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7475" w:rsidRDefault="00237475">
      <w:pPr>
        <w:rPr>
          <w:rtl/>
        </w:rPr>
      </w:pPr>
    </w:p>
    <w:p w:rsidR="008F0F65" w:rsidRDefault="008F0F65">
      <w:pPr>
        <w:rPr>
          <w:rtl/>
        </w:rPr>
      </w:pPr>
    </w:p>
    <w:p w:rsidR="008F0F65" w:rsidRDefault="008F0F65">
      <w:pPr>
        <w:rPr>
          <w:rtl/>
        </w:rPr>
      </w:pPr>
    </w:p>
    <w:p w:rsidR="008F0F65" w:rsidRDefault="008F0F65">
      <w:pPr>
        <w:rPr>
          <w:rtl/>
        </w:rPr>
      </w:pPr>
    </w:p>
    <w:p w:rsidR="008F0F65" w:rsidRDefault="008F0F65">
      <w:pPr>
        <w:rPr>
          <w:rtl/>
        </w:rPr>
      </w:pPr>
    </w:p>
    <w:p w:rsidR="008F0F65" w:rsidRDefault="008F0F65">
      <w:pPr>
        <w:rPr>
          <w:rtl/>
        </w:rPr>
      </w:pPr>
    </w:p>
    <w:p w:rsidR="008F0F65" w:rsidRDefault="008F0F65">
      <w:pPr>
        <w:rPr>
          <w:rtl/>
        </w:rPr>
      </w:pPr>
    </w:p>
    <w:p w:rsidR="008F0F65" w:rsidRDefault="008F0F65">
      <w:pPr>
        <w:rPr>
          <w:rtl/>
        </w:rPr>
      </w:pPr>
    </w:p>
    <w:p w:rsidR="008F0F65" w:rsidRDefault="008F0F65">
      <w:pPr>
        <w:rPr>
          <w:rtl/>
        </w:rPr>
      </w:pPr>
    </w:p>
    <w:p w:rsidR="008F0F65" w:rsidRDefault="008F0F65">
      <w:pPr>
        <w:rPr>
          <w:rtl/>
        </w:rPr>
      </w:pPr>
    </w:p>
    <w:p w:rsidR="008F0F65" w:rsidRDefault="008F0F65" w:rsidP="008F0F65">
      <w:pPr>
        <w:jc w:val="center"/>
        <w:rPr>
          <w:sz w:val="96"/>
          <w:szCs w:val="96"/>
          <w:rtl/>
        </w:rPr>
      </w:pPr>
    </w:p>
    <w:p w:rsidR="008F0F65" w:rsidRDefault="008F0F65" w:rsidP="008F0F65">
      <w:pPr>
        <w:jc w:val="center"/>
        <w:rPr>
          <w:sz w:val="96"/>
          <w:szCs w:val="96"/>
          <w:rtl/>
        </w:rPr>
      </w:pPr>
      <w:r w:rsidRPr="008F0F65">
        <w:rPr>
          <w:rFonts w:hint="cs"/>
          <w:sz w:val="96"/>
          <w:szCs w:val="96"/>
          <w:rtl/>
        </w:rPr>
        <w:t>اختصاص</w:t>
      </w: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rPr>
          <w:sz w:val="96"/>
          <w:szCs w:val="96"/>
          <w:rtl/>
        </w:rPr>
      </w:pPr>
    </w:p>
    <w:p w:rsidR="008F0F65" w:rsidRPr="00D45C12" w:rsidRDefault="008F0F65" w:rsidP="008F0F65">
      <w:pPr>
        <w:spacing w:after="0" w:line="240" w:lineRule="auto"/>
        <w:jc w:val="both"/>
        <w:rPr>
          <w:rFonts w:ascii="Traditional Arabic" w:hAnsi="Traditional Arabic" w:cs="Traditional Arabic"/>
          <w:b/>
          <w:bCs/>
          <w:sz w:val="32"/>
          <w:szCs w:val="32"/>
        </w:rPr>
      </w:pPr>
      <w:r w:rsidRPr="00D45C12">
        <w:rPr>
          <w:rFonts w:ascii="Traditional Arabic" w:hAnsi="Traditional Arabic" w:cs="Traditional Arabic"/>
          <w:b/>
          <w:bCs/>
          <w:sz w:val="32"/>
          <w:szCs w:val="32"/>
          <w:rtl/>
        </w:rPr>
        <w:lastRenderedPageBreak/>
        <w:t>رقم القضية في المحكمة الإدارية 937 لعام 1441هـ</w:t>
      </w:r>
    </w:p>
    <w:p w:rsidR="008F0F65" w:rsidRPr="00D45C12" w:rsidRDefault="008F0F65" w:rsidP="008F0F65">
      <w:pPr>
        <w:spacing w:after="0" w:line="240" w:lineRule="auto"/>
        <w:jc w:val="both"/>
        <w:rPr>
          <w:rFonts w:ascii="Traditional Arabic" w:hAnsi="Traditional Arabic" w:cs="Traditional Arabic"/>
          <w:b/>
          <w:bCs/>
          <w:sz w:val="32"/>
          <w:szCs w:val="32"/>
        </w:rPr>
      </w:pPr>
      <w:r w:rsidRPr="00D45C12">
        <w:rPr>
          <w:rFonts w:ascii="Traditional Arabic" w:hAnsi="Traditional Arabic" w:cs="Traditional Arabic"/>
          <w:b/>
          <w:bCs/>
          <w:sz w:val="32"/>
          <w:szCs w:val="32"/>
          <w:rtl/>
        </w:rPr>
        <w:t>رقم القضية في محكمة الاستئناف الإدارية 123 لعام 1442هـ</w:t>
      </w:r>
    </w:p>
    <w:p w:rsidR="008F0F65" w:rsidRPr="00D45C12" w:rsidRDefault="008F0F65" w:rsidP="008F0F65">
      <w:pPr>
        <w:tabs>
          <w:tab w:val="left" w:pos="3461"/>
        </w:tabs>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تاريخ الجلسة 21/6/1442هـ</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الموضوعات</w:t>
      </w:r>
    </w:p>
    <w:p w:rsidR="008F0F65" w:rsidRPr="00D45C12" w:rsidRDefault="008F0F65" w:rsidP="008F0F65">
      <w:pPr>
        <w:spacing w:after="0" w:line="240" w:lineRule="auto"/>
        <w:jc w:val="lowKashida"/>
        <w:rPr>
          <w:rFonts w:ascii="Traditional Arabic" w:hAnsi="Traditional Arabic" w:cs="Traditional Arabic"/>
          <w:b/>
          <w:bCs/>
          <w:sz w:val="32"/>
          <w:szCs w:val="32"/>
        </w:rPr>
      </w:pPr>
      <w:r w:rsidRPr="00D45C12">
        <w:rPr>
          <w:rFonts w:ascii="Traditional Arabic" w:hAnsi="Traditional Arabic" w:cs="Traditional Arabic"/>
          <w:b/>
          <w:bCs/>
          <w:sz w:val="32"/>
          <w:szCs w:val="32"/>
          <w:rtl/>
        </w:rPr>
        <w:t>اختصاص - ولائي - منازعات إعلامية - تشهير - المختص بنظر القضايا الإعلامية.</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t>مطالبة المدَّعية إلزام المدعى عليها بالاعتذار الرسمي؛ لنشرها خبراً سيئاً متعلقاً بها - اعتبار المطالبة محل الدعوى مشمولة في القضايا الإعلامية - تضمن النظام بأن النظر في القضايا الإعلامية مقتصر على اللجنتين الابتدائية والاستئنافية المشكلتين بموجب نظام المطبوعات والنشر، ولا يعتد بأي قرار أو حكم يصدر بالمخالفة لذلك - أثر ذلك: عدم اختصاص المحاكم الإدارية ولائياً بنظر الدعوى.</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مستند الحكم</w:t>
      </w:r>
    </w:p>
    <w:p w:rsidR="008F0F65" w:rsidRPr="00D45C12" w:rsidRDefault="008F0F65" w:rsidP="008F0F65">
      <w:pPr>
        <w:pStyle w:val="a3"/>
        <w:numPr>
          <w:ilvl w:val="0"/>
          <w:numId w:val="1"/>
        </w:numPr>
        <w:spacing w:after="0" w:line="240" w:lineRule="auto"/>
        <w:jc w:val="lowKashida"/>
        <w:rPr>
          <w:rFonts w:ascii="Traditional Arabic" w:hAnsi="Traditional Arabic" w:cs="Traditional Arabic"/>
          <w:sz w:val="32"/>
          <w:szCs w:val="32"/>
        </w:rPr>
      </w:pPr>
      <w:r w:rsidRPr="00D45C12">
        <w:rPr>
          <w:rFonts w:ascii="Traditional Arabic" w:hAnsi="Traditional Arabic" w:cs="Traditional Arabic"/>
          <w:sz w:val="32"/>
          <w:szCs w:val="32"/>
          <w:rtl/>
        </w:rPr>
        <w:t>المادة (37/1) من نظام المطبوعات والنشر الصادر بالمرسوم الملكي رقم (م/32) وتاريخ 3/9/1421هـ.</w:t>
      </w:r>
    </w:p>
    <w:p w:rsidR="008F0F65" w:rsidRPr="00D45C12" w:rsidRDefault="008F0F65" w:rsidP="008F0F65">
      <w:pPr>
        <w:pStyle w:val="a3"/>
        <w:numPr>
          <w:ilvl w:val="0"/>
          <w:numId w:val="1"/>
        </w:numPr>
        <w:spacing w:after="0" w:line="240" w:lineRule="auto"/>
        <w:jc w:val="lowKashida"/>
        <w:rPr>
          <w:rFonts w:ascii="Traditional Arabic" w:hAnsi="Traditional Arabic" w:cs="Traditional Arabic"/>
          <w:sz w:val="32"/>
          <w:szCs w:val="32"/>
        </w:rPr>
      </w:pPr>
      <w:r w:rsidRPr="00D45C12">
        <w:rPr>
          <w:rFonts w:ascii="Traditional Arabic" w:hAnsi="Traditional Arabic" w:cs="Traditional Arabic"/>
          <w:sz w:val="32"/>
          <w:szCs w:val="32"/>
          <w:rtl/>
        </w:rPr>
        <w:t>المادة (13) من نظام ديوان المظالم الصادر بالمرسوم الملكي رقم (م/78) وتاريخ 19/9/1428هـ.</w:t>
      </w:r>
    </w:p>
    <w:p w:rsidR="008F0F65" w:rsidRPr="00D45C12" w:rsidRDefault="008F0F65" w:rsidP="008F0F65">
      <w:pPr>
        <w:pStyle w:val="a3"/>
        <w:numPr>
          <w:ilvl w:val="0"/>
          <w:numId w:val="1"/>
        </w:numPr>
        <w:spacing w:after="0" w:line="240" w:lineRule="auto"/>
        <w:jc w:val="lowKashida"/>
        <w:rPr>
          <w:rFonts w:ascii="Traditional Arabic" w:hAnsi="Traditional Arabic" w:cs="Traditional Arabic"/>
          <w:sz w:val="32"/>
          <w:szCs w:val="32"/>
        </w:rPr>
      </w:pPr>
      <w:r w:rsidRPr="00D45C12">
        <w:rPr>
          <w:rFonts w:ascii="Traditional Arabic" w:hAnsi="Traditional Arabic" w:cs="Traditional Arabic"/>
          <w:sz w:val="32"/>
          <w:szCs w:val="32"/>
          <w:rtl/>
        </w:rPr>
        <w:t>البند (ثالثاً) من المرسوم الملكي رقم (م/20) وتاريخ 11/4/1433هـ، بشأن قصر النظر في القضايا الإعلامية على اللجنتين الابتدائية والاستئنافية المشكلتين بموجب نظام المطبوعات والنشر.</w:t>
      </w:r>
    </w:p>
    <w:p w:rsidR="008F0F65" w:rsidRPr="00D45C12" w:rsidRDefault="008F0F65" w:rsidP="008F0F65">
      <w:pPr>
        <w:pStyle w:val="a3"/>
        <w:numPr>
          <w:ilvl w:val="0"/>
          <w:numId w:val="1"/>
        </w:numPr>
        <w:spacing w:after="0" w:line="240" w:lineRule="auto"/>
        <w:jc w:val="lowKashida"/>
        <w:rPr>
          <w:rFonts w:ascii="Traditional Arabic" w:hAnsi="Traditional Arabic" w:cs="Traditional Arabic"/>
          <w:sz w:val="32"/>
          <w:szCs w:val="32"/>
        </w:rPr>
      </w:pPr>
      <w:r w:rsidRPr="00D45C12">
        <w:rPr>
          <w:rFonts w:ascii="Traditional Arabic" w:hAnsi="Traditional Arabic" w:cs="Traditional Arabic"/>
          <w:sz w:val="32"/>
          <w:szCs w:val="32"/>
          <w:rtl/>
        </w:rPr>
        <w:t>المادة (</w:t>
      </w:r>
      <w:r w:rsidRPr="00D45C12">
        <w:rPr>
          <w:rFonts w:ascii="Traditional Arabic" w:hAnsi="Traditional Arabic" w:cs="Traditional Arabic"/>
          <w:sz w:val="32"/>
          <w:szCs w:val="32"/>
          <w:rtl/>
          <w:lang w:bidi="fa-IR"/>
        </w:rPr>
        <w:t xml:space="preserve">۱/۲) </w:t>
      </w:r>
      <w:r w:rsidRPr="00D45C12">
        <w:rPr>
          <w:rFonts w:ascii="Traditional Arabic" w:hAnsi="Traditional Arabic" w:cs="Traditional Arabic"/>
          <w:sz w:val="32"/>
          <w:szCs w:val="32"/>
          <w:rtl/>
        </w:rPr>
        <w:t>من قواعد عمل اللجان المختصة بالنظر في مخالفات أحكام نظام المطبوعات والنشر وأحكام نظام الإعلام المرئي والمسموع الصادرة بقرار وزير الإعلام رقم (41117) وتاريخ 29/5/1440هـ.</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الوقائع</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t xml:space="preserve">توجز وقائع هذه الدعوى في أن وكيل المدعية تقدم إلى هذه المحكمة بصحيفة دعوى تضمنت أنه بتاريخ 9/8/1440هـ قامت المدعى عليها بالتشهير بموكلته من خلال صفحتها عبر برنامج التواصل الاجتماعي (تويتر)، وأضاف أن المدعى عليها قامت بجولة تفتيشية على المستودع التابع لموكلته، وبعد الانتهاء من الجولة قامت عبر صفحتها الرسمية في برنامج (تويتر) أنه: (من خلال الجولة الرقابية تضبط الوزارة مستودعاً وتصادر منتجات حليب أطفال منتهية الصلاحية)، كذلك قامت بنشر صورة يظهر فيها منتجات موكلته دون أن تتحقق المدعى عليها من حقيقة الأمر، حيث إن المنتجات التي ضبطتها المدعى عليها معدة للإتلاف، وقد تم تغليفها والكتابة عليها بأنها غير صالحة، وانتهى إلى طلب الحكم بإلزام المدعى عليها بالاعتذار الرسمي لموكلته، وتعويضها عن الأضرار التي لحقت بها. وبإحالة الدعوى إلى هذه الدائرة، باشرت نظرها وفق ما هو مثبت في محاضر ضبطها، وفيها سألت الدائرة وكيل المدعية عن دعوی موكله؟ فأحال </w:t>
      </w:r>
      <w:r w:rsidRPr="00D45C12">
        <w:rPr>
          <w:rFonts w:ascii="Traditional Arabic" w:hAnsi="Traditional Arabic" w:cs="Traditional Arabic"/>
          <w:sz w:val="32"/>
          <w:szCs w:val="32"/>
          <w:rtl/>
        </w:rPr>
        <w:lastRenderedPageBreak/>
        <w:t>إلى ما ورد في صحيفة الدعوى، طالباً الحكم بإلزام المدعى عليها بالاعتذار الرسمي لموكلته عبر موقعها الرسمي. في حين تبين عدم حضور ممثل المدعى عليها لجلستين متتاليتين، وفي جلسة يوم الأربعاء 25/6/1441هـ طلب ممثل المدعى عليها أجلاً للرد على موضوع الدعوى. وفي جلسة هذا اليوم قدم ممثل المدعى عليها مذكرة دفع فيها بعدم اختصاص محاكم ديوان المظالم ولائياً بنظر هذه الدعوى. زود وكيل المدعية بنسخة منها، فطلب أجلاً للاطلاع والرد. ولكون الدعوى صالحة للفصل فيها، قررت الدائرة رفع الجلسة للمداولة، وأصدرت حكمها الماثل لما يلي.</w:t>
      </w:r>
    </w:p>
    <w:p w:rsidR="008F0F65" w:rsidRPr="00D45C12" w:rsidRDefault="008F0F65" w:rsidP="008F0F65">
      <w:pPr>
        <w:spacing w:after="0" w:line="240" w:lineRule="auto"/>
        <w:jc w:val="center"/>
        <w:rPr>
          <w:rFonts w:ascii="Traditional Arabic" w:hAnsi="Traditional Arabic" w:cs="Traditional Arabic"/>
          <w:sz w:val="32"/>
          <w:szCs w:val="32"/>
          <w:rtl/>
        </w:rPr>
      </w:pPr>
      <w:r w:rsidRPr="00D45C12">
        <w:rPr>
          <w:rFonts w:ascii="Traditional Arabic" w:hAnsi="Traditional Arabic" w:cs="Traditional Arabic"/>
          <w:b/>
          <w:bCs/>
          <w:sz w:val="32"/>
          <w:szCs w:val="32"/>
          <w:rtl/>
        </w:rPr>
        <w:t>الأسباب</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t>لما كانت حقيقة دعوى وكيل المدعية طلب الحكم بإلزام المدعى عليها بالاعتذار الرسمي لموكلته عبر موقعها الرسمي، ولما كان الثابت أن المدعى عليها قد نشرت خبراً عن المدعية متعلق بواقعة داخل مقر عملها، وحيث إن موضوع الدعوى يتعلق بواقعة نشر في وسيلة إعلامية، ولما كان من المقرر فقهاً وقضاءً أن الاختصاص من المسائل الأولية التي يتعين البدء بها والتحقق منها قبل الخوض في نظر الدعوى شكلاً وموضوعاً، على اعتبار أن الاختصاص هو الأصل الذي يخول صلاحية النظر في الدعوى وسلطة الفصل فيها، الأمر الذي يتعين معه تصدي الدائرة للتحقق من ثبوت اختصاصها بنظر الدعوى من تلقاء نفسها حتى وإن لم يثره أحد الخصوم؛ وبناء على ذلك فإنه وإن كانت المحاكم الإدارية هي جهة قضاء إداري مناط بها الفصل في كافة المنازعات الإدارية التي تكون جهة الإدارة طرفاً فيها، كما نصت على ذلك المادة الثالثة عشرة من نظام ديوان المظالم الصادر بالمرسوم الملكي رقم (م/</w:t>
      </w:r>
      <w:r w:rsidRPr="00D45C12">
        <w:rPr>
          <w:rFonts w:ascii="Traditional Arabic" w:hAnsi="Traditional Arabic" w:cs="Traditional Arabic"/>
          <w:sz w:val="32"/>
          <w:szCs w:val="32"/>
          <w:rtl/>
          <w:lang w:bidi="fa-IR"/>
        </w:rPr>
        <w:t>۷۸)</w:t>
      </w:r>
      <w:r w:rsidRPr="00D45C12">
        <w:rPr>
          <w:rFonts w:ascii="Traditional Arabic" w:hAnsi="Traditional Arabic" w:cs="Traditional Arabic"/>
          <w:sz w:val="32"/>
          <w:szCs w:val="32"/>
          <w:rtl/>
        </w:rPr>
        <w:t xml:space="preserve"> في 19/9/1428هـ، إلا أن ذلك لا يوجب وحده اختصاص المحاكم الإدارية بديوان المظالم ولائياً بنظر هذه الدعوى، حيث يتبين مما يطلبه وكيل المدعية أن هذه القضية تعتبر من القضايا الإعلامية التي تختص بنظرها لجنة النظر في مخالفات نظام المطبوعات والنشر؛ وفقاً للفقرة الثالثة من المرسوم الملكي رقم (م/</w:t>
      </w:r>
      <w:r w:rsidRPr="00D45C12">
        <w:rPr>
          <w:rFonts w:ascii="Traditional Arabic" w:hAnsi="Traditional Arabic" w:cs="Traditional Arabic"/>
          <w:sz w:val="32"/>
          <w:szCs w:val="32"/>
          <w:rtl/>
          <w:lang w:bidi="fa-IR"/>
        </w:rPr>
        <w:t xml:space="preserve">۲۰) </w:t>
      </w:r>
      <w:r w:rsidRPr="00D45C12">
        <w:rPr>
          <w:rFonts w:ascii="Traditional Arabic" w:hAnsi="Traditional Arabic" w:cs="Traditional Arabic"/>
          <w:sz w:val="32"/>
          <w:szCs w:val="32"/>
          <w:rtl/>
        </w:rPr>
        <w:t>وتاريخ11/4/1433هـ القاضي بتعديل بعض مواد نظام المطبوعات والنشر، حيث نصت على أنه: "يقتصر النظر في القضايا الإعلامية على اللجنتين الابتدائية والاستئنافية المشكلتين بموجب نظام المطبوعات والنشر، ولا يعتد بأي قرار أو حكم يصدر بالمخالفة لذلك من أي جهة كانت"، وكذلك وفقاً للمادة (</w:t>
      </w:r>
      <w:r w:rsidRPr="00D45C12">
        <w:rPr>
          <w:rFonts w:ascii="Traditional Arabic" w:hAnsi="Traditional Arabic" w:cs="Traditional Arabic"/>
          <w:sz w:val="32"/>
          <w:szCs w:val="32"/>
          <w:rtl/>
          <w:lang w:bidi="fa-IR"/>
        </w:rPr>
        <w:t xml:space="preserve">۱/۳۷) </w:t>
      </w:r>
      <w:r w:rsidRPr="00D45C12">
        <w:rPr>
          <w:rFonts w:ascii="Traditional Arabic" w:hAnsi="Traditional Arabic" w:cs="Traditional Arabic"/>
          <w:sz w:val="32"/>
          <w:szCs w:val="32"/>
          <w:rtl/>
        </w:rPr>
        <w:t>من نظام المطبوعات والنشر، والمعدلة بالمرسوم الملكي رقم (م/</w:t>
      </w:r>
      <w:r w:rsidRPr="00D45C12">
        <w:rPr>
          <w:rFonts w:ascii="Traditional Arabic" w:hAnsi="Traditional Arabic" w:cs="Traditional Arabic"/>
          <w:sz w:val="32"/>
          <w:szCs w:val="32"/>
          <w:rtl/>
          <w:lang w:bidi="fa-IR"/>
        </w:rPr>
        <w:t xml:space="preserve">۲۰) </w:t>
      </w:r>
      <w:r w:rsidRPr="00D45C12">
        <w:rPr>
          <w:rFonts w:ascii="Traditional Arabic" w:hAnsi="Traditional Arabic" w:cs="Traditional Arabic"/>
          <w:sz w:val="32"/>
          <w:szCs w:val="32"/>
          <w:rtl/>
        </w:rPr>
        <w:t>وتاريخ 11/4/1433هـ، وكذلك المادة (</w:t>
      </w:r>
      <w:r w:rsidRPr="00D45C12">
        <w:rPr>
          <w:rFonts w:ascii="Traditional Arabic" w:hAnsi="Traditional Arabic" w:cs="Traditional Arabic"/>
          <w:sz w:val="32"/>
          <w:szCs w:val="32"/>
          <w:rtl/>
          <w:lang w:bidi="fa-IR"/>
        </w:rPr>
        <w:t xml:space="preserve">۱/۲) </w:t>
      </w:r>
      <w:r w:rsidRPr="00D45C12">
        <w:rPr>
          <w:rFonts w:ascii="Traditional Arabic" w:hAnsi="Traditional Arabic" w:cs="Traditional Arabic"/>
          <w:sz w:val="32"/>
          <w:szCs w:val="32"/>
          <w:rtl/>
        </w:rPr>
        <w:t>من قواعد عمل اللجان المختصة بالنظر في مخالفات أحكام نظام المطبوعات والنشر على أنه: "أن اللجنة تنظر في الدعاوى المتعلقة بمخالفات أحكام النظام، وتطبيق العقوبات الواردة فيه"، فلذلك كله يتبين للدائرة انحسار ولاية المحاكم الإدارية بديوان المظالم عن نظر هذه الدعوى الماثلة.</w:t>
      </w: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لذلك حكمت الدائرة: بعدم اختصاص محاكم ديوان المظالم ولائياً بنظر الدعوى رقم (</w:t>
      </w:r>
      <w:r w:rsidRPr="00D45C12">
        <w:rPr>
          <w:rFonts w:ascii="Traditional Arabic" w:hAnsi="Traditional Arabic" w:cs="Traditional Arabic"/>
          <w:b/>
          <w:bCs/>
          <w:sz w:val="32"/>
          <w:szCs w:val="32"/>
          <w:rtl/>
          <w:lang w:bidi="fa-IR"/>
        </w:rPr>
        <w:t xml:space="preserve">۹۳۷) </w:t>
      </w:r>
      <w:r w:rsidRPr="00D45C12">
        <w:rPr>
          <w:rFonts w:ascii="Traditional Arabic" w:hAnsi="Traditional Arabic" w:cs="Traditional Arabic"/>
          <w:b/>
          <w:bCs/>
          <w:sz w:val="32"/>
          <w:szCs w:val="32"/>
          <w:rtl/>
        </w:rPr>
        <w:t>لعام 1441هـ، المقامة من (...) ضد وزارة التجارة والاستثمار.</w:t>
      </w: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D45C12" w:rsidRDefault="008F0F65" w:rsidP="008F0F65">
      <w:pPr>
        <w:spacing w:after="0" w:line="240" w:lineRule="auto"/>
        <w:jc w:val="both"/>
        <w:rPr>
          <w:rFonts w:ascii="Traditional Arabic" w:hAnsi="Traditional Arabic" w:cs="Traditional Arabic"/>
          <w:sz w:val="32"/>
          <w:szCs w:val="32"/>
          <w:rtl/>
        </w:rPr>
      </w:pP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حكم محكمة الاستئناف:</w:t>
      </w:r>
    </w:p>
    <w:p w:rsidR="008F0F65" w:rsidRPr="00D45C12" w:rsidRDefault="008F0F65" w:rsidP="008F0F65">
      <w:pPr>
        <w:spacing w:after="0" w:line="240" w:lineRule="auto"/>
        <w:rPr>
          <w:rFonts w:ascii="Traditional Arabic" w:hAnsi="Traditional Arabic" w:cs="Traditional Arabic"/>
          <w:b/>
          <w:bCs/>
          <w:sz w:val="32"/>
          <w:szCs w:val="32"/>
        </w:rPr>
      </w:pPr>
      <w:r w:rsidRPr="00D45C12">
        <w:rPr>
          <w:rFonts w:ascii="Traditional Arabic" w:hAnsi="Traditional Arabic" w:cs="Traditional Arabic"/>
          <w:b/>
          <w:bCs/>
          <w:sz w:val="32"/>
          <w:szCs w:val="32"/>
          <w:rtl/>
        </w:rPr>
        <w:t>حكمت المحكمة بتأييد الحكم فيما انتهى إليه من قضاء.</w:t>
      </w:r>
    </w:p>
    <w:p w:rsidR="008F0F65" w:rsidRPr="00D45C12"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D45C12">
        <w:rPr>
          <w:rFonts w:ascii="Traditional Arabic" w:hAnsi="Traditional Arabic" w:cs="Traditional Arabic"/>
          <w:b/>
          <w:bCs/>
          <w:sz w:val="32"/>
          <w:szCs w:val="32"/>
          <w:rtl/>
        </w:rPr>
        <w:lastRenderedPageBreak/>
        <w:t>رقم القضية في المحكمة الإدارية 6356 لعام 1441هـ</w:t>
      </w:r>
    </w:p>
    <w:p w:rsidR="008F0F65" w:rsidRPr="00D45C12" w:rsidRDefault="008F0F65" w:rsidP="008F0F65">
      <w:pPr>
        <w:spacing w:after="0" w:line="240" w:lineRule="auto"/>
        <w:jc w:val="both"/>
        <w:rPr>
          <w:rFonts w:ascii="Traditional Arabic" w:hAnsi="Traditional Arabic" w:cs="Traditional Arabic"/>
          <w:b/>
          <w:bCs/>
          <w:sz w:val="32"/>
          <w:szCs w:val="32"/>
        </w:rPr>
      </w:pPr>
      <w:r w:rsidRPr="00D45C12">
        <w:rPr>
          <w:rFonts w:ascii="Traditional Arabic" w:hAnsi="Traditional Arabic" w:cs="Traditional Arabic"/>
          <w:b/>
          <w:bCs/>
          <w:sz w:val="32"/>
          <w:szCs w:val="32"/>
          <w:rtl/>
        </w:rPr>
        <w:t>رقم القضية في محكمة الاستئناف الإدارية 1214 لعام 1442هـ</w:t>
      </w:r>
    </w:p>
    <w:p w:rsidR="008F0F65" w:rsidRPr="00D45C12" w:rsidRDefault="008F0F65" w:rsidP="008F0F65">
      <w:pPr>
        <w:tabs>
          <w:tab w:val="left" w:pos="3461"/>
        </w:tabs>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تاريخ الجلسة 13/6/1442هـ</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الموضوعات</w:t>
      </w:r>
    </w:p>
    <w:p w:rsidR="008F0F65" w:rsidRPr="00D45C12" w:rsidRDefault="008F0F65" w:rsidP="008F0F65">
      <w:pPr>
        <w:spacing w:after="0" w:line="240" w:lineRule="auto"/>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اختصاص - ولائي - منازعات أوراق مالية - إيقاف تداول أسهم شركة.</w:t>
      </w:r>
    </w:p>
    <w:p w:rsidR="008F0F65" w:rsidRPr="00D45C12" w:rsidRDefault="008F0F65" w:rsidP="008F0F65">
      <w:pPr>
        <w:tabs>
          <w:tab w:val="left" w:pos="3461"/>
        </w:tabs>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t>مطالبة المدعية إلزام المدعى عليها (هيئة السوق المالية) بتعويضها عن إيقاف تداول أسهم شركة تمتلك فيها - تضمن النظام بأن النظر في التظلم من قرارات وإجراءات هيئة السوق المالية أو السوق المالية السعودية من اختصاص لجنة الفصل في منازعات الأوراق المالية - أثر ذلك: عدم اختصاص المحاكم الإدارية ولائياً بنظر الدعوى.</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مستند الحكم</w:t>
      </w:r>
    </w:p>
    <w:p w:rsidR="008F0F65" w:rsidRPr="00D45C12" w:rsidRDefault="008F0F65" w:rsidP="008F0F65">
      <w:pPr>
        <w:pStyle w:val="a3"/>
        <w:numPr>
          <w:ilvl w:val="0"/>
          <w:numId w:val="2"/>
        </w:numPr>
        <w:spacing w:after="0" w:line="240" w:lineRule="auto"/>
        <w:jc w:val="lowKashida"/>
        <w:rPr>
          <w:rFonts w:ascii="Traditional Arabic" w:hAnsi="Traditional Arabic" w:cs="Traditional Arabic"/>
          <w:sz w:val="32"/>
          <w:szCs w:val="32"/>
        </w:rPr>
      </w:pPr>
      <w:r w:rsidRPr="00D45C12">
        <w:rPr>
          <w:rFonts w:ascii="Traditional Arabic" w:hAnsi="Traditional Arabic" w:cs="Traditional Arabic"/>
          <w:sz w:val="32"/>
          <w:szCs w:val="32"/>
          <w:rtl/>
        </w:rPr>
        <w:t>المادة (25) من نظام السوق المالية الصادر بالمرسوم الملكي رقم (م/30) وتاريخ 2/6/1424هـ.</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الوقائع</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t>تتلخص وقائع هذه الدعوى بالقدر اللازم لإصدار الحكم فيها بأن وكيل المدعية تقدم بصحيفة دعوى لهذه المحكمة مفادها: أن موكلته تملك أسهماً في شركة (...) وعددها (8744) سهماً، حيث قامت هيئة السوق المالية بالإعلان على موقعها بتاريخ 8/4/2014م بإعطاء مهلة لشركة (...) لتحسين أوضاعها إلى تاريخ 30/6/2014م، إلا أن هيئة السوق المالية لم تلتزم بالتاريخ المحدد، فقامت بإيقاف السهم عن التداول قبل انتهاء المهلة المحددة بأربع وعشرين يوماً، وذلك بتاريخ 4/6/2014م دون سابق إنذار أو اشتراط في إعلانها، مضيفاً بأن هذا الإعلان يخاطب الجمهور، وتم نشره على موقع الهيئة الرسمي مما أدى إلى الغرر، حيث لم تتمكن موكلته من التصرف في بيع أسهمها، ولكون هذه الإعلانات تعتبر جوهرية يتم بموجبها الشراء والبيع، والسوق يتأثر بها، ولأن هيئة السوق المالية لم تتقيد في النصوص المذكورة في الإعلان المنشور، ولعدم وجود أي اشتراط فيه بأن لها الحق في إيقاف تداول السهم متى أرادت ذلك قبل انتهاء المهلة المحددة، ومن ذلك يتضح أنها المتسبب في ضياع مال موكلته، طالباً الحكم بإلزام المدعى عليها بقيمة أسهم موكلته، وقدرها (180.563.60) مئة وثمانون ألفاً وخمسمئة وثلاثة وستون ريالاً وستون هللة، والحكم بإلزام المدعى عليها بتعويض موكلته طوال الفترة الماضية، وقدرها سبع سنوات حسب تقدير المختصين المعتبرين في مثل هذه الحالات، حيث تسبب عدم وجود المبلغ للعوز والضرر. وبسؤال الدائرة وكيل المدعية عن دعوى موكلته؟ أحال إلى ما جاء في صحيفة الدعوى. ولصلاحية الدعوى للفصل فيها قررت الدائرة رفع الجلسة للمداولة.</w:t>
      </w:r>
    </w:p>
    <w:p w:rsidR="008F0F65" w:rsidRPr="00D45C12" w:rsidRDefault="008F0F65" w:rsidP="008F0F65">
      <w:pPr>
        <w:spacing w:after="0" w:line="240" w:lineRule="auto"/>
        <w:jc w:val="center"/>
        <w:rPr>
          <w:rFonts w:ascii="Traditional Arabic" w:hAnsi="Traditional Arabic" w:cs="Traditional Arabic"/>
          <w:sz w:val="32"/>
          <w:szCs w:val="32"/>
          <w:rtl/>
        </w:rPr>
      </w:pPr>
      <w:r w:rsidRPr="00D45C12">
        <w:rPr>
          <w:rFonts w:ascii="Traditional Arabic" w:hAnsi="Traditional Arabic" w:cs="Traditional Arabic"/>
          <w:b/>
          <w:bCs/>
          <w:sz w:val="32"/>
          <w:szCs w:val="32"/>
          <w:rtl/>
        </w:rPr>
        <w:t>الأسباب</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lastRenderedPageBreak/>
        <w:t>لما كان وكيل المدعية يهدف من إقامة الدعوى إلى الحكم بإلزام المدعى عليها بقيمة أسهم موكلته، وقدرها (180.563.60) مئة وثمانون ألفاً وخمسمئة وثلاثة وستون ريالاً وستون هللة، والحكم بإلزام المدعى عليها بتعويض موكلته طوال الفترة الماضية، وقدرها سبع سنوات حسب تقدير المختصين المعتبرين في مثل هذه الحالات، وبما أن بحث مسألة الاختصاص الولائي من المسائل الأولية التي يجب على ناظر الدعوى التحقق منها قبل النظر في الموضوع، ولما كانت اختصاصات محاكم ديوان المظالم الولائية مذكورة على سبيل الحصر في المادة الثالثة عشرة من نظامه الصادر بالمرسوم الملكي ذي الرقم (م/</w:t>
      </w:r>
      <w:r w:rsidRPr="00D45C12">
        <w:rPr>
          <w:rFonts w:ascii="Traditional Arabic" w:hAnsi="Traditional Arabic" w:cs="Traditional Arabic"/>
          <w:sz w:val="32"/>
          <w:szCs w:val="32"/>
          <w:rtl/>
          <w:lang w:bidi="fa-IR"/>
        </w:rPr>
        <w:t>۷۸)</w:t>
      </w:r>
      <w:r w:rsidRPr="00D45C12">
        <w:rPr>
          <w:rFonts w:ascii="Traditional Arabic" w:hAnsi="Traditional Arabic" w:cs="Traditional Arabic"/>
          <w:sz w:val="32"/>
          <w:szCs w:val="32"/>
          <w:rtl/>
        </w:rPr>
        <w:t xml:space="preserve"> والتاريخ 19/9/1428هـ، وبناء على ما تقدم فإن هذه الدعوى تكيفها الدائرة على أنها من الدعاوى الناشئة عن القرارات والإجراءات الصادرة عن هيئة السوق المالية، وقد صدر المرسوم الملكي ذو الرقم (م/</w:t>
      </w:r>
      <w:r w:rsidRPr="00D45C12">
        <w:rPr>
          <w:rFonts w:ascii="Traditional Arabic" w:hAnsi="Traditional Arabic" w:cs="Traditional Arabic"/>
          <w:sz w:val="32"/>
          <w:szCs w:val="32"/>
          <w:rtl/>
          <w:lang w:bidi="fa-IR"/>
        </w:rPr>
        <w:t>۳۰)</w:t>
      </w:r>
      <w:r w:rsidRPr="00D45C12">
        <w:rPr>
          <w:rFonts w:ascii="Traditional Arabic" w:hAnsi="Traditional Arabic" w:cs="Traditional Arabic"/>
          <w:sz w:val="32"/>
          <w:szCs w:val="32"/>
          <w:rtl/>
        </w:rPr>
        <w:t xml:space="preserve"> والتاريخ </w:t>
      </w:r>
      <w:r w:rsidRPr="00D45C12">
        <w:rPr>
          <w:rFonts w:ascii="Traditional Arabic" w:hAnsi="Traditional Arabic" w:cs="Traditional Arabic"/>
          <w:sz w:val="32"/>
          <w:szCs w:val="32"/>
          <w:rtl/>
          <w:lang w:bidi="fa-IR"/>
        </w:rPr>
        <w:t>۲/</w:t>
      </w:r>
      <w:r w:rsidRPr="00D45C12">
        <w:rPr>
          <w:rFonts w:ascii="Traditional Arabic" w:hAnsi="Traditional Arabic" w:cs="Traditional Arabic"/>
          <w:sz w:val="32"/>
          <w:szCs w:val="32"/>
          <w:rtl/>
        </w:rPr>
        <w:t>6/14</w:t>
      </w:r>
      <w:r w:rsidRPr="00D45C12">
        <w:rPr>
          <w:rFonts w:ascii="Traditional Arabic" w:hAnsi="Traditional Arabic" w:cs="Traditional Arabic"/>
          <w:sz w:val="32"/>
          <w:szCs w:val="32"/>
          <w:rtl/>
          <w:lang w:bidi="fa-IR"/>
        </w:rPr>
        <w:t>۲</w:t>
      </w:r>
      <w:r w:rsidRPr="00D45C12">
        <w:rPr>
          <w:rFonts w:ascii="Traditional Arabic" w:hAnsi="Traditional Arabic" w:cs="Traditional Arabic"/>
          <w:sz w:val="32"/>
          <w:szCs w:val="32"/>
          <w:rtl/>
        </w:rPr>
        <w:t xml:space="preserve">4هـ بإنشاء لجنة الفصل في منازعات الأوراق المالية، وقد نص في اختصاصات وصلاحيات اللجنة على اختصاص اللجنة بالنظر في التظلم من القرارات والإجراءات الصادرة عن هيئة السوق المالية أو السوق المالية السعودية فيما يعرف (بالدعوى الإدارية)، والنظر في الدعاوى الناشئة بين المستثمرين فيما بينهم في إطار أحكام نظام السوق المالية، ولوائحه التنفيذية، ولوائح الهيئة والسوق وقواعدهما وتعليماتهما في الحق العام والحق الخاص بما يعرف باسم (الدعوى المدنية)، والدعوى التي ترفع من هيئة السوق المالية -كجهة ادعاء عام- ضد مخالفي أحكام نظام السوق المالية ولوائحه التنفيذية بما يعرف (بالدعوى الجزائية)؛ وبناء عليه يتبين انحسار ولاية </w:t>
      </w:r>
      <w:proofErr w:type="spellStart"/>
      <w:r w:rsidRPr="00D45C12">
        <w:rPr>
          <w:rFonts w:ascii="Traditional Arabic" w:hAnsi="Traditional Arabic" w:cs="Traditional Arabic"/>
          <w:sz w:val="32"/>
          <w:szCs w:val="32"/>
          <w:rtl/>
        </w:rPr>
        <w:t>محاکم</w:t>
      </w:r>
      <w:proofErr w:type="spellEnd"/>
      <w:r w:rsidRPr="00D45C12">
        <w:rPr>
          <w:rFonts w:ascii="Traditional Arabic" w:hAnsi="Traditional Arabic" w:cs="Traditional Arabic"/>
          <w:sz w:val="32"/>
          <w:szCs w:val="32"/>
          <w:rtl/>
        </w:rPr>
        <w:t xml:space="preserve"> ديوان المظالم عن نظر مثل هذه الدعوى</w:t>
      </w: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لذلك حكمت الدائرة: بعدم اختصاص المحاكم الإدارية بديوان المظالم ولائياً بنظر الدعوى.</w:t>
      </w: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D45C12" w:rsidRDefault="008F0F65" w:rsidP="008F0F65">
      <w:pPr>
        <w:spacing w:after="0" w:line="240" w:lineRule="auto"/>
        <w:jc w:val="both"/>
        <w:rPr>
          <w:rFonts w:ascii="Traditional Arabic" w:hAnsi="Traditional Arabic" w:cs="Traditional Arabic"/>
          <w:sz w:val="32"/>
          <w:szCs w:val="32"/>
          <w:rtl/>
        </w:rPr>
      </w:pP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حكم محكمة الاستئناف:</w:t>
      </w:r>
    </w:p>
    <w:p w:rsidR="008F0F65" w:rsidRPr="00D45C12" w:rsidRDefault="008F0F65" w:rsidP="008F0F65">
      <w:pPr>
        <w:spacing w:after="0" w:line="240" w:lineRule="auto"/>
        <w:rPr>
          <w:rFonts w:ascii="Traditional Arabic" w:hAnsi="Traditional Arabic" w:cs="Traditional Arabic"/>
          <w:b/>
          <w:bCs/>
          <w:sz w:val="32"/>
          <w:szCs w:val="32"/>
        </w:rPr>
      </w:pPr>
      <w:r w:rsidRPr="00D45C12">
        <w:rPr>
          <w:rFonts w:ascii="Traditional Arabic" w:hAnsi="Traditional Arabic" w:cs="Traditional Arabic"/>
          <w:b/>
          <w:bCs/>
          <w:sz w:val="32"/>
          <w:szCs w:val="32"/>
          <w:rtl/>
        </w:rPr>
        <w:t>حكمت المحكمة بتأييد الحكم فيما انتهى إليه من قضاء.</w:t>
      </w:r>
    </w:p>
    <w:p w:rsidR="008F0F65" w:rsidRPr="00D45C12"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D45C12">
        <w:rPr>
          <w:rFonts w:ascii="Traditional Arabic" w:hAnsi="Traditional Arabic" w:cs="Traditional Arabic"/>
          <w:b/>
          <w:bCs/>
          <w:sz w:val="32"/>
          <w:szCs w:val="32"/>
          <w:rtl/>
        </w:rPr>
        <w:lastRenderedPageBreak/>
        <w:t>رقم القضية في المحكمة الإدارية 968 لعام 1441هـ</w:t>
      </w:r>
    </w:p>
    <w:p w:rsidR="008F0F65" w:rsidRPr="00D45C12" w:rsidRDefault="008F0F65" w:rsidP="008F0F65">
      <w:pPr>
        <w:spacing w:after="0" w:line="240" w:lineRule="auto"/>
        <w:jc w:val="both"/>
        <w:rPr>
          <w:rFonts w:ascii="Traditional Arabic" w:hAnsi="Traditional Arabic" w:cs="Traditional Arabic"/>
          <w:b/>
          <w:bCs/>
          <w:sz w:val="32"/>
          <w:szCs w:val="32"/>
        </w:rPr>
      </w:pPr>
      <w:r w:rsidRPr="00D45C12">
        <w:rPr>
          <w:rFonts w:ascii="Traditional Arabic" w:hAnsi="Traditional Arabic" w:cs="Traditional Arabic"/>
          <w:b/>
          <w:bCs/>
          <w:sz w:val="32"/>
          <w:szCs w:val="32"/>
          <w:rtl/>
        </w:rPr>
        <w:t xml:space="preserve">رقم القضية في محكمة الاستئناف </w:t>
      </w:r>
      <w:proofErr w:type="gramStart"/>
      <w:r w:rsidRPr="00D45C12">
        <w:rPr>
          <w:rFonts w:ascii="Traditional Arabic" w:hAnsi="Traditional Arabic" w:cs="Traditional Arabic"/>
          <w:b/>
          <w:bCs/>
          <w:sz w:val="32"/>
          <w:szCs w:val="32"/>
          <w:rtl/>
        </w:rPr>
        <w:t>الإدارية610</w:t>
      </w:r>
      <w:proofErr w:type="gramEnd"/>
      <w:r w:rsidRPr="00D45C12">
        <w:rPr>
          <w:rFonts w:ascii="Traditional Arabic" w:hAnsi="Traditional Arabic" w:cs="Traditional Arabic"/>
          <w:b/>
          <w:bCs/>
          <w:sz w:val="32"/>
          <w:szCs w:val="32"/>
          <w:rtl/>
        </w:rPr>
        <w:t xml:space="preserve"> لعام 1442هـ</w:t>
      </w:r>
    </w:p>
    <w:p w:rsidR="008F0F65" w:rsidRPr="00D45C12" w:rsidRDefault="008F0F65" w:rsidP="008F0F65">
      <w:pPr>
        <w:tabs>
          <w:tab w:val="left" w:pos="3461"/>
        </w:tabs>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تاريخ الجلسة 6/6/1442هـ</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الموضوعات</w:t>
      </w:r>
    </w:p>
    <w:p w:rsidR="008F0F65" w:rsidRPr="00D45C12" w:rsidRDefault="008F0F65" w:rsidP="008F0F65">
      <w:pPr>
        <w:pStyle w:val="a3"/>
        <w:spacing w:after="0" w:line="240" w:lineRule="auto"/>
        <w:ind w:left="0"/>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 xml:space="preserve">اختصاص - ولائي - منازعات تجارية - عقد تجاري </w:t>
      </w:r>
      <w:r w:rsidRPr="00D45C12">
        <w:rPr>
          <w:rFonts w:ascii="Traditional Arabic" w:hAnsi="Traditional Arabic" w:cs="Traditional Arabic"/>
          <w:b/>
          <w:bCs/>
          <w:sz w:val="32"/>
          <w:szCs w:val="32"/>
          <w:rtl/>
          <w:lang w:bidi="ar-EG"/>
        </w:rPr>
        <w:t>-</w:t>
      </w:r>
      <w:r w:rsidRPr="00D45C12">
        <w:rPr>
          <w:rFonts w:ascii="Traditional Arabic" w:hAnsi="Traditional Arabic" w:cs="Traditional Arabic"/>
          <w:b/>
          <w:bCs/>
          <w:sz w:val="32"/>
          <w:szCs w:val="32"/>
          <w:rtl/>
        </w:rPr>
        <w:t xml:space="preserve"> شركة حكومية </w:t>
      </w:r>
      <w:r w:rsidRPr="00D45C12">
        <w:rPr>
          <w:rFonts w:ascii="Traditional Arabic" w:hAnsi="Traditional Arabic" w:cs="Traditional Arabic"/>
          <w:b/>
          <w:bCs/>
          <w:sz w:val="32"/>
          <w:szCs w:val="32"/>
          <w:rtl/>
          <w:lang w:bidi="ar-EG"/>
        </w:rPr>
        <w:t>-</w:t>
      </w:r>
      <w:r w:rsidRPr="00D45C12">
        <w:rPr>
          <w:rFonts w:ascii="Traditional Arabic" w:hAnsi="Traditional Arabic" w:cs="Traditional Arabic"/>
          <w:b/>
          <w:bCs/>
          <w:sz w:val="32"/>
          <w:szCs w:val="32"/>
          <w:rtl/>
        </w:rPr>
        <w:t xml:space="preserve"> انتفاء وصف الجهة الإدارية.</w:t>
      </w:r>
    </w:p>
    <w:p w:rsidR="008F0F65" w:rsidRPr="00D45C12" w:rsidRDefault="008F0F65" w:rsidP="008F0F65">
      <w:pPr>
        <w:pStyle w:val="a3"/>
        <w:spacing w:after="0" w:line="240" w:lineRule="auto"/>
        <w:ind w:left="0"/>
        <w:jc w:val="both"/>
        <w:rPr>
          <w:rFonts w:ascii="Traditional Arabic" w:hAnsi="Traditional Arabic" w:cs="Traditional Arabic"/>
          <w:b/>
          <w:bCs/>
          <w:sz w:val="32"/>
          <w:szCs w:val="32"/>
          <w:rtl/>
        </w:rPr>
      </w:pPr>
      <w:r w:rsidRPr="00D45C12">
        <w:rPr>
          <w:rFonts w:ascii="Traditional Arabic" w:hAnsi="Traditional Arabic" w:cs="Traditional Arabic"/>
          <w:sz w:val="32"/>
          <w:szCs w:val="32"/>
          <w:rtl/>
        </w:rPr>
        <w:t xml:space="preserve">مطالبة المدعية (جامعة تبوك) إلزام المدعى عليها بدفع أجرة تشغيل أماكن تقديم الوجبات الخفيفة لديها - الثابت تعاقد مؤسسة تابعة للمدعية ومقيدة في السجل التجاري مع المدعى عليها لتشغيل أماكن تقديم الوجبات الخفيفة لدى المدعية، ونشوء نزاع بين الطرفين على المستحقات العقدية </w:t>
      </w:r>
      <w:r w:rsidRPr="00D45C12">
        <w:rPr>
          <w:rFonts w:ascii="Traditional Arabic" w:hAnsi="Traditional Arabic" w:cs="Traditional Arabic"/>
          <w:sz w:val="32"/>
          <w:szCs w:val="32"/>
          <w:rtl/>
          <w:lang w:bidi="ar-EG"/>
        </w:rPr>
        <w:t>-</w:t>
      </w:r>
      <w:r w:rsidRPr="00D45C12">
        <w:rPr>
          <w:rFonts w:ascii="Traditional Arabic" w:hAnsi="Traditional Arabic" w:cs="Traditional Arabic"/>
          <w:sz w:val="32"/>
          <w:szCs w:val="32"/>
          <w:rtl/>
        </w:rPr>
        <w:t xml:space="preserve"> قيد المؤسسة في السجل التجاري يضفي عليها الصبغة التجارية، ويمنحها استقلالاً في إبرام العقود التجارية، ويجعلها منفكة عن الصفة الإدارية </w:t>
      </w:r>
      <w:r w:rsidRPr="00D45C12">
        <w:rPr>
          <w:rFonts w:ascii="Traditional Arabic" w:hAnsi="Traditional Arabic" w:cs="Traditional Arabic"/>
          <w:sz w:val="32"/>
          <w:szCs w:val="32"/>
          <w:rtl/>
          <w:lang w:bidi="ar-EG"/>
        </w:rPr>
        <w:t>-</w:t>
      </w:r>
      <w:r w:rsidRPr="00D45C12">
        <w:rPr>
          <w:rFonts w:ascii="Traditional Arabic" w:hAnsi="Traditional Arabic" w:cs="Traditional Arabic"/>
          <w:sz w:val="32"/>
          <w:szCs w:val="32"/>
          <w:rtl/>
        </w:rPr>
        <w:t xml:space="preserve"> تضمن النظام بأن المنازعات التي تنشأ بين التجار بسبب أعمالهم التجارية الأصلية أو التبعية من اختصاص المحاكم التجارية - أثر ذلك: عدم اختصاص المحاكم الإدارية ولائياً بنظر الدعوى.</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مستند الحكم</w:t>
      </w:r>
    </w:p>
    <w:p w:rsidR="008F0F65" w:rsidRPr="00D45C12" w:rsidRDefault="008F0F65" w:rsidP="008F0F65">
      <w:pPr>
        <w:pStyle w:val="a3"/>
        <w:numPr>
          <w:ilvl w:val="0"/>
          <w:numId w:val="3"/>
        </w:numPr>
        <w:spacing w:after="0" w:line="240" w:lineRule="auto"/>
        <w:jc w:val="lowKashida"/>
        <w:rPr>
          <w:rFonts w:ascii="Traditional Arabic" w:hAnsi="Traditional Arabic" w:cs="Traditional Arabic"/>
          <w:sz w:val="32"/>
          <w:szCs w:val="32"/>
        </w:rPr>
      </w:pPr>
      <w:r w:rsidRPr="00D45C12">
        <w:rPr>
          <w:rFonts w:ascii="Traditional Arabic" w:hAnsi="Traditional Arabic" w:cs="Traditional Arabic"/>
          <w:sz w:val="32"/>
          <w:szCs w:val="32"/>
          <w:rtl/>
        </w:rPr>
        <w:t>المادة (13) من نظام ديوان المظالم الصادر بالمرسوم الملكي رقم (م/78) وتاريخ 19/9/1428هـ.</w:t>
      </w:r>
    </w:p>
    <w:p w:rsidR="008F0F65" w:rsidRPr="00D45C12" w:rsidRDefault="008F0F65" w:rsidP="008F0F65">
      <w:pPr>
        <w:pStyle w:val="a3"/>
        <w:numPr>
          <w:ilvl w:val="0"/>
          <w:numId w:val="3"/>
        </w:numPr>
        <w:spacing w:after="0" w:line="240" w:lineRule="auto"/>
        <w:jc w:val="lowKashida"/>
        <w:rPr>
          <w:rFonts w:ascii="Traditional Arabic" w:hAnsi="Traditional Arabic" w:cs="Traditional Arabic"/>
          <w:sz w:val="32"/>
          <w:szCs w:val="32"/>
          <w:rtl/>
        </w:rPr>
      </w:pPr>
      <w:r w:rsidRPr="00D45C12">
        <w:rPr>
          <w:rFonts w:ascii="Traditional Arabic" w:hAnsi="Traditional Arabic" w:cs="Traditional Arabic"/>
          <w:sz w:val="32"/>
          <w:szCs w:val="32"/>
          <w:rtl/>
        </w:rPr>
        <w:t>المادة (16) من نظام المحاكم التجارية الصادر بالمرسوم الملكي رقم (م/</w:t>
      </w:r>
      <w:r w:rsidRPr="00D45C12">
        <w:rPr>
          <w:rFonts w:ascii="Traditional Arabic" w:hAnsi="Traditional Arabic" w:cs="Traditional Arabic"/>
          <w:sz w:val="32"/>
          <w:szCs w:val="32"/>
          <w:rtl/>
          <w:lang w:bidi="fa-IR"/>
        </w:rPr>
        <w:t xml:space="preserve">۹۳) </w:t>
      </w:r>
      <w:r w:rsidRPr="00D45C12">
        <w:rPr>
          <w:rFonts w:ascii="Traditional Arabic" w:hAnsi="Traditional Arabic" w:cs="Traditional Arabic"/>
          <w:sz w:val="32"/>
          <w:szCs w:val="32"/>
          <w:rtl/>
        </w:rPr>
        <w:t>وتاريخ 15/8/1441هـ.</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الوقائع</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t>تتلخص وقائع هذه الدعوى بأن ممثل المدعية تقدم بصحيفة دعوى لهذه المحكمة ذكر فيها: بأن مؤسسة الخدمات الطلابية التابعة للمدعية قد أبرمت عقداً مع المدعى عليها لتشغيل أماكن تقديم الوجبات الخفيفة بالجامعة، وذلك بتاريخ 1/12/1439هـ، لمدة عام واحد اعتباراً من تاريخ 16/12/1439هـ، بأجرة قدرها (</w:t>
      </w:r>
      <w:r>
        <w:rPr>
          <w:rFonts w:ascii="Traditional Arabic" w:hAnsi="Traditional Arabic" w:cs="Traditional Arabic" w:hint="cs"/>
          <w:sz w:val="32"/>
          <w:szCs w:val="32"/>
          <w:rtl/>
        </w:rPr>
        <w:t>30.000</w:t>
      </w:r>
      <w:r w:rsidRPr="00D45C12">
        <w:rPr>
          <w:rFonts w:ascii="Traditional Arabic" w:hAnsi="Traditional Arabic" w:cs="Traditional Arabic"/>
          <w:sz w:val="32"/>
          <w:szCs w:val="32"/>
          <w:rtl/>
          <w:lang w:bidi="fa-IR"/>
        </w:rPr>
        <w:t xml:space="preserve">) </w:t>
      </w:r>
      <w:r w:rsidRPr="00D45C12">
        <w:rPr>
          <w:rFonts w:ascii="Traditional Arabic" w:hAnsi="Traditional Arabic" w:cs="Traditional Arabic"/>
          <w:sz w:val="32"/>
          <w:szCs w:val="32"/>
          <w:rtl/>
        </w:rPr>
        <w:t>ثلاثون ألف ريال، إلا أن المدعى عليها امتنعت عن سداد المبلغ، ويطلب إلزامها بذلك. ولصلاحية الدعوى للفصل فيها قررت الدائرة رفع الجلسة للمداولة.</w:t>
      </w:r>
    </w:p>
    <w:p w:rsidR="008F0F65" w:rsidRPr="00D45C12" w:rsidRDefault="008F0F65" w:rsidP="008F0F65">
      <w:pPr>
        <w:spacing w:after="0" w:line="240" w:lineRule="auto"/>
        <w:jc w:val="center"/>
        <w:rPr>
          <w:rFonts w:ascii="Traditional Arabic" w:hAnsi="Traditional Arabic" w:cs="Traditional Arabic"/>
          <w:sz w:val="32"/>
          <w:szCs w:val="32"/>
          <w:rtl/>
        </w:rPr>
      </w:pPr>
      <w:r w:rsidRPr="00D45C12">
        <w:rPr>
          <w:rFonts w:ascii="Traditional Arabic" w:hAnsi="Traditional Arabic" w:cs="Traditional Arabic"/>
          <w:b/>
          <w:bCs/>
          <w:sz w:val="32"/>
          <w:szCs w:val="32"/>
          <w:rtl/>
        </w:rPr>
        <w:t>الأسباب</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t>لما كانت المدعية تهدف من إقامة دعواها إلى إلزام المدعى عليها بدفع أجرة تشغيل أماكن تقديم الوجبات الخفيفة بالجامعة بمبلغ قدره (</w:t>
      </w:r>
      <w:r>
        <w:rPr>
          <w:rFonts w:ascii="Traditional Arabic" w:hAnsi="Traditional Arabic" w:cs="Traditional Arabic" w:hint="cs"/>
          <w:sz w:val="32"/>
          <w:szCs w:val="32"/>
          <w:rtl/>
        </w:rPr>
        <w:t>30.000</w:t>
      </w:r>
      <w:r w:rsidRPr="00D45C12">
        <w:rPr>
          <w:rFonts w:ascii="Traditional Arabic" w:hAnsi="Traditional Arabic" w:cs="Traditional Arabic"/>
          <w:sz w:val="32"/>
          <w:szCs w:val="32"/>
          <w:rtl/>
          <w:lang w:bidi="fa-IR"/>
        </w:rPr>
        <w:t xml:space="preserve">) </w:t>
      </w:r>
      <w:r w:rsidRPr="00D45C12">
        <w:rPr>
          <w:rFonts w:ascii="Traditional Arabic" w:hAnsi="Traditional Arabic" w:cs="Traditional Arabic"/>
          <w:sz w:val="32"/>
          <w:szCs w:val="32"/>
          <w:rtl/>
        </w:rPr>
        <w:t>ثلاثون ألف ريال بموجب العقد المبرم بينهما، وبما أن بحث الاختصاص من المسائل الأولية التي يجب على الدائرة التحقق منه قبل الخوض في الموضوع، ويتعين عليها أن تبين مدى اختصاص محاكم ديوان المظالم بنظرها، وحيث نصت المادة (</w:t>
      </w:r>
      <w:r w:rsidRPr="00D45C12">
        <w:rPr>
          <w:rFonts w:ascii="Traditional Arabic" w:hAnsi="Traditional Arabic" w:cs="Traditional Arabic"/>
          <w:sz w:val="32"/>
          <w:szCs w:val="32"/>
          <w:rtl/>
          <w:lang w:bidi="fa-IR"/>
        </w:rPr>
        <w:t xml:space="preserve">۱۳) </w:t>
      </w:r>
      <w:r w:rsidRPr="00D45C12">
        <w:rPr>
          <w:rFonts w:ascii="Traditional Arabic" w:hAnsi="Traditional Arabic" w:cs="Traditional Arabic"/>
          <w:sz w:val="32"/>
          <w:szCs w:val="32"/>
          <w:rtl/>
        </w:rPr>
        <w:t>من نظام ديوان المظالم الصادر بالمرسوم الملكي رقم (م/</w:t>
      </w:r>
      <w:r w:rsidRPr="00D45C12">
        <w:rPr>
          <w:rFonts w:ascii="Traditional Arabic" w:hAnsi="Traditional Arabic" w:cs="Traditional Arabic"/>
          <w:sz w:val="32"/>
          <w:szCs w:val="32"/>
          <w:rtl/>
          <w:lang w:bidi="fa-IR"/>
        </w:rPr>
        <w:t xml:space="preserve">۷۸) </w:t>
      </w:r>
      <w:r w:rsidRPr="00D45C12">
        <w:rPr>
          <w:rFonts w:ascii="Traditional Arabic" w:hAnsi="Traditional Arabic" w:cs="Traditional Arabic"/>
          <w:sz w:val="32"/>
          <w:szCs w:val="32"/>
          <w:rtl/>
        </w:rPr>
        <w:t xml:space="preserve">وتاريخ 19/9/1428هـ على أن: "تختص المحاكم الإدارية بالفصل في الآتي: أ- 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 ب- </w:t>
      </w:r>
      <w:r w:rsidRPr="00D45C12">
        <w:rPr>
          <w:rFonts w:ascii="Traditional Arabic" w:hAnsi="Traditional Arabic" w:cs="Traditional Arabic"/>
          <w:sz w:val="32"/>
          <w:szCs w:val="32"/>
          <w:rtl/>
        </w:rPr>
        <w:lastRenderedPageBreak/>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ج- دعاوى التعويض التي يقدمها ذوو الشأن عن قرارات أو أعمال جهة الإدارة. د- الدعاوى المتعلقة بالعقود التي تكون جهة الإدارة طرفاً فيها. هـ- الدعاوى التأديبية التي ترفعها الجهة المختصة. و- المنازعات الإدارية الأخرى"، كما نصت المادة (16) من نظام المحاكم التجارية الصادر بالمرسوم الملكي رقم (م/</w:t>
      </w:r>
      <w:r w:rsidRPr="00D45C12">
        <w:rPr>
          <w:rFonts w:ascii="Traditional Arabic" w:hAnsi="Traditional Arabic" w:cs="Traditional Arabic"/>
          <w:sz w:val="32"/>
          <w:szCs w:val="32"/>
          <w:rtl/>
          <w:lang w:bidi="fa-IR"/>
        </w:rPr>
        <w:t xml:space="preserve">۹۳) </w:t>
      </w:r>
      <w:r w:rsidRPr="00D45C12">
        <w:rPr>
          <w:rFonts w:ascii="Traditional Arabic" w:hAnsi="Traditional Arabic" w:cs="Traditional Arabic"/>
          <w:sz w:val="32"/>
          <w:szCs w:val="32"/>
          <w:rtl/>
        </w:rPr>
        <w:t xml:space="preserve">وتاريخ 15/8/1441هـ على أن: "تختص المحكمة بالنظر في الآتي: 1- المنازعات التي تنشأ بين التجار بسبب أعمالهم التجارية الأصلية أو التبعية"، ولما كان العقد محل الدعوى قد أبرم من قبل مؤسسة الخدمات الطلابية ذات السجل التجاري رقم (35501222218)، ولما كان القيد في السجل التجاري يضفي الصبغة التجارية على صاحب السجل، كما أنه الأداة الرسمية لممارسة التجارة، فتكون المدعية والحالة هذه مؤسسة تجارية منفكة عن الصفة الإدارية التي تخولها بالترافع أمام محاكم ديوان المظالم، الأمر الذي تنتهي معه الدائرة إلى عدم اختصاص </w:t>
      </w:r>
      <w:proofErr w:type="spellStart"/>
      <w:r w:rsidRPr="00D45C12">
        <w:rPr>
          <w:rFonts w:ascii="Traditional Arabic" w:hAnsi="Traditional Arabic" w:cs="Traditional Arabic"/>
          <w:sz w:val="32"/>
          <w:szCs w:val="32"/>
          <w:rtl/>
        </w:rPr>
        <w:t>محاکم</w:t>
      </w:r>
      <w:proofErr w:type="spellEnd"/>
      <w:r w:rsidRPr="00D45C12">
        <w:rPr>
          <w:rFonts w:ascii="Traditional Arabic" w:hAnsi="Traditional Arabic" w:cs="Traditional Arabic"/>
          <w:sz w:val="32"/>
          <w:szCs w:val="32"/>
          <w:rtl/>
        </w:rPr>
        <w:t xml:space="preserve"> ديوان المظالم بنظرها. ولا ينال من ذلك تبعية مؤسسة الخدمات الطلابية لجامعة تبوك؛ إذ إن استخراجها للسجل التجاري يمنحها استقلالاً في إبرام العقود التجارية التي لا تخضع لنظام المنافسات والمشتريات الحكومية، ما تنعدم معه سمات السلطة الإدارية لديها.</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b/>
          <w:bCs/>
          <w:sz w:val="32"/>
          <w:szCs w:val="32"/>
          <w:rtl/>
        </w:rPr>
        <w:t xml:space="preserve">لذلك حكمت الدائرة: بعدم اختصاص محاكم ديوان المظالم ولائياً بنظر الدعوى المقامة من مؤسسة الخدمات الطلابية صندوق الطلاب بجامعة تبوك سجل تجاري رقم (35501222218) ضد مؤسسة (...) لتجهيز الطعام وتشغيل المقاصف </w:t>
      </w:r>
      <w:proofErr w:type="spellStart"/>
      <w:r w:rsidRPr="00D45C12">
        <w:rPr>
          <w:rFonts w:ascii="Traditional Arabic" w:hAnsi="Traditional Arabic" w:cs="Traditional Arabic"/>
          <w:b/>
          <w:bCs/>
          <w:sz w:val="32"/>
          <w:szCs w:val="32"/>
          <w:rtl/>
        </w:rPr>
        <w:t>والكافتريات</w:t>
      </w:r>
      <w:proofErr w:type="spellEnd"/>
      <w:r w:rsidRPr="00D45C12">
        <w:rPr>
          <w:rFonts w:ascii="Traditional Arabic" w:hAnsi="Traditional Arabic" w:cs="Traditional Arabic"/>
          <w:b/>
          <w:bCs/>
          <w:sz w:val="32"/>
          <w:szCs w:val="32"/>
          <w:rtl/>
        </w:rPr>
        <w:t xml:space="preserve"> سجل تجاري رقم (...) لصاحبها (...).</w:t>
      </w:r>
      <w:r w:rsidRPr="00D45C12">
        <w:rPr>
          <w:rFonts w:ascii="Traditional Arabic" w:hAnsi="Traditional Arabic" w:cs="Traditional Arabic"/>
          <w:sz w:val="32"/>
          <w:szCs w:val="32"/>
          <w:rtl/>
        </w:rPr>
        <w:t xml:space="preserve"> </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D45C12" w:rsidRDefault="008F0F65" w:rsidP="008F0F65">
      <w:pPr>
        <w:spacing w:after="0" w:line="240" w:lineRule="auto"/>
        <w:jc w:val="both"/>
        <w:rPr>
          <w:rFonts w:ascii="Traditional Arabic" w:hAnsi="Traditional Arabic" w:cs="Traditional Arabic"/>
          <w:sz w:val="32"/>
          <w:szCs w:val="32"/>
          <w:rtl/>
        </w:rPr>
      </w:pP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حكم محكمة الاستئناف:</w:t>
      </w:r>
    </w:p>
    <w:p w:rsidR="008F0F65" w:rsidRDefault="008F0F65" w:rsidP="008F0F65">
      <w:pPr>
        <w:spacing w:after="0" w:line="240" w:lineRule="auto"/>
        <w:rPr>
          <w:rFonts w:ascii="Traditional Arabic" w:hAnsi="Traditional Arabic" w:cs="Traditional Arabic"/>
          <w:b/>
          <w:bCs/>
          <w:sz w:val="32"/>
          <w:szCs w:val="32"/>
        </w:rPr>
      </w:pPr>
      <w:r w:rsidRPr="00D45C12">
        <w:rPr>
          <w:rFonts w:ascii="Traditional Arabic" w:hAnsi="Traditional Arabic" w:cs="Traditional Arabic"/>
          <w:b/>
          <w:bCs/>
          <w:sz w:val="32"/>
          <w:szCs w:val="32"/>
          <w:rtl/>
        </w:rPr>
        <w:t>حكمت المحكمة بتأييد الحكم فيما انتهى إليه من قضاء.</w:t>
      </w:r>
    </w:p>
    <w:p w:rsidR="008F0F65" w:rsidRPr="00D45C12"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r w:rsidRPr="00D45C12">
        <w:rPr>
          <w:rFonts w:ascii="Traditional Arabic" w:hAnsi="Traditional Arabic" w:cs="Traditional Arabic"/>
          <w:b/>
          <w:bCs/>
          <w:sz w:val="32"/>
          <w:szCs w:val="32"/>
          <w:rtl/>
        </w:rPr>
        <w:lastRenderedPageBreak/>
        <w:t>رقم القضية في المحكمة الإدارية 5932 لعام 1441هـ</w:t>
      </w:r>
    </w:p>
    <w:p w:rsidR="008F0F65" w:rsidRPr="00D45C12" w:rsidRDefault="008F0F65" w:rsidP="008F0F65">
      <w:pPr>
        <w:spacing w:after="0" w:line="240" w:lineRule="auto"/>
        <w:jc w:val="both"/>
        <w:rPr>
          <w:rFonts w:ascii="Traditional Arabic" w:hAnsi="Traditional Arabic" w:cs="Traditional Arabic"/>
          <w:b/>
          <w:bCs/>
          <w:sz w:val="32"/>
          <w:szCs w:val="32"/>
        </w:rPr>
      </w:pPr>
      <w:r w:rsidRPr="00D45C12">
        <w:rPr>
          <w:rFonts w:ascii="Traditional Arabic" w:hAnsi="Traditional Arabic" w:cs="Traditional Arabic"/>
          <w:b/>
          <w:bCs/>
          <w:sz w:val="32"/>
          <w:szCs w:val="32"/>
          <w:rtl/>
        </w:rPr>
        <w:t>رقم القضية في محكمة الاستئناف الإدارية 1560 لعام 1442هـ</w:t>
      </w:r>
    </w:p>
    <w:p w:rsidR="008F0F65" w:rsidRPr="00D45C12" w:rsidRDefault="008F0F65" w:rsidP="008F0F65">
      <w:pPr>
        <w:tabs>
          <w:tab w:val="left" w:pos="3461"/>
        </w:tabs>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تاريخ الجلسة 20/6/1442هـ</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الموضوعات</w:t>
      </w:r>
    </w:p>
    <w:p w:rsidR="008F0F65" w:rsidRPr="00D45C12" w:rsidRDefault="008F0F65" w:rsidP="008F0F65">
      <w:pPr>
        <w:spacing w:after="0" w:line="240" w:lineRule="auto"/>
        <w:jc w:val="lowKashida"/>
        <w:rPr>
          <w:rFonts w:ascii="Traditional Arabic" w:hAnsi="Traditional Arabic" w:cs="Traditional Arabic"/>
          <w:b/>
          <w:bCs/>
          <w:sz w:val="32"/>
          <w:szCs w:val="32"/>
        </w:rPr>
      </w:pPr>
      <w:r w:rsidRPr="00D45C12">
        <w:rPr>
          <w:rFonts w:ascii="Traditional Arabic" w:hAnsi="Traditional Arabic" w:cs="Traditional Arabic"/>
          <w:b/>
          <w:bCs/>
          <w:sz w:val="32"/>
          <w:szCs w:val="32"/>
          <w:rtl/>
        </w:rPr>
        <w:t>اختصاص - ولائي - منازعات تجارية - ملكية فكرية - تسجيل علامة تجارية.</w:t>
      </w:r>
    </w:p>
    <w:p w:rsidR="008F0F65" w:rsidRPr="00D45C12" w:rsidRDefault="008F0F65" w:rsidP="008F0F65">
      <w:pPr>
        <w:tabs>
          <w:tab w:val="left" w:pos="3461"/>
        </w:tabs>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t>مطالبة المدَّعية إلغاء قرار المدعى عليها المتضمن رفض طلب تسجيل علامتها التجارية - الثابت أن المطالبة محل الدعوى ناشئة عن تطبيق نظام العلامات التجارية والذي هو أحد أنظمة الملكية الفكرية - تضمن النظام بأن الدعاوى والمخالفات الناشئة عن تطبيق أنظمة الملكية الفكرية من اختصاص المحاكم التجارية - أثر ذلك: عدم اختصاص المحاك</w:t>
      </w:r>
      <w:r>
        <w:rPr>
          <w:rFonts w:ascii="Traditional Arabic" w:hAnsi="Traditional Arabic" w:cs="Traditional Arabic"/>
          <w:sz w:val="32"/>
          <w:szCs w:val="32"/>
          <w:rtl/>
        </w:rPr>
        <w:t>م الإدارية ولائياً بنظر الدعوى.</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مستند الحكم</w:t>
      </w:r>
    </w:p>
    <w:p w:rsidR="008F0F65" w:rsidRPr="00D45C12" w:rsidRDefault="008F0F65" w:rsidP="008F0F65">
      <w:pPr>
        <w:pStyle w:val="a3"/>
        <w:numPr>
          <w:ilvl w:val="0"/>
          <w:numId w:val="4"/>
        </w:numPr>
        <w:spacing w:after="0" w:line="240" w:lineRule="auto"/>
        <w:jc w:val="lowKashida"/>
        <w:rPr>
          <w:rFonts w:ascii="Traditional Arabic" w:hAnsi="Traditional Arabic" w:cs="Traditional Arabic"/>
          <w:sz w:val="32"/>
          <w:szCs w:val="32"/>
        </w:rPr>
      </w:pPr>
      <w:r w:rsidRPr="00D45C12">
        <w:rPr>
          <w:rFonts w:ascii="Traditional Arabic" w:hAnsi="Traditional Arabic" w:cs="Traditional Arabic"/>
          <w:sz w:val="32"/>
          <w:szCs w:val="32"/>
          <w:rtl/>
        </w:rPr>
        <w:t>الفقرة (رابعاً) من المرسوم الملكي رقم (م/93) وتاريخ 15/8/1441هـ، بشأن سريان نظام المحاكم التجارية.</w:t>
      </w:r>
    </w:p>
    <w:p w:rsidR="008F0F65" w:rsidRPr="00D45C12" w:rsidRDefault="008F0F65" w:rsidP="008F0F65">
      <w:pPr>
        <w:pStyle w:val="a3"/>
        <w:numPr>
          <w:ilvl w:val="0"/>
          <w:numId w:val="4"/>
        </w:numPr>
        <w:spacing w:after="0" w:line="240" w:lineRule="auto"/>
        <w:jc w:val="lowKashida"/>
        <w:rPr>
          <w:rFonts w:ascii="Traditional Arabic" w:hAnsi="Traditional Arabic" w:cs="Traditional Arabic"/>
          <w:sz w:val="32"/>
          <w:szCs w:val="32"/>
        </w:rPr>
      </w:pPr>
      <w:r w:rsidRPr="00D45C12">
        <w:rPr>
          <w:rFonts w:ascii="Traditional Arabic" w:hAnsi="Traditional Arabic" w:cs="Traditional Arabic"/>
          <w:sz w:val="32"/>
          <w:szCs w:val="32"/>
          <w:rtl/>
        </w:rPr>
        <w:t>المادتان (16، 96) من نظام المحاكم التجارية الصادر بالمرسوم الملكي رقم (م/93) وتاريخ 15/8/1441هـ.</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الوقائع</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t>تتلخص وقائع هذه الدعوى في أن المدعية تقدمت بصحيفة حاصلها طلب إلغاء قرار رفض طلب تسجيل العلامة التجارية (</w:t>
      </w:r>
      <w:r w:rsidRPr="00D45C12">
        <w:rPr>
          <w:rFonts w:ascii="Traditional Arabic" w:hAnsi="Traditional Arabic" w:cs="Traditional Arabic"/>
          <w:sz w:val="32"/>
          <w:szCs w:val="32"/>
        </w:rPr>
        <w:t>DRIV</w:t>
      </w:r>
      <w:r w:rsidRPr="00D45C12">
        <w:rPr>
          <w:rFonts w:ascii="Traditional Arabic" w:hAnsi="Traditional Arabic" w:cs="Traditional Arabic"/>
          <w:sz w:val="32"/>
          <w:szCs w:val="32"/>
          <w:rtl/>
        </w:rPr>
        <w:t>)، بالفئة (۱۲). وبإحالة الدعوى إلى الدائرة نظرتها وفق المفصل في محاضر الضبط، وفي جلسة هذا اليوم، ولصلاحية الدعوى للفصل فيها أصدرت الدائرة حكمها بناء على الأسباب التالية.</w:t>
      </w:r>
    </w:p>
    <w:p w:rsidR="008F0F65" w:rsidRPr="00D45C12" w:rsidRDefault="008F0F65" w:rsidP="008F0F65">
      <w:pPr>
        <w:spacing w:after="0" w:line="240" w:lineRule="auto"/>
        <w:jc w:val="center"/>
        <w:rPr>
          <w:rFonts w:ascii="Traditional Arabic" w:hAnsi="Traditional Arabic" w:cs="Traditional Arabic"/>
          <w:sz w:val="32"/>
          <w:szCs w:val="32"/>
          <w:rtl/>
        </w:rPr>
      </w:pPr>
      <w:r w:rsidRPr="00D45C12">
        <w:rPr>
          <w:rFonts w:ascii="Traditional Arabic" w:hAnsi="Traditional Arabic" w:cs="Traditional Arabic"/>
          <w:b/>
          <w:bCs/>
          <w:sz w:val="32"/>
          <w:szCs w:val="32"/>
          <w:rtl/>
        </w:rPr>
        <w:t>الأسباب</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t>لما كانت المدعية تطلب إلغاء قرار رفض طلب تسجيل العلامة التجارية (</w:t>
      </w:r>
      <w:r w:rsidRPr="00D45C12">
        <w:rPr>
          <w:rFonts w:ascii="Traditional Arabic" w:hAnsi="Traditional Arabic" w:cs="Traditional Arabic"/>
          <w:sz w:val="32"/>
          <w:szCs w:val="32"/>
        </w:rPr>
        <w:t>DRIV</w:t>
      </w:r>
      <w:r w:rsidRPr="00D45C12">
        <w:rPr>
          <w:rFonts w:ascii="Traditional Arabic" w:hAnsi="Traditional Arabic" w:cs="Traditional Arabic"/>
          <w:sz w:val="32"/>
          <w:szCs w:val="32"/>
          <w:rtl/>
        </w:rPr>
        <w:t>)، بالفئة (۱۲)، وبما أن هذه الدعوى ناشئة عن تطبيق نظام العلامات التجارية لدول مجلس التعاون لدول الخليج العربية الموافق عليه بالمرسوم الملكي رقم (م/51) وتاريخ 26/7/1435هـ، والذي هو أحد أنظمة الملكية الفكرية، وقد رسمت المادة السادسة عشرة من نظام المحاكم التجارية الصادر بالمرسوم الملكي رقم (م/</w:t>
      </w:r>
      <w:r w:rsidRPr="00D45C12">
        <w:rPr>
          <w:rFonts w:ascii="Traditional Arabic" w:hAnsi="Traditional Arabic" w:cs="Traditional Arabic"/>
          <w:sz w:val="32"/>
          <w:szCs w:val="32"/>
          <w:rtl/>
          <w:lang w:bidi="fa-IR"/>
        </w:rPr>
        <w:t xml:space="preserve">۹۳) </w:t>
      </w:r>
      <w:r w:rsidRPr="00D45C12">
        <w:rPr>
          <w:rFonts w:ascii="Traditional Arabic" w:hAnsi="Traditional Arabic" w:cs="Traditional Arabic"/>
          <w:sz w:val="32"/>
          <w:szCs w:val="32"/>
          <w:rtl/>
        </w:rPr>
        <w:t xml:space="preserve">وتاريخ 15/8/1441هـ حدود الولاية القضائية للمحاكم التجارية؛ فنصت في الفقرة السادسة منها على اختصاص تلك المحاكم بنظر: "الدعاوى والمخالفات الناشئة عن تطبيق أنظمة الملكية الفكرية"، وحيث جاء في ديباجة هذا المرسوم الملكي الصادر بالموافقة على نظام المحاكم التجارية ما نصه: "رابعاً: تسري أحكام النظام على الدعاوى التجارية التي لم يفصل فيها، والإجراءات التي لم تتم قبل نفاذه، ويستثنى من </w:t>
      </w:r>
      <w:r w:rsidRPr="00D45C12">
        <w:rPr>
          <w:rFonts w:ascii="Traditional Arabic" w:hAnsi="Traditional Arabic" w:cs="Traditional Arabic"/>
          <w:sz w:val="32"/>
          <w:szCs w:val="32"/>
          <w:rtl/>
        </w:rPr>
        <w:lastRenderedPageBreak/>
        <w:t xml:space="preserve">ذلك ما يأتي: 1- المواد المعدلة للاختصاص بالنسبة إلى الدعاوى المرفوعة قبل نفاذ النظام"، ونصت المادة (96) من نظام المحاكم التجارية على أن: "يعمل بالنظام بعد ستين يوماً من تاريخ نشره في الجريدة الرسمية، ويلغي كل ما يتعارض معه من أحكام"، وقد نشر بالجريدة الرسمية بتاريخ 24/8/1441هـ، وعليه فيعمل به من تاريخ 25/10/1441هـ، وبما أن الدعوى قيدت بعد هذا التاريخ، فإنها خارجة عن ولاية </w:t>
      </w:r>
      <w:proofErr w:type="spellStart"/>
      <w:r w:rsidRPr="00D45C12">
        <w:rPr>
          <w:rFonts w:ascii="Traditional Arabic" w:hAnsi="Traditional Arabic" w:cs="Traditional Arabic"/>
          <w:sz w:val="32"/>
          <w:szCs w:val="32"/>
          <w:rtl/>
        </w:rPr>
        <w:t>محاکم</w:t>
      </w:r>
      <w:proofErr w:type="spellEnd"/>
      <w:r w:rsidRPr="00D45C12">
        <w:rPr>
          <w:rFonts w:ascii="Traditional Arabic" w:hAnsi="Traditional Arabic" w:cs="Traditional Arabic"/>
          <w:sz w:val="32"/>
          <w:szCs w:val="32"/>
          <w:rtl/>
        </w:rPr>
        <w:t xml:space="preserve"> ديوان المظالم.</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b/>
          <w:bCs/>
          <w:sz w:val="32"/>
          <w:szCs w:val="32"/>
          <w:rtl/>
        </w:rPr>
        <w:t xml:space="preserve">لذلك حكمت الدائرة: بعدم اختصاص محاكم ديوان المظالم ولائياً بنظر الدعوى. </w:t>
      </w: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D45C12" w:rsidRDefault="008F0F65" w:rsidP="008F0F65">
      <w:pPr>
        <w:spacing w:after="0" w:line="240" w:lineRule="auto"/>
        <w:jc w:val="both"/>
        <w:rPr>
          <w:rFonts w:ascii="Traditional Arabic" w:hAnsi="Traditional Arabic" w:cs="Traditional Arabic"/>
          <w:sz w:val="32"/>
          <w:szCs w:val="32"/>
          <w:rtl/>
        </w:rPr>
      </w:pP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حكم محكمة الاستئناف:</w:t>
      </w:r>
    </w:p>
    <w:p w:rsidR="008F0F65" w:rsidRPr="00D45C12" w:rsidRDefault="008F0F65" w:rsidP="008F0F65">
      <w:pPr>
        <w:spacing w:after="0" w:line="240" w:lineRule="auto"/>
        <w:rPr>
          <w:rFonts w:ascii="Traditional Arabic" w:hAnsi="Traditional Arabic" w:cs="Traditional Arabic"/>
          <w:b/>
          <w:bCs/>
          <w:sz w:val="32"/>
          <w:szCs w:val="32"/>
        </w:rPr>
      </w:pPr>
      <w:r w:rsidRPr="00D45C12">
        <w:rPr>
          <w:rFonts w:ascii="Traditional Arabic" w:hAnsi="Traditional Arabic" w:cs="Traditional Arabic"/>
          <w:b/>
          <w:bCs/>
          <w:sz w:val="32"/>
          <w:szCs w:val="32"/>
          <w:rtl/>
        </w:rPr>
        <w:t>حكمت المحكمة بتأييد الحكم فيما انتهى إليه من قضاء.</w:t>
      </w:r>
    </w:p>
    <w:p w:rsidR="008F0F65" w:rsidRPr="00D45C12" w:rsidRDefault="008F0F65" w:rsidP="008F0F65">
      <w:pPr>
        <w:spacing w:after="0" w:line="240" w:lineRule="auto"/>
        <w:rPr>
          <w:rFonts w:ascii="Traditional Arabic" w:hAnsi="Traditional Arabic" w:cs="Traditional Arabic"/>
          <w:b/>
          <w:bCs/>
          <w:sz w:val="32"/>
          <w:szCs w:val="32"/>
        </w:rPr>
      </w:pPr>
      <w:r w:rsidRPr="00D45C12">
        <w:rPr>
          <w:rFonts w:ascii="Traditional Arabic" w:hAnsi="Traditional Arabic" w:cs="Traditional Arabic"/>
          <w:b/>
          <w:bCs/>
          <w:sz w:val="32"/>
          <w:szCs w:val="32"/>
          <w:rtl/>
        </w:rPr>
        <w:br w:type="page"/>
      </w:r>
      <w:r w:rsidRPr="00D45C12">
        <w:rPr>
          <w:rFonts w:ascii="Traditional Arabic" w:hAnsi="Traditional Arabic" w:cs="Traditional Arabic"/>
          <w:b/>
          <w:bCs/>
          <w:sz w:val="32"/>
          <w:szCs w:val="32"/>
          <w:rtl/>
        </w:rPr>
        <w:lastRenderedPageBreak/>
        <w:t>رقم القضية في المحكمة الإدارية 5971 لعام 1440هـ</w:t>
      </w:r>
    </w:p>
    <w:p w:rsidR="008F0F65" w:rsidRPr="00D45C12" w:rsidRDefault="008F0F65" w:rsidP="008F0F65">
      <w:pPr>
        <w:spacing w:after="0" w:line="240" w:lineRule="auto"/>
        <w:jc w:val="both"/>
        <w:rPr>
          <w:rFonts w:ascii="Traditional Arabic" w:hAnsi="Traditional Arabic" w:cs="Traditional Arabic"/>
          <w:b/>
          <w:bCs/>
          <w:sz w:val="32"/>
          <w:szCs w:val="32"/>
        </w:rPr>
      </w:pPr>
      <w:r w:rsidRPr="00D45C12">
        <w:rPr>
          <w:rFonts w:ascii="Traditional Arabic" w:hAnsi="Traditional Arabic" w:cs="Traditional Arabic"/>
          <w:b/>
          <w:bCs/>
          <w:sz w:val="32"/>
          <w:szCs w:val="32"/>
          <w:rtl/>
        </w:rPr>
        <w:t>رقم القضية في محكمة الاستئناف الإدارية 2572 لعام 1442هـ</w:t>
      </w:r>
    </w:p>
    <w:p w:rsidR="008F0F65" w:rsidRPr="00D45C12" w:rsidRDefault="008F0F65" w:rsidP="008F0F65">
      <w:pPr>
        <w:tabs>
          <w:tab w:val="left" w:pos="3461"/>
        </w:tabs>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تاريخ الجلسة 9/7/1442هـ</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الموضوعات</w:t>
      </w:r>
    </w:p>
    <w:p w:rsidR="008F0F65" w:rsidRPr="00D45C12" w:rsidRDefault="008F0F65" w:rsidP="008F0F65">
      <w:pPr>
        <w:spacing w:after="0" w:line="240" w:lineRule="auto"/>
        <w:jc w:val="both"/>
        <w:rPr>
          <w:rFonts w:ascii="Traditional Arabic" w:hAnsi="Traditional Arabic" w:cs="Traditional Arabic"/>
          <w:b/>
          <w:bCs/>
          <w:sz w:val="32"/>
          <w:szCs w:val="32"/>
        </w:rPr>
      </w:pPr>
      <w:r w:rsidRPr="00D45C12">
        <w:rPr>
          <w:rFonts w:ascii="Traditional Arabic" w:hAnsi="Traditional Arabic" w:cs="Traditional Arabic"/>
          <w:b/>
          <w:bCs/>
          <w:sz w:val="32"/>
          <w:szCs w:val="32"/>
          <w:rtl/>
        </w:rPr>
        <w:t>اختصاص - ولائي - منازعات تجارية - ملكية فكرية - الاعتداء على مؤلف.</w:t>
      </w:r>
    </w:p>
    <w:p w:rsidR="008F0F65" w:rsidRPr="00D45C12" w:rsidRDefault="008F0F65" w:rsidP="008F0F65">
      <w:pPr>
        <w:tabs>
          <w:tab w:val="left" w:pos="3461"/>
        </w:tabs>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t>مطالبة المدعية إلغاء قرار لجنة النظر في مخالفات نظام حماية حقوق المؤلف المتضمن رفض دعواها بشأن الاعتداء على مؤلف - الثابت أن المطالبة محل الدعوى ناشئة عن تطبيق أنظمة الملكية الفكرية - تضمن النظام بأن الدعاوى والمخالفات الناشئة عن تطبيق أنظمة الملكية الفكرية من اختصاص المحاكم التجارية - أثر ذلك: عدم اختصاص المحاكم الإدارية ولائياً بنظر الدعوى.</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مستند الحكم</w:t>
      </w:r>
    </w:p>
    <w:p w:rsidR="008F0F65" w:rsidRPr="00D45C12" w:rsidRDefault="008F0F65" w:rsidP="008F0F65">
      <w:pPr>
        <w:pStyle w:val="a3"/>
        <w:numPr>
          <w:ilvl w:val="0"/>
          <w:numId w:val="5"/>
        </w:numPr>
        <w:spacing w:after="0" w:line="240" w:lineRule="auto"/>
        <w:jc w:val="lowKashida"/>
        <w:rPr>
          <w:rFonts w:ascii="Traditional Arabic" w:hAnsi="Traditional Arabic" w:cs="Traditional Arabic"/>
          <w:sz w:val="32"/>
          <w:szCs w:val="32"/>
        </w:rPr>
      </w:pPr>
      <w:r w:rsidRPr="00D45C12">
        <w:rPr>
          <w:rFonts w:ascii="Traditional Arabic" w:hAnsi="Traditional Arabic" w:cs="Traditional Arabic"/>
          <w:sz w:val="32"/>
          <w:szCs w:val="32"/>
          <w:rtl/>
        </w:rPr>
        <w:t>الفقرة (رابعاً) من قرار مجلس الوزراء رقم (511) وتاريخ 14/8/1441هـ، بشأن سريان نظام المحاكم التجارية.</w:t>
      </w:r>
    </w:p>
    <w:p w:rsidR="008F0F65" w:rsidRPr="00D45C12" w:rsidRDefault="008F0F65" w:rsidP="008F0F65">
      <w:pPr>
        <w:pStyle w:val="a3"/>
        <w:numPr>
          <w:ilvl w:val="0"/>
          <w:numId w:val="5"/>
        </w:numPr>
        <w:spacing w:after="0" w:line="240" w:lineRule="auto"/>
        <w:jc w:val="lowKashida"/>
        <w:rPr>
          <w:rFonts w:ascii="Traditional Arabic" w:hAnsi="Traditional Arabic" w:cs="Traditional Arabic"/>
          <w:sz w:val="32"/>
          <w:szCs w:val="32"/>
          <w:rtl/>
        </w:rPr>
      </w:pPr>
      <w:r w:rsidRPr="00D45C12">
        <w:rPr>
          <w:rFonts w:ascii="Traditional Arabic" w:hAnsi="Traditional Arabic" w:cs="Traditional Arabic"/>
          <w:sz w:val="32"/>
          <w:szCs w:val="32"/>
          <w:rtl/>
        </w:rPr>
        <w:t>المادتان (16، 96) من نظام المحاكم التجارية الصادر بالمرسوم الملكي رقم (م/93) وتاريخ 15/8/1441هـ.</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الوقائع</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t xml:space="preserve">تتلخص وقائع هذه الدعوى بالقدر اللازم لإصدار هذا الحكم في أن وكيل المدعية تقدم بصحيفة دعوى أمام المحكمة الإدارية بالرياض بتاريخ 4/11/1441هـ طلب فيها إلغاء قرار لجنة النظر في مخالفات نظام حماية حقوق المؤلف رقم (61/41) وتاريخ 20/7/1441هـ الصادر في الدعوى رقم (2161) والمتضمن: (رفض دعوى المدعية ضد الهيئة العامة للأرصاد وحماية البيئة بدعوى اعتداء المدعى عليها على البرنامج الوطني للتوعية البيئية والتنمية المستدامة لإقامتها من غير ذي صفة)؛ وفقاً للأسباب التالية: الخطأ في تطبيق وتأويل النظم واللوائح حيث اعتبرت اللجنة مساهمة الخبراء في الكتاب اللاحق على وجود البرنامج المعتدى عليه مساهمة في مصنف مشترك، والصحيح -فيما يتعلق بالكتاب- أنه مصنف جماعي لأن الخبراء عملوا مقابل أجر ثابت بالتحويلات البنكية، وموكلته هي من </w:t>
      </w:r>
      <w:proofErr w:type="spellStart"/>
      <w:r w:rsidRPr="00D45C12">
        <w:rPr>
          <w:rFonts w:ascii="Traditional Arabic" w:hAnsi="Traditional Arabic" w:cs="Traditional Arabic"/>
          <w:sz w:val="32"/>
          <w:szCs w:val="32"/>
          <w:rtl/>
        </w:rPr>
        <w:t>استجلبتهم</w:t>
      </w:r>
      <w:proofErr w:type="spellEnd"/>
      <w:r w:rsidRPr="00D45C12">
        <w:rPr>
          <w:rFonts w:ascii="Traditional Arabic" w:hAnsi="Traditional Arabic" w:cs="Traditional Arabic"/>
          <w:sz w:val="32"/>
          <w:szCs w:val="32"/>
          <w:rtl/>
        </w:rPr>
        <w:t xml:space="preserve"> لتحقيق هدف معين هو إخراج البرنامج الذي تملكه في شكل كتاب، وبذلك هي صاحبة الصفة في إقامة الدعوى بحسب الفقرة الثالثة من المادة السادسة من نظام حماية حقوق المؤلف "يكون للشخص الطبيعي أو المعنوي الذي وجه أو نظم ابتكار المصنف الجماعي وحده الحق في مباشرة حقوق المؤلف". وبإحالة الدعوى للدائرة قامت بنظرها وحددت لها جلسة هذا اليوم، وفيها وبعد سماع الدعوى طلب ممثل المدعى عليها أجلاً لتقديم الرد. ولصلاحية الدعوى للفصل فيها قررت الدائرة رفع الجلسة للمداولة، وأصدرت حكمها الماثل مبنياً على ما يلي.</w:t>
      </w:r>
    </w:p>
    <w:p w:rsidR="008F0F65" w:rsidRPr="00D45C12" w:rsidRDefault="008F0F65" w:rsidP="008F0F65">
      <w:pPr>
        <w:spacing w:after="0" w:line="240" w:lineRule="auto"/>
        <w:jc w:val="center"/>
        <w:rPr>
          <w:rFonts w:ascii="Traditional Arabic" w:hAnsi="Traditional Arabic" w:cs="Traditional Arabic"/>
          <w:sz w:val="32"/>
          <w:szCs w:val="32"/>
          <w:rtl/>
        </w:rPr>
      </w:pPr>
      <w:r w:rsidRPr="00D45C12">
        <w:rPr>
          <w:rFonts w:ascii="Traditional Arabic" w:hAnsi="Traditional Arabic" w:cs="Traditional Arabic"/>
          <w:b/>
          <w:bCs/>
          <w:sz w:val="32"/>
          <w:szCs w:val="32"/>
          <w:rtl/>
        </w:rPr>
        <w:lastRenderedPageBreak/>
        <w:t>الأسباب</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t>ولما كان توزيع الاختصاص المتعلق بالولاية القضائية بين جهات القضاء يحكمه النظام العام، وبما أنه يجب على الدائرة ابتداءً بحث اختصاص المحاكم الإدارية في نظر مثل هذه الدعاوى، إذ لا يجوز لها النظر في نزاع خارج عن اختصاصها، ولما كان وكيل المدعية يطلب إلغاء قرار لجنة النظر في مخالفات نظام حماية حقوق المؤلف رقم (61/41) وتاريخ20/7/1441هـ، وبما أن المادة (16) من نظام المحاكم التجارية الصادر بالمرسوم الملكي رقم (م/</w:t>
      </w:r>
      <w:r w:rsidRPr="00D45C12">
        <w:rPr>
          <w:rFonts w:ascii="Traditional Arabic" w:hAnsi="Traditional Arabic" w:cs="Traditional Arabic"/>
          <w:sz w:val="32"/>
          <w:szCs w:val="32"/>
          <w:rtl/>
          <w:lang w:bidi="fa-IR"/>
        </w:rPr>
        <w:t xml:space="preserve">۹۳) </w:t>
      </w:r>
      <w:r w:rsidRPr="00D45C12">
        <w:rPr>
          <w:rFonts w:ascii="Traditional Arabic" w:hAnsi="Traditional Arabic" w:cs="Traditional Arabic"/>
          <w:sz w:val="32"/>
          <w:szCs w:val="32"/>
          <w:rtl/>
        </w:rPr>
        <w:t>وتاريخ 15/8/1441هـ نصت على أنه: "تختص المحكمة بالنظر في الآتي: 6- الدعاوى والمخالفات الناشئة عن تطبيق أنظمة الملكية الفكرية"، وبما أن الدعوى ناشئة عن تطبيق أنظمة الملكية الفكرية؛ فإن الدعوى حينئذٍ تكون خارجة عن اختصاص المحاكم الإدارية، وهي من اختصاص المحاكم التجارية. وبما أن قرار مجلس الوزراء رقم (511) وتاريخ 14/8/1441هـ قد نص في الفقرة (رابعاً) على أنه: "تسري أحكام النظام -الم</w:t>
      </w:r>
      <w:r>
        <w:rPr>
          <w:rFonts w:ascii="Traditional Arabic" w:hAnsi="Traditional Arabic" w:cs="Traditional Arabic"/>
          <w:sz w:val="32"/>
          <w:szCs w:val="32"/>
          <w:rtl/>
        </w:rPr>
        <w:t>شار إليه في البند (أولاً) أعلاه</w:t>
      </w:r>
      <w:r w:rsidRPr="00D45C12">
        <w:rPr>
          <w:rFonts w:ascii="Traditional Arabic" w:hAnsi="Traditional Arabic" w:cs="Traditional Arabic"/>
          <w:sz w:val="32"/>
          <w:szCs w:val="32"/>
          <w:rtl/>
        </w:rPr>
        <w:t xml:space="preserve">- على </w:t>
      </w:r>
      <w:proofErr w:type="spellStart"/>
      <w:r w:rsidRPr="00D45C12">
        <w:rPr>
          <w:rFonts w:ascii="Traditional Arabic" w:hAnsi="Traditional Arabic" w:cs="Traditional Arabic"/>
          <w:sz w:val="32"/>
          <w:szCs w:val="32"/>
          <w:rtl/>
        </w:rPr>
        <w:t>الدعاوی</w:t>
      </w:r>
      <w:proofErr w:type="spellEnd"/>
      <w:r w:rsidRPr="00D45C12">
        <w:rPr>
          <w:rFonts w:ascii="Traditional Arabic" w:hAnsi="Traditional Arabic" w:cs="Traditional Arabic"/>
          <w:sz w:val="32"/>
          <w:szCs w:val="32"/>
          <w:rtl/>
        </w:rPr>
        <w:t xml:space="preserve"> التجارية التي لم يفصل فيها، والإجراءات التي لم تتم قبل نفاذه، ويستثنى من ذلك ما يأتي: 1- المواد المعدلة للاختصاص بالنسبة إلى الدعاوى المرفوعة قبل نفاذ النظام"، وبما أن النظام نشر بتاريخ 24/8/1441هـ؛ فإنه يعمل به من تاريخ 24/10/1441هـ؛ وفقاً للمادة (</w:t>
      </w:r>
      <w:r w:rsidRPr="00D45C12">
        <w:rPr>
          <w:rFonts w:ascii="Traditional Arabic" w:hAnsi="Traditional Arabic" w:cs="Traditional Arabic"/>
          <w:sz w:val="32"/>
          <w:szCs w:val="32"/>
          <w:rtl/>
          <w:lang w:bidi="fa-IR"/>
        </w:rPr>
        <w:t xml:space="preserve">96) </w:t>
      </w:r>
      <w:r w:rsidRPr="00D45C12">
        <w:rPr>
          <w:rFonts w:ascii="Traditional Arabic" w:hAnsi="Traditional Arabic" w:cs="Traditional Arabic"/>
          <w:sz w:val="32"/>
          <w:szCs w:val="32"/>
          <w:rtl/>
        </w:rPr>
        <w:t>من نظام المحاكم التجارية آنف الذكر التي نصت على أن: "يعمل بالنظام بعد ستين يوماً من تاريخ نشره في الجريدة الرسمية، ويلغي كل ما يتعارض معه من أحكام"، وبما أن وكيل المدعية قد تقدم بدعواه الماثلة بتاريخ 4/11/1441هـ؛ فإنه يتعين -والحالة هذه- الحكم بعدم الاختصاص الولائي لمحاكم ديوان المظالم بنظرها؛ وهو الأمر الذي تحكم به الدائرة.</w:t>
      </w: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لذلك حكمت الدائرة: بعدم اختصاص محاكم ديوان المظالم ولائياً بنظر الدعوى رقم (</w:t>
      </w:r>
      <w:r w:rsidRPr="00D45C12">
        <w:rPr>
          <w:rFonts w:ascii="Traditional Arabic" w:hAnsi="Traditional Arabic" w:cs="Traditional Arabic"/>
          <w:b/>
          <w:bCs/>
          <w:sz w:val="32"/>
          <w:szCs w:val="32"/>
          <w:rtl/>
          <w:lang w:bidi="fa-IR"/>
        </w:rPr>
        <w:t xml:space="preserve">5971) </w:t>
      </w:r>
      <w:r w:rsidRPr="00D45C12">
        <w:rPr>
          <w:rFonts w:ascii="Traditional Arabic" w:hAnsi="Traditional Arabic" w:cs="Traditional Arabic"/>
          <w:b/>
          <w:bCs/>
          <w:sz w:val="32"/>
          <w:szCs w:val="32"/>
          <w:rtl/>
        </w:rPr>
        <w:t>لعام 1441هـ المقامة من (...) ضد الهيئة السعودية للملكية الفكرية.</w:t>
      </w: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D45C12" w:rsidRDefault="008F0F65" w:rsidP="008F0F65">
      <w:pPr>
        <w:spacing w:after="0" w:line="240" w:lineRule="auto"/>
        <w:jc w:val="both"/>
        <w:rPr>
          <w:rFonts w:ascii="Traditional Arabic" w:hAnsi="Traditional Arabic" w:cs="Traditional Arabic"/>
          <w:sz w:val="32"/>
          <w:szCs w:val="32"/>
          <w:rtl/>
        </w:rPr>
      </w:pP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حكم محكمة الاستئناف:</w:t>
      </w:r>
    </w:p>
    <w:p w:rsidR="008F0F65" w:rsidRPr="00D45C12" w:rsidRDefault="008F0F65" w:rsidP="008F0F65">
      <w:pPr>
        <w:spacing w:after="0" w:line="240" w:lineRule="auto"/>
        <w:rPr>
          <w:rFonts w:ascii="Traditional Arabic" w:hAnsi="Traditional Arabic" w:cs="Traditional Arabic"/>
          <w:b/>
          <w:bCs/>
          <w:sz w:val="32"/>
          <w:szCs w:val="32"/>
        </w:rPr>
      </w:pPr>
      <w:r w:rsidRPr="00D45C12">
        <w:rPr>
          <w:rFonts w:ascii="Traditional Arabic" w:hAnsi="Traditional Arabic" w:cs="Traditional Arabic"/>
          <w:b/>
          <w:bCs/>
          <w:sz w:val="32"/>
          <w:szCs w:val="32"/>
          <w:rtl/>
        </w:rPr>
        <w:t>حكمت المحكمة بتأييد الحكم فيما انتهى إليه من قضاء.</w:t>
      </w:r>
    </w:p>
    <w:p w:rsidR="008F0F65" w:rsidRPr="00D45C12"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D45C12">
        <w:rPr>
          <w:rFonts w:ascii="Traditional Arabic" w:hAnsi="Traditional Arabic" w:cs="Traditional Arabic"/>
          <w:b/>
          <w:bCs/>
          <w:sz w:val="32"/>
          <w:szCs w:val="32"/>
          <w:rtl/>
        </w:rPr>
        <w:lastRenderedPageBreak/>
        <w:t>رقم القضية في المحكمة الإدارية 2448 لعام 1441هـ</w:t>
      </w:r>
    </w:p>
    <w:p w:rsidR="008F0F65" w:rsidRPr="00D45C12" w:rsidRDefault="008F0F65" w:rsidP="008F0F65">
      <w:pPr>
        <w:spacing w:after="0" w:line="240" w:lineRule="auto"/>
        <w:jc w:val="both"/>
        <w:rPr>
          <w:rFonts w:ascii="Traditional Arabic" w:hAnsi="Traditional Arabic" w:cs="Traditional Arabic"/>
          <w:b/>
          <w:bCs/>
          <w:sz w:val="32"/>
          <w:szCs w:val="32"/>
        </w:rPr>
      </w:pPr>
      <w:r w:rsidRPr="00D45C12">
        <w:rPr>
          <w:rFonts w:ascii="Traditional Arabic" w:hAnsi="Traditional Arabic" w:cs="Traditional Arabic"/>
          <w:b/>
          <w:bCs/>
          <w:sz w:val="32"/>
          <w:szCs w:val="32"/>
          <w:rtl/>
        </w:rPr>
        <w:t>رقم القضية في محكمة الاستئناف الإدارية 10272 لعام 1442هـ</w:t>
      </w:r>
    </w:p>
    <w:p w:rsidR="008F0F65" w:rsidRPr="00D45C12" w:rsidRDefault="008F0F65" w:rsidP="008F0F65">
      <w:pPr>
        <w:tabs>
          <w:tab w:val="left" w:pos="3461"/>
        </w:tabs>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تاريخ الجلسة 11/3/1442هـ</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الموضوعات</w:t>
      </w:r>
    </w:p>
    <w:p w:rsidR="008F0F65" w:rsidRPr="00D45C12" w:rsidRDefault="008F0F65" w:rsidP="008F0F65">
      <w:pPr>
        <w:spacing w:after="0" w:line="240" w:lineRule="auto"/>
        <w:jc w:val="both"/>
        <w:rPr>
          <w:rFonts w:ascii="Traditional Arabic" w:hAnsi="Traditional Arabic" w:cs="Traditional Arabic"/>
          <w:b/>
          <w:bCs/>
          <w:sz w:val="32"/>
          <w:szCs w:val="32"/>
        </w:rPr>
      </w:pPr>
      <w:r w:rsidRPr="00D45C12">
        <w:rPr>
          <w:rFonts w:ascii="Traditional Arabic" w:hAnsi="Traditional Arabic" w:cs="Traditional Arabic"/>
          <w:b/>
          <w:bCs/>
          <w:sz w:val="32"/>
          <w:szCs w:val="32"/>
          <w:rtl/>
        </w:rPr>
        <w:t>اختصاص - ولائي - منازعات تمويلية - إيقاف حساب عميل - إدراج عميل في سمة - المختص بنظر المنازعات التمويلية.</w:t>
      </w:r>
    </w:p>
    <w:p w:rsidR="008F0F65" w:rsidRPr="00D45C12" w:rsidRDefault="008F0F65" w:rsidP="008F0F65">
      <w:pPr>
        <w:tabs>
          <w:tab w:val="left" w:pos="3461"/>
        </w:tabs>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t>مطالبة المدَّعي إلزام المدعى عليه (البنك المركزي السعودي) تعويضه عن الأضرار اللاحقة به جراء إيقاف حسابه من البنك التجاري ووضعه في سمة بسبب عقد تمويل - تضمن النظام تشكيل لجنة للفصل في المخالفات والمنازعات والدعاوى الناشئة عن تطبيق أحكام نظام مراقبة شركات التمويل وأحكام نظام الإيجار التمويلي ولائحتيهما والقواعد والتعليمات الخاصة بهما - أثر ذلك: عدم اختصاص المحاكم الإدارية ولائياً بنظر الدعوى.</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مستند الحكم</w:t>
      </w:r>
    </w:p>
    <w:p w:rsidR="008F0F65" w:rsidRPr="00D45C12" w:rsidRDefault="008F0F65" w:rsidP="008F0F65">
      <w:pPr>
        <w:numPr>
          <w:ilvl w:val="0"/>
          <w:numId w:val="6"/>
        </w:numPr>
        <w:tabs>
          <w:tab w:val="left" w:pos="3461"/>
        </w:tabs>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t>البند (ثالثاً) من المرسوم الملكي رقم (م/51) وتاريخ 13/8/1433هـ، بشأن تشكيل لجنة الفصل في المخالفات والمنازعات التمويلية.</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الوقائع</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t>بصحيفة دعوى أودعت لدى هذه المحكمة في 5/5/1441هـ، رفع المدعي الدعوى بغية الحكم بإلزام المدعى عليها تعويضه عن الأضرار التي لحقت به جراء تقصير المدعى عليها في حل الشكاوى التي تقدم بها ضد البنك، وكذا إلزامها بحل الشكاوى التي تقدم بها. وبقيدها دعوى وإحالتها إلى الدائرة، باشرت نظرها في جلسة 18/6/1441هـ، وأكد المدعي على مطالبته بإلزام المدعى عليها تعويضه عن الأضرار اللاحقة به جراء إيقاف حسابه ووضعه في سمة بتاريخ 17/9/1440هـ، قبل شهر ونصف تقريباً. وبطلب الإجابة من ممثلة المدعى عليها، قدمت مذكرة طلبت فيها الحكم بعدم قبول الدعوى؛ لرفعها على غير ذي صفة؛ بناء على أن موضوع الدعوى يتعلق بنزاع بين المدعي والبنك، ولا علاقة للمدعى عليها بالنزاع؛ لأن المدعى عليها جهة إشرافية ورقابية على البنوك. وطلبت الدائرة من ممثلة المدعى عليها الرد في موضوع الدعوى. وفي جلسة هذا اليوم سألت الدائرة المدعي عن سبب تجميد حسابه؟ فأفاد بأن حسابه جمد بسبب وجود عقد تمويل مع بنك الإنماء. ولصلاحية الفصل في الدعوى، قررت الدائرة رفع الجلسة للمداولة، ثم أصدرت حكمها هذا علناً مبنياً على التالي.</w:t>
      </w:r>
    </w:p>
    <w:p w:rsidR="008F0F65" w:rsidRPr="00D45C12" w:rsidRDefault="008F0F65" w:rsidP="008F0F65">
      <w:pPr>
        <w:spacing w:after="0" w:line="240" w:lineRule="auto"/>
        <w:jc w:val="center"/>
        <w:rPr>
          <w:rFonts w:ascii="Traditional Arabic" w:hAnsi="Traditional Arabic" w:cs="Traditional Arabic"/>
          <w:sz w:val="32"/>
          <w:szCs w:val="32"/>
          <w:rtl/>
        </w:rPr>
      </w:pPr>
      <w:r w:rsidRPr="00D45C12">
        <w:rPr>
          <w:rFonts w:ascii="Traditional Arabic" w:hAnsi="Traditional Arabic" w:cs="Traditional Arabic"/>
          <w:b/>
          <w:bCs/>
          <w:sz w:val="32"/>
          <w:szCs w:val="32"/>
          <w:rtl/>
        </w:rPr>
        <w:t>الأسباب</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lastRenderedPageBreak/>
        <w:t xml:space="preserve">لما أقام المدعي دعواه بغية الحكم بإلزام المدعى عليها تعويضه عن الأضرار اللاحقة به جراء إيقاف حسابه ووضعه في سمة، وبما أنه يجب على الدائرة ابتداءً بحث اختصاصها في نظر مثل هذه الدعاوى، ولما كان المرسوم الملكي رقم (م/51) وتاريخ 13/8/1433هـ تضمن في بنده الثالث تشكيل لجنة باسم لجنة الفصل في المخالفات والمنازعات التمويلية على أن تتكون اللجنة من دائرة أو أكثر، وتصدر قرارات اللجنة بالأغلبية ويجوز الاعتراض على قراراتها خلال ثلاثين يوماً من تاريخ التبليغ بالقرار، وإلا يصبح القرار نهائياً غير قابل للطعن أمام أي جهة أخرى، ويكون من اختصاصاتها: "1- الفصل في المخالفات والمنازعات ودعاوى الحق العام والخاص الناشئة عن تطبيق أحكام نظام مراقبة شركات التمويل وأحكام نظام الإيجار التمويلي ولائحتيهما والقواعد والتعليمات الخاصة بهما. </w:t>
      </w:r>
      <w:r w:rsidRPr="00D45C12">
        <w:rPr>
          <w:rFonts w:ascii="Traditional Arabic" w:hAnsi="Traditional Arabic" w:cs="Traditional Arabic"/>
          <w:sz w:val="32"/>
          <w:szCs w:val="32"/>
          <w:rtl/>
          <w:lang w:bidi="fa-IR"/>
        </w:rPr>
        <w:t xml:space="preserve">۲- </w:t>
      </w:r>
      <w:r w:rsidRPr="00D45C12">
        <w:rPr>
          <w:rFonts w:ascii="Traditional Arabic" w:hAnsi="Traditional Arabic" w:cs="Traditional Arabic"/>
          <w:sz w:val="32"/>
          <w:szCs w:val="32"/>
          <w:rtl/>
        </w:rPr>
        <w:t xml:space="preserve">الفصل في تظلمات ذوي المصلحة من قرارات مؤسسة النقد العربي السعودي ذات الصلة، على أن يكون التظلم منها خلال ستين يوماً من تاريخ التبليغ بالقرار. </w:t>
      </w:r>
      <w:r w:rsidRPr="00D45C12">
        <w:rPr>
          <w:rFonts w:ascii="Traditional Arabic" w:hAnsi="Traditional Arabic" w:cs="Traditional Arabic"/>
          <w:sz w:val="32"/>
          <w:szCs w:val="32"/>
          <w:rtl/>
          <w:lang w:bidi="fa-IR"/>
        </w:rPr>
        <w:t xml:space="preserve">3- </w:t>
      </w:r>
      <w:r w:rsidRPr="00D45C12">
        <w:rPr>
          <w:rFonts w:ascii="Traditional Arabic" w:hAnsi="Traditional Arabic" w:cs="Traditional Arabic"/>
          <w:sz w:val="32"/>
          <w:szCs w:val="32"/>
          <w:rtl/>
        </w:rPr>
        <w:t xml:space="preserve">جميع الصلاحيات الضرورية للتحقيق والفصل في </w:t>
      </w:r>
      <w:proofErr w:type="spellStart"/>
      <w:r w:rsidRPr="00D45C12">
        <w:rPr>
          <w:rFonts w:ascii="Traditional Arabic" w:hAnsi="Traditional Arabic" w:cs="Traditional Arabic"/>
          <w:sz w:val="32"/>
          <w:szCs w:val="32"/>
          <w:rtl/>
        </w:rPr>
        <w:t>الدعاوی</w:t>
      </w:r>
      <w:proofErr w:type="spellEnd"/>
      <w:r w:rsidRPr="00D45C12">
        <w:rPr>
          <w:rFonts w:ascii="Traditional Arabic" w:hAnsi="Traditional Arabic" w:cs="Traditional Arabic"/>
          <w:sz w:val="32"/>
          <w:szCs w:val="32"/>
          <w:rtl/>
        </w:rPr>
        <w:t xml:space="preserve"> الداخلة في اختصاصها بما في ذلك سلطة استدعاء الشهود وإصدار القرارات وفرض العقوبات والأمر بتقديم الأدلة والوثائق"، وبما أن النزاع الماثل يعد من النزاعات الناشئة عن تطبيق أحكام نظام مراقبة شركات التمويل وأحكام نظام الإيجار التمويلي؛ وبالتالي فإنه يتعين على الدائرة الحكم بعدم الاختصاص ولائياً بنظر الدعوى.</w:t>
      </w: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لذلك حكمت الدائرة:</w:t>
      </w:r>
      <w:r w:rsidRPr="00D45C12">
        <w:rPr>
          <w:rFonts w:ascii="Traditional Arabic" w:hAnsi="Traditional Arabic" w:cs="Traditional Arabic"/>
          <w:sz w:val="32"/>
          <w:szCs w:val="32"/>
          <w:rtl/>
        </w:rPr>
        <w:t xml:space="preserve"> </w:t>
      </w:r>
      <w:r w:rsidRPr="00D45C12">
        <w:rPr>
          <w:rFonts w:ascii="Traditional Arabic" w:hAnsi="Traditional Arabic" w:cs="Traditional Arabic"/>
          <w:b/>
          <w:bCs/>
          <w:sz w:val="32"/>
          <w:szCs w:val="32"/>
          <w:rtl/>
        </w:rPr>
        <w:t>بعدم الاختصاص الولائي للمحاكم الإدارية بديوان المظالم بنظر الدعوى رقم (2448/2/ق) لعام 1441هـ المرفوعة من (...) ضد فرع مؤسسة النقد العربي السعودي بجدة.</w:t>
      </w: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D45C12" w:rsidRDefault="008F0F65" w:rsidP="008F0F65">
      <w:pPr>
        <w:spacing w:after="0" w:line="240" w:lineRule="auto"/>
        <w:jc w:val="both"/>
        <w:rPr>
          <w:rFonts w:ascii="Traditional Arabic" w:hAnsi="Traditional Arabic" w:cs="Traditional Arabic"/>
          <w:sz w:val="32"/>
          <w:szCs w:val="32"/>
          <w:rtl/>
        </w:rPr>
      </w:pP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حكم محكمة الاستئناف:</w:t>
      </w:r>
    </w:p>
    <w:p w:rsidR="008F0F65" w:rsidRPr="00D45C12" w:rsidRDefault="008F0F65" w:rsidP="008F0F65">
      <w:pPr>
        <w:spacing w:after="0" w:line="240" w:lineRule="auto"/>
        <w:rPr>
          <w:rFonts w:ascii="Traditional Arabic" w:hAnsi="Traditional Arabic" w:cs="Traditional Arabic"/>
          <w:b/>
          <w:bCs/>
          <w:sz w:val="32"/>
          <w:szCs w:val="32"/>
        </w:rPr>
      </w:pPr>
      <w:r w:rsidRPr="00D45C12">
        <w:rPr>
          <w:rFonts w:ascii="Traditional Arabic" w:hAnsi="Traditional Arabic" w:cs="Traditional Arabic"/>
          <w:b/>
          <w:bCs/>
          <w:sz w:val="32"/>
          <w:szCs w:val="32"/>
          <w:rtl/>
        </w:rPr>
        <w:t>حكمت المحكمة بتأييد الحكم فيما انتهى إليه من قضاء.</w:t>
      </w:r>
    </w:p>
    <w:p w:rsidR="008F0F65" w:rsidRPr="00D45C12"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D45C12">
        <w:rPr>
          <w:rFonts w:ascii="Traditional Arabic" w:hAnsi="Traditional Arabic" w:cs="Traditional Arabic"/>
          <w:b/>
          <w:bCs/>
          <w:sz w:val="32"/>
          <w:szCs w:val="32"/>
          <w:rtl/>
        </w:rPr>
        <w:lastRenderedPageBreak/>
        <w:t>رقم القضية في المحكمة الإدارية 1779 لعام 1441هـ</w:t>
      </w:r>
    </w:p>
    <w:p w:rsidR="008F0F65" w:rsidRPr="00D45C12" w:rsidRDefault="008F0F65" w:rsidP="008F0F65">
      <w:pPr>
        <w:spacing w:after="0" w:line="240" w:lineRule="auto"/>
        <w:jc w:val="both"/>
        <w:rPr>
          <w:rFonts w:ascii="Traditional Arabic" w:hAnsi="Traditional Arabic" w:cs="Traditional Arabic"/>
          <w:b/>
          <w:bCs/>
          <w:sz w:val="32"/>
          <w:szCs w:val="32"/>
        </w:rPr>
      </w:pPr>
      <w:r w:rsidRPr="00D45C12">
        <w:rPr>
          <w:rFonts w:ascii="Traditional Arabic" w:hAnsi="Traditional Arabic" w:cs="Traditional Arabic"/>
          <w:b/>
          <w:bCs/>
          <w:sz w:val="32"/>
          <w:szCs w:val="32"/>
          <w:rtl/>
        </w:rPr>
        <w:t>رقم القضية في محكمة الاستئناف الإدارية 341 لعام 1442هـ</w:t>
      </w:r>
    </w:p>
    <w:p w:rsidR="008F0F65" w:rsidRPr="00D45C12" w:rsidRDefault="008F0F65" w:rsidP="008F0F65">
      <w:pPr>
        <w:tabs>
          <w:tab w:val="left" w:pos="3461"/>
        </w:tabs>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تاريخ الجلسة 23/4/1442هـ</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الموضوعات</w:t>
      </w:r>
    </w:p>
    <w:p w:rsidR="008F0F65" w:rsidRPr="00D45C12" w:rsidRDefault="008F0F65" w:rsidP="008F0F65">
      <w:pPr>
        <w:spacing w:after="0" w:line="240" w:lineRule="auto"/>
        <w:jc w:val="both"/>
        <w:rPr>
          <w:rFonts w:ascii="Traditional Arabic" w:hAnsi="Traditional Arabic" w:cs="Traditional Arabic"/>
          <w:b/>
          <w:bCs/>
          <w:sz w:val="32"/>
          <w:szCs w:val="32"/>
        </w:rPr>
      </w:pPr>
      <w:r w:rsidRPr="00D45C12">
        <w:rPr>
          <w:rFonts w:ascii="Traditional Arabic" w:hAnsi="Traditional Arabic" w:cs="Traditional Arabic"/>
          <w:b/>
          <w:bCs/>
          <w:sz w:val="32"/>
          <w:szCs w:val="32"/>
          <w:rtl/>
        </w:rPr>
        <w:t xml:space="preserve">اختصاص - ولائي - منازعات </w:t>
      </w:r>
      <w:proofErr w:type="spellStart"/>
      <w:r w:rsidRPr="00D45C12">
        <w:rPr>
          <w:rFonts w:ascii="Traditional Arabic" w:hAnsi="Traditional Arabic" w:cs="Traditional Arabic"/>
          <w:b/>
          <w:bCs/>
          <w:sz w:val="32"/>
          <w:szCs w:val="32"/>
          <w:rtl/>
        </w:rPr>
        <w:t>زكوية</w:t>
      </w:r>
      <w:proofErr w:type="spellEnd"/>
      <w:r w:rsidRPr="00D45C12">
        <w:rPr>
          <w:rFonts w:ascii="Traditional Arabic" w:hAnsi="Traditional Arabic" w:cs="Traditional Arabic"/>
          <w:b/>
          <w:bCs/>
          <w:sz w:val="32"/>
          <w:szCs w:val="32"/>
          <w:rtl/>
        </w:rPr>
        <w:t xml:space="preserve"> وضريبية - ربط زكوي - المختص بنظر منازعات الربط الزكوي.</w:t>
      </w:r>
    </w:p>
    <w:p w:rsidR="008F0F65" w:rsidRPr="00D45C12" w:rsidRDefault="008F0F65" w:rsidP="008F0F65">
      <w:pPr>
        <w:tabs>
          <w:tab w:val="left" w:pos="3461"/>
        </w:tabs>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t>مطالبة المُدَّعية إلزام المدعى عليها بإلغاء فواتير الربط الزكوي - تضمن النظام بأن الجهة القضائية المختصة بالنظر والفصل في الاعتراضات على قرارات الربط الزكوي هي اللجان الابتدائية والاستئنافية التي نص عليها نظام ضريبة الدخل، وتكون قراراتها نهائية وغير قابلة للاعتراض أمام الجهات القضائية الأخرى - أثر ذلك: عدم اختصاص المحاكم الإدارية ولائياً بنظر الدعوى.</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مستند الحكم</w:t>
      </w:r>
    </w:p>
    <w:p w:rsidR="008F0F65" w:rsidRPr="00D45C12" w:rsidRDefault="008F0F65" w:rsidP="008F0F65">
      <w:pPr>
        <w:pStyle w:val="a3"/>
        <w:numPr>
          <w:ilvl w:val="0"/>
          <w:numId w:val="7"/>
        </w:numPr>
        <w:spacing w:after="0" w:line="240" w:lineRule="auto"/>
        <w:jc w:val="lowKashida"/>
        <w:rPr>
          <w:rFonts w:ascii="Traditional Arabic" w:hAnsi="Traditional Arabic" w:cs="Traditional Arabic"/>
          <w:sz w:val="32"/>
          <w:szCs w:val="32"/>
        </w:rPr>
      </w:pPr>
      <w:r w:rsidRPr="00D45C12">
        <w:rPr>
          <w:rFonts w:ascii="Traditional Arabic" w:hAnsi="Traditional Arabic" w:cs="Traditional Arabic"/>
          <w:sz w:val="32"/>
          <w:szCs w:val="32"/>
          <w:rtl/>
        </w:rPr>
        <w:t>البند (ثانياً) من قرار مجلس الوزراء رقم (654) وتاريخ 1/11/1438هـ، بشأن الجهة القضائية المختصة التي نص عليها نظام ضريبة القيمة المضافة.</w:t>
      </w:r>
    </w:p>
    <w:p w:rsidR="008F0F65" w:rsidRPr="00D45C12" w:rsidRDefault="008F0F65" w:rsidP="008F0F65">
      <w:pPr>
        <w:pStyle w:val="a3"/>
        <w:numPr>
          <w:ilvl w:val="0"/>
          <w:numId w:val="7"/>
        </w:numPr>
        <w:spacing w:after="0" w:line="240" w:lineRule="auto"/>
        <w:jc w:val="lowKashida"/>
        <w:rPr>
          <w:rFonts w:ascii="Traditional Arabic" w:hAnsi="Traditional Arabic" w:cs="Traditional Arabic"/>
          <w:sz w:val="32"/>
          <w:szCs w:val="32"/>
        </w:rPr>
      </w:pPr>
      <w:r w:rsidRPr="00D45C12">
        <w:rPr>
          <w:rFonts w:ascii="Traditional Arabic" w:hAnsi="Traditional Arabic" w:cs="Traditional Arabic"/>
          <w:sz w:val="32"/>
          <w:szCs w:val="32"/>
          <w:rtl/>
        </w:rPr>
        <w:t>البند (ثالثاً) من الأمر الملكي رقم (26040) وتاريخ 21/4/1441هـ، بشأن تولي دوائر الفصل والاستئناف في مخالفات ومنازعات ضريبة الدخل، النظر في اعتراضات الربط الزكوي.</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الوقائع</w:t>
      </w: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sz w:val="32"/>
          <w:szCs w:val="32"/>
          <w:rtl/>
        </w:rPr>
        <w:t xml:space="preserve">تتحصل وقائع هذه الدعوى وذلك بالقدر اللازم لإصدار الحكم فيها أن وكيل المدعية تقدم بصحيفة دعوى يطلب فيها إلغاء المطالبات المالية المترتبة على موكلته. وبقيدها دعوى وإحالتها إلى الدائرة باشرت نظرها وأشرعت باب المرافعة فيها، وبسؤال وكيل المدعية عن دعوى موكلته؟ أفاد بأنه يطلب إلغاء فواتير </w:t>
      </w:r>
      <w:proofErr w:type="spellStart"/>
      <w:r w:rsidRPr="00D45C12">
        <w:rPr>
          <w:rFonts w:ascii="Traditional Arabic" w:hAnsi="Traditional Arabic" w:cs="Traditional Arabic"/>
          <w:sz w:val="32"/>
          <w:szCs w:val="32"/>
          <w:rtl/>
        </w:rPr>
        <w:t>الربوط</w:t>
      </w:r>
      <w:proofErr w:type="spellEnd"/>
      <w:r w:rsidRPr="00D45C12">
        <w:rPr>
          <w:rFonts w:ascii="Traditional Arabic" w:hAnsi="Traditional Arabic" w:cs="Traditional Arabic"/>
          <w:sz w:val="32"/>
          <w:szCs w:val="32"/>
          <w:rtl/>
        </w:rPr>
        <w:t xml:space="preserve"> الزكوية الصادرة من قبل المدعى عليها ابتداءً من عام 1430هـ إلى عام 1436هـ. وقدم ممثل المدعى عليها مذكرة عن طريق خدمة تبادل المذكرات دفع فيها بعدم الاختصاص الولائي استناداً للأمر الملكي رقم (26040) وتاريخ 21/4/1441هـ. وبناء على ذلك، ولكون الدعوى صالحة للفصل فيها، قررت الدائرة رفع الجلسة للمداولة، ثم أصدرت حكمها هذا لما يلي.</w:t>
      </w:r>
    </w:p>
    <w:p w:rsidR="008F0F65" w:rsidRPr="00D45C12" w:rsidRDefault="008F0F65" w:rsidP="008F0F65">
      <w:pPr>
        <w:spacing w:after="0" w:line="240" w:lineRule="auto"/>
        <w:jc w:val="center"/>
        <w:rPr>
          <w:rFonts w:ascii="Traditional Arabic" w:hAnsi="Traditional Arabic" w:cs="Traditional Arabic"/>
          <w:sz w:val="32"/>
          <w:szCs w:val="32"/>
          <w:rtl/>
        </w:rPr>
      </w:pPr>
      <w:r w:rsidRPr="00D45C12">
        <w:rPr>
          <w:rFonts w:ascii="Traditional Arabic" w:hAnsi="Traditional Arabic" w:cs="Traditional Arabic"/>
          <w:b/>
          <w:bCs/>
          <w:sz w:val="32"/>
          <w:szCs w:val="32"/>
          <w:rtl/>
        </w:rPr>
        <w:t>الأسباب</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t xml:space="preserve">لما كان وكيل المدعية يطلب إلغاء فواتير </w:t>
      </w:r>
      <w:proofErr w:type="spellStart"/>
      <w:r w:rsidRPr="00D45C12">
        <w:rPr>
          <w:rFonts w:ascii="Traditional Arabic" w:hAnsi="Traditional Arabic" w:cs="Traditional Arabic"/>
          <w:sz w:val="32"/>
          <w:szCs w:val="32"/>
          <w:rtl/>
        </w:rPr>
        <w:t>الربوط</w:t>
      </w:r>
      <w:proofErr w:type="spellEnd"/>
      <w:r w:rsidRPr="00D45C12">
        <w:rPr>
          <w:rFonts w:ascii="Traditional Arabic" w:hAnsi="Traditional Arabic" w:cs="Traditional Arabic"/>
          <w:sz w:val="32"/>
          <w:szCs w:val="32"/>
          <w:rtl/>
        </w:rPr>
        <w:t xml:space="preserve"> الزكوية الصادرة من قبل المدعى عليها ابتداءً من عام 1430هـ إلى عام 1436هـ، ولما كان الاختصاص الولائي في مجال القضاء من المسائل الأولية التي يجب على الدائرة بحثها ابتداءً باعتبار أن الاختصاص من النظام العام، وقد استقر قضاء الديوان على أن البحث في اختصاص الديوان بنظر الدعوى يأتي سابقاً على النظر في شكلها، أو الخوض في موضوعها، وتقضي فيه الدائرة ناظرة القضية من تلقاء نفسها دون توقف على طلب من الخصوم، وبما أن موضوع الدعوى </w:t>
      </w:r>
      <w:r w:rsidRPr="00D45C12">
        <w:rPr>
          <w:rFonts w:ascii="Traditional Arabic" w:hAnsi="Traditional Arabic" w:cs="Traditional Arabic"/>
          <w:sz w:val="32"/>
          <w:szCs w:val="32"/>
          <w:rtl/>
        </w:rPr>
        <w:lastRenderedPageBreak/>
        <w:t>يتعلق بمنازعة بين المدعية والمدعى عليها، ووكيل المدعية يطلب إلغاء القرارات الصادرة بحق موكلته والمتضمنة طلب سداد ما عليها من مستحقات، وحيث إن قرار مجلس الوزراء رقم (654) وتاريخ 1/11/1438هـ يقرر بأن تكون (الجهة القضائية المختصة) التي نص عليها النظام هي اللجان الابتدائية والاستئنافية التي نص عليها نظام ضريبة الدخل الصادر بالمرسوم الملكي رقم (م/</w:t>
      </w:r>
      <w:r w:rsidRPr="00D45C12">
        <w:rPr>
          <w:rFonts w:ascii="Traditional Arabic" w:hAnsi="Traditional Arabic" w:cs="Traditional Arabic"/>
          <w:sz w:val="32"/>
          <w:szCs w:val="32"/>
          <w:rtl/>
          <w:lang w:bidi="fa-IR"/>
        </w:rPr>
        <w:t xml:space="preserve">۱) </w:t>
      </w:r>
      <w:r w:rsidRPr="00D45C12">
        <w:rPr>
          <w:rFonts w:ascii="Traditional Arabic" w:hAnsi="Traditional Arabic" w:cs="Traditional Arabic"/>
          <w:sz w:val="32"/>
          <w:szCs w:val="32"/>
          <w:rtl/>
        </w:rPr>
        <w:t xml:space="preserve">وتاريخ 15/1/1425هـ، وبما أن الثابت من الأمر الملكي رقم (26040) وتاريخ 21/4/1441هـ نص في البند (ثالثاً) بأن تتولى دوائر الفصل والاستئناف في مخالفات ومنازعات ضريبة الدخل النظر في الاعتراضات المقدمة من ذوي الشأن ضد القرارات الصادرة من الهيئة العامة للزكاة والدخل في شأن </w:t>
      </w:r>
      <w:proofErr w:type="spellStart"/>
      <w:r w:rsidRPr="00D45C12">
        <w:rPr>
          <w:rFonts w:ascii="Traditional Arabic" w:hAnsi="Traditional Arabic" w:cs="Traditional Arabic"/>
          <w:sz w:val="32"/>
          <w:szCs w:val="32"/>
          <w:rtl/>
        </w:rPr>
        <w:t>الربوط</w:t>
      </w:r>
      <w:proofErr w:type="spellEnd"/>
      <w:r w:rsidRPr="00D45C12">
        <w:rPr>
          <w:rFonts w:ascii="Traditional Arabic" w:hAnsi="Traditional Arabic" w:cs="Traditional Arabic"/>
          <w:sz w:val="32"/>
          <w:szCs w:val="32"/>
          <w:rtl/>
        </w:rPr>
        <w:t xml:space="preserve"> الزكوية؛ وفقاً لقواعد عمل لجان الفصل في المخالفات والمنازعات الضريبية، وتكون قرارات هذه الدوائر نهائية وغير قابلة للاعتراض عليها أمام أي جهة قضائية أخرى.</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b/>
          <w:bCs/>
          <w:sz w:val="32"/>
          <w:szCs w:val="32"/>
          <w:rtl/>
        </w:rPr>
        <w:t xml:space="preserve">لذلك حكمت الدائرة: بعدم اختصاص </w:t>
      </w:r>
      <w:proofErr w:type="spellStart"/>
      <w:r w:rsidRPr="00D45C12">
        <w:rPr>
          <w:rFonts w:ascii="Traditional Arabic" w:hAnsi="Traditional Arabic" w:cs="Traditional Arabic"/>
          <w:b/>
          <w:bCs/>
          <w:sz w:val="32"/>
          <w:szCs w:val="32"/>
          <w:rtl/>
        </w:rPr>
        <w:t>محاکم</w:t>
      </w:r>
      <w:proofErr w:type="spellEnd"/>
      <w:r w:rsidRPr="00D45C12">
        <w:rPr>
          <w:rFonts w:ascii="Traditional Arabic" w:hAnsi="Traditional Arabic" w:cs="Traditional Arabic"/>
          <w:b/>
          <w:bCs/>
          <w:sz w:val="32"/>
          <w:szCs w:val="32"/>
          <w:rtl/>
        </w:rPr>
        <w:t xml:space="preserve"> ديوان المظالم ولائياً بنظر الدعوى رقم (</w:t>
      </w:r>
      <w:r w:rsidRPr="00D45C12">
        <w:rPr>
          <w:rFonts w:ascii="Traditional Arabic" w:hAnsi="Traditional Arabic" w:cs="Traditional Arabic"/>
          <w:b/>
          <w:bCs/>
          <w:sz w:val="32"/>
          <w:szCs w:val="32"/>
          <w:rtl/>
          <w:lang w:bidi="fa-IR"/>
        </w:rPr>
        <w:t xml:space="preserve">۱۷۷۹) </w:t>
      </w:r>
      <w:r w:rsidRPr="00D45C12">
        <w:rPr>
          <w:rFonts w:ascii="Traditional Arabic" w:hAnsi="Traditional Arabic" w:cs="Traditional Arabic"/>
          <w:b/>
          <w:bCs/>
          <w:sz w:val="32"/>
          <w:szCs w:val="32"/>
          <w:rtl/>
        </w:rPr>
        <w:t>لعام 1441هـ المقامة من شركة (...) ضد المدعى عليها الهيئة العامة للزكاة والدخل.</w:t>
      </w:r>
      <w:r w:rsidRPr="00D45C12">
        <w:rPr>
          <w:rFonts w:ascii="Traditional Arabic" w:hAnsi="Traditional Arabic" w:cs="Traditional Arabic"/>
          <w:sz w:val="32"/>
          <w:szCs w:val="32"/>
          <w:rtl/>
        </w:rPr>
        <w:t xml:space="preserve"> </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D45C12" w:rsidRDefault="008F0F65" w:rsidP="008F0F65">
      <w:pPr>
        <w:spacing w:after="0" w:line="240" w:lineRule="auto"/>
        <w:jc w:val="both"/>
        <w:rPr>
          <w:rFonts w:ascii="Traditional Arabic" w:hAnsi="Traditional Arabic" w:cs="Traditional Arabic"/>
          <w:sz w:val="32"/>
          <w:szCs w:val="32"/>
          <w:rtl/>
        </w:rPr>
      </w:pP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حكم محكمة الاستئناف:</w:t>
      </w:r>
    </w:p>
    <w:p w:rsidR="008F0F65" w:rsidRPr="00D45C12" w:rsidRDefault="008F0F65" w:rsidP="008F0F65">
      <w:pPr>
        <w:spacing w:after="0" w:line="240" w:lineRule="auto"/>
        <w:rPr>
          <w:rFonts w:ascii="Traditional Arabic" w:hAnsi="Traditional Arabic" w:cs="Traditional Arabic"/>
          <w:b/>
          <w:bCs/>
          <w:sz w:val="32"/>
          <w:szCs w:val="32"/>
        </w:rPr>
      </w:pPr>
      <w:r w:rsidRPr="00D45C12">
        <w:rPr>
          <w:rFonts w:ascii="Traditional Arabic" w:hAnsi="Traditional Arabic" w:cs="Traditional Arabic"/>
          <w:b/>
          <w:bCs/>
          <w:sz w:val="32"/>
          <w:szCs w:val="32"/>
          <w:rtl/>
        </w:rPr>
        <w:t>حكمت المحكمة بتأييد الحكم فيما انتهى إليه من قضاء.</w:t>
      </w:r>
    </w:p>
    <w:p w:rsidR="008F0F65" w:rsidRPr="00D45C12"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D45C12">
        <w:rPr>
          <w:rFonts w:ascii="Traditional Arabic" w:hAnsi="Traditional Arabic" w:cs="Traditional Arabic"/>
          <w:b/>
          <w:bCs/>
          <w:sz w:val="32"/>
          <w:szCs w:val="32"/>
          <w:rtl/>
        </w:rPr>
        <w:lastRenderedPageBreak/>
        <w:t>رقم القضية في المحكمة الإدارية 3104 لعام 1441هـ</w:t>
      </w:r>
    </w:p>
    <w:p w:rsidR="008F0F65" w:rsidRPr="00D45C12" w:rsidRDefault="008F0F65" w:rsidP="008F0F65">
      <w:pPr>
        <w:spacing w:after="0" w:line="240" w:lineRule="auto"/>
        <w:jc w:val="both"/>
        <w:rPr>
          <w:rFonts w:ascii="Traditional Arabic" w:hAnsi="Traditional Arabic" w:cs="Traditional Arabic"/>
          <w:b/>
          <w:bCs/>
          <w:sz w:val="32"/>
          <w:szCs w:val="32"/>
        </w:rPr>
      </w:pPr>
      <w:r w:rsidRPr="00D45C12">
        <w:rPr>
          <w:rFonts w:ascii="Traditional Arabic" w:hAnsi="Traditional Arabic" w:cs="Traditional Arabic"/>
          <w:b/>
          <w:bCs/>
          <w:sz w:val="32"/>
          <w:szCs w:val="32"/>
          <w:rtl/>
        </w:rPr>
        <w:t>رقم القضية في محكمة الاستئناف الإدارية 6603 لعام 1441هـ</w:t>
      </w:r>
    </w:p>
    <w:p w:rsidR="008F0F65" w:rsidRPr="00D45C12" w:rsidRDefault="008F0F65" w:rsidP="008F0F65">
      <w:pPr>
        <w:tabs>
          <w:tab w:val="left" w:pos="3461"/>
        </w:tabs>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تاريخ الجلسة 23/3/1442هـ</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الموضوعات</w:t>
      </w:r>
    </w:p>
    <w:p w:rsidR="008F0F65" w:rsidRPr="00D45C12" w:rsidRDefault="008F0F65" w:rsidP="008F0F65">
      <w:pPr>
        <w:spacing w:after="0" w:line="240" w:lineRule="auto"/>
        <w:jc w:val="both"/>
        <w:rPr>
          <w:rFonts w:ascii="Traditional Arabic" w:hAnsi="Traditional Arabic" w:cs="Traditional Arabic"/>
          <w:b/>
          <w:bCs/>
          <w:sz w:val="32"/>
          <w:szCs w:val="32"/>
        </w:rPr>
      </w:pPr>
      <w:r w:rsidRPr="00D45C12">
        <w:rPr>
          <w:rFonts w:ascii="Traditional Arabic" w:hAnsi="Traditional Arabic" w:cs="Traditional Arabic"/>
          <w:b/>
          <w:bCs/>
          <w:sz w:val="32"/>
          <w:szCs w:val="32"/>
          <w:rtl/>
        </w:rPr>
        <w:t xml:space="preserve">اختصاص - ولائي - منازعات </w:t>
      </w:r>
      <w:proofErr w:type="spellStart"/>
      <w:r w:rsidRPr="00D45C12">
        <w:rPr>
          <w:rFonts w:ascii="Traditional Arabic" w:hAnsi="Traditional Arabic" w:cs="Traditional Arabic"/>
          <w:b/>
          <w:bCs/>
          <w:sz w:val="32"/>
          <w:szCs w:val="32"/>
          <w:rtl/>
        </w:rPr>
        <w:t>زكوية</w:t>
      </w:r>
      <w:proofErr w:type="spellEnd"/>
      <w:r w:rsidRPr="00D45C12">
        <w:rPr>
          <w:rFonts w:ascii="Traditional Arabic" w:hAnsi="Traditional Arabic" w:cs="Traditional Arabic"/>
          <w:b/>
          <w:bCs/>
          <w:sz w:val="32"/>
          <w:szCs w:val="32"/>
          <w:rtl/>
        </w:rPr>
        <w:t xml:space="preserve"> وضريبية - ضريبة القيمة المضافة - غرامة التأخير في تسجيل الضريبة - المختص بنظر المخالفات والمنازعات الضريبية.</w:t>
      </w:r>
    </w:p>
    <w:p w:rsidR="008F0F65" w:rsidRPr="00D45C12" w:rsidRDefault="008F0F65" w:rsidP="008F0F65">
      <w:pPr>
        <w:tabs>
          <w:tab w:val="left" w:pos="3461"/>
        </w:tabs>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t>مطالبة المدَّعي إلغاء قرار المدعى عليها المتضمن فرض ضريبة القيمة المضافة عليه، وغرامة التأخير في تسجيل الضريبة - تضمن النظام بأن الجهة القضائية المختصة بالفصل في المخالفات والمنازعات الضريبية هي اللجان الابتدائية والاستئنافية التي نص عليها نظام ضريبة الدخل، وتكون قراراتها نهائية وغير قابلة للاعتراض أمام الجهات القضائية الأخرى - أثر ذلك: عدم اختصاص المحاكم الإدارية ولائياً بنظر الدعوى.</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مستند الحكم</w:t>
      </w:r>
    </w:p>
    <w:p w:rsidR="008F0F65" w:rsidRPr="00D45C12" w:rsidRDefault="008F0F65" w:rsidP="008F0F65">
      <w:pPr>
        <w:pStyle w:val="a3"/>
        <w:numPr>
          <w:ilvl w:val="0"/>
          <w:numId w:val="8"/>
        </w:numPr>
        <w:spacing w:after="0" w:line="240" w:lineRule="auto"/>
        <w:jc w:val="both"/>
        <w:rPr>
          <w:rFonts w:ascii="Traditional Arabic" w:hAnsi="Traditional Arabic" w:cs="Traditional Arabic"/>
          <w:sz w:val="32"/>
          <w:szCs w:val="32"/>
        </w:rPr>
      </w:pPr>
      <w:r w:rsidRPr="00D45C12">
        <w:rPr>
          <w:rFonts w:ascii="Traditional Arabic" w:hAnsi="Traditional Arabic" w:cs="Traditional Arabic"/>
          <w:sz w:val="32"/>
          <w:szCs w:val="32"/>
          <w:rtl/>
        </w:rPr>
        <w:t>المادتان (66، 67) من نظام ضريبة الدخل الصادر بالمرسوم الملكي رقم (م/1) وتاريخ 15/1/1425هـ.</w:t>
      </w:r>
    </w:p>
    <w:p w:rsidR="008F0F65" w:rsidRPr="00D45C12" w:rsidRDefault="008F0F65" w:rsidP="008F0F65">
      <w:pPr>
        <w:pStyle w:val="a3"/>
        <w:numPr>
          <w:ilvl w:val="0"/>
          <w:numId w:val="8"/>
        </w:numPr>
        <w:spacing w:after="0" w:line="240" w:lineRule="auto"/>
        <w:jc w:val="both"/>
        <w:rPr>
          <w:rFonts w:ascii="Traditional Arabic" w:hAnsi="Traditional Arabic" w:cs="Traditional Arabic"/>
          <w:sz w:val="32"/>
          <w:szCs w:val="32"/>
        </w:rPr>
      </w:pPr>
      <w:r w:rsidRPr="00D45C12">
        <w:rPr>
          <w:rFonts w:ascii="Traditional Arabic" w:hAnsi="Traditional Arabic" w:cs="Traditional Arabic"/>
          <w:sz w:val="32"/>
          <w:szCs w:val="32"/>
          <w:rtl/>
        </w:rPr>
        <w:t>البند (ثانياً) من المرسوم الملكي رقم (م/113) وتاريخ 2/11/1438هـ، بشأن الجهة القضائية المختصة التي نص عليها نظام ضريبة القيمة المضافة.</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الوقائع</w:t>
      </w: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sz w:val="32"/>
          <w:szCs w:val="32"/>
          <w:rtl/>
        </w:rPr>
        <w:t xml:space="preserve">تتلخص وقائع هذه الدعوى بالقدر اللازم لإصدار الحكم فيها بأن المدعي تقدم لهذه المحكمة بصحيفة دعوى بتاريخ 4/5/1440هـ ذكر فيها أنه اشترى قطع أراضي في مخطط الخير بالرياض باع بعضها، وعند البيع سأل المشترين إن كان هناك ضريبة القيمة المضافة عليها، فذكروا بأنه لا يوجد ضريبة وتم البيع على ذلك الأساس، وبعد مراجعة المدعى عليها أفادوه بأنه يتحمل الضريبة وكذلك غرامة تأخير التسجيل، وختم صحيفته بطلب إلغاء الضريبة والغرامة. وبعد قيد صحيفة الدعوى دعوى إدارية بالرقم المشار إليه أعلاه، وإحالتها إلى الدائرة نظرتها على النحو المبين في محاضر ضبط جلساتها، حيث تمسك المدعي بما جاء في صحيفة الدعوى، في حين قدم ممثل المدعى عليها مذكرة دفع فيها بعدم اختصاص </w:t>
      </w:r>
      <w:proofErr w:type="spellStart"/>
      <w:r w:rsidRPr="00D45C12">
        <w:rPr>
          <w:rFonts w:ascii="Traditional Arabic" w:hAnsi="Traditional Arabic" w:cs="Traditional Arabic"/>
          <w:sz w:val="32"/>
          <w:szCs w:val="32"/>
          <w:rtl/>
        </w:rPr>
        <w:t>محاکم</w:t>
      </w:r>
      <w:proofErr w:type="spellEnd"/>
      <w:r w:rsidRPr="00D45C12">
        <w:rPr>
          <w:rFonts w:ascii="Traditional Arabic" w:hAnsi="Traditional Arabic" w:cs="Traditional Arabic"/>
          <w:sz w:val="32"/>
          <w:szCs w:val="32"/>
          <w:rtl/>
        </w:rPr>
        <w:t xml:space="preserve"> ديوان المظالم ولائياً بنظر الدعوى. وبعد اطلاع الدائرة على أوراق الدعوى ولصلاحيتها للحكم فقد أصدرت هذا الحكم بجلسة اليوم.</w:t>
      </w:r>
    </w:p>
    <w:p w:rsidR="008F0F65" w:rsidRPr="00D45C12" w:rsidRDefault="008F0F65" w:rsidP="008F0F65">
      <w:pPr>
        <w:spacing w:after="0" w:line="240" w:lineRule="auto"/>
        <w:jc w:val="center"/>
        <w:rPr>
          <w:rFonts w:ascii="Traditional Arabic" w:hAnsi="Traditional Arabic" w:cs="Traditional Arabic"/>
          <w:sz w:val="32"/>
          <w:szCs w:val="32"/>
          <w:rtl/>
        </w:rPr>
      </w:pPr>
      <w:r w:rsidRPr="00D45C12">
        <w:rPr>
          <w:rFonts w:ascii="Traditional Arabic" w:hAnsi="Traditional Arabic" w:cs="Traditional Arabic"/>
          <w:b/>
          <w:bCs/>
          <w:sz w:val="32"/>
          <w:szCs w:val="32"/>
          <w:rtl/>
        </w:rPr>
        <w:t>الأسباب</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t xml:space="preserve">بما أن المدعي يهدف من دعواه إلى إلغاء ضريبة القيمة المضافة وغرامة التأخير في تسجيل الضريبة، ولما كان من المتعين تحقيقه قبل النظر في موضوع الدعوى النظر في اختصاص المحكمة في الدعوى، ومن ثم </w:t>
      </w:r>
      <w:r w:rsidRPr="00D45C12">
        <w:rPr>
          <w:rFonts w:ascii="Traditional Arabic" w:hAnsi="Traditional Arabic" w:cs="Traditional Arabic"/>
          <w:sz w:val="32"/>
          <w:szCs w:val="32"/>
          <w:rtl/>
        </w:rPr>
        <w:lastRenderedPageBreak/>
        <w:t>التحقق من أحكام القبول لها، وبما أن الاختصاص الولائي يعد من المسائل الأولية التي يجب على الدائرة بحثها ابتداءً باعتبار أن الاختصاص من النظام العام، وقد استقر قضاء محاكم ديوان المظالم على أن البحث في الاختصاص بنظر الدعوى يأتي سابقاً على النظر في شكلها أو الخوض في موضوعها، وبما أن الفقرة (ثانياً) من نظام ضريبة القيمة المضافة الصادر بالمرسوم الملكي رقم (م/</w:t>
      </w:r>
      <w:r w:rsidRPr="00D45C12">
        <w:rPr>
          <w:rFonts w:ascii="Traditional Arabic" w:hAnsi="Traditional Arabic" w:cs="Traditional Arabic"/>
          <w:sz w:val="32"/>
          <w:szCs w:val="32"/>
          <w:rtl/>
          <w:lang w:bidi="fa-IR"/>
        </w:rPr>
        <w:t xml:space="preserve">۱۱۳) </w:t>
      </w:r>
      <w:r w:rsidRPr="00D45C12">
        <w:rPr>
          <w:rFonts w:ascii="Traditional Arabic" w:hAnsi="Traditional Arabic" w:cs="Traditional Arabic"/>
          <w:sz w:val="32"/>
          <w:szCs w:val="32"/>
          <w:rtl/>
        </w:rPr>
        <w:t>وتاريخ 2/11/1438هـ نصت على أن: "تكون الجهة القضائية المختصة التي نص عليها النظام هي اللجان الابتدائية والاستئنافية التي نص عليها نظام ضريبة الدخل الصادر بالمرسوم الملكي رقم (م/1) وتاريخ 15/1/1425هـ"، كما نصت المادة (67) من نظام ضريبة الدخل الصادر بالمرسوم الملكي رقم (م/</w:t>
      </w:r>
      <w:r w:rsidRPr="00D45C12">
        <w:rPr>
          <w:rFonts w:ascii="Traditional Arabic" w:hAnsi="Traditional Arabic" w:cs="Traditional Arabic"/>
          <w:sz w:val="32"/>
          <w:szCs w:val="32"/>
          <w:rtl/>
          <w:lang w:bidi="fa-IR"/>
        </w:rPr>
        <w:t xml:space="preserve">۱) </w:t>
      </w:r>
      <w:r w:rsidRPr="00D45C12">
        <w:rPr>
          <w:rFonts w:ascii="Traditional Arabic" w:hAnsi="Traditional Arabic" w:cs="Traditional Arabic"/>
          <w:sz w:val="32"/>
          <w:szCs w:val="32"/>
          <w:rtl/>
        </w:rPr>
        <w:t>وتاريخ 15/1/1425هـ على أن: "تشكل لجنة باسم لجنة الفصل في المخالفات والمنازعات الضريبية؛ تختص بما يأتي: أ- الفصل في المخالفات والمنازعات ودعاوى الحقين العام والخاص الناشئة عن تطبيق أحكام الأنظمة الضريبية ولوائحها، والقرارات والتعليمات الصادرة بناء عليها. ب- الفصل في اعتراضات ذوي الشأن على القرارات الصادرة من الهيئة تطبيقاً لأحكام الأنظمة الضريبية ولوائحها، والقرارات والتعليمات الصادرة بناء عليها"، كما نصت المادة (66) من ذات النظام المعدلة بالمرسوم الملكي رقم (م/</w:t>
      </w:r>
      <w:r w:rsidRPr="00D45C12">
        <w:rPr>
          <w:rFonts w:ascii="Traditional Arabic" w:hAnsi="Traditional Arabic" w:cs="Traditional Arabic"/>
          <w:sz w:val="32"/>
          <w:szCs w:val="32"/>
          <w:rtl/>
          <w:lang w:bidi="fa-IR"/>
        </w:rPr>
        <w:t xml:space="preserve">۱۱۳) </w:t>
      </w:r>
      <w:r w:rsidRPr="00D45C12">
        <w:rPr>
          <w:rFonts w:ascii="Traditional Arabic" w:hAnsi="Traditional Arabic" w:cs="Traditional Arabic"/>
          <w:sz w:val="32"/>
          <w:szCs w:val="32"/>
          <w:rtl/>
        </w:rPr>
        <w:t>وتاريخ 2/11/1438هـ لتكون بالنص الآتي: "7</w:t>
      </w:r>
      <w:r w:rsidRPr="00D45C12">
        <w:rPr>
          <w:rFonts w:ascii="Traditional Arabic" w:hAnsi="Traditional Arabic" w:cs="Traditional Arabic"/>
          <w:sz w:val="32"/>
          <w:szCs w:val="32"/>
          <w:rtl/>
          <w:lang w:bidi="fa-IR"/>
        </w:rPr>
        <w:t xml:space="preserve">- </w:t>
      </w:r>
      <w:r w:rsidRPr="00D45C12">
        <w:rPr>
          <w:rFonts w:ascii="Traditional Arabic" w:hAnsi="Traditional Arabic" w:cs="Traditional Arabic"/>
          <w:sz w:val="32"/>
          <w:szCs w:val="32"/>
          <w:rtl/>
        </w:rPr>
        <w:t>تصدر قرارات اللجنة الاستئنافية بالأغلبية، وتكون نهائية وغير قابلة للاعتراض عليها أمام أي جهة قضائية أخرى"، مما يكون معه طلب المدعي خارج عن اختصاص محاكم ديوان المظالم.</w:t>
      </w: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لذلك حكمت الدائرة: بعدم اختصاص محاكم ديوان المظالم ولائياً بنظر الدعوى رقم (</w:t>
      </w:r>
      <w:r w:rsidRPr="00D45C12">
        <w:rPr>
          <w:rFonts w:ascii="Traditional Arabic" w:hAnsi="Traditional Arabic" w:cs="Traditional Arabic"/>
          <w:b/>
          <w:bCs/>
          <w:sz w:val="32"/>
          <w:szCs w:val="32"/>
          <w:rtl/>
          <w:lang w:bidi="fa-IR"/>
        </w:rPr>
        <w:t xml:space="preserve">۳۱۰۹) </w:t>
      </w:r>
      <w:r w:rsidRPr="00D45C12">
        <w:rPr>
          <w:rFonts w:ascii="Traditional Arabic" w:hAnsi="Traditional Arabic" w:cs="Traditional Arabic"/>
          <w:b/>
          <w:bCs/>
          <w:sz w:val="32"/>
          <w:szCs w:val="32"/>
          <w:rtl/>
        </w:rPr>
        <w:t>لعام 1441هـ المقامة من (...) ضد الهيئة العامة للزكاة والدخل.</w:t>
      </w: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D45C12" w:rsidRDefault="008F0F65" w:rsidP="008F0F65">
      <w:pPr>
        <w:spacing w:after="0" w:line="240" w:lineRule="auto"/>
        <w:jc w:val="both"/>
        <w:rPr>
          <w:rFonts w:ascii="Traditional Arabic" w:hAnsi="Traditional Arabic" w:cs="Traditional Arabic"/>
          <w:sz w:val="32"/>
          <w:szCs w:val="32"/>
          <w:rtl/>
        </w:rPr>
      </w:pP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حكم محكمة الاستئناف:</w:t>
      </w:r>
    </w:p>
    <w:p w:rsidR="008F0F65" w:rsidRPr="00D45C12" w:rsidRDefault="008F0F65" w:rsidP="008F0F65">
      <w:pPr>
        <w:spacing w:after="0" w:line="240" w:lineRule="auto"/>
        <w:rPr>
          <w:rFonts w:ascii="Traditional Arabic" w:hAnsi="Traditional Arabic" w:cs="Traditional Arabic"/>
          <w:b/>
          <w:bCs/>
          <w:sz w:val="32"/>
          <w:szCs w:val="32"/>
        </w:rPr>
      </w:pPr>
      <w:r w:rsidRPr="00D45C12">
        <w:rPr>
          <w:rFonts w:ascii="Traditional Arabic" w:hAnsi="Traditional Arabic" w:cs="Traditional Arabic"/>
          <w:b/>
          <w:bCs/>
          <w:sz w:val="32"/>
          <w:szCs w:val="32"/>
          <w:rtl/>
        </w:rPr>
        <w:t>حكمت المحكمة بتأييد الحكم فيما انتهى إليه من قضاء.</w:t>
      </w:r>
    </w:p>
    <w:p w:rsidR="008F0F65" w:rsidRPr="00D45C12"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D45C12">
        <w:rPr>
          <w:rFonts w:ascii="Traditional Arabic" w:hAnsi="Traditional Arabic" w:cs="Traditional Arabic"/>
          <w:b/>
          <w:bCs/>
          <w:sz w:val="32"/>
          <w:szCs w:val="32"/>
          <w:rtl/>
        </w:rPr>
        <w:lastRenderedPageBreak/>
        <w:t>رقم القضية في المحكمة الإدارية 14474 لعام 1440هـ</w:t>
      </w:r>
    </w:p>
    <w:p w:rsidR="008F0F65" w:rsidRPr="00D45C12" w:rsidRDefault="008F0F65" w:rsidP="008F0F65">
      <w:pPr>
        <w:spacing w:after="0" w:line="240" w:lineRule="auto"/>
        <w:jc w:val="both"/>
        <w:rPr>
          <w:rFonts w:ascii="Traditional Arabic" w:hAnsi="Traditional Arabic" w:cs="Traditional Arabic"/>
          <w:b/>
          <w:bCs/>
          <w:sz w:val="32"/>
          <w:szCs w:val="32"/>
        </w:rPr>
      </w:pPr>
      <w:r w:rsidRPr="00D45C12">
        <w:rPr>
          <w:rFonts w:ascii="Traditional Arabic" w:hAnsi="Traditional Arabic" w:cs="Traditional Arabic"/>
          <w:b/>
          <w:bCs/>
          <w:sz w:val="32"/>
          <w:szCs w:val="32"/>
          <w:rtl/>
        </w:rPr>
        <w:t>رقم القضية في محكمة الاستئناف الإدارية 1306 لعام 1442هـ</w:t>
      </w:r>
    </w:p>
    <w:p w:rsidR="008F0F65" w:rsidRPr="00D45C12" w:rsidRDefault="008F0F65" w:rsidP="008F0F65">
      <w:pPr>
        <w:tabs>
          <w:tab w:val="left" w:pos="3461"/>
        </w:tabs>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تاريخ الجلسة 17/4/1442هـ</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الموضوعات</w:t>
      </w:r>
    </w:p>
    <w:p w:rsidR="008F0F65" w:rsidRPr="00D45C12" w:rsidRDefault="008F0F65" w:rsidP="008F0F65">
      <w:pPr>
        <w:spacing w:after="0" w:line="240" w:lineRule="auto"/>
        <w:jc w:val="both"/>
        <w:rPr>
          <w:rFonts w:ascii="Traditional Arabic" w:hAnsi="Traditional Arabic" w:cs="Traditional Arabic"/>
          <w:b/>
          <w:bCs/>
          <w:sz w:val="32"/>
          <w:szCs w:val="32"/>
        </w:rPr>
      </w:pPr>
      <w:r w:rsidRPr="00D45C12">
        <w:rPr>
          <w:rFonts w:ascii="Traditional Arabic" w:hAnsi="Traditional Arabic" w:cs="Traditional Arabic"/>
          <w:b/>
          <w:bCs/>
          <w:sz w:val="32"/>
          <w:szCs w:val="32"/>
          <w:rtl/>
        </w:rPr>
        <w:t>اختصاص - ولائي - منازعات عقارية - حق الارتفاق - مواقف السيارات - وضع اليد على مواقف عقار - فرض رسوم على مواقف عقار.</w:t>
      </w:r>
    </w:p>
    <w:p w:rsidR="008F0F65" w:rsidRPr="00D45C12" w:rsidRDefault="008F0F65" w:rsidP="008F0F65">
      <w:pPr>
        <w:tabs>
          <w:tab w:val="left" w:pos="3461"/>
        </w:tabs>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t>مطالبة المدعين إلزام المدعى عليها برفع يدها عن الجزء المستغل كمواقف للسيارات بأجر من الجهة الغربية لعقار مورثهم، وتمكينهم من الوقوف أمام العقار دون أجر - صدور حكم المحكمة الإدارية بإلزام المدعى عليها برفع يدها عن الجزء المستغل كمواقف للسيارات بأجر؛ استناداً إلى أن وقوف المدعين أمام المنزل هو من الانتفاع المشروع بحق الارتفاق المتفرع من حق الملكية - نظر محكمة الاستئناف للدعوى - تقرير محكمة الاستئناف أن الدعوى متعلقة في حق متصل بالعقار، وأن النظام نص على اختصاص المحاكم العامة بنظر الدعاوى المتعلقة بالعقار من المنازعة في الملكية أو حق متصل به - أثر ذلك: إلغاء الحكم، والقضاء بعدم اختصاص المحاك</w:t>
      </w:r>
      <w:r>
        <w:rPr>
          <w:rFonts w:ascii="Traditional Arabic" w:hAnsi="Traditional Arabic" w:cs="Traditional Arabic"/>
          <w:sz w:val="32"/>
          <w:szCs w:val="32"/>
          <w:rtl/>
        </w:rPr>
        <w:t>م الإدارية ولائياً بنظر الدعوى.</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مستند الحكم</w:t>
      </w:r>
    </w:p>
    <w:p w:rsidR="008F0F65" w:rsidRPr="00D45C12" w:rsidRDefault="008F0F65" w:rsidP="008F0F65">
      <w:pPr>
        <w:pStyle w:val="a3"/>
        <w:numPr>
          <w:ilvl w:val="0"/>
          <w:numId w:val="9"/>
        </w:numPr>
        <w:spacing w:after="0" w:line="240" w:lineRule="auto"/>
        <w:jc w:val="both"/>
        <w:rPr>
          <w:rFonts w:ascii="Traditional Arabic" w:hAnsi="Traditional Arabic" w:cs="Traditional Arabic"/>
          <w:sz w:val="32"/>
          <w:szCs w:val="32"/>
        </w:rPr>
      </w:pPr>
      <w:r w:rsidRPr="00D45C12">
        <w:rPr>
          <w:rFonts w:ascii="Traditional Arabic" w:hAnsi="Traditional Arabic" w:cs="Traditional Arabic"/>
          <w:sz w:val="32"/>
          <w:szCs w:val="32"/>
          <w:rtl/>
        </w:rPr>
        <w:t>المادة (13) من نظام ديوان المظالم الصادر بالمرسوم الملكي رقم (م/78) وتاريخ 19/9/1428هـ.</w:t>
      </w:r>
    </w:p>
    <w:p w:rsidR="008F0F65" w:rsidRPr="00D45C12" w:rsidRDefault="008F0F65" w:rsidP="008F0F65">
      <w:pPr>
        <w:pStyle w:val="a3"/>
        <w:numPr>
          <w:ilvl w:val="0"/>
          <w:numId w:val="9"/>
        </w:numPr>
        <w:spacing w:after="0" w:line="240" w:lineRule="auto"/>
        <w:jc w:val="both"/>
        <w:rPr>
          <w:rFonts w:ascii="Traditional Arabic" w:hAnsi="Traditional Arabic" w:cs="Traditional Arabic"/>
          <w:sz w:val="32"/>
          <w:szCs w:val="32"/>
        </w:rPr>
      </w:pPr>
      <w:r w:rsidRPr="00D45C12">
        <w:rPr>
          <w:rFonts w:ascii="Traditional Arabic" w:hAnsi="Traditional Arabic" w:cs="Traditional Arabic"/>
          <w:sz w:val="32"/>
          <w:szCs w:val="32"/>
          <w:rtl/>
        </w:rPr>
        <w:t>المادة (25) من نظام القضاء الصادر بالمرسوم الملكي رقم (م/78) وتاريخ 19/9/1428هـ.</w:t>
      </w:r>
    </w:p>
    <w:p w:rsidR="008F0F65" w:rsidRPr="00D45C12" w:rsidRDefault="008F0F65" w:rsidP="008F0F65">
      <w:pPr>
        <w:pStyle w:val="a3"/>
        <w:numPr>
          <w:ilvl w:val="0"/>
          <w:numId w:val="9"/>
        </w:num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t>المادة (31) من نظام المرافعات الشرعية الصادر بالمرسوم الملكي رقم (م/1) وتاريخ 22/1/1435هـ.</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الوقائع</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t xml:space="preserve">تتلخص وقائع هذه الدعوى حسبما يبين من أوراقها أن وكيل المدعين تقدم بصحيفة دعوى إلى هذه المحكمة بتاريخ 20/4/1440هـ تضمنت: بأن شركة المواقف الوطنية التابعة لأمانة العاصمة المقدسة قامت بتنظيم المنطقة التي يوجد فيها العقار التابع لمورث موكليه بموجب صك ملكية رقم (...) وتاريخ 20/2/1387هـ، وذلك بوضع مواقف خاضعة للرسوم، كما أردف ذاكراً بأن المدعى عليها ممتنعة عن إعفائهم من أجرة الوقوف فيها، وختم دعوى موكليه طالباً الإعفاء من هذه الرسوم المفروضة من الشركة القائمة بهذا المشروع التنظيمي والتي تعمل تحت مظلة المدعى عليها. وبإحالتها إلى الدائرة، وفتح باب المرافعة فيها، أكد وكيل المدعين على طلب موكليه المضمن بصحيفة الدعوى. وفي جلسة 26/8/1440هـ قدم ممثل المدعى عليها مذكرة تضمنت: بأن أمانة العاصمة المقدسة هي جهة مشرفة وليست جهة تنفيذية لمشروع المواقف، وفيما يتعلق بموضوع الدعوى بأنه تم رفض تظلم المدعين؛ لأن الموقع توجد فيه مواقف لم تخضع للرسوم، كما أنه لا مانع لدى الشركة القائمة على المشروع من إعطاء المدعين مواقف بأجرة منخفضة </w:t>
      </w:r>
      <w:r w:rsidRPr="00D45C12">
        <w:rPr>
          <w:rFonts w:ascii="Traditional Arabic" w:hAnsi="Traditional Arabic" w:cs="Traditional Arabic"/>
          <w:sz w:val="32"/>
          <w:szCs w:val="32"/>
          <w:rtl/>
        </w:rPr>
        <w:lastRenderedPageBreak/>
        <w:t xml:space="preserve">التكلفة خاصة للسكان، وختم مذكرته طالباً برفض الدعوى. وفي جلسة 26/1/1441هـ قدم وكيل المدعين مذكرة تضمنت: أن ما ذكره ممثل المدعى عليها بوجود مواقف غير خاضعة للرسوم؛ فإن هذا غير صحيح حيث إنه لا توجد مواقف بواقع الصك، وأن ما يوجد ما لا يتسع لأكثر من سيارتين فقط، ومدخل خاص للبدروم، والمواقف التي بجانب العقار لا علاقة لموكليه بها حيث إنها للعقارات المجاورة لعقار موكليه. وفي جلسة 16/7/1441هـ قدم وكيل المدعين نسخة من تصليح الإنشاء ونسخة من الكروكي الخاص بالعقار. وفي جلسة هذا اليوم المنعقدة عن طريق خدمة الجلسات القضائية </w:t>
      </w:r>
      <w:r w:rsidRPr="00D45C12">
        <w:rPr>
          <w:rFonts w:ascii="Traditional Arabic" w:hAnsi="Traditional Arabic" w:cs="Traditional Arabic" w:hint="cs"/>
          <w:sz w:val="32"/>
          <w:szCs w:val="32"/>
          <w:rtl/>
        </w:rPr>
        <w:t>الإلكترونية</w:t>
      </w:r>
      <w:r w:rsidRPr="00D45C12">
        <w:rPr>
          <w:rFonts w:ascii="Traditional Arabic" w:hAnsi="Traditional Arabic" w:cs="Traditional Arabic"/>
          <w:sz w:val="32"/>
          <w:szCs w:val="32"/>
          <w:rtl/>
        </w:rPr>
        <w:t xml:space="preserve"> عبر الاتصال المرئي تبين عدم حضور وكيل الورثة رغم إبلاغه عن طريق البرنامج القضائي، وبعد اطلاع الدائرة على ملف الدعوى، قررت رفع الجلسة للمداولة، وصدر حكمها مبنياً على التالي.</w:t>
      </w:r>
    </w:p>
    <w:p w:rsidR="008F0F65" w:rsidRPr="00D45C12" w:rsidRDefault="008F0F65" w:rsidP="008F0F65">
      <w:pPr>
        <w:spacing w:after="0" w:line="240" w:lineRule="auto"/>
        <w:jc w:val="center"/>
        <w:rPr>
          <w:rFonts w:ascii="Traditional Arabic" w:hAnsi="Traditional Arabic" w:cs="Traditional Arabic"/>
          <w:sz w:val="32"/>
          <w:szCs w:val="32"/>
          <w:rtl/>
        </w:rPr>
      </w:pPr>
      <w:r w:rsidRPr="00D45C12">
        <w:rPr>
          <w:rFonts w:ascii="Traditional Arabic" w:hAnsi="Traditional Arabic" w:cs="Traditional Arabic"/>
          <w:b/>
          <w:bCs/>
          <w:sz w:val="32"/>
          <w:szCs w:val="32"/>
          <w:rtl/>
        </w:rPr>
        <w:t>الأسباب</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t>بما أن هذه الدعوى قد رفعت بطلب إلزام أمانة العاصمة المقدسة برفع يدها عن الجزء المستغل كمواقف للسيارات بأجر من الجهة الغربية من العقار المثبت بالصك رقم (...) وتاريخ 20/2/1387هـ؛ فإن الدعوى تندرج في ولاية هذه المحكمة وفقاً لما نصت عليه المادة (</w:t>
      </w:r>
      <w:r w:rsidRPr="00D45C12">
        <w:rPr>
          <w:rFonts w:ascii="Traditional Arabic" w:hAnsi="Traditional Arabic" w:cs="Traditional Arabic"/>
          <w:sz w:val="32"/>
          <w:szCs w:val="32"/>
          <w:rtl/>
          <w:lang w:bidi="fa-IR"/>
        </w:rPr>
        <w:t>۱۳/</w:t>
      </w:r>
      <w:r w:rsidRPr="00D45C12">
        <w:rPr>
          <w:rFonts w:ascii="Traditional Arabic" w:hAnsi="Traditional Arabic" w:cs="Traditional Arabic"/>
          <w:sz w:val="32"/>
          <w:szCs w:val="32"/>
          <w:rtl/>
        </w:rPr>
        <w:t>و) من نظام ديوان المظالم الصادر بالمرسوم الملكي رقم (م/</w:t>
      </w:r>
      <w:r w:rsidRPr="00D45C12">
        <w:rPr>
          <w:rFonts w:ascii="Traditional Arabic" w:hAnsi="Traditional Arabic" w:cs="Traditional Arabic"/>
          <w:sz w:val="32"/>
          <w:szCs w:val="32"/>
          <w:rtl/>
          <w:lang w:bidi="fa-IR"/>
        </w:rPr>
        <w:t>۷۸) وتاريخ 19/9/1428هـ، كما أنها تدخل في اختصاص المحكمة المكاني استناداً للمادة الثانية من نظام المرافعات أمام ديوان المظالم الصادر بالمرسوم الملكي رقم (م/3) وتاريخ 22/1/1435هـ. وإذ استوفت الدعوی شرائط نظرها المقرة في الشرع والنظام فإن المحكمة تقرر قبولها. وفيما يتعلق بدفع المدعى عليها بعدم صفتها؛ فإن الدائرة ترد على ذلك أن الثابت أن تنظيم مواقف السيارات موکول إلى المدعى عليها بموجب كتاب أمير منطقة مكة المكرمة رقم (38925/د/ت) وتاريخ 14/2/1435هـ، وقد أسندت المدعى عليها إلى شركة المواقف الوطنية تأجير وتشغيل المواقف بموجب العقد المبرم بين الطرفين رقم (14350355) وتاريخ 29/11/1435هـ، وحيث إن تحديد المواقف</w:t>
      </w:r>
      <w:r w:rsidRPr="00D45C12">
        <w:rPr>
          <w:rFonts w:ascii="Traditional Arabic" w:hAnsi="Traditional Arabic" w:cs="Traditional Arabic"/>
          <w:sz w:val="32"/>
          <w:szCs w:val="32"/>
          <w:rtl/>
        </w:rPr>
        <w:t xml:space="preserve"> الخاضعة للعقد هو من صلاحيات المدعى عليها، كما أن المدعى عليها هي من تقوم بالإشراف على شركة المواقف الوطنية، والتأكد من التزامها بأعمالها وعدم مجاوزتها لنطاق العقد المتفق عليه بين الطرفين؛ مما تنتهي معه الدائرة إلى قبول الدعوى في مواجهتها؛ لكونها مرفوعة على ذي صفة. وعن موضوع الدعوى، فلما كان طلب المدعين يرتكز على طلب الإعفاء من الرسوم المفروضة من المدعی عليها على المواقف الملاصقة للعقار محل الدعوى، وحيث إنه بالتحقق من مشروعية قيام المدعى عليها بذلك تبين أن ما قامت به يعد في حقيقته مخالفة لأحكام النظام وفقاً للتكييف النظامي الصحيح؛ إذ إن وقوف المدعين أمام المنزل هو من الانتفاع المشروع بحق الارتفاق؛ لكونه من المنافع المتعلقة بالعقار، وحق الارتفاق من الحقوق المقررة شرعاً ونظاماً، فقد نص الفقهاء على اعتباره، مستدلين على ذلك بما جاء في ارتفاق الجار بجدار جاره، ومنه قوله عليه الصلاة والسلام: "لا يمنع جار جاره أن يغرز خشبه في جداره"، كما أن قرار مجمع الفقه الإسلامي الدولي في دورته الثامنة عشرة المنعقدة في ماليزيا نص على أن من حقوق الارتفاق المعاصرة: </w:t>
      </w:r>
      <w:r w:rsidRPr="00D45C12">
        <w:rPr>
          <w:rFonts w:ascii="Traditional Arabic" w:hAnsi="Traditional Arabic" w:cs="Traditional Arabic"/>
          <w:sz w:val="32"/>
          <w:szCs w:val="32"/>
          <w:rtl/>
        </w:rPr>
        <w:lastRenderedPageBreak/>
        <w:t>"مواقف السيارات إذا كانت مواقف خاصة كالبنايات والأسواق والمحال التجارية تتبع العين التي أبيح الوقوف من أجلها"، فعدم تمكين المدعين من الوقوف أمام المنزل إلا بدفع أجرة للوقوف هو في حقيقته منع لهم من الانتفاع بإيقاف مركباتهم في ملكهم، إذ إن حق الارتفاق متفرع عن حق الملكية الذي أوجب النظام الأساسي للحكم حمايته من قبل الدولة ومنع التعدي عليه بأي شكل من الأشكال، كما أن الملكية الخاصة يدرأ عنها شرعاً ونظاماً الاعتداء عليها أو الانتقاص من منافعها، إلا بسبب جلي ظاهر قطعي، وهو ما لم يظهر في هذه الدعوى، بل ظهر خلافه، وعليه فإن الدائرة تنتهي إلى إلزام أمانة العاصمة المقدسة برفع يدها عن الجزء المستغل كمواقف من قبلها، وذلك لقيامه على سبب غير مشروع. ولا ينال من ذلك ما دفعت به المدعى عليها بأن لا مانع لديها من تطبيق الأجرة المخفضة على المواقف الملاصقة للعقار محل النزاع؛ إذ إن الأمر متعلق بمشروعية ما قامت بها لا بقيمة الأجرة.</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b/>
          <w:bCs/>
          <w:sz w:val="32"/>
          <w:szCs w:val="32"/>
          <w:rtl/>
        </w:rPr>
        <w:t>لذلك حكمت الدائرة: بإلزام أمانة العاصمة المقدسة برفع يدها عن الجزء المستغل كمواقف للسيارات بأجر من الجهة الغربية الملاصقة للعقار المثبت بالصك رقم (...) وتاريخ 20/2/1387هـ.</w:t>
      </w: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D45C12" w:rsidRDefault="008F0F65" w:rsidP="008F0F65">
      <w:pPr>
        <w:spacing w:after="0" w:line="240" w:lineRule="auto"/>
        <w:jc w:val="both"/>
        <w:rPr>
          <w:rFonts w:ascii="Traditional Arabic" w:hAnsi="Traditional Arabic" w:cs="Traditional Arabic"/>
          <w:sz w:val="32"/>
          <w:szCs w:val="32"/>
          <w:rtl/>
        </w:rPr>
      </w:pP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حكم محكمة الاستئناف:</w:t>
      </w: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w:t>
      </w: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 xml:space="preserve">وقد بنت المحكمة حكمها على: أن بحث مسألة الاختصاص الولائي من المسائل الأولية التي يجب تحقيقها قبل النظر في الدعوى، وحيث حددت المادة الثالثة عشرة من نظام ديوان المظالم الصادر بالمرسوم الملكي رقم (م/78) وتاريخ 19/9/1428هـ ما تختص المحاكم الإدارية بالفصل فيه، ولم يندرج ضمن هذه الاختصاصات نظر النزاعات المتعلقة بحق متصل بالعقار، وبما أن المادة الخامسة والعشرين من نظام القضاء الصادر بالمرسوم الملكي رقم (م/78) وتاريخ 19/9/1428هـ قد نصت على أنه: "دون إخلال بما يقضي به نظام ديوان المظالم، تختص المحاكم بالفصل في جميع القضايا وفق قواعد اختصاص المحاكم المبينة في نظام المرافعات الشرعية ونظام الإجراءات الجزائية"، ونصت المادة الحادية والثلاثون من نظام المرافعات الشرعية الصادر بالمرسوم الملكي رقم (م/1) وتاريخ 22/1/1435هـ على أن: "تختص المحاكم العامة بنظر جميع الدعاوى والقضايا والإثباتات الإنهائية وما في حكمها الخارجة عن اختصاص المحاكم الأخرى وكتابات العدل وديوان المظالم، ولها بوجه خاص النظر في الآتي: أ-الدعاوى المتعلقة بالعقار، من المنازعة في الملكية أو حق متصل به..."، وبما أن ما يطلبه المدعون يعتبر من الانتفاع المشروع بحق الارتفاق، وهو من المنافع المتعلقة بالعقار؛ وبالتالي فإن </w:t>
      </w:r>
      <w:r w:rsidRPr="00D45C12">
        <w:rPr>
          <w:rFonts w:ascii="Traditional Arabic" w:hAnsi="Traditional Arabic" w:cs="Traditional Arabic"/>
          <w:b/>
          <w:bCs/>
          <w:sz w:val="32"/>
          <w:szCs w:val="32"/>
          <w:rtl/>
        </w:rPr>
        <w:lastRenderedPageBreak/>
        <w:t>هذه الدعوى تكون في حقيقتها نزاع في حق متصل بالعقار، وتندرج ضمن الدعاوى المتعلقة بالعقار؛ وبذلك فإن النظر في مطالبة المدعين مما تنحسر ولاية محاكم ديوان المظالم عن النظر فيه.</w:t>
      </w:r>
    </w:p>
    <w:p w:rsidR="008F0F65" w:rsidRPr="00D45C12" w:rsidRDefault="008F0F65" w:rsidP="008F0F65">
      <w:pPr>
        <w:spacing w:after="0" w:line="240" w:lineRule="auto"/>
        <w:jc w:val="both"/>
        <w:rPr>
          <w:rFonts w:ascii="Traditional Arabic" w:hAnsi="Traditional Arabic" w:cs="Traditional Arabic"/>
          <w:b/>
          <w:bCs/>
          <w:sz w:val="32"/>
          <w:szCs w:val="32"/>
        </w:rPr>
      </w:pPr>
      <w:r w:rsidRPr="00D45C12">
        <w:rPr>
          <w:rFonts w:ascii="Traditional Arabic" w:hAnsi="Traditional Arabic" w:cs="Traditional Arabic"/>
          <w:b/>
          <w:bCs/>
          <w:sz w:val="32"/>
          <w:szCs w:val="32"/>
          <w:rtl/>
        </w:rPr>
        <w:t>لذلك حكمت المحكمة: بإلغاء الحكم، والقضاء مجدداً بعدم اختصاص محاكم ديوان المظالم ولائياً بنظر الدعوى.</w:t>
      </w:r>
    </w:p>
    <w:p w:rsidR="008F0F65" w:rsidRPr="00D45C12"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D45C12">
        <w:rPr>
          <w:rFonts w:ascii="Traditional Arabic" w:hAnsi="Traditional Arabic" w:cs="Traditional Arabic"/>
          <w:b/>
          <w:bCs/>
          <w:sz w:val="32"/>
          <w:szCs w:val="32"/>
          <w:rtl/>
        </w:rPr>
        <w:lastRenderedPageBreak/>
        <w:t>رقم القضية في المحكمة الإدارية 75 لعام 1442هـ</w:t>
      </w:r>
    </w:p>
    <w:p w:rsidR="008F0F65" w:rsidRPr="00D45C12" w:rsidRDefault="008F0F65" w:rsidP="008F0F65">
      <w:pPr>
        <w:spacing w:after="0" w:line="240" w:lineRule="auto"/>
        <w:jc w:val="both"/>
        <w:rPr>
          <w:rFonts w:ascii="Traditional Arabic" w:hAnsi="Traditional Arabic" w:cs="Traditional Arabic"/>
          <w:b/>
          <w:bCs/>
          <w:sz w:val="32"/>
          <w:szCs w:val="32"/>
        </w:rPr>
      </w:pPr>
      <w:r w:rsidRPr="00D45C12">
        <w:rPr>
          <w:rFonts w:ascii="Traditional Arabic" w:hAnsi="Traditional Arabic" w:cs="Traditional Arabic"/>
          <w:b/>
          <w:bCs/>
          <w:sz w:val="32"/>
          <w:szCs w:val="32"/>
          <w:rtl/>
        </w:rPr>
        <w:t>رقم القضية في محكمة الاستئناف الإدارية 502 لعام 1442هـ</w:t>
      </w:r>
    </w:p>
    <w:p w:rsidR="008F0F65" w:rsidRPr="00D45C12" w:rsidRDefault="008F0F65" w:rsidP="008F0F65">
      <w:pPr>
        <w:tabs>
          <w:tab w:val="left" w:pos="3461"/>
        </w:tabs>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تاريخ الجلسة 15/5/1442هـ</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الموضوعات</w:t>
      </w:r>
    </w:p>
    <w:p w:rsidR="008F0F65" w:rsidRPr="00D45C12" w:rsidRDefault="008F0F65" w:rsidP="008F0F65">
      <w:pPr>
        <w:pStyle w:val="a3"/>
        <w:spacing w:after="0" w:line="240" w:lineRule="auto"/>
        <w:ind w:left="0"/>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اختصاص - ولائي - منازعات عمالية - قرارات وظيفية - إنهاء اتفاقية سكن.</w:t>
      </w:r>
    </w:p>
    <w:p w:rsidR="008F0F65" w:rsidRPr="00D45C12" w:rsidRDefault="008F0F65" w:rsidP="008F0F65">
      <w:pPr>
        <w:pStyle w:val="a3"/>
        <w:spacing w:after="0" w:line="240" w:lineRule="auto"/>
        <w:ind w:left="0"/>
        <w:jc w:val="both"/>
        <w:rPr>
          <w:rFonts w:ascii="Traditional Arabic" w:hAnsi="Traditional Arabic" w:cs="Traditional Arabic"/>
          <w:b/>
          <w:bCs/>
          <w:sz w:val="32"/>
          <w:szCs w:val="32"/>
          <w:rtl/>
        </w:rPr>
      </w:pPr>
      <w:r w:rsidRPr="00D45C12">
        <w:rPr>
          <w:rFonts w:ascii="Traditional Arabic" w:hAnsi="Traditional Arabic" w:cs="Traditional Arabic"/>
          <w:sz w:val="32"/>
          <w:szCs w:val="32"/>
          <w:rtl/>
        </w:rPr>
        <w:t xml:space="preserve">مطالبة المدعي إلغاء قرار المدعى عليها المتضمن إنهاء اتفاقية السكن المبرمة معه وإعادة السكن إليها </w:t>
      </w:r>
      <w:r w:rsidRPr="00D45C12">
        <w:rPr>
          <w:rFonts w:ascii="Traditional Arabic" w:hAnsi="Traditional Arabic" w:cs="Traditional Arabic"/>
          <w:sz w:val="32"/>
          <w:szCs w:val="32"/>
          <w:rtl/>
          <w:lang w:bidi="ar-EG"/>
        </w:rPr>
        <w:t>-</w:t>
      </w:r>
      <w:r w:rsidRPr="00D45C12">
        <w:rPr>
          <w:rFonts w:ascii="Traditional Arabic" w:hAnsi="Traditional Arabic" w:cs="Traditional Arabic"/>
          <w:sz w:val="32"/>
          <w:szCs w:val="32"/>
          <w:rtl/>
        </w:rPr>
        <w:t xml:space="preserve"> الثابت أن علاقة المدعي مع المدعى عليها خاضعة لأحكام نظام العمل، وأن القرار محل الدعوى ناشئ عن تلك العلاقة </w:t>
      </w:r>
      <w:r w:rsidRPr="00D45C12">
        <w:rPr>
          <w:rFonts w:ascii="Traditional Arabic" w:hAnsi="Traditional Arabic" w:cs="Traditional Arabic"/>
          <w:sz w:val="32"/>
          <w:szCs w:val="32"/>
          <w:rtl/>
          <w:lang w:bidi="ar-EG"/>
        </w:rPr>
        <w:t>-</w:t>
      </w:r>
      <w:r w:rsidRPr="00D45C12">
        <w:rPr>
          <w:rFonts w:ascii="Traditional Arabic" w:hAnsi="Traditional Arabic" w:cs="Traditional Arabic"/>
          <w:sz w:val="32"/>
          <w:szCs w:val="32"/>
          <w:rtl/>
        </w:rPr>
        <w:t xml:space="preserve"> تضمن النظام بأن المنازعات المتعلقة بعقود العمل والأجور والحقوق، وكذلك المنازعات المتعلقة بالعمال الخاضعين لأحكام نظام العمل بمن في ذلك عمال الحكومة من اختصاص المحاكم العمالية </w:t>
      </w:r>
      <w:r w:rsidRPr="00D45C12">
        <w:rPr>
          <w:rFonts w:ascii="Traditional Arabic" w:hAnsi="Traditional Arabic" w:cs="Traditional Arabic"/>
          <w:sz w:val="32"/>
          <w:szCs w:val="32"/>
          <w:rtl/>
          <w:lang w:bidi="ar-EG"/>
        </w:rPr>
        <w:t>-</w:t>
      </w:r>
      <w:r w:rsidRPr="00D45C12">
        <w:rPr>
          <w:rFonts w:ascii="Traditional Arabic" w:hAnsi="Traditional Arabic" w:cs="Traditional Arabic"/>
          <w:sz w:val="32"/>
          <w:szCs w:val="32"/>
          <w:rtl/>
        </w:rPr>
        <w:t xml:space="preserve"> أثر ذلك: عدم اختصاص المحاكم الإدارية ولائياً بنظر الدعوى.</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مستند الحكم</w:t>
      </w:r>
    </w:p>
    <w:p w:rsidR="008F0F65" w:rsidRPr="00D45C12" w:rsidRDefault="008F0F65" w:rsidP="008F0F65">
      <w:pPr>
        <w:pStyle w:val="a3"/>
        <w:numPr>
          <w:ilvl w:val="0"/>
          <w:numId w:val="10"/>
        </w:numPr>
        <w:spacing w:after="0" w:line="240" w:lineRule="auto"/>
        <w:jc w:val="lowKashida"/>
        <w:rPr>
          <w:rFonts w:ascii="Traditional Arabic" w:hAnsi="Traditional Arabic" w:cs="Traditional Arabic"/>
          <w:sz w:val="32"/>
          <w:szCs w:val="32"/>
        </w:rPr>
      </w:pPr>
      <w:r w:rsidRPr="00D45C12">
        <w:rPr>
          <w:rFonts w:ascii="Traditional Arabic" w:hAnsi="Traditional Arabic" w:cs="Traditional Arabic"/>
          <w:sz w:val="32"/>
          <w:szCs w:val="32"/>
          <w:rtl/>
        </w:rPr>
        <w:t>المادة (5) من نظام العمل الصادر بالمرسوم الملكي رقم (م/51) وتاريخ 23/8/1426هـ.</w:t>
      </w:r>
    </w:p>
    <w:p w:rsidR="008F0F65" w:rsidRPr="00D45C12" w:rsidRDefault="008F0F65" w:rsidP="008F0F65">
      <w:pPr>
        <w:pStyle w:val="a3"/>
        <w:numPr>
          <w:ilvl w:val="0"/>
          <w:numId w:val="10"/>
        </w:numPr>
        <w:spacing w:after="0" w:line="240" w:lineRule="auto"/>
        <w:jc w:val="lowKashida"/>
        <w:rPr>
          <w:rFonts w:ascii="Traditional Arabic" w:hAnsi="Traditional Arabic" w:cs="Traditional Arabic"/>
          <w:sz w:val="32"/>
          <w:szCs w:val="32"/>
        </w:rPr>
      </w:pPr>
      <w:r w:rsidRPr="00D45C12">
        <w:rPr>
          <w:rFonts w:ascii="Traditional Arabic" w:hAnsi="Traditional Arabic" w:cs="Traditional Arabic"/>
          <w:sz w:val="32"/>
          <w:szCs w:val="32"/>
          <w:rtl/>
        </w:rPr>
        <w:t>المادة (13) من نظام ديوان المظالم الصادر بالمرسوم الملكي رقم (م/٧٨) وتاريخ 1</w:t>
      </w:r>
      <w:r>
        <w:rPr>
          <w:rFonts w:ascii="Traditional Arabic" w:hAnsi="Traditional Arabic" w:cs="Traditional Arabic" w:hint="cs"/>
          <w:sz w:val="32"/>
          <w:szCs w:val="32"/>
          <w:rtl/>
        </w:rPr>
        <w:t>9</w:t>
      </w:r>
      <w:r w:rsidRPr="00D45C12">
        <w:rPr>
          <w:rFonts w:ascii="Traditional Arabic" w:hAnsi="Traditional Arabic" w:cs="Traditional Arabic"/>
          <w:sz w:val="32"/>
          <w:szCs w:val="32"/>
          <w:rtl/>
        </w:rPr>
        <w:t>/9/1428هـ.</w:t>
      </w:r>
    </w:p>
    <w:p w:rsidR="008F0F65" w:rsidRPr="00D45C12" w:rsidRDefault="008F0F65" w:rsidP="008F0F65">
      <w:pPr>
        <w:pStyle w:val="a3"/>
        <w:numPr>
          <w:ilvl w:val="0"/>
          <w:numId w:val="10"/>
        </w:numPr>
        <w:spacing w:after="0" w:line="240" w:lineRule="auto"/>
        <w:jc w:val="lowKashida"/>
        <w:rPr>
          <w:rFonts w:ascii="Traditional Arabic" w:hAnsi="Traditional Arabic" w:cs="Traditional Arabic"/>
          <w:sz w:val="32"/>
          <w:szCs w:val="32"/>
          <w:rtl/>
        </w:rPr>
      </w:pPr>
      <w:r w:rsidRPr="00D45C12">
        <w:rPr>
          <w:rFonts w:ascii="Traditional Arabic" w:hAnsi="Traditional Arabic" w:cs="Traditional Arabic"/>
          <w:sz w:val="32"/>
          <w:szCs w:val="32"/>
          <w:rtl/>
        </w:rPr>
        <w:t>المادة (34) من نظام المرافعات الشرعية الصادر بالمرسوم الملكي رقم (م/1) وتاريخ 22/1/1435هـ.</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الوقائع</w:t>
      </w: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sz w:val="32"/>
          <w:szCs w:val="32"/>
          <w:rtl/>
        </w:rPr>
        <w:t>تتلخص وقائع الدعوى بالقدر اللازم لإصدار الحكم في أن المدعي تقدم بصحيفة دعوى إلكترونية إلى المحكمة الإدارية بالدمام، جاء فيها بأنه قد فصل تعسفياً من قبل المدعى عليها، وذلك قبل إتمامه العشر سنوات بسنة وثلاثة أشهر، وقد تم حرمانه من تملك الوحدة السكنية المستلمة من برنامج إسكان الموظفين بسبب هذا الفصل، وختم صحيفته بطلب إلغاء قرار المدعى عليها رقم (٤٤٢٨) وتاريخ 13/1/1441هـ. وبإحالتها لهذه الدائرة حددت لها جلسة هذا اليوم موعداً لنظرها، والتي حضر فيها الطرفان، وحصر المدعي مطالبته بإلغاء قرار المدعى عليها رقم (4428/40/5) وتاريخ 14/5/1437هـ والمتضمن إنهاء اتفاقية المسكن بينه وبين المدعى عليها، وإعادة المسكن إلى المدعى عليها، وذكر بأن النظام الذي يخضع له مع المدعى عليها هو نظام العمل. وبطلب الجواب من ممثل المدعى عليها حصر دفعه بعدم اختصاص ديوان المظالم ولائياً بنظر الدعوى. وقرر الطرفان الاكتفاء، فقررت الدائرة رفع الجلسة للمداولة وأصدرت حكمها.</w:t>
      </w:r>
    </w:p>
    <w:p w:rsidR="008F0F65" w:rsidRPr="00D45C12" w:rsidRDefault="008F0F65" w:rsidP="008F0F65">
      <w:pPr>
        <w:spacing w:after="0" w:line="240" w:lineRule="auto"/>
        <w:jc w:val="center"/>
        <w:rPr>
          <w:rFonts w:ascii="Traditional Arabic" w:hAnsi="Traditional Arabic" w:cs="Traditional Arabic"/>
          <w:sz w:val="32"/>
          <w:szCs w:val="32"/>
          <w:rtl/>
        </w:rPr>
      </w:pPr>
      <w:r w:rsidRPr="00D45C12">
        <w:rPr>
          <w:rFonts w:ascii="Traditional Arabic" w:hAnsi="Traditional Arabic" w:cs="Traditional Arabic"/>
          <w:b/>
          <w:bCs/>
          <w:sz w:val="32"/>
          <w:szCs w:val="32"/>
          <w:rtl/>
        </w:rPr>
        <w:t>الأسباب</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t xml:space="preserve">لما كان المدعي يطلب إلغاء قرار المدعى عليها رقم (4428/40/5) وتاريخ 14/5/1437هـ والمتضمن إنهاء اتفاقية المسكن بينه وبين المدعى عليها، وإعادة المسكن إليها، ولما كان بحث الاختصاص المتعلق بالولاية القضائية من المسائل الأولية، والتي يجب بحثها قبل الإفاضة في موضوع الدعوى، وللدائرة أن تثيره </w:t>
      </w:r>
      <w:r w:rsidRPr="00D45C12">
        <w:rPr>
          <w:rFonts w:ascii="Traditional Arabic" w:hAnsi="Traditional Arabic" w:cs="Traditional Arabic"/>
          <w:sz w:val="32"/>
          <w:szCs w:val="32"/>
          <w:rtl/>
        </w:rPr>
        <w:lastRenderedPageBreak/>
        <w:t>من تلقاء نفسها، ولو لم يدفع به لاتصاله بالنظام العام، ومقتضى ذلك أنه متى ما انحسرت الولاية عن النظر، تعين عدم الشروع في الموضوع، وحيث نصت المادة (13) من نظام ديوان المظالم الصادر بالمرسوم الملكي رقم (م/٧٨) وتاريخ 1</w:t>
      </w:r>
      <w:r>
        <w:rPr>
          <w:rFonts w:ascii="Traditional Arabic" w:hAnsi="Traditional Arabic" w:cs="Traditional Arabic" w:hint="cs"/>
          <w:sz w:val="32"/>
          <w:szCs w:val="32"/>
          <w:rtl/>
        </w:rPr>
        <w:t>9</w:t>
      </w:r>
      <w:r w:rsidRPr="00D45C12">
        <w:rPr>
          <w:rFonts w:ascii="Traditional Arabic" w:hAnsi="Traditional Arabic" w:cs="Traditional Arabic"/>
          <w:sz w:val="32"/>
          <w:szCs w:val="32"/>
          <w:rtl/>
        </w:rPr>
        <w:t>/9/1428هـ بأنه: "تختص المحاكم الإدارية بالفصل في الآتي: أ- 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 وحيث ذكر المدعي أنه خاضع لأحكام نظام العمل، وليس تابعاً لنظام الخدمة المدنية، وبما أن القرار محل الطعن ناشئ عن تلك العلاقة العقدية بين الطرفين، وحيث نصت المادة الخامسة من نظام العمل الصادر بالمرسوم الملكي رقم (م/51) وتاريخ 23/8/1426هـ على أن تسري أحكام هذا النظام على: "</w:t>
      </w:r>
      <w:r w:rsidRPr="00D45C12">
        <w:rPr>
          <w:rFonts w:ascii="Traditional Arabic" w:hAnsi="Traditional Arabic" w:cs="Traditional Arabic"/>
          <w:sz w:val="32"/>
          <w:szCs w:val="32"/>
          <w:rtl/>
          <w:lang w:bidi="fa-IR"/>
        </w:rPr>
        <w:t>۲</w:t>
      </w:r>
      <w:r w:rsidRPr="00D45C12">
        <w:rPr>
          <w:rFonts w:ascii="Traditional Arabic" w:hAnsi="Traditional Arabic" w:cs="Traditional Arabic"/>
          <w:sz w:val="32"/>
          <w:szCs w:val="32"/>
          <w:rtl/>
        </w:rPr>
        <w:t>- عمال الحكومة والهيئات والمؤسسات العامة"، ونص نظام المرافعات الشرعية الصادر بالمرسوم الملكي رقم (م/1) وتاريخ 22/1/1435هـ في المادة الرابعة والثلاثين على أن: "تختص المحاكم العمالية بالنظر في الآتي: أ- المنازعات المتعلقة بعقود العمل والأجور والحقوق وإصابات العمل والتعويض عنها. ب- المنازعات المتعلقة بإيقاع صاحب العمل الجزاءات التأديبية على العامل، أو المتعلقة بطلب الإعفاء منها. ج- الدعاوى المرفوعة لإيقاع العقوبات المنصوص عليها في نظام العمل. د- المنازعات المترتبة على الفصل من العمل. هـ- شكاوى أصحاب العمل والعمال الذين لم تقبل اعتراضاتهم ضد أي قرار صادر من أي جهاز مختص في المؤسسة العامة للتأمينات الاجتماعية، يتعلق بوجوب التسجيل والاشتراكات أو التعويضات. و- المنازعات المتعلقة بالعمال الخاضعين لأحكام نظام العمل، بمن في ذلك عمال الحكومة. ز- المنازعات الناشئة عن تطبيق نظام العمل ونظام التأمينات الاجتماعية، دون إخلال باختصاصات المحاكم الأخرى وديوان المظالم"، وبما أن المدعي يطلب إلغاء قرار المدعى عليها القاضي بإنهاء اتفاقية المسكن بينه وبين المدعى عليها، وإعادة المسكن إليها، وبما أن حق السكن ناشئ عن عقد العمل المبرم بين المدعي والمدعى عليها وهو خاضع لنظام العمل، مما يعني أن المنازعة في الدعوى الماثلة ناشئة عن عقود العمل الخارجة عن ولاية قضاء ديوان المظالم، مما تنتهي معه الدائرة إلى عدم اختصاص محاكم ديوان المظالم ولائياً بنظر هذه الدعوى.</w:t>
      </w: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لذلك حكمت الدائرة:</w:t>
      </w:r>
      <w:r w:rsidRPr="00D45C12">
        <w:rPr>
          <w:rFonts w:ascii="Traditional Arabic" w:hAnsi="Traditional Arabic" w:cs="Traditional Arabic"/>
          <w:sz w:val="32"/>
          <w:szCs w:val="32"/>
          <w:rtl/>
        </w:rPr>
        <w:t xml:space="preserve"> </w:t>
      </w:r>
      <w:r w:rsidRPr="00D45C12">
        <w:rPr>
          <w:rFonts w:ascii="Traditional Arabic" w:hAnsi="Traditional Arabic" w:cs="Traditional Arabic"/>
          <w:b/>
          <w:bCs/>
          <w:sz w:val="32"/>
          <w:szCs w:val="32"/>
          <w:rtl/>
        </w:rPr>
        <w:t>بعدم اختصاص محاكم ديوان المظالم ولائياً بنظر الدعوى رقم (75) لعام 1442هـ المقامة من (...) ضد الهيئة الملكية للجبيل وينبع.</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D45C12" w:rsidRDefault="008F0F65" w:rsidP="008F0F65">
      <w:pPr>
        <w:spacing w:after="0" w:line="240" w:lineRule="auto"/>
        <w:jc w:val="both"/>
        <w:rPr>
          <w:rFonts w:ascii="Traditional Arabic" w:hAnsi="Traditional Arabic" w:cs="Traditional Arabic"/>
          <w:sz w:val="32"/>
          <w:szCs w:val="32"/>
          <w:rtl/>
        </w:rPr>
      </w:pP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حكم محكمة الاستئناف:</w:t>
      </w:r>
    </w:p>
    <w:p w:rsidR="008F0F65" w:rsidRPr="00D45C12" w:rsidRDefault="008F0F65" w:rsidP="008F0F65">
      <w:pPr>
        <w:spacing w:after="0" w:line="240" w:lineRule="auto"/>
        <w:rPr>
          <w:rFonts w:ascii="Traditional Arabic" w:hAnsi="Traditional Arabic" w:cs="Traditional Arabic"/>
          <w:b/>
          <w:bCs/>
          <w:sz w:val="32"/>
          <w:szCs w:val="32"/>
        </w:rPr>
      </w:pPr>
      <w:r w:rsidRPr="00D45C12">
        <w:rPr>
          <w:rFonts w:ascii="Traditional Arabic" w:hAnsi="Traditional Arabic" w:cs="Traditional Arabic"/>
          <w:b/>
          <w:bCs/>
          <w:sz w:val="32"/>
          <w:szCs w:val="32"/>
          <w:rtl/>
        </w:rPr>
        <w:t>حكمت المحكمة بتأييد الحكم فيما انتهى إليه من قضاء.</w:t>
      </w:r>
    </w:p>
    <w:p w:rsidR="008F0F65" w:rsidRPr="00D45C12"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D45C12">
        <w:rPr>
          <w:rFonts w:ascii="Traditional Arabic" w:hAnsi="Traditional Arabic" w:cs="Traditional Arabic"/>
          <w:b/>
          <w:bCs/>
          <w:sz w:val="32"/>
          <w:szCs w:val="32"/>
          <w:rtl/>
        </w:rPr>
        <w:lastRenderedPageBreak/>
        <w:t>رقم القضية في المحكمة الإدارية 1832 لعام 1441هـ</w:t>
      </w:r>
    </w:p>
    <w:p w:rsidR="008F0F65" w:rsidRPr="00D45C12" w:rsidRDefault="008F0F65" w:rsidP="008F0F65">
      <w:pPr>
        <w:spacing w:after="0" w:line="240" w:lineRule="auto"/>
        <w:jc w:val="both"/>
        <w:rPr>
          <w:rFonts w:ascii="Traditional Arabic" w:hAnsi="Traditional Arabic" w:cs="Traditional Arabic"/>
          <w:b/>
          <w:bCs/>
          <w:sz w:val="32"/>
          <w:szCs w:val="32"/>
        </w:rPr>
      </w:pPr>
      <w:r w:rsidRPr="00D45C12">
        <w:rPr>
          <w:rFonts w:ascii="Traditional Arabic" w:hAnsi="Traditional Arabic" w:cs="Traditional Arabic"/>
          <w:b/>
          <w:bCs/>
          <w:sz w:val="32"/>
          <w:szCs w:val="32"/>
          <w:rtl/>
        </w:rPr>
        <w:t>رقم القضية في محكمة الاستئناف الإدارية 506 لعام 1442هـ</w:t>
      </w:r>
    </w:p>
    <w:p w:rsidR="008F0F65" w:rsidRPr="00D45C12" w:rsidRDefault="008F0F65" w:rsidP="008F0F65">
      <w:pPr>
        <w:tabs>
          <w:tab w:val="left" w:pos="3461"/>
        </w:tabs>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تاريخ الجلسة 22/5/1442هـ</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الموضوعات</w:t>
      </w:r>
    </w:p>
    <w:p w:rsidR="008F0F65" w:rsidRPr="00D45C12" w:rsidRDefault="008F0F65" w:rsidP="008F0F65">
      <w:pPr>
        <w:pStyle w:val="a3"/>
        <w:spacing w:after="0" w:line="240" w:lineRule="auto"/>
        <w:ind w:left="0"/>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اختصاص - ولائي - منازعات عمالية - قرارات المؤسسة العامة للتأمينات الاجتماعية - معاش تقاعدي.</w:t>
      </w:r>
    </w:p>
    <w:p w:rsidR="008F0F65" w:rsidRPr="003C603D" w:rsidRDefault="008F0F65" w:rsidP="008F0F65">
      <w:pPr>
        <w:pStyle w:val="a3"/>
        <w:spacing w:after="0" w:line="240" w:lineRule="auto"/>
        <w:ind w:left="0"/>
        <w:jc w:val="both"/>
        <w:rPr>
          <w:rFonts w:ascii="Traditional Arabic" w:hAnsi="Traditional Arabic" w:cs="Traditional Arabic"/>
          <w:b/>
          <w:bCs/>
          <w:color w:val="92D050"/>
          <w:sz w:val="32"/>
          <w:szCs w:val="32"/>
          <w:rtl/>
        </w:rPr>
      </w:pPr>
      <w:r w:rsidRPr="00D45C12">
        <w:rPr>
          <w:rFonts w:ascii="Traditional Arabic" w:hAnsi="Traditional Arabic" w:cs="Traditional Arabic"/>
          <w:sz w:val="32"/>
          <w:szCs w:val="32"/>
          <w:rtl/>
        </w:rPr>
        <w:t xml:space="preserve">مطالبة المدعي إلزام المدعى عليها بصرف معاشه التقاعدي على أساس العجز الناشئ عن إصابة العمل </w:t>
      </w:r>
      <w:r w:rsidRPr="00D45C12">
        <w:rPr>
          <w:rFonts w:ascii="Traditional Arabic" w:hAnsi="Traditional Arabic" w:cs="Traditional Arabic"/>
          <w:sz w:val="32"/>
          <w:szCs w:val="32"/>
          <w:rtl/>
          <w:lang w:bidi="ar-EG"/>
        </w:rPr>
        <w:t>-</w:t>
      </w:r>
      <w:r w:rsidRPr="00D45C12">
        <w:rPr>
          <w:rFonts w:ascii="Traditional Arabic" w:hAnsi="Traditional Arabic" w:cs="Traditional Arabic"/>
          <w:sz w:val="32"/>
          <w:szCs w:val="32"/>
          <w:rtl/>
        </w:rPr>
        <w:t xml:space="preserve"> الثابت أن المطالبة محل الدعوى ناشئة عن تطبيق نظام التأمينات الاجتماعية، والتظلم من قرارات المؤسسة العامة للتأمينات الاجتماعية </w:t>
      </w:r>
      <w:r w:rsidRPr="00D45C12">
        <w:rPr>
          <w:rFonts w:ascii="Traditional Arabic" w:hAnsi="Traditional Arabic" w:cs="Traditional Arabic"/>
          <w:sz w:val="32"/>
          <w:szCs w:val="32"/>
          <w:rtl/>
          <w:lang w:bidi="ar-EG"/>
        </w:rPr>
        <w:t>-</w:t>
      </w:r>
      <w:r w:rsidRPr="00D45C12">
        <w:rPr>
          <w:rFonts w:ascii="Traditional Arabic" w:hAnsi="Traditional Arabic" w:cs="Traditional Arabic"/>
          <w:sz w:val="32"/>
          <w:szCs w:val="32"/>
          <w:rtl/>
        </w:rPr>
        <w:t xml:space="preserve"> تضمن النظام بأن شكاوى أصحاب العمل والعمال على قرارات المؤسسة العامة للتأمينات الاجتماعية، والمتعلقة بالتسجيل والاشتراك والتعويضات، وكذلك المنازعات الناشئة عن تطبيق نظام العمل ونظام التأمينات الاجتماعية من اختصاص المحاكم العمالية </w:t>
      </w:r>
      <w:r w:rsidRPr="00D45C12">
        <w:rPr>
          <w:rFonts w:ascii="Traditional Arabic" w:hAnsi="Traditional Arabic" w:cs="Traditional Arabic"/>
          <w:sz w:val="32"/>
          <w:szCs w:val="32"/>
          <w:rtl/>
          <w:lang w:bidi="ar-EG"/>
        </w:rPr>
        <w:t>-</w:t>
      </w:r>
      <w:r w:rsidRPr="00D45C12">
        <w:rPr>
          <w:rFonts w:ascii="Traditional Arabic" w:hAnsi="Traditional Arabic" w:cs="Traditional Arabic"/>
          <w:sz w:val="32"/>
          <w:szCs w:val="32"/>
          <w:rtl/>
        </w:rPr>
        <w:t xml:space="preserve"> أثر ذلك: عدم اختصاص المحاكم الإدارية ولائياً بنظر الدعوى.</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مستند الحكم</w:t>
      </w:r>
    </w:p>
    <w:p w:rsidR="008F0F65" w:rsidRPr="00D45C12" w:rsidRDefault="008F0F65" w:rsidP="008F0F65">
      <w:pPr>
        <w:pStyle w:val="a3"/>
        <w:numPr>
          <w:ilvl w:val="0"/>
          <w:numId w:val="11"/>
        </w:numPr>
        <w:spacing w:after="0" w:line="240" w:lineRule="auto"/>
        <w:jc w:val="lowKashida"/>
        <w:rPr>
          <w:rFonts w:ascii="Traditional Arabic" w:hAnsi="Traditional Arabic" w:cs="Traditional Arabic"/>
          <w:sz w:val="32"/>
          <w:szCs w:val="32"/>
          <w:rtl/>
        </w:rPr>
      </w:pPr>
      <w:r w:rsidRPr="00D45C12">
        <w:rPr>
          <w:rFonts w:ascii="Traditional Arabic" w:hAnsi="Traditional Arabic" w:cs="Traditional Arabic"/>
          <w:sz w:val="32"/>
          <w:szCs w:val="32"/>
          <w:rtl/>
        </w:rPr>
        <w:t>المادة (61) من نظام التأمينات الاجتماعية الصادر بالمرسوم الملكي رقم (م/33) وتاريخ 3/9/1421هـ.</w:t>
      </w:r>
    </w:p>
    <w:p w:rsidR="008F0F65" w:rsidRPr="00D45C12" w:rsidRDefault="008F0F65" w:rsidP="008F0F65">
      <w:pPr>
        <w:pStyle w:val="a3"/>
        <w:numPr>
          <w:ilvl w:val="0"/>
          <w:numId w:val="11"/>
        </w:numPr>
        <w:spacing w:after="0" w:line="240" w:lineRule="auto"/>
        <w:jc w:val="lowKashida"/>
        <w:rPr>
          <w:rFonts w:ascii="Traditional Arabic" w:hAnsi="Traditional Arabic" w:cs="Traditional Arabic"/>
          <w:sz w:val="32"/>
          <w:szCs w:val="32"/>
        </w:rPr>
      </w:pPr>
      <w:r w:rsidRPr="00D45C12">
        <w:rPr>
          <w:rFonts w:ascii="Traditional Arabic" w:hAnsi="Traditional Arabic" w:cs="Traditional Arabic"/>
          <w:sz w:val="32"/>
          <w:szCs w:val="32"/>
          <w:rtl/>
        </w:rPr>
        <w:t>المادة (34) من نظام المرافعات الشرعية الصادر بالمرسوم الملكي رقم (م/1) وتاريخ 22/1/1435هـ.</w:t>
      </w:r>
    </w:p>
    <w:p w:rsidR="008F0F65" w:rsidRPr="00D45C12" w:rsidRDefault="008F0F65" w:rsidP="008F0F65">
      <w:pPr>
        <w:tabs>
          <w:tab w:val="left" w:pos="3461"/>
        </w:tabs>
        <w:spacing w:after="0" w:line="240" w:lineRule="auto"/>
        <w:jc w:val="center"/>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الوقائع</w:t>
      </w: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sz w:val="32"/>
          <w:szCs w:val="32"/>
          <w:rtl/>
        </w:rPr>
        <w:t xml:space="preserve">تتلخص وقائع هذه الدعوى في أن المدعي تقدم بصحيفة دعوى أمام هذه المحكمة حاصلها: أنه كان يعمل لدى شركة أرامكو في مدينة الجبيل الصناعية، وفي عام 1416هـ أصيب أثناء العمل بانحلال في فقرات العنق، وقامت شركة أرامكو بتحويله لعدة مستشفيات وأتت جميع الفحوصات والتحاليل بإصابته بانحلال في فقرات العنق المزمن، وفي عام 1419هـ قامت الشركة بإيقافه عن العمل والاستغناء عن خدماته بسبب حالته الصحية، وأحالته للمدعى عليها الذي كان مشتركاً لديها لمدة عشرين عاماً، لصرف التعويض المناسب له، وبعد عرضه على اللجنة الطبية الابتدائية لدى المدعى عليها في تاريخ 19/1/1420هـ قررت بعد الفحص الطبي أن العجز غير مهني ومستمر ستة أشهر فأكثر، وتم الاعتراض عليه من المدعى عليها، فنظرتها اللجنة الطبية الاستئنافية لدى المدعى عليها في تاريخ 26/2/1420هـ، وقررت أن حالته الصحية العامة جيدة وترى أن الحالة ليست عجزاً، وأفاد أنه تظلم أمام محافظ المدعى عليها إلا أنه لم يجد رداً. وبإحالة الدعوى لهذه الدائرة عقدت في سبيل نظرها جلسة هذا اليوم، وفيها قدم ممثل المدعى عليها مذكرة جوابية حاصلها: بأن الدعوى متعلقة بنظام التأمينات الاجتماعية المتمثل في صرف معاش تقاعدي بسبب </w:t>
      </w:r>
      <w:r w:rsidRPr="00D45C12">
        <w:rPr>
          <w:rFonts w:ascii="Traditional Arabic" w:hAnsi="Traditional Arabic" w:cs="Traditional Arabic"/>
          <w:sz w:val="32"/>
          <w:szCs w:val="32"/>
          <w:rtl/>
        </w:rPr>
        <w:lastRenderedPageBreak/>
        <w:t>العجز، ما يعني عدم اختصاص المحاكم الإدارية ولائياً بناء على الفقرة الثانية من المادة الواحدة والستين من نظام التأمينات الاجتماعية الصادر بالمرسوم الملكي رقم (م/33) وتاريخ 3/9/1421هـ، كما أن العجز الطبي منوط باللجان الطبية الابتدائية والاستئنافية، المشكل أطباؤها من خارج المدعى عليها الناشئة بموجب النظام آنف الذكر، والتي تقرر أحقية المشترك من عدمه بموجب المادة الثالثة والخمسين من ذات النظام. وباطلاع المدعي على مذكرة ممثل المدعى عليها، طلب أجلاً للرد. ولصلاحية الدعوى للفصل فيها رفعت الجلسة، وأصدرت الدائرة هذا الحكم محمولاً على أسبابه.</w:t>
      </w:r>
    </w:p>
    <w:p w:rsidR="008F0F65" w:rsidRPr="00D45C12" w:rsidRDefault="008F0F65" w:rsidP="008F0F65">
      <w:pPr>
        <w:spacing w:after="0" w:line="240" w:lineRule="auto"/>
        <w:jc w:val="center"/>
        <w:rPr>
          <w:rFonts w:ascii="Traditional Arabic" w:hAnsi="Traditional Arabic" w:cs="Traditional Arabic"/>
          <w:sz w:val="32"/>
          <w:szCs w:val="32"/>
          <w:rtl/>
        </w:rPr>
      </w:pPr>
      <w:r w:rsidRPr="00D45C12">
        <w:rPr>
          <w:rFonts w:ascii="Traditional Arabic" w:hAnsi="Traditional Arabic" w:cs="Traditional Arabic"/>
          <w:b/>
          <w:bCs/>
          <w:sz w:val="32"/>
          <w:szCs w:val="32"/>
          <w:rtl/>
        </w:rPr>
        <w:t>الأسباب</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sz w:val="32"/>
          <w:szCs w:val="32"/>
          <w:rtl/>
        </w:rPr>
        <w:t xml:space="preserve">تأسيساً على الوقائع سالفة البيان، وبما أن المدعي يهدف إلى إلزام المدعى عليها بصرف معاشه التقاعدي على أساس العجز الناشئ عن إصابة العمل، ولما كان التحقق من الاختصاص يعد من المسائل الأولية التي يجب على الدائرة بحثها والتصدي لها من تلقاء نفسها باعتبارها من النظام العام، وبما أن المادة الرابعة والثلاثين من نظام المرافعات الشرعية الصادر بالمرسوم الملكي رقم (م/١) في 22/1/1435هـ نصت على أن: "تختص المحاكم العمالية بالنظر في الآتي: هـ- شكاوى أصحاب العمل والعمال الذين لم تقبل اعتراضاتهم ضد أي قرار صادر من أي جهاز مختص في المؤسسة العامة للتأمينات الاجتماعية، يتعلق بوجوب التسجيل والاشتراك أو التعويضات... ز- المنازعات الناشئة عن تطبيق نظام العمل ونظام التأمينات الاجتماعية، دون إخلال باختصاصات المحاكم الأخرى وديوان المظالم"، كما نصت المادة الواحدة </w:t>
      </w:r>
      <w:proofErr w:type="spellStart"/>
      <w:r w:rsidRPr="00D45C12">
        <w:rPr>
          <w:rFonts w:ascii="Traditional Arabic" w:hAnsi="Traditional Arabic" w:cs="Traditional Arabic"/>
          <w:sz w:val="32"/>
          <w:szCs w:val="32"/>
          <w:rtl/>
        </w:rPr>
        <w:t>والستون</w:t>
      </w:r>
      <w:proofErr w:type="spellEnd"/>
      <w:r w:rsidRPr="00D45C12">
        <w:rPr>
          <w:rFonts w:ascii="Traditional Arabic" w:hAnsi="Traditional Arabic" w:cs="Traditional Arabic"/>
          <w:sz w:val="32"/>
          <w:szCs w:val="32"/>
          <w:rtl/>
        </w:rPr>
        <w:t xml:space="preserve"> من نظام التأمينات الاجتماعية الصادر بالمرسوم الملكي رقم (م/33) وتاريخ 3/9/1421هـ على أنه: </w:t>
      </w:r>
      <w:r w:rsidRPr="00D45C12">
        <w:rPr>
          <w:rFonts w:ascii="Traditional Arabic" w:hAnsi="Traditional Arabic" w:cs="Traditional Arabic"/>
          <w:sz w:val="32"/>
          <w:szCs w:val="32"/>
          <w:rtl/>
          <w:lang w:bidi="fa-IR"/>
        </w:rPr>
        <w:t xml:space="preserve">"۱- </w:t>
      </w:r>
      <w:r w:rsidRPr="00D45C12">
        <w:rPr>
          <w:rFonts w:ascii="Traditional Arabic" w:hAnsi="Traditional Arabic" w:cs="Traditional Arabic"/>
          <w:sz w:val="32"/>
          <w:szCs w:val="32"/>
          <w:rtl/>
        </w:rPr>
        <w:t>لأصحاب العمل وللمشتركين ولمن يقوم مقامهم أن يقدموا عن طريق التسلسل اعتراضاً ضد أي قرار صادر عن أي جهاز مختص في المؤسسة يتعلق بوجوب التسجيل أو الاشتراكات أو التعويضات، ويقدم الاعتراض إلى الجهاز الأعلى بالتسلسل بالنسبة للجهاز الذي صدر عنه القرار المعترض عليه كما هو مبين فيما يأتي: أ- محافظ المؤسسة من أجل القرارات المتخذة من مدير المكتب. ب- مجلس المؤسسة من أجل القرارات المتخذة من المحافظ. ٢- يمكن لأصحاب العمل والعمال ولمن يقوم مقامهم الذين لم يقبل اعتراضهم الذي قدموه عن طريق التسلسل أن يتقدموا بشكوى أمام الجهة القضائية المختصة بالنظر في قضايا العمل"، وبما أن المدعي يهدف من إقامة دعواه إلى إلزام المدعى عليها بصرف معاشه التقاعدي على أساس العجز الناشئ عن إصابة العمل، وبما أن الثابت أن المنازعات الناشئة عن تطبيق نظام التأمينات الاجتماعية والتظلم من قراراتها، ومنها مطالبة المدعي بصرف معاشه التقاعدي على أساس العجز الناشئ عن إصابة العمل، لا تدخل في اختصاصات محاكم ديوان المظالم بناء على المادة الرابعة والثلاثين من نظام المرافعات الشرعية، والمادة الواحدة والستين من نظام التأمينات الاجتماعية، مما تنتهي معه الدائرة إلى عدم اختصاص محاكم ديوان المظالم بالنظر في الدعاوى الماثلة، الأمر الذي تنحسر معه ولاية المحاكم الإدارية عن نظر هذه الدعوى، وبه تحكم.</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b/>
          <w:bCs/>
          <w:sz w:val="32"/>
          <w:szCs w:val="32"/>
          <w:rtl/>
        </w:rPr>
        <w:lastRenderedPageBreak/>
        <w:t>لذلك حكمت الدائرة: بعدم اختصاص محاكم ديوان المظالم ولائياً بنظر الدعوى رقم (</w:t>
      </w:r>
      <w:r w:rsidRPr="00D45C12">
        <w:rPr>
          <w:rFonts w:ascii="Traditional Arabic" w:hAnsi="Traditional Arabic" w:cs="Traditional Arabic"/>
          <w:b/>
          <w:bCs/>
          <w:sz w:val="32"/>
          <w:szCs w:val="32"/>
          <w:rtl/>
          <w:lang w:bidi="fa-IR"/>
        </w:rPr>
        <w:t>۱۸۳۲)</w:t>
      </w:r>
      <w:r w:rsidRPr="00D45C12">
        <w:rPr>
          <w:rFonts w:ascii="Traditional Arabic" w:hAnsi="Traditional Arabic" w:cs="Traditional Arabic"/>
          <w:b/>
          <w:bCs/>
          <w:sz w:val="32"/>
          <w:szCs w:val="32"/>
          <w:rtl/>
        </w:rPr>
        <w:t xml:space="preserve"> لعام 1441هـ المقامة من (...) ضد المؤسسة العامة للتأمينات الاجتماعية.</w:t>
      </w:r>
      <w:r w:rsidRPr="00D45C12">
        <w:rPr>
          <w:rFonts w:ascii="Traditional Arabic" w:hAnsi="Traditional Arabic" w:cs="Traditional Arabic"/>
          <w:sz w:val="32"/>
          <w:szCs w:val="32"/>
          <w:rtl/>
        </w:rPr>
        <w:t xml:space="preserve"> </w:t>
      </w:r>
    </w:p>
    <w:p w:rsidR="008F0F65" w:rsidRPr="00D45C12" w:rsidRDefault="008F0F65" w:rsidP="008F0F65">
      <w:pPr>
        <w:spacing w:after="0" w:line="240" w:lineRule="auto"/>
        <w:jc w:val="both"/>
        <w:rPr>
          <w:rFonts w:ascii="Traditional Arabic" w:hAnsi="Traditional Arabic" w:cs="Traditional Arabic"/>
          <w:sz w:val="32"/>
          <w:szCs w:val="32"/>
          <w:rtl/>
        </w:rPr>
      </w:pPr>
      <w:r w:rsidRPr="00D45C12">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D45C12" w:rsidRDefault="008F0F65" w:rsidP="008F0F65">
      <w:pPr>
        <w:spacing w:after="0" w:line="240" w:lineRule="auto"/>
        <w:jc w:val="both"/>
        <w:rPr>
          <w:rFonts w:ascii="Traditional Arabic" w:hAnsi="Traditional Arabic" w:cs="Traditional Arabic"/>
          <w:sz w:val="32"/>
          <w:szCs w:val="32"/>
          <w:rtl/>
        </w:rPr>
      </w:pPr>
    </w:p>
    <w:p w:rsidR="008F0F65" w:rsidRPr="00D45C12" w:rsidRDefault="008F0F65" w:rsidP="008F0F65">
      <w:pPr>
        <w:spacing w:after="0" w:line="240" w:lineRule="auto"/>
        <w:jc w:val="both"/>
        <w:rPr>
          <w:rFonts w:ascii="Traditional Arabic" w:hAnsi="Traditional Arabic" w:cs="Traditional Arabic"/>
          <w:b/>
          <w:bCs/>
          <w:sz w:val="32"/>
          <w:szCs w:val="32"/>
          <w:rtl/>
        </w:rPr>
      </w:pPr>
      <w:r w:rsidRPr="00D45C12">
        <w:rPr>
          <w:rFonts w:ascii="Traditional Arabic" w:hAnsi="Traditional Arabic" w:cs="Traditional Arabic"/>
          <w:b/>
          <w:bCs/>
          <w:sz w:val="32"/>
          <w:szCs w:val="32"/>
          <w:rtl/>
        </w:rPr>
        <w:t>حكم محكمة الاستئناف:</w:t>
      </w:r>
    </w:p>
    <w:p w:rsidR="008F0F65" w:rsidRPr="00D45C12" w:rsidRDefault="008F0F65" w:rsidP="008F0F65">
      <w:pPr>
        <w:spacing w:after="0" w:line="240" w:lineRule="auto"/>
        <w:rPr>
          <w:rFonts w:ascii="Traditional Arabic" w:hAnsi="Traditional Arabic" w:cs="Traditional Arabic"/>
          <w:b/>
          <w:bCs/>
          <w:sz w:val="32"/>
          <w:szCs w:val="32"/>
        </w:rPr>
      </w:pPr>
      <w:r w:rsidRPr="00D45C12">
        <w:rPr>
          <w:rFonts w:ascii="Traditional Arabic" w:hAnsi="Traditional Arabic" w:cs="Traditional Arabic"/>
          <w:b/>
          <w:bCs/>
          <w:sz w:val="32"/>
          <w:szCs w:val="32"/>
          <w:rtl/>
        </w:rPr>
        <w:t>حكمت المحكمة بتأييد الحكم فيما انتهى إليه من قضاء.</w:t>
      </w: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jc w:val="center"/>
        <w:rPr>
          <w:sz w:val="96"/>
          <w:szCs w:val="96"/>
          <w:rtl/>
        </w:rPr>
      </w:pPr>
      <w:r w:rsidRPr="008F0F65">
        <w:rPr>
          <w:rFonts w:hint="cs"/>
          <w:sz w:val="96"/>
          <w:szCs w:val="96"/>
          <w:rtl/>
        </w:rPr>
        <w:t>دعوى</w:t>
      </w:r>
    </w:p>
    <w:p w:rsidR="008F0F65" w:rsidRDefault="008F0F65" w:rsidP="008F0F65">
      <w:pPr>
        <w:ind w:left="84"/>
        <w:jc w:val="center"/>
        <w:rPr>
          <w:sz w:val="96"/>
          <w:szCs w:val="96"/>
          <w:rtl/>
        </w:rPr>
      </w:pPr>
    </w:p>
    <w:p w:rsidR="008F0F65" w:rsidRDefault="008F0F65" w:rsidP="008F0F65">
      <w:pPr>
        <w:ind w:left="84"/>
        <w:jc w:val="center"/>
        <w:rPr>
          <w:sz w:val="96"/>
          <w:szCs w:val="96"/>
          <w:rtl/>
        </w:rPr>
      </w:pPr>
    </w:p>
    <w:p w:rsidR="008F0F65" w:rsidRDefault="008F0F65" w:rsidP="008F0F65">
      <w:pPr>
        <w:ind w:left="84"/>
        <w:jc w:val="center"/>
        <w:rPr>
          <w:sz w:val="96"/>
          <w:szCs w:val="96"/>
          <w:rtl/>
        </w:rPr>
      </w:pPr>
    </w:p>
    <w:p w:rsidR="008F0F65" w:rsidRDefault="008F0F65" w:rsidP="008F0F65">
      <w:pPr>
        <w:ind w:left="84"/>
        <w:jc w:val="center"/>
        <w:rPr>
          <w:sz w:val="96"/>
          <w:szCs w:val="96"/>
          <w:rtl/>
        </w:rPr>
      </w:pPr>
    </w:p>
    <w:p w:rsidR="008F0F65" w:rsidRDefault="008F0F65" w:rsidP="008F0F65">
      <w:pPr>
        <w:ind w:left="84"/>
        <w:jc w:val="center"/>
        <w:rPr>
          <w:sz w:val="96"/>
          <w:szCs w:val="96"/>
          <w:rtl/>
        </w:rPr>
      </w:pPr>
    </w:p>
    <w:p w:rsidR="008F0F65" w:rsidRDefault="008F0F65" w:rsidP="008F0F65">
      <w:pPr>
        <w:ind w:left="84"/>
        <w:rPr>
          <w:sz w:val="28"/>
          <w:szCs w:val="28"/>
          <w:rtl/>
        </w:rPr>
      </w:pPr>
    </w:p>
    <w:p w:rsidR="008F0F65" w:rsidRPr="007C70F6" w:rsidRDefault="008F0F65" w:rsidP="008F0F65">
      <w:pPr>
        <w:spacing w:after="0" w:line="240" w:lineRule="auto"/>
        <w:jc w:val="both"/>
        <w:rPr>
          <w:rFonts w:ascii="Traditional Arabic" w:hAnsi="Traditional Arabic" w:cs="Traditional Arabic"/>
          <w:b/>
          <w:bCs/>
          <w:sz w:val="32"/>
          <w:szCs w:val="32"/>
        </w:rPr>
      </w:pPr>
      <w:r w:rsidRPr="007C70F6">
        <w:rPr>
          <w:rFonts w:ascii="Traditional Arabic" w:hAnsi="Traditional Arabic" w:cs="Traditional Arabic"/>
          <w:b/>
          <w:bCs/>
          <w:sz w:val="32"/>
          <w:szCs w:val="32"/>
          <w:rtl/>
        </w:rPr>
        <w:lastRenderedPageBreak/>
        <w:t xml:space="preserve">رقم القضية في المحكمة الإدارية 292 لعام 1442هـ </w:t>
      </w:r>
    </w:p>
    <w:p w:rsidR="008F0F65" w:rsidRPr="007C70F6" w:rsidRDefault="008F0F65" w:rsidP="008F0F65">
      <w:pPr>
        <w:spacing w:after="0" w:line="240" w:lineRule="auto"/>
        <w:jc w:val="both"/>
        <w:rPr>
          <w:rFonts w:ascii="Traditional Arabic" w:hAnsi="Traditional Arabic" w:cs="Traditional Arabic"/>
          <w:b/>
          <w:bCs/>
          <w:sz w:val="32"/>
          <w:szCs w:val="32"/>
        </w:rPr>
      </w:pPr>
      <w:r w:rsidRPr="007C70F6">
        <w:rPr>
          <w:rFonts w:ascii="Traditional Arabic" w:hAnsi="Traditional Arabic" w:cs="Traditional Arabic"/>
          <w:b/>
          <w:bCs/>
          <w:sz w:val="32"/>
          <w:szCs w:val="32"/>
          <w:rtl/>
        </w:rPr>
        <w:t>رقم القضية في محكمة الاستئناف الإدارية 348 لعام 1442هـ</w:t>
      </w:r>
    </w:p>
    <w:p w:rsidR="008F0F65" w:rsidRPr="007C70F6" w:rsidRDefault="008F0F65" w:rsidP="008F0F65">
      <w:pPr>
        <w:tabs>
          <w:tab w:val="left" w:pos="3461"/>
        </w:tabs>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تاريخ الجلسة 9/9/1442هـ</w:t>
      </w:r>
      <w:r w:rsidRPr="007C70F6">
        <w:rPr>
          <w:rFonts w:ascii="Traditional Arabic" w:hAnsi="Traditional Arabic" w:cs="Traditional Arabic"/>
          <w:b/>
          <w:bCs/>
          <w:sz w:val="32"/>
          <w:szCs w:val="32"/>
          <w:rtl/>
        </w:rPr>
        <w:tab/>
      </w:r>
    </w:p>
    <w:p w:rsidR="008F0F65" w:rsidRPr="007C70F6" w:rsidRDefault="008F0F65" w:rsidP="008F0F65">
      <w:pPr>
        <w:tabs>
          <w:tab w:val="left" w:pos="3461"/>
        </w:tabs>
        <w:spacing w:after="0" w:line="240" w:lineRule="auto"/>
        <w:jc w:val="center"/>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الموضوعات</w:t>
      </w:r>
    </w:p>
    <w:p w:rsidR="008F0F65" w:rsidRPr="007C70F6" w:rsidRDefault="008F0F65" w:rsidP="008F0F65">
      <w:pPr>
        <w:spacing w:after="0" w:line="240" w:lineRule="auto"/>
        <w:jc w:val="lowKashida"/>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 xml:space="preserve">دعوى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شروط قبول الدعوى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استيفاء بيانات الدعوى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انتفاء بيانات المدعى عليه.</w:t>
      </w:r>
    </w:p>
    <w:p w:rsidR="008F0F65" w:rsidRPr="007C70F6" w:rsidRDefault="008F0F65" w:rsidP="008F0F65">
      <w:pPr>
        <w:spacing w:after="0" w:line="240" w:lineRule="auto"/>
        <w:jc w:val="lowKashida"/>
        <w:rPr>
          <w:rFonts w:ascii="Traditional Arabic" w:hAnsi="Traditional Arabic" w:cs="Traditional Arabic"/>
          <w:sz w:val="32"/>
          <w:szCs w:val="32"/>
          <w:rtl/>
        </w:rPr>
      </w:pPr>
      <w:r w:rsidRPr="007C70F6">
        <w:rPr>
          <w:rFonts w:ascii="Traditional Arabic" w:hAnsi="Traditional Arabic" w:cs="Traditional Arabic"/>
          <w:sz w:val="32"/>
          <w:szCs w:val="32"/>
          <w:rtl/>
        </w:rPr>
        <w:t xml:space="preserve">مُطالبة المدَّعية إلزام المدعى عليه بسداد قيمة عقد الإجارة المبرم بينهما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تضمن النظام وجوب اشتمال صحيفة الدعوى على اسم المدعى عليه، ومكان إقامته، وعمله، ومكان عمله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عدم تقديم المدعية بيانات للمدعى عليه يمكن معها مخاطبته؛ مما يتقرر معه عدم استيفاء الدعوى لشروط قبولها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أثر ذلك: عدم قبول الدعوى.</w:t>
      </w:r>
    </w:p>
    <w:p w:rsidR="008F0F65" w:rsidRPr="007C70F6" w:rsidRDefault="008F0F65" w:rsidP="008F0F65">
      <w:pPr>
        <w:tabs>
          <w:tab w:val="left" w:pos="3461"/>
        </w:tabs>
        <w:spacing w:after="0" w:line="240" w:lineRule="auto"/>
        <w:jc w:val="center"/>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مستند الحكم</w:t>
      </w:r>
    </w:p>
    <w:p w:rsidR="008F0F65" w:rsidRPr="007C70F6" w:rsidRDefault="008F0F65" w:rsidP="008F0F65">
      <w:pPr>
        <w:numPr>
          <w:ilvl w:val="0"/>
          <w:numId w:val="12"/>
        </w:numPr>
        <w:spacing w:after="0" w:line="240" w:lineRule="auto"/>
        <w:jc w:val="both"/>
        <w:rPr>
          <w:rFonts w:ascii="Traditional Arabic" w:hAnsi="Traditional Arabic" w:cs="Traditional Arabic"/>
          <w:sz w:val="32"/>
          <w:szCs w:val="32"/>
          <w:rtl/>
        </w:rPr>
      </w:pPr>
      <w:r w:rsidRPr="007C70F6">
        <w:rPr>
          <w:rFonts w:ascii="Traditional Arabic" w:hAnsi="Traditional Arabic" w:cs="Traditional Arabic"/>
          <w:sz w:val="32"/>
          <w:szCs w:val="32"/>
          <w:rtl/>
        </w:rPr>
        <w:t>المواد (11، 13، 41) من نظام المرافعات الشرعية الصادر بالمرسوم الملكي رقم (م/1) وتاريخ 22/1/1435هـ.</w:t>
      </w:r>
    </w:p>
    <w:p w:rsidR="008F0F65" w:rsidRPr="007C70F6" w:rsidRDefault="008F0F65" w:rsidP="008F0F65">
      <w:pPr>
        <w:numPr>
          <w:ilvl w:val="0"/>
          <w:numId w:val="12"/>
        </w:numPr>
        <w:spacing w:after="0" w:line="240" w:lineRule="auto"/>
        <w:jc w:val="both"/>
        <w:rPr>
          <w:rFonts w:ascii="Traditional Arabic" w:hAnsi="Traditional Arabic" w:cs="Traditional Arabic"/>
          <w:sz w:val="32"/>
          <w:szCs w:val="32"/>
          <w:rtl/>
        </w:rPr>
      </w:pPr>
      <w:r w:rsidRPr="007C70F6">
        <w:rPr>
          <w:rFonts w:ascii="Traditional Arabic" w:hAnsi="Traditional Arabic" w:cs="Traditional Arabic"/>
          <w:sz w:val="32"/>
          <w:szCs w:val="32"/>
          <w:rtl/>
        </w:rPr>
        <w:t>المادتان (3، 5) من نظام المرافعات أمام ديوان المظالم الصادر بالمرسوم الملكي رقم (م/3) وتاريخ 22/1/1435هـ.</w:t>
      </w:r>
    </w:p>
    <w:p w:rsidR="008F0F65" w:rsidRPr="007C70F6" w:rsidRDefault="008F0F65" w:rsidP="008F0F65">
      <w:pPr>
        <w:tabs>
          <w:tab w:val="left" w:pos="3461"/>
        </w:tabs>
        <w:spacing w:after="0" w:line="240" w:lineRule="auto"/>
        <w:jc w:val="center"/>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الوقائع</w:t>
      </w:r>
    </w:p>
    <w:p w:rsidR="008F0F65" w:rsidRPr="007C70F6" w:rsidRDefault="008F0F65" w:rsidP="008F0F65">
      <w:pPr>
        <w:spacing w:after="0" w:line="240" w:lineRule="auto"/>
        <w:jc w:val="both"/>
        <w:rPr>
          <w:rFonts w:ascii="Traditional Arabic" w:hAnsi="Traditional Arabic" w:cs="Traditional Arabic"/>
          <w:sz w:val="32"/>
          <w:szCs w:val="32"/>
          <w:rtl/>
        </w:rPr>
      </w:pPr>
      <w:r w:rsidRPr="007C70F6">
        <w:rPr>
          <w:rFonts w:ascii="Traditional Arabic" w:hAnsi="Traditional Arabic" w:cs="Traditional Arabic"/>
          <w:sz w:val="32"/>
          <w:szCs w:val="32"/>
          <w:rtl/>
        </w:rPr>
        <w:t>تتلخص وقائع هذه الدعوى بالقدر اللازم لإصدار الحكم فيها في أن ممثل المدعية تقدم بصحيفة دعوى إلى هذه المحكمة، وأحيلت إلى هذه الدائرة التي باشرت نظرها وفق ما هو مثبت في محاضر ضبطها، وفي الجلسة المرئية عن بُعد المحددة لنظر الدعوى وفقاً لقرار رئيس ديوان المظالم رقم (77) وتاريخ 19/9/1441هـ، سألت الدائرة ممثل المدعية عن الدعوى؟ فذكر بأنها وفق ما جاء في صحيفتها من أن المدعية قامت بتأجير المحل رقم (8) من أسواق الأمانة بحي الجردة بمدينة بريدة على المدعى عليه بموجب العقد رقم (1308) وتاريخ 13/4/1434هـ لمدة (7) سنوات، تبدأ من تاريخ استلام المدعى عليه للموقع والذي لا يتجاوز شهراً من توقيع العقد، بإيجار سنوي قدره (50</w:t>
      </w:r>
      <w:r>
        <w:rPr>
          <w:rFonts w:ascii="Traditional Arabic" w:hAnsi="Traditional Arabic" w:cs="Traditional Arabic" w:hint="cs"/>
          <w:sz w:val="32"/>
          <w:szCs w:val="32"/>
          <w:rtl/>
        </w:rPr>
        <w:t>.</w:t>
      </w:r>
      <w:r w:rsidRPr="007C70F6">
        <w:rPr>
          <w:rFonts w:ascii="Traditional Arabic" w:hAnsi="Traditional Arabic" w:cs="Traditional Arabic"/>
          <w:sz w:val="32"/>
          <w:szCs w:val="32"/>
          <w:rtl/>
        </w:rPr>
        <w:t>000) ريال، وقد بقي في ذمة المدعى عليه مبلغاً وقدره (50</w:t>
      </w:r>
      <w:r>
        <w:rPr>
          <w:rFonts w:ascii="Traditional Arabic" w:hAnsi="Traditional Arabic" w:cs="Traditional Arabic" w:hint="cs"/>
          <w:sz w:val="32"/>
          <w:szCs w:val="32"/>
          <w:rtl/>
        </w:rPr>
        <w:t>.</w:t>
      </w:r>
      <w:r w:rsidRPr="007C70F6">
        <w:rPr>
          <w:rFonts w:ascii="Traditional Arabic" w:hAnsi="Traditional Arabic" w:cs="Traditional Arabic"/>
          <w:sz w:val="32"/>
          <w:szCs w:val="32"/>
          <w:rtl/>
        </w:rPr>
        <w:t>000) ريال تمثل قيمة الإيجار من 29/8/1439هـ حتى 28/8/1440هـ، وقد تم إلغاء العقد محل الدعوى، وحصر ممثل المدعية دعواه بطلب إلزام المدعى عليه بسداد مبلغ (50</w:t>
      </w:r>
      <w:r>
        <w:rPr>
          <w:rFonts w:ascii="Traditional Arabic" w:hAnsi="Traditional Arabic" w:cs="Traditional Arabic" w:hint="cs"/>
          <w:sz w:val="32"/>
          <w:szCs w:val="32"/>
          <w:rtl/>
        </w:rPr>
        <w:t>.</w:t>
      </w:r>
      <w:r w:rsidRPr="007C70F6">
        <w:rPr>
          <w:rFonts w:ascii="Traditional Arabic" w:hAnsi="Traditional Arabic" w:cs="Traditional Arabic"/>
          <w:sz w:val="32"/>
          <w:szCs w:val="32"/>
          <w:rtl/>
        </w:rPr>
        <w:t>000) ريال. وقد تبين للدائرة إعادة خطاب التبليغ الخاص بالمدعى عليه بالإفادة بأن الرمز البريدي لا يخص منطقة القصيم. فسألت الدائرة ممثل المدعية هل لدى المدعية عنوان وطني للمدعى عليه؟ فأجاب بأنه لا يوجد سوى البيانات المرفقة ببيانات الدعوى من واقع العقد المبرم بين الأمانة والمدعى عليه. ونظراً لصلاحية الدعوى للفصل فيها، قررت الدائرة رفع الجلسة للمداولة.</w:t>
      </w:r>
    </w:p>
    <w:p w:rsidR="008F0F65" w:rsidRPr="007C70F6" w:rsidRDefault="008F0F65" w:rsidP="008F0F65">
      <w:pPr>
        <w:spacing w:after="0" w:line="240" w:lineRule="auto"/>
        <w:jc w:val="center"/>
        <w:rPr>
          <w:rFonts w:ascii="Traditional Arabic" w:hAnsi="Traditional Arabic" w:cs="Traditional Arabic"/>
          <w:sz w:val="32"/>
          <w:szCs w:val="32"/>
          <w:rtl/>
        </w:rPr>
      </w:pPr>
      <w:r w:rsidRPr="007C70F6">
        <w:rPr>
          <w:rFonts w:ascii="Traditional Arabic" w:hAnsi="Traditional Arabic" w:cs="Traditional Arabic"/>
          <w:b/>
          <w:bCs/>
          <w:sz w:val="32"/>
          <w:szCs w:val="32"/>
          <w:rtl/>
        </w:rPr>
        <w:lastRenderedPageBreak/>
        <w:t>الأسباب</w:t>
      </w:r>
    </w:p>
    <w:p w:rsidR="008F0F65" w:rsidRPr="007C70F6" w:rsidRDefault="008F0F65" w:rsidP="008F0F65">
      <w:pPr>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sz w:val="32"/>
          <w:szCs w:val="32"/>
          <w:rtl/>
        </w:rPr>
        <w:t>لما كان ممثل المدعية حصر طلبه بإلزام المدعى عليه بسداد مبلغ (50</w:t>
      </w:r>
      <w:r>
        <w:rPr>
          <w:rFonts w:ascii="Traditional Arabic" w:hAnsi="Traditional Arabic" w:cs="Traditional Arabic" w:hint="cs"/>
          <w:sz w:val="32"/>
          <w:szCs w:val="32"/>
          <w:rtl/>
        </w:rPr>
        <w:t>.</w:t>
      </w:r>
      <w:r w:rsidRPr="007C70F6">
        <w:rPr>
          <w:rFonts w:ascii="Traditional Arabic" w:hAnsi="Traditional Arabic" w:cs="Traditional Arabic"/>
          <w:sz w:val="32"/>
          <w:szCs w:val="32"/>
          <w:rtl/>
        </w:rPr>
        <w:t xml:space="preserve">000) ريال تمثل قيمة العقد المشار إليه؛ فإن الاختصاص بنظرها ينعقد للمحاكم الإدارية بديوان المظالم استناداً للمادة (13/د) من نظامه الصادر بالمرسوم الملكي رقم (م/78) وتاريخ 19/9/1428هـ، وتدخل الدعوى في اختصاص المحكمة المكاني وفقاً للمادة الثانية من نظام المرافعات أمام ديوان المظالم الصادر ‏بالمرسوم الملكي رقم (م/3) ‏وتاريخ 22/1/1435هـ، ولما كانت المادة الخامسة من نظام المرافعات أمام ديوان المظالم تنص على أن: "1- ترفع الدعوى الإدارية بصحيفة يودعها المدعي أو من يمثله لدى المحكمة المختصة. ويجب أن تشمل الصحيفة البيانات المنصوص عليها في نظام المرافعات الشرعية، مع مراعاة ما ورد في الفقرة (2) من هذه المادة، وأن يرافق صحيفة الدعوى ومستنداتها صور منها بعدد المدعى عليهم. ولمجلس القضاء الإداري عند الاقتضاء إضافة ما يلزم من بيانات ومرافقات أخرى لصحيفة الدعوى بقرار ينشر في الجريدة الرسمية..."، ولما كانت المادة (41) من نظام المرافعات الشرعية الصادر بالمرسوم الملكي رقم (م/1) وتاريخ 22/1/1435هـ تنص على أنه: "1- ترفع الدعوى من المدعي بصحيفة موقعة منه، أو ممن يمثله تودع لدى المحكمة من أصل وصور بعدد المدعى عليهم. ويجب أن تشمل صحيفة الدعوى البيانات </w:t>
      </w:r>
      <w:proofErr w:type="gramStart"/>
      <w:r w:rsidRPr="007C70F6">
        <w:rPr>
          <w:rFonts w:ascii="Traditional Arabic" w:hAnsi="Traditional Arabic" w:cs="Traditional Arabic"/>
          <w:sz w:val="32"/>
          <w:szCs w:val="32"/>
          <w:rtl/>
        </w:rPr>
        <w:t>الآتية:...</w:t>
      </w:r>
      <w:proofErr w:type="gramEnd"/>
      <w:r w:rsidRPr="007C70F6">
        <w:rPr>
          <w:rFonts w:ascii="Traditional Arabic" w:hAnsi="Traditional Arabic" w:cs="Traditional Arabic"/>
          <w:sz w:val="32"/>
          <w:szCs w:val="32"/>
          <w:rtl/>
        </w:rPr>
        <w:t xml:space="preserve"> ب- الاسم الكامل للمدعى عليه، وما يتوافر من معلومات عن مهنته أو وظيفته، ومكان إقامته، ومكان عمله، فإن لم يكن له مكان إقامة معلوم فآخر مكان إقامة كان له..."؛ بما مفاده من جميع ما سلف أنه يجب أن ترفع الدعوى وهي مشتملة على الاسم الكامل للمدعى عليه، وما يتوافر من معلومات عن مهنته أو وظيفته، ومكان إقامته، ومكان عمله، فإن لم يكن له مكان إقامة معلوم فآخر مكان إقامة كان له. ولما كانت المدعية لم تقدم بيانات للمدعى عليه يمكن معها مخاطبته، ولما كانت هذه الدعوى لم تستوف شروط قبولها وكانت صالحة للحكم فيها وفقاً لذلك؛ فإنها تكون حينئذٍ حرية بعدم القبول.</w:t>
      </w:r>
    </w:p>
    <w:p w:rsidR="008F0F65" w:rsidRPr="007C70F6" w:rsidRDefault="008F0F65" w:rsidP="008F0F65">
      <w:pPr>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لذلك حكمت الدائرة: بعدم قبول الدعوى رقم (292) لعام 1442هـ المرفوعة من أمانة منطقة القصيم ضد (...).</w:t>
      </w:r>
    </w:p>
    <w:p w:rsidR="008F0F65" w:rsidRPr="007C70F6" w:rsidRDefault="008F0F65" w:rsidP="008F0F65">
      <w:pPr>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7C70F6" w:rsidRDefault="008F0F65" w:rsidP="008F0F65">
      <w:pPr>
        <w:spacing w:after="0" w:line="240" w:lineRule="auto"/>
        <w:jc w:val="both"/>
        <w:rPr>
          <w:rFonts w:ascii="Traditional Arabic" w:hAnsi="Traditional Arabic" w:cs="Traditional Arabic"/>
          <w:sz w:val="32"/>
          <w:szCs w:val="32"/>
          <w:rtl/>
        </w:rPr>
      </w:pPr>
    </w:p>
    <w:p w:rsidR="008F0F65" w:rsidRPr="007C70F6" w:rsidRDefault="008F0F65" w:rsidP="008F0F65">
      <w:pPr>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 xml:space="preserve">حكم محكمة الاستئناف: </w:t>
      </w:r>
    </w:p>
    <w:p w:rsidR="008F0F65" w:rsidRPr="007C70F6" w:rsidRDefault="008F0F65" w:rsidP="008F0F65">
      <w:pPr>
        <w:spacing w:after="0" w:line="240" w:lineRule="auto"/>
        <w:jc w:val="both"/>
        <w:rPr>
          <w:rFonts w:ascii="Traditional Arabic" w:hAnsi="Traditional Arabic" w:cs="Traditional Arabic"/>
          <w:b/>
          <w:bCs/>
          <w:sz w:val="32"/>
          <w:szCs w:val="32"/>
        </w:rPr>
      </w:pPr>
      <w:r w:rsidRPr="007C70F6">
        <w:rPr>
          <w:rFonts w:ascii="Traditional Arabic" w:hAnsi="Traditional Arabic" w:cs="Traditional Arabic"/>
          <w:b/>
          <w:bCs/>
          <w:sz w:val="32"/>
          <w:szCs w:val="32"/>
          <w:rtl/>
        </w:rPr>
        <w:t>حكمت المحكمة بتأييد الحكم فيما انتهى إليه من قضاء،</w:t>
      </w:r>
      <w:r w:rsidRPr="007C70F6">
        <w:rPr>
          <w:rFonts w:ascii="Traditional Arabic" w:hAnsi="Traditional Arabic" w:cs="Traditional Arabic"/>
          <w:b/>
          <w:bCs/>
          <w:color w:val="000000"/>
          <w:sz w:val="32"/>
          <w:szCs w:val="32"/>
          <w:rtl/>
        </w:rPr>
        <w:t xml:space="preserve"> وأضافت في أسبابها:</w:t>
      </w:r>
      <w:r w:rsidRPr="007C70F6">
        <w:rPr>
          <w:rFonts w:ascii="Traditional Arabic" w:hAnsi="Traditional Arabic" w:cs="Traditional Arabic"/>
          <w:b/>
          <w:bCs/>
          <w:sz w:val="32"/>
          <w:szCs w:val="32"/>
          <w:rtl/>
        </w:rPr>
        <w:t xml:space="preserve"> أن العنوان البريدي الذي قدمه ممثل المستأنفة للمحكمة الإدارية معاد من قبل البريد السعودي لخطأ في الرمز البريدي، وأن من ضمن الأوراق المرافقة لصحيفة الدعوى رقم هاتف محمول للمدعى عليها وبريدها الإلكتروني، إلا أن المدعية لم تضعهما في بيانات صحيفة الدعوى، وقد كان بإمكانها أن تتحقق من الجهات ذات </w:t>
      </w:r>
      <w:r w:rsidRPr="007C70F6">
        <w:rPr>
          <w:rFonts w:ascii="Traditional Arabic" w:hAnsi="Traditional Arabic" w:cs="Traditional Arabic"/>
          <w:b/>
          <w:bCs/>
          <w:sz w:val="32"/>
          <w:szCs w:val="32"/>
          <w:rtl/>
        </w:rPr>
        <w:lastRenderedPageBreak/>
        <w:t>الاختصاص عن توثيق الهاتف المحمول ثم تباشر إجراءاتها على ضوء ذلك، تطبيقاً لحكم الفقرة (2) من المادة (11) من نظام المرافعات الشرعية المعدلة بالمرسوم الملكي رقم (م/18) وتاريخ 15/1/1442هـ، والتي نصت على أنه: "يجوز استعمال الوسائل الإلكترونية في التبليغات القضائية، ويترتب عليها ما يترتب على التبليغ بالطرق الأخرى"، وحكم الفقرة (2) من المادة (13) من النظام نفسه، والتي نصت على أنه: "يكون التبليغ بإحدى الوسائل الآتية: الرسائل النصية المرسلة عبر الهاتف المحمول الموثق، أو البريد الإلكتروني، أو أحد الحسابات المسجلة في أي من الأنظمة الآلية الحكومية"، وحكم المادة الثالثة من نظام المرافعات أمام ديوان المظالم المعدلة بالمرسوم الملكي رقم (م/18) وتاريخ 15/1/1442هـ، والتي نصت على أنه: "يجوز أن يتم الإبلاغ بالمواعيد والإجراءات المنصوص عليها في هذا النظام بكتاب مسجل مع إشعار بالتسلم، أو بإحدى الوسائل الإلكترونية المنصوص عليها في نظام المرافعات الشرعية"، كما أن للمدعية أن تبحث عن عنوان آخر للمدعى عليها يمكن تبليغها به وفقاً لأحكام النظام، خاصة أنها تعاقدت بسجلها التجاري ويمكنها مخاطبة الجهات ذات الاختصاص في ذلك</w:t>
      </w:r>
      <w:r w:rsidRPr="007C70F6">
        <w:rPr>
          <w:rFonts w:ascii="Traditional Arabic" w:hAnsi="Traditional Arabic" w:cs="Traditional Arabic"/>
          <w:b/>
          <w:bCs/>
          <w:sz w:val="32"/>
          <w:szCs w:val="32"/>
        </w:rPr>
        <w:t>.</w:t>
      </w:r>
    </w:p>
    <w:p w:rsidR="008F0F65" w:rsidRPr="007C70F6"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7C70F6">
        <w:rPr>
          <w:rFonts w:ascii="Traditional Arabic" w:hAnsi="Traditional Arabic" w:cs="Traditional Arabic"/>
          <w:b/>
          <w:bCs/>
          <w:sz w:val="32"/>
          <w:szCs w:val="32"/>
          <w:rtl/>
        </w:rPr>
        <w:lastRenderedPageBreak/>
        <w:t xml:space="preserve">رقم القضية في المحكمة الإدارية 1755 لعام 1442هـ </w:t>
      </w:r>
    </w:p>
    <w:p w:rsidR="008F0F65" w:rsidRPr="007C70F6" w:rsidRDefault="008F0F65" w:rsidP="008F0F65">
      <w:pPr>
        <w:spacing w:after="0" w:line="240" w:lineRule="auto"/>
        <w:jc w:val="both"/>
        <w:rPr>
          <w:rFonts w:ascii="Traditional Arabic" w:hAnsi="Traditional Arabic" w:cs="Traditional Arabic"/>
          <w:b/>
          <w:bCs/>
          <w:sz w:val="32"/>
          <w:szCs w:val="32"/>
        </w:rPr>
      </w:pPr>
      <w:r w:rsidRPr="007C70F6">
        <w:rPr>
          <w:rFonts w:ascii="Traditional Arabic" w:hAnsi="Traditional Arabic" w:cs="Traditional Arabic"/>
          <w:b/>
          <w:bCs/>
          <w:sz w:val="32"/>
          <w:szCs w:val="32"/>
          <w:rtl/>
        </w:rPr>
        <w:t xml:space="preserve">رقم القضية في محكمة الاستئناف الإدارية 5079 لعام 1442هـ </w:t>
      </w:r>
    </w:p>
    <w:p w:rsidR="008F0F65" w:rsidRPr="007C70F6" w:rsidRDefault="008F0F65" w:rsidP="008F0F65">
      <w:pPr>
        <w:tabs>
          <w:tab w:val="left" w:pos="3461"/>
        </w:tabs>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تاريخ الجلسة 17/9/1442هـ</w:t>
      </w:r>
      <w:r w:rsidRPr="007C70F6">
        <w:rPr>
          <w:rFonts w:ascii="Traditional Arabic" w:hAnsi="Traditional Arabic" w:cs="Traditional Arabic"/>
          <w:b/>
          <w:bCs/>
          <w:sz w:val="32"/>
          <w:szCs w:val="32"/>
          <w:rtl/>
        </w:rPr>
        <w:tab/>
      </w:r>
    </w:p>
    <w:p w:rsidR="008F0F65" w:rsidRPr="007C70F6" w:rsidRDefault="008F0F65" w:rsidP="008F0F65">
      <w:pPr>
        <w:tabs>
          <w:tab w:val="left" w:pos="3461"/>
        </w:tabs>
        <w:spacing w:after="0" w:line="240" w:lineRule="auto"/>
        <w:jc w:val="center"/>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الموضوعات</w:t>
      </w:r>
    </w:p>
    <w:p w:rsidR="008F0F65" w:rsidRPr="007C70F6" w:rsidRDefault="008F0F65" w:rsidP="008F0F65">
      <w:pPr>
        <w:spacing w:after="0" w:line="240" w:lineRule="auto"/>
        <w:jc w:val="lowKashida"/>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 xml:space="preserve">دعوى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شروط قبول الدعوى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بيانات الدعوى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شروط السند التنفيذي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عدم توقيع صاحب الاختصاص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انتفاء ختم الجهة المختصة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إجراءات تحصيل ديون الدولة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إنذار المدين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الخطأ في عنوان المدين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مقتضى رفض التنفيذ.</w:t>
      </w:r>
    </w:p>
    <w:p w:rsidR="008F0F65" w:rsidRPr="007C70F6" w:rsidRDefault="008F0F65" w:rsidP="008F0F65">
      <w:pPr>
        <w:spacing w:after="0" w:line="240" w:lineRule="auto"/>
        <w:jc w:val="lowKashida"/>
        <w:rPr>
          <w:rFonts w:ascii="Traditional Arabic" w:hAnsi="Traditional Arabic" w:cs="Traditional Arabic"/>
          <w:sz w:val="32"/>
          <w:szCs w:val="32"/>
          <w:rtl/>
        </w:rPr>
      </w:pPr>
      <w:r w:rsidRPr="007C70F6">
        <w:rPr>
          <w:rFonts w:ascii="Traditional Arabic" w:hAnsi="Traditional Arabic" w:cs="Traditional Arabic"/>
          <w:sz w:val="32"/>
          <w:szCs w:val="32"/>
          <w:rtl/>
        </w:rPr>
        <w:t xml:space="preserve">مطالبة الجهة المدعية الحجز على أموال المدعى عليها بحدود الدين المستحق عليها بموجب عقد البيع المبرم بينهما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تضمن النظام أن على الجهة الإدارية عند تأخُّرِ أو امتناع المدين عن أداء الدَّين إشعارُه ومن ثم إنذارُه لسداده، فإن لم يستجب فعليها أن تتقدم إلى المحكمة المختصة للمطالبة بالحجز على أمواله في حدود الدَّين الذي عليه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تضمن النظام اعتبار العقود الصادرة من الدولة أو الجهات التابعة لها عقوداً موثقة لها قوة السند التنفيذي إذا كانت مكتوبة على الأوراق الرسمية وموقعة من صاحب الاختصاص وعليها ختم الجهة المختصة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صدور حكم المحكمة الإدارية برفض الدعوى؛ استناداً إلى أن مستند المطالبة غير موقع من صاحب الاختصاص وغير مختوم بختم الجهة المختصة بالمخالفة لشروط السند التنفيذي، وإلى ثبوت إرسال إنذار بالسداد إلى عنوان غير تابع للمدعى عليها، وإلى عدم ثبوت التزام المدعية بالإجراءات النظامية لتحصيل ديون الدولة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تقرير محكمة الاستئناف أن سبب عدم الحكم للمدعية هو عدم استيفاء مستند مطالبتها شروط السند التنفيذي، وأن تلك الشروط يمكن استيفاؤها في مطالبة أخرى؛ ومن ثم يكون الحكم بعدم قبول الدعوى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أثر ذلك: إلغاء الحكم، والقضاء بعدم قبول الدعوى.</w:t>
      </w:r>
    </w:p>
    <w:p w:rsidR="008F0F65" w:rsidRPr="007C70F6" w:rsidRDefault="008F0F65" w:rsidP="008F0F65">
      <w:pPr>
        <w:tabs>
          <w:tab w:val="left" w:pos="3461"/>
        </w:tabs>
        <w:spacing w:after="0" w:line="240" w:lineRule="auto"/>
        <w:jc w:val="center"/>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مستند الحكم</w:t>
      </w:r>
    </w:p>
    <w:p w:rsidR="008F0F65" w:rsidRPr="007C70F6" w:rsidRDefault="008F0F65" w:rsidP="008F0F65">
      <w:pPr>
        <w:numPr>
          <w:ilvl w:val="0"/>
          <w:numId w:val="12"/>
        </w:numPr>
        <w:spacing w:after="0" w:line="240" w:lineRule="auto"/>
        <w:jc w:val="both"/>
        <w:rPr>
          <w:rFonts w:ascii="Traditional Arabic" w:hAnsi="Traditional Arabic" w:cs="Traditional Arabic"/>
          <w:sz w:val="32"/>
          <w:szCs w:val="32"/>
        </w:rPr>
      </w:pPr>
      <w:r w:rsidRPr="007C70F6">
        <w:rPr>
          <w:rFonts w:ascii="Traditional Arabic" w:hAnsi="Traditional Arabic" w:cs="Traditional Arabic"/>
          <w:sz w:val="32"/>
          <w:szCs w:val="32"/>
          <w:rtl/>
        </w:rPr>
        <w:t>المادة (9) من نظام التنفيذ الصادر بالمرسوم الملكي رقم (م/53) وتاريخ 13/8/1433هـ.</w:t>
      </w:r>
    </w:p>
    <w:p w:rsidR="008F0F65" w:rsidRPr="007C70F6" w:rsidRDefault="008F0F65" w:rsidP="008F0F65">
      <w:pPr>
        <w:numPr>
          <w:ilvl w:val="0"/>
          <w:numId w:val="12"/>
        </w:numPr>
        <w:spacing w:after="0" w:line="240" w:lineRule="auto"/>
        <w:jc w:val="both"/>
        <w:rPr>
          <w:rFonts w:ascii="Traditional Arabic" w:hAnsi="Traditional Arabic" w:cs="Traditional Arabic"/>
          <w:sz w:val="32"/>
          <w:szCs w:val="32"/>
        </w:rPr>
      </w:pPr>
      <w:r w:rsidRPr="007C70F6">
        <w:rPr>
          <w:rFonts w:ascii="Traditional Arabic" w:hAnsi="Traditional Arabic" w:cs="Traditional Arabic"/>
          <w:sz w:val="32"/>
          <w:szCs w:val="32"/>
          <w:rtl/>
        </w:rPr>
        <w:t>المادتان (13، 14) من نظام إيرادات الدولة الصادر بالمرسوم الملكي رقم (م/68) وتاريخ 18/11/1431هـ.</w:t>
      </w:r>
    </w:p>
    <w:p w:rsidR="008F0F65" w:rsidRPr="007C70F6" w:rsidRDefault="008F0F65" w:rsidP="008F0F65">
      <w:pPr>
        <w:numPr>
          <w:ilvl w:val="0"/>
          <w:numId w:val="12"/>
        </w:numPr>
        <w:spacing w:after="0" w:line="240" w:lineRule="auto"/>
        <w:jc w:val="both"/>
        <w:rPr>
          <w:rFonts w:ascii="Traditional Arabic" w:hAnsi="Traditional Arabic" w:cs="Traditional Arabic"/>
          <w:sz w:val="32"/>
          <w:szCs w:val="32"/>
        </w:rPr>
      </w:pPr>
      <w:r w:rsidRPr="007C70F6">
        <w:rPr>
          <w:rFonts w:ascii="Traditional Arabic" w:hAnsi="Traditional Arabic" w:cs="Traditional Arabic"/>
          <w:sz w:val="32"/>
          <w:szCs w:val="32"/>
          <w:rtl/>
        </w:rPr>
        <w:t>الأمر السامي رقم (34945) وتاريخ 3/8/1433هـ، بشأن اعتبار العقود والمحررات والجزاءات المالية وأي مصدر آخر من الإيرادات المقررة نظاماً الصادرة من الدولة أو الجهات التابعة لها من الأوراق التي لها قوة السند التنفيذي.</w:t>
      </w:r>
    </w:p>
    <w:p w:rsidR="008F0F65" w:rsidRPr="007C70F6" w:rsidRDefault="008F0F65" w:rsidP="008F0F65">
      <w:pPr>
        <w:numPr>
          <w:ilvl w:val="0"/>
          <w:numId w:val="12"/>
        </w:numPr>
        <w:spacing w:after="0" w:line="240" w:lineRule="auto"/>
        <w:jc w:val="both"/>
        <w:rPr>
          <w:rFonts w:ascii="Traditional Arabic" w:hAnsi="Traditional Arabic" w:cs="Traditional Arabic"/>
          <w:sz w:val="32"/>
          <w:szCs w:val="32"/>
        </w:rPr>
      </w:pPr>
      <w:r w:rsidRPr="007C70F6">
        <w:rPr>
          <w:rFonts w:ascii="Traditional Arabic" w:hAnsi="Traditional Arabic" w:cs="Traditional Arabic"/>
          <w:sz w:val="32"/>
          <w:szCs w:val="32"/>
          <w:rtl/>
        </w:rPr>
        <w:t>المادة (48) من اللائحة التنفيذية لنظام إيرادات الدولة الصادرة بقرار وزير المالية رقم (860) وتاريخ 13/3/1423هـ.</w:t>
      </w:r>
    </w:p>
    <w:p w:rsidR="008F0F65" w:rsidRPr="007C70F6" w:rsidRDefault="008F0F65" w:rsidP="008F0F65">
      <w:pPr>
        <w:tabs>
          <w:tab w:val="left" w:pos="3461"/>
        </w:tabs>
        <w:spacing w:after="0" w:line="240" w:lineRule="auto"/>
        <w:jc w:val="center"/>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lastRenderedPageBreak/>
        <w:t>الوقائع</w:t>
      </w:r>
    </w:p>
    <w:p w:rsidR="008F0F65" w:rsidRPr="007C70F6" w:rsidRDefault="008F0F65" w:rsidP="008F0F65">
      <w:pPr>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sz w:val="32"/>
          <w:szCs w:val="32"/>
          <w:rtl/>
        </w:rPr>
        <w:t>مجمل وقائع هذه الدعوى تتحصل بالقدر اللازم لإصدار هذا الحكم في أن ممثل المدعية قد تقدم بصحيفة دعوى لهذه المحكمة في تاريخ 15/1/1442هـ ذكر فيها بأن المدعى عليها قد دخلت في مزايدة عامة مع المدعية بموجب العقد رقم (1723) بتاريخ 18/12/1432هـ، وذكر بأن المدعى عليها لم تلتزم بدفع كامل مستحقات العقد المقدرة بـ(1.028.608) مليون وثمانية وعشرين ألفاً وستمئة وثمانية ريالات، وقد فصل ذلك في صحيفة الدعوى، وختم الصحيفة بطلب إلزام المدعى عليها بدفع كامل مستحقات العقد المقدرة بـ(1.028.608) مليون وثمانية وعشرين ألفاً وستمئة وثمانية ريالات. وبعد قيد صحيفة الدعوى قضية إدارية تمت إحالتها إلى هذه الدائرة التي نظرتها وفق المبين في محاضر ضبطها، ففي الجلسة الأولى حضر ممثل المدعية ولم يحضر من يمثل المدعى عليها، فسألت الدائرة ممثل المدعية عن الدعوى؟ فأحال إلى صحيفتها والطلب المدون فيها، ثم قدم ممثل المدعية عدة إنذارات للمدعى عليها عبر خدمة تبادل المذكرات. وقد تبيّن للدائرة بأن صندوق البريد الذي تمت الإنذارات وفقه مختلف عن الموجود في العقد، فذكر ممثل المدعية بأنه يطلب مهلة لبيان ذلك، ثم قدم ممثل المدعية مذكرة ذكر فيها بأن المدعى عليها شركة (...) اسمها سابقاً (...)، وذكر بأن المدعية وجهت الإنذارات للمدعى عليها على الصندوق الذي سبق للمدعى عليها مخاطبة الأمانة به، وأرفق خطاباً من المدعى عليها يحمل الصندوق البريد، ثم حصر ممثل المدعية الدعوى بطلب الحجز على أموال المدعى عليها في مقابل المديونية المبينة في صحيفة الدعوى، ثم قرر اكتفاءه بما سبق تقديمه. وفي جلسة هذا اليوم حضر ممثل المدعية ولم يحضر من يمثل المدعى عليها، وقد أكد ممثل المدعية على اكتفائه بما سبق تقديمه. ونظراً لصلاحية الدعوى للفصل فيها قررت الدائرة رفع الجلسة للمداولة، وأصدرت هذا الحكم بناءً على التالي.</w:t>
      </w:r>
    </w:p>
    <w:p w:rsidR="008F0F65" w:rsidRPr="007C70F6" w:rsidRDefault="008F0F65" w:rsidP="008F0F65">
      <w:pPr>
        <w:spacing w:after="0" w:line="240" w:lineRule="auto"/>
        <w:jc w:val="center"/>
        <w:rPr>
          <w:rFonts w:ascii="Traditional Arabic" w:hAnsi="Traditional Arabic" w:cs="Traditional Arabic"/>
          <w:sz w:val="32"/>
          <w:szCs w:val="32"/>
          <w:rtl/>
        </w:rPr>
      </w:pPr>
      <w:r w:rsidRPr="007C70F6">
        <w:rPr>
          <w:rFonts w:ascii="Traditional Arabic" w:hAnsi="Traditional Arabic" w:cs="Traditional Arabic"/>
          <w:b/>
          <w:bCs/>
          <w:sz w:val="32"/>
          <w:szCs w:val="32"/>
          <w:rtl/>
        </w:rPr>
        <w:t>الأسباب</w:t>
      </w:r>
    </w:p>
    <w:p w:rsidR="008F0F65" w:rsidRPr="007C70F6" w:rsidRDefault="008F0F65" w:rsidP="008F0F65">
      <w:pPr>
        <w:spacing w:after="0" w:line="240" w:lineRule="auto"/>
        <w:jc w:val="both"/>
        <w:rPr>
          <w:rFonts w:ascii="Traditional Arabic" w:hAnsi="Traditional Arabic" w:cs="Traditional Arabic"/>
          <w:sz w:val="32"/>
          <w:szCs w:val="32"/>
          <w:rtl/>
        </w:rPr>
      </w:pPr>
      <w:r w:rsidRPr="007C70F6">
        <w:rPr>
          <w:rFonts w:ascii="Traditional Arabic" w:hAnsi="Traditional Arabic" w:cs="Traditional Arabic"/>
          <w:sz w:val="32"/>
          <w:szCs w:val="32"/>
          <w:rtl/>
        </w:rPr>
        <w:t xml:space="preserve">بما أن الجهة المدعية تطلب إصدار أمر قضائي بالحجز على أموال المدعى عليها في حدود المستحقات العقدية المقدرة بـ(1.028.608) مليون وثمانية وعشرين ألفاً وستمئة وثمانية ريالات، بموجب العقد المبرم بين طرفي الدعوى؛ لذا فإن هذه الدعوى تختص بها المحاكم الإدارية بموجب المادة (الثالثة عشرة/ و) من نظام ديوان المظالم الصادر بالمرسوم الملكي رقم (م/78) بتاريخ 19/9/1428هـ باعتبارها من المنازعات الإدارية الأخرى، كما أن هذه الدعوى من اختصاص هذه المحكمة مكانياً وفقاً للمادة الثانية من نظام المرافعات أمام ديوان المظالم الصادر بالمرسوم الملكي رقم (م/3) بتاريخ 22/1/1435هـ. وعن قبول الدعوى، فإن نظام المرافعات أمام ديوان المظالم لم يحدد مدداً محددة للترافع في المنازعات الإدارية الأخرى؛ لذا فإن الدعوى تكون مقبولة. وعن موضوع الدعوى، فإنه لما كان نظام التنفيذ الصادر بالمرسوم الملكي رقم (م/53) بتاريخ 13/8/1433هـ قد بيّن في المادة التاسعة منه أن السندات التنفيذية هي: "...5- العقود والمحررات الموثقة... 8- العقود والأوراق الأخرى التي لها قوة التنفيذ بموجب النظام"، وبما أن الأمر </w:t>
      </w:r>
      <w:r w:rsidRPr="007C70F6">
        <w:rPr>
          <w:rFonts w:ascii="Traditional Arabic" w:hAnsi="Traditional Arabic" w:cs="Traditional Arabic"/>
          <w:sz w:val="32"/>
          <w:szCs w:val="32"/>
          <w:rtl/>
        </w:rPr>
        <w:lastRenderedPageBreak/>
        <w:t xml:space="preserve">السامي رقم (34945) بتاريخ 3/8/1438هـ قد نص على: "اعتبار العقود والامتيازات والمحررات والجزاءات المالية وأي مصدر آخر من الإيرادات المقررة نظاماً الصادرة من الدولة أو الجهات التابعة لها عقوداً ومحررات موثقة بوصفها من الأوراق التي لها قوة السند التنفيذي وفقاً للمادة التاسعة من نظام التنفيذ الصادر بالمرسوم الملكي رقم (م/53) بتاريخ 13/8/1433هـ على أن تكون مكتوبة على أوراق الدولة الرسمية وموقعة من صاحب الاختصاص وعليها ختم الجهة المختصة"، وبهذا يتضح أن اعتبار تلك المحررات سندات تنفيذية مقيد بشروط هي: 1- أن تكون مكتوبة على أوراق الدولة الرسمية. 2- أن تكون موقعة من صاحب الاختصاص. 3- أن يكون عليها ختم الجهة المختصة. كما أن نظام إيرادات الدولة الصادر بالمرسوم الملكي رقم (م/68) بتاريخ 18/11/1431هـ قد نص في المادة الثالثة عشرة على أن: "كل من تأخر عن أداء الدين المستحق عليه للدولة في الموعد المحدد، تشعره الجهة كتابياً بوجوب تأديته خلال (30) ثلاثين يوم عمل من تاريخ الإشعار."، كما نصت المادة الرابعة عشرة من ذات النظام على أنه: "إذا لم يسدد المدين الدين المستحق عليه خلال المدة المشار إليها في المادة الثالثة عشرة، فينذر نهائياً بالتسديد خلال (15) خمسة عشر يوم عمل، فإن انقضت هذه المدة ولم يسدد الدين الواجب عليه وجب على الجهة اتخاذ الإجراءات اللازمة أمام المحكمة المختصة للحجز على أمواله في حدود الدين الذي عليه"، كما أن اللائحة التنفيذية لنظام إيرادات الدولة الصادرة بقرار وزير المالية رقم (860) بتاريخ 13/3/1432هـ المعدلة بقرار وزير المالية رقم (901) بتاريخ 24/2/1439هـ قد نصت في المادة (48) على أنه: "يعتبر المدين قد استلم الإشعار أو الإنذار في حال إرساله على أحد عناوينه (الصندوق البريدي أو الفاكس أو البريد </w:t>
      </w:r>
      <w:r w:rsidRPr="007C70F6">
        <w:rPr>
          <w:rFonts w:ascii="Traditional Arabic" w:hAnsi="Traditional Arabic" w:cs="Traditional Arabic" w:hint="cs"/>
          <w:sz w:val="32"/>
          <w:szCs w:val="32"/>
          <w:rtl/>
        </w:rPr>
        <w:t>الإلكتروني</w:t>
      </w:r>
      <w:r w:rsidRPr="007C70F6">
        <w:rPr>
          <w:rFonts w:ascii="Traditional Arabic" w:hAnsi="Traditional Arabic" w:cs="Traditional Arabic"/>
          <w:sz w:val="32"/>
          <w:szCs w:val="32"/>
          <w:rtl/>
        </w:rPr>
        <w:t xml:space="preserve"> أو الرسائل النصية) بعد الحصول على ما يفيد الاستلام وفقاً لما توفره أنظمة هذه الوسائل"، وبفحص الأوراق والمستندات المقدمة تبين للدائرة بأن المدعية لم تلتزم بما نصت عليه المواد السالفة، إذ إن فواتير السداد التي تطالب المدعيةُ بسداد مستحقاتها ليست موقعة من صاحب الاختصاص كما أنها ليست مختومة بختم الجهة المختصة، كما أن المدعية لم تقدم ما يثبت التزامها بما ورد في المواد الثالثة عشرة والرابعة عشرة من نظام إيرادات الدولة -السالف ذكرها-، كما أن الثابت أن المدعية لم ترسل خطاب الإنذار للعنوان الصحيح للمدعى عليها، فالثابت من بيانات العقد محل الدعوى أن عنوان المدعى عليها هو: صندوق البريد (...) الرياض، الرمز البريدي (...) فاكس رقم (...) لكن المدعية قد أرسلت الخطاب المعنون بـ(إشعار نهائي عاجل بالسداد) إلى: صندوق البريد (...) الرياض، الرمز البريدي (...) جوال رقم (...)؛ لذلك كله فإن مطالبة المدعية بإصدار أمر قضائي بالحجز على أموال المدعى عليها لم تكتمل شروطها. ولا ينال من ذلك ما ذكره ممثل المدعية من أن المدعية وجهت الإنذارات للمدعى عليها على الصندوق الذي سبق للمدعى عليها مخاطبتها به؛ إذ باطلاع الدائرة على ذلك الخطاب تبين أن العنوان المذيل به الخطاب هو: صندوق البريد (...)، الرياض، الرمز البريدي (...) فاكس رقم (...).</w:t>
      </w:r>
    </w:p>
    <w:p w:rsidR="008F0F65" w:rsidRPr="007C70F6" w:rsidRDefault="008F0F65" w:rsidP="008F0F65">
      <w:pPr>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lastRenderedPageBreak/>
        <w:t>لذلك حكمت الدائرة: برفض الدعوى رقم (1755) لعام 1442هـ المقامة من أمانة الأحساء ضد (...).</w:t>
      </w:r>
    </w:p>
    <w:p w:rsidR="008F0F65" w:rsidRPr="007C70F6" w:rsidRDefault="008F0F65" w:rsidP="008F0F65">
      <w:pPr>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7C70F6" w:rsidRDefault="008F0F65" w:rsidP="008F0F65">
      <w:pPr>
        <w:spacing w:after="0" w:line="240" w:lineRule="auto"/>
        <w:jc w:val="both"/>
        <w:rPr>
          <w:rFonts w:ascii="Traditional Arabic" w:hAnsi="Traditional Arabic" w:cs="Traditional Arabic"/>
          <w:b/>
          <w:bCs/>
          <w:sz w:val="32"/>
          <w:szCs w:val="32"/>
          <w:rtl/>
          <w:lang w:bidi="ar"/>
        </w:rPr>
      </w:pPr>
    </w:p>
    <w:p w:rsidR="008F0F65" w:rsidRPr="007C70F6" w:rsidRDefault="008F0F65" w:rsidP="008F0F65">
      <w:pPr>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حكم محكمة الاستئناف</w:t>
      </w:r>
      <w:r w:rsidRPr="007C70F6">
        <w:rPr>
          <w:rFonts w:ascii="Traditional Arabic" w:hAnsi="Traditional Arabic" w:cs="Traditional Arabic"/>
          <w:b/>
          <w:bCs/>
          <w:sz w:val="32"/>
          <w:szCs w:val="32"/>
          <w:rtl/>
          <w:lang w:bidi="ar"/>
        </w:rPr>
        <w:t>:</w:t>
      </w:r>
    </w:p>
    <w:p w:rsidR="008F0F65" w:rsidRPr="007C70F6" w:rsidRDefault="008F0F65" w:rsidP="008F0F65">
      <w:pPr>
        <w:spacing w:after="0" w:line="240" w:lineRule="auto"/>
        <w:jc w:val="both"/>
        <w:rPr>
          <w:rFonts w:ascii="Traditional Arabic" w:hAnsi="Traditional Arabic" w:cs="Traditional Arabic"/>
          <w:b/>
          <w:bCs/>
          <w:sz w:val="32"/>
          <w:szCs w:val="32"/>
        </w:rPr>
      </w:pPr>
      <w:r w:rsidRPr="007C70F6">
        <w:rPr>
          <w:rFonts w:ascii="Traditional Arabic" w:hAnsi="Traditional Arabic" w:cs="Traditional Arabic"/>
          <w:b/>
          <w:bCs/>
          <w:sz w:val="32"/>
          <w:szCs w:val="32"/>
          <w:rtl/>
        </w:rPr>
        <w:t>تمت المرافعة أمام محكمة الاستئناف بعد أن قدمت المستأنفة -المدعية- طلب استئناف على حكم المحكمة الإدارية.</w:t>
      </w:r>
    </w:p>
    <w:p w:rsidR="008F0F65" w:rsidRPr="007C70F6" w:rsidRDefault="008F0F65" w:rsidP="008F0F65">
      <w:pPr>
        <w:spacing w:after="0" w:line="240" w:lineRule="auto"/>
        <w:jc w:val="both"/>
        <w:rPr>
          <w:rFonts w:ascii="Traditional Arabic" w:hAnsi="Traditional Arabic" w:cs="Traditional Arabic"/>
          <w:b/>
          <w:bCs/>
          <w:sz w:val="32"/>
          <w:szCs w:val="32"/>
        </w:rPr>
      </w:pPr>
      <w:r w:rsidRPr="007C70F6">
        <w:rPr>
          <w:rFonts w:ascii="Traditional Arabic" w:hAnsi="Traditional Arabic" w:cs="Traditional Arabic"/>
          <w:b/>
          <w:bCs/>
          <w:sz w:val="32"/>
          <w:szCs w:val="32"/>
          <w:rtl/>
        </w:rPr>
        <w:t>وقد بنت المحكمة حكمها على: أن سبب عدم الحكم للجهة المدعية في طلب الحجز على أموال المدعى عليها هو عدم اكتمال الشروط المطلوبة في الطلب، وبما أن تخلف الشروط إذا كان يمكن استيفاؤها في طلب آخر يقابله عدم قبول الطلب محل النظر الذي افتقد الشروط المطلوبة؛ وذلك لأن مقتضى الرفض مؤداه عدم أحقية محل الطلب بالحجز لتخلف السند الموضوعي في الطلب، بينما الواقع الذي تناوله الحكم محل الاستئناف ليس الجانب الموضوعي في الدعوى إنما هو في شروط قبول الطلب المقدم من الجهة المدعية. وما</w:t>
      </w:r>
      <w:r>
        <w:rPr>
          <w:rFonts w:ascii="Traditional Arabic" w:hAnsi="Traditional Arabic" w:cs="Traditional Arabic" w:hint="cs"/>
          <w:b/>
          <w:bCs/>
          <w:sz w:val="32"/>
          <w:szCs w:val="32"/>
          <w:rtl/>
        </w:rPr>
        <w:t xml:space="preserve"> </w:t>
      </w:r>
      <w:r w:rsidRPr="007C70F6">
        <w:rPr>
          <w:rFonts w:ascii="Traditional Arabic" w:hAnsi="Traditional Arabic" w:cs="Traditional Arabic"/>
          <w:b/>
          <w:bCs/>
          <w:sz w:val="32"/>
          <w:szCs w:val="32"/>
          <w:rtl/>
        </w:rPr>
        <w:t>دام الأمر كذلك فإن ما يقابله من قضاء هو عدم قبول هذه الدعوى لهذا الطلب بهذه الصفة، وهذا لا يمنع الجهة المدعية من استكمال شروط الطلب في دعوى أخرى.</w:t>
      </w:r>
    </w:p>
    <w:p w:rsidR="008F0F65" w:rsidRPr="007C70F6" w:rsidRDefault="008F0F65" w:rsidP="008F0F65">
      <w:pPr>
        <w:spacing w:after="0" w:line="240" w:lineRule="auto"/>
        <w:jc w:val="both"/>
        <w:rPr>
          <w:rFonts w:ascii="Traditional Arabic" w:hAnsi="Traditional Arabic" w:cs="Traditional Arabic"/>
          <w:b/>
          <w:bCs/>
          <w:sz w:val="32"/>
          <w:szCs w:val="32"/>
        </w:rPr>
      </w:pPr>
      <w:r w:rsidRPr="007C70F6">
        <w:rPr>
          <w:rFonts w:ascii="Traditional Arabic" w:hAnsi="Traditional Arabic" w:cs="Traditional Arabic"/>
          <w:b/>
          <w:bCs/>
          <w:sz w:val="32"/>
          <w:szCs w:val="32"/>
          <w:rtl/>
        </w:rPr>
        <w:t>لذلك حكمت المحكمة: بإلغاء الحكم، والقضاء مجدداً بعدم قبول الدعوى.</w:t>
      </w:r>
    </w:p>
    <w:p w:rsidR="008F0F65" w:rsidRPr="007C70F6"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7C70F6">
        <w:rPr>
          <w:rFonts w:ascii="Traditional Arabic" w:hAnsi="Traditional Arabic" w:cs="Traditional Arabic"/>
          <w:b/>
          <w:bCs/>
          <w:sz w:val="32"/>
          <w:szCs w:val="32"/>
          <w:rtl/>
        </w:rPr>
        <w:lastRenderedPageBreak/>
        <w:t xml:space="preserve">رقم القضية في المحكمة الإدارية 233 لعام 1442هـ </w:t>
      </w:r>
    </w:p>
    <w:p w:rsidR="008F0F65" w:rsidRPr="007C70F6" w:rsidRDefault="008F0F65" w:rsidP="008F0F65">
      <w:pPr>
        <w:spacing w:after="0" w:line="240" w:lineRule="auto"/>
        <w:jc w:val="both"/>
        <w:rPr>
          <w:rFonts w:ascii="Traditional Arabic" w:hAnsi="Traditional Arabic" w:cs="Traditional Arabic"/>
          <w:b/>
          <w:bCs/>
          <w:sz w:val="32"/>
          <w:szCs w:val="32"/>
        </w:rPr>
      </w:pPr>
      <w:r w:rsidRPr="007C70F6">
        <w:rPr>
          <w:rFonts w:ascii="Traditional Arabic" w:hAnsi="Traditional Arabic" w:cs="Traditional Arabic"/>
          <w:b/>
          <w:bCs/>
          <w:sz w:val="32"/>
          <w:szCs w:val="32"/>
          <w:rtl/>
        </w:rPr>
        <w:t xml:space="preserve">رقم القضية في محكمة الاستئناف الإدارية 1494 لعام 1442هـ </w:t>
      </w:r>
    </w:p>
    <w:p w:rsidR="008F0F65" w:rsidRPr="007C70F6" w:rsidRDefault="008F0F65" w:rsidP="008F0F65">
      <w:pPr>
        <w:tabs>
          <w:tab w:val="left" w:pos="3461"/>
        </w:tabs>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تاريخ الجلسة 27/10/1442هـ</w:t>
      </w:r>
      <w:r w:rsidRPr="007C70F6">
        <w:rPr>
          <w:rFonts w:ascii="Traditional Arabic" w:hAnsi="Traditional Arabic" w:cs="Traditional Arabic"/>
          <w:b/>
          <w:bCs/>
          <w:sz w:val="32"/>
          <w:szCs w:val="32"/>
          <w:rtl/>
        </w:rPr>
        <w:tab/>
      </w:r>
    </w:p>
    <w:p w:rsidR="008F0F65" w:rsidRPr="007C70F6" w:rsidRDefault="008F0F65" w:rsidP="008F0F65">
      <w:pPr>
        <w:tabs>
          <w:tab w:val="left" w:pos="3461"/>
        </w:tabs>
        <w:spacing w:after="0" w:line="240" w:lineRule="auto"/>
        <w:jc w:val="center"/>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الموضوعات</w:t>
      </w:r>
    </w:p>
    <w:p w:rsidR="008F0F65" w:rsidRPr="007C70F6" w:rsidRDefault="008F0F65" w:rsidP="008F0F65">
      <w:pPr>
        <w:spacing w:after="0" w:line="240" w:lineRule="auto"/>
        <w:jc w:val="lowKashida"/>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 xml:space="preserve">دعوى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شروط قبول الدعوى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انتفاء القرار الإداري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طعن على إحالة شكوى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تعريف القرار الإداري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مناط نهائية القرار الإداري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الغاية من الأعمال التحضيرية.</w:t>
      </w:r>
    </w:p>
    <w:p w:rsidR="008F0F65" w:rsidRPr="007C70F6" w:rsidRDefault="008F0F65" w:rsidP="008F0F65">
      <w:pPr>
        <w:spacing w:after="0" w:line="240" w:lineRule="auto"/>
        <w:jc w:val="lowKashida"/>
        <w:rPr>
          <w:rFonts w:ascii="Traditional Arabic" w:hAnsi="Traditional Arabic" w:cs="Traditional Arabic"/>
          <w:sz w:val="32"/>
          <w:szCs w:val="32"/>
          <w:rtl/>
        </w:rPr>
      </w:pPr>
      <w:r w:rsidRPr="007C70F6">
        <w:rPr>
          <w:rFonts w:ascii="Traditional Arabic" w:hAnsi="Traditional Arabic" w:cs="Traditional Arabic"/>
          <w:sz w:val="32"/>
          <w:szCs w:val="32"/>
          <w:rtl/>
        </w:rPr>
        <w:t xml:space="preserve">مُطالبة المدَّعي إلغاء قرار المدعى عليها المتضمن إحالة أوراق الشكوى المقدمة ضده إلى الهيئة الصحية الشرعية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القرار الإداري حتى يكون محلاً للطعن يجب أن يكون نهائياً ومحدثاً لآثار نظامية مباشرة؛ فإحداث القرار الإداري بمجرد صدوره لأثر نظامي ممكن وجائز نظاماً هو المناط لاعتبار أو عدم اعتبار القرار نهائياً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إحالة المدعى عليها للشكوى المرفوعة ضد المدعي إلى الهيئة الصحية الشرعية لا يعد في مرتبة القرار الإداري النهائي؛ بل هو مجرد إجراء تمهيدي ومبدئي من قبيل الأعمال التحضيرية التي غايتها التمهيد والتحضير لإصدار القرار الإداري، ولا يمكن الطعن عليها إلا ضمن القرار الإداري النهائي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عدم قبول احتجاج المدعي بأن إحالة الشكوى يترتب عليها منعه من السفر؛ كون المنع من السفر يقرر للمدعي حق الاعتراض عليه بالطرق النظامية، ولا يصير الإجراءات التمهيدية قرارات إدارية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أثر ذلك: عدم قبول الدعوى.</w:t>
      </w:r>
    </w:p>
    <w:p w:rsidR="008F0F65" w:rsidRPr="007C70F6" w:rsidRDefault="008F0F65" w:rsidP="008F0F65">
      <w:pPr>
        <w:tabs>
          <w:tab w:val="left" w:pos="3461"/>
        </w:tabs>
        <w:spacing w:after="0" w:line="240" w:lineRule="auto"/>
        <w:jc w:val="center"/>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الوقائع</w:t>
      </w:r>
    </w:p>
    <w:p w:rsidR="008F0F65" w:rsidRPr="007C70F6" w:rsidRDefault="008F0F65" w:rsidP="008F0F65">
      <w:pPr>
        <w:tabs>
          <w:tab w:val="left" w:pos="3461"/>
        </w:tabs>
        <w:spacing w:after="0" w:line="240" w:lineRule="auto"/>
        <w:jc w:val="both"/>
        <w:rPr>
          <w:rFonts w:ascii="Traditional Arabic" w:hAnsi="Traditional Arabic" w:cs="Traditional Arabic"/>
          <w:sz w:val="32"/>
          <w:szCs w:val="32"/>
          <w:rtl/>
        </w:rPr>
      </w:pPr>
      <w:r w:rsidRPr="007C70F6">
        <w:rPr>
          <w:rFonts w:ascii="Traditional Arabic" w:hAnsi="Traditional Arabic" w:cs="Traditional Arabic"/>
          <w:sz w:val="32"/>
          <w:szCs w:val="32"/>
          <w:rtl/>
        </w:rPr>
        <w:t xml:space="preserve">تتلخص وقائع هذه الدعوى بالقدر الكافي للحكم فيها بأن وكيل المدعي تقدم بدعوى لهذه المحكمة تضمنت بأن موكله يعمل بمهنة (طبيب أسنان) لدى شركة (...) وأنه بتاريخ 28/12/1441هـ تقدمت مواطنة بشكوى ضد موكله لدى المدعى عليها، وقيدت برقم (1162814) وتاريخ 29/12/1441هـ، وأنه تم الاتفاق بين موكله وبين صاحبة الشكوى على التنازل عنها مقابل عوض مالي، فقامت المدعى عليها بحفظ الشكوى لتنازل المشتكية بموجب إقرار منها، وأنه وبعد مدة من تنازلها قامت برفع شكوى مرة أخرى لذات السبب السابق ضد موكله لدى المدعى عليها، وقيدت برقم (1454296) وتاريخ 1/6/1441هـ، وقامت المدعى عليها بإحالة الشكوى إلى الهيئة الصحية الشرعية برقم (1102694) وتاريخ 14/1/1442هـ، وختم الدعوى بطلب إلغاء القرار الصادر من المدعى عليها بإحالة الشكوى إلى الهيئة الصحية الشرعية. وبعرض ذلك على ممثل المدعى عليها، قدم مذكرة ذكر فيها أن هذه القضية منظورة لدى الهيئة الصحية الشرعية وسبق لأطراف القضية الحضور أمامها قبل رفع الدعوى أمام هذه المحكمة، وأنه لا يمكن حفظ البلاغات الواردة إليها حتى ولو كان على بلاغ سبق حفظه بناءً على تنازل المدعي بالحق الخاص، وجل ما تقوم به المدعى عليها إن رأت وجود خطأ طبي هو الإحالة إلى جهة الاختصاص </w:t>
      </w:r>
      <w:r w:rsidRPr="007C70F6">
        <w:rPr>
          <w:rFonts w:ascii="Traditional Arabic" w:hAnsi="Traditional Arabic" w:cs="Traditional Arabic"/>
          <w:sz w:val="32"/>
          <w:szCs w:val="32"/>
          <w:rtl/>
        </w:rPr>
        <w:lastRenderedPageBreak/>
        <w:t>للفصل فيها؛ لأن حق التقاضي مكفول للجميع، وطلب ممثل المدعى عليها الحكم بعدم قبول الدعوى. ثم قررت الدائرة رفع الجلسة للمداولة.</w:t>
      </w:r>
    </w:p>
    <w:p w:rsidR="008F0F65" w:rsidRPr="007C70F6" w:rsidRDefault="008F0F65" w:rsidP="008F0F65">
      <w:pPr>
        <w:spacing w:after="0" w:line="240" w:lineRule="auto"/>
        <w:jc w:val="center"/>
        <w:rPr>
          <w:rFonts w:ascii="Traditional Arabic" w:hAnsi="Traditional Arabic" w:cs="Traditional Arabic"/>
          <w:sz w:val="32"/>
          <w:szCs w:val="32"/>
          <w:rtl/>
        </w:rPr>
      </w:pPr>
      <w:r w:rsidRPr="007C70F6">
        <w:rPr>
          <w:rFonts w:ascii="Traditional Arabic" w:hAnsi="Traditional Arabic" w:cs="Traditional Arabic"/>
          <w:b/>
          <w:bCs/>
          <w:sz w:val="32"/>
          <w:szCs w:val="32"/>
          <w:rtl/>
        </w:rPr>
        <w:t>الأسباب</w:t>
      </w:r>
    </w:p>
    <w:p w:rsidR="008F0F65" w:rsidRPr="007C70F6" w:rsidRDefault="008F0F65" w:rsidP="008F0F65">
      <w:pPr>
        <w:spacing w:after="0" w:line="240" w:lineRule="auto"/>
        <w:jc w:val="both"/>
        <w:rPr>
          <w:rFonts w:ascii="Traditional Arabic" w:hAnsi="Traditional Arabic" w:cs="Traditional Arabic"/>
          <w:sz w:val="32"/>
          <w:szCs w:val="32"/>
          <w:rtl/>
        </w:rPr>
      </w:pPr>
      <w:r w:rsidRPr="007C70F6">
        <w:rPr>
          <w:rFonts w:ascii="Traditional Arabic" w:hAnsi="Traditional Arabic" w:cs="Traditional Arabic"/>
          <w:sz w:val="32"/>
          <w:szCs w:val="32"/>
          <w:rtl/>
        </w:rPr>
        <w:t>لما كان المدعي يهدف من إقامة دعواه إلى إلغاء قرار المدعى عليها بإحالة أوراق الشكوى المقدمة ضده إلى الهيئة الصحية الشرعية؛ فإن دعواه تكون حينئذٍ من اختصاص المحاكم الإدارية ولائياً وفقاً للمادة (13/ب) من نظام ديوان المظالم الصادر بالمرسوم الملكي رقم (م/78) وتاريخ 19/9/1428هـ، كما أن هذه المحكمة مختصة مكانياً وفقاً للمادة الثانية من نظام المرافعات أمام ديوان المظالم الصادر بالمرسوم الملكي رقم (م/3) وتاريخ 22/1/1435هـ. ولما كان البحث في قبول دعوى إلغاء القرار الإداري أمراً لاحقاً على بحث اختصاص الديوان وقبل الدخول في موضوعها حتى ولو لم يثر الأطراف ذلك، بوصفه من تصريف الدائرة تناوله من تلقاء نفسها، ولما كان من شروط قبول دعوى إلغاء القرار الإداري أن يكون القرار الموجه إليه طلب الإلغاء قراراً نهائياً يؤثر في المراكز النظامية لمن صدر بحقه، سواءً كان بالتعديل أو الإلغاء أو بالإنشاء، ومتى افتقر إلى ذلك لم يتصف بصفة القرار الإداري، ولما كان التعريف الاصطلاحي للقرار الإداري المستقر عليه في القضاء الإداري بأنه: إفصاح الجهة الإدارية المختصة في الشكل الذي يتطلبه النظام عن إرادتها الملزمة بمقتضى الأنظمة واللوائح بقصد إحداث أثر نظامي معين، كلما كان ذلك ممكناً وجائزاً نظاماً، وكان الباعث عليه ابتغاء المصلحة العامة. وحيث يتضمن مبدأ كون القرار المطعون فيه نهائياً ضرورة أن يحدث هذا القرار آثاراً نظاميةً مباشرةً، بما يعني استبعاد الأعمال التحضيرية أو التمهيدية التي لا تحدث أثراً نظامياً في مركز رافع الدعوى، وحاصل ذلك أن إحداث القرار الإداري بمجرد صدوره لأثر نظامي ممكن وجائز نظاماً هو المناط لاعتبار أو عدم اعتبار هذا القرار نهائياً، وبما أن الإجراء الصادر بإحالة الشكوى المرفوعة ضد المدعي إلى الهيئة الصحية الشرعية لا يعد في مرتبة القرار الإداري النهائي الذي يخضع لرقابة الديوان، بل هو مجرد إجراء تمهيدي ومبدئي من قبيل الأعمال التحضيرية التي تباشرها الجهة الإدارية المدعى عليها بمقتضى اختصاصها، وهذه الأعمال غايتها أن تحضر وتمهد لإصدار القرار الإداري الذي سيتخذ كنتيجة لهذه الإجراءات، فهذه الإجراءات لا يمكن الطعن فيها إلا ضمن القرار الذي يصدر لاحقاً، فهي لا تشكل قرارات إدارية نهائية، ولا تمس المركز القانوني للطاعن؛ وبالتالي لا يمكن أن تكون موضوعاً لدعوى الإلغاء؛ مما تنتهي معه الدائرة إلى عدم قبول الدعوى؛ لانتفاء القرار الإداري النهائي.</w:t>
      </w:r>
    </w:p>
    <w:p w:rsidR="008F0F65" w:rsidRPr="007C70F6" w:rsidRDefault="008F0F65" w:rsidP="008F0F65">
      <w:pPr>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لذلك حكمت الدائرة: بعدم قبول الدعوى المقامة من (...) ضد المديرية العامة للشؤون الصحية بمنطقة تبوك.</w:t>
      </w:r>
    </w:p>
    <w:p w:rsidR="008F0F65" w:rsidRPr="007C70F6" w:rsidRDefault="008F0F65" w:rsidP="008F0F65">
      <w:pPr>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7C70F6" w:rsidRDefault="008F0F65" w:rsidP="008F0F65">
      <w:pPr>
        <w:spacing w:after="0" w:line="240" w:lineRule="auto"/>
        <w:jc w:val="both"/>
        <w:rPr>
          <w:rFonts w:ascii="Traditional Arabic" w:hAnsi="Traditional Arabic" w:cs="Traditional Arabic"/>
          <w:sz w:val="32"/>
          <w:szCs w:val="32"/>
          <w:rtl/>
        </w:rPr>
      </w:pPr>
    </w:p>
    <w:p w:rsidR="008F0F65" w:rsidRPr="007C70F6" w:rsidRDefault="008F0F65" w:rsidP="008F0F65">
      <w:pPr>
        <w:spacing w:after="0" w:line="240" w:lineRule="auto"/>
        <w:jc w:val="both"/>
        <w:rPr>
          <w:rFonts w:ascii="Traditional Arabic" w:hAnsi="Traditional Arabic" w:cs="Traditional Arabic"/>
          <w:b/>
          <w:bCs/>
          <w:color w:val="000000"/>
          <w:sz w:val="32"/>
          <w:szCs w:val="32"/>
          <w:rtl/>
        </w:rPr>
      </w:pPr>
      <w:r w:rsidRPr="007C70F6">
        <w:rPr>
          <w:rFonts w:ascii="Traditional Arabic" w:hAnsi="Traditional Arabic" w:cs="Traditional Arabic"/>
          <w:b/>
          <w:bCs/>
          <w:sz w:val="32"/>
          <w:szCs w:val="32"/>
          <w:rtl/>
        </w:rPr>
        <w:lastRenderedPageBreak/>
        <w:t>حكم محكمة الاستئناف:</w:t>
      </w:r>
    </w:p>
    <w:p w:rsidR="008F0F65" w:rsidRPr="007C70F6" w:rsidRDefault="008F0F65" w:rsidP="008F0F65">
      <w:pPr>
        <w:spacing w:after="0" w:line="240" w:lineRule="auto"/>
        <w:jc w:val="both"/>
        <w:rPr>
          <w:rFonts w:ascii="Traditional Arabic" w:hAnsi="Traditional Arabic" w:cs="Traditional Arabic"/>
          <w:b/>
          <w:bCs/>
          <w:sz w:val="32"/>
          <w:szCs w:val="32"/>
        </w:rPr>
      </w:pPr>
      <w:r w:rsidRPr="007C70F6">
        <w:rPr>
          <w:rFonts w:ascii="Traditional Arabic" w:hAnsi="Traditional Arabic" w:cs="Traditional Arabic"/>
          <w:b/>
          <w:bCs/>
          <w:color w:val="000000"/>
          <w:sz w:val="32"/>
          <w:szCs w:val="32"/>
          <w:rtl/>
        </w:rPr>
        <w:t>حكمت المحكمة بتأييد الحكم فيما انتهى إليه من قضاء، وأضافت ف</w:t>
      </w:r>
      <w:r w:rsidRPr="007C70F6">
        <w:rPr>
          <w:rFonts w:ascii="Traditional Arabic" w:hAnsi="Traditional Arabic" w:cs="Traditional Arabic"/>
          <w:b/>
          <w:bCs/>
          <w:sz w:val="32"/>
          <w:szCs w:val="32"/>
          <w:rtl/>
        </w:rPr>
        <w:t>ي أسبابها: رداً على ما ذكره المدعي بأن إحالة الشكوى يترتب عليها منعه من السفر؛ أن المنع من السفر وغيره من القرارات التي تصدرها الجهة الإدارية، يقرر للمدعي حق الاعتراض عليه بالطرق النظامية، ولا يصير الإجراءات التمهيدية قرارات إدارية؛ لعدم انطباق وصف القرار الإداري عنها.</w:t>
      </w:r>
    </w:p>
    <w:p w:rsidR="008F0F65" w:rsidRPr="007C70F6"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7C70F6">
        <w:rPr>
          <w:rFonts w:ascii="Traditional Arabic" w:hAnsi="Traditional Arabic" w:cs="Traditional Arabic"/>
          <w:b/>
          <w:bCs/>
          <w:sz w:val="32"/>
          <w:szCs w:val="32"/>
          <w:rtl/>
        </w:rPr>
        <w:lastRenderedPageBreak/>
        <w:t xml:space="preserve">رقم القضية في المحكمة الإدارية 1118 لعام 1442هـ </w:t>
      </w:r>
    </w:p>
    <w:p w:rsidR="008F0F65" w:rsidRPr="007C70F6" w:rsidRDefault="008F0F65" w:rsidP="008F0F65">
      <w:pPr>
        <w:spacing w:after="0" w:line="240" w:lineRule="auto"/>
        <w:jc w:val="both"/>
        <w:rPr>
          <w:rFonts w:ascii="Traditional Arabic" w:hAnsi="Traditional Arabic" w:cs="Traditional Arabic"/>
          <w:b/>
          <w:bCs/>
          <w:sz w:val="32"/>
          <w:szCs w:val="32"/>
        </w:rPr>
      </w:pPr>
      <w:r w:rsidRPr="007C70F6">
        <w:rPr>
          <w:rFonts w:ascii="Traditional Arabic" w:hAnsi="Traditional Arabic" w:cs="Traditional Arabic"/>
          <w:b/>
          <w:bCs/>
          <w:sz w:val="32"/>
          <w:szCs w:val="32"/>
          <w:rtl/>
        </w:rPr>
        <w:t xml:space="preserve">رقم القضية في محكمة الاستئناف الإدارية 1205 لعام 1442هـ </w:t>
      </w:r>
    </w:p>
    <w:p w:rsidR="008F0F65" w:rsidRPr="007C70F6" w:rsidRDefault="008F0F65" w:rsidP="008F0F65">
      <w:pPr>
        <w:tabs>
          <w:tab w:val="left" w:pos="3461"/>
        </w:tabs>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تاريخ الجلسة 7/9/1442هـ</w:t>
      </w:r>
      <w:r w:rsidRPr="007C70F6">
        <w:rPr>
          <w:rFonts w:ascii="Traditional Arabic" w:hAnsi="Traditional Arabic" w:cs="Traditional Arabic"/>
          <w:b/>
          <w:bCs/>
          <w:sz w:val="32"/>
          <w:szCs w:val="32"/>
          <w:rtl/>
        </w:rPr>
        <w:tab/>
      </w:r>
    </w:p>
    <w:p w:rsidR="008F0F65" w:rsidRPr="007C70F6" w:rsidRDefault="008F0F65" w:rsidP="008F0F65">
      <w:pPr>
        <w:tabs>
          <w:tab w:val="left" w:pos="3461"/>
        </w:tabs>
        <w:spacing w:after="0" w:line="240" w:lineRule="auto"/>
        <w:jc w:val="center"/>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الموضوعات</w:t>
      </w:r>
    </w:p>
    <w:p w:rsidR="008F0F65" w:rsidRPr="007C70F6" w:rsidRDefault="008F0F65" w:rsidP="008F0F65">
      <w:pPr>
        <w:spacing w:after="0" w:line="240" w:lineRule="auto"/>
        <w:jc w:val="lowKashida"/>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 xml:space="preserve">دعوى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شروط قبول الدعوى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w:t>
      </w:r>
      <w:r w:rsidRPr="007C70F6">
        <w:rPr>
          <w:rFonts w:ascii="Traditional Arabic" w:eastAsia="Traditional Arabic" w:hAnsi="Traditional Arabic" w:cs="Traditional Arabic"/>
          <w:b/>
          <w:bCs/>
          <w:sz w:val="32"/>
          <w:szCs w:val="32"/>
          <w:rtl/>
        </w:rPr>
        <w:t>الرفع</w:t>
      </w:r>
      <w:r w:rsidRPr="007C70F6">
        <w:rPr>
          <w:rFonts w:ascii="Traditional Arabic" w:eastAsia="Traditional Arabic" w:hAnsi="Traditional Arabic" w:cs="Traditional Arabic"/>
          <w:b/>
          <w:bCs/>
          <w:sz w:val="32"/>
          <w:szCs w:val="32"/>
        </w:rPr>
        <w:t xml:space="preserve"> </w:t>
      </w:r>
      <w:r w:rsidRPr="007C70F6">
        <w:rPr>
          <w:rFonts w:ascii="Traditional Arabic" w:eastAsia="Traditional Arabic" w:hAnsi="Traditional Arabic" w:cs="Traditional Arabic"/>
          <w:b/>
          <w:bCs/>
          <w:sz w:val="32"/>
          <w:szCs w:val="32"/>
          <w:rtl/>
        </w:rPr>
        <w:t>قبل</w:t>
      </w:r>
      <w:r w:rsidRPr="007C70F6">
        <w:rPr>
          <w:rFonts w:ascii="Traditional Arabic" w:eastAsia="Traditional Arabic" w:hAnsi="Traditional Arabic" w:cs="Traditional Arabic"/>
          <w:b/>
          <w:bCs/>
          <w:sz w:val="32"/>
          <w:szCs w:val="32"/>
        </w:rPr>
        <w:t xml:space="preserve"> </w:t>
      </w:r>
      <w:r w:rsidRPr="007C70F6">
        <w:rPr>
          <w:rFonts w:ascii="Traditional Arabic" w:eastAsia="Traditional Arabic" w:hAnsi="Traditional Arabic" w:cs="Traditional Arabic"/>
          <w:b/>
          <w:bCs/>
          <w:sz w:val="32"/>
          <w:szCs w:val="32"/>
          <w:rtl/>
        </w:rPr>
        <w:t xml:space="preserve">الأوان </w:t>
      </w:r>
      <w:r>
        <w:rPr>
          <w:rFonts w:ascii="Traditional Arabic" w:eastAsia="Traditional Arabic" w:hAnsi="Traditional Arabic" w:cs="Traditional Arabic"/>
          <w:b/>
          <w:bCs/>
          <w:sz w:val="32"/>
          <w:szCs w:val="32"/>
          <w:rtl/>
        </w:rPr>
        <w:t>-</w:t>
      </w:r>
      <w:r w:rsidRPr="007C70F6">
        <w:rPr>
          <w:rFonts w:ascii="Traditional Arabic" w:eastAsia="Traditional Arabic" w:hAnsi="Traditional Arabic" w:cs="Traditional Arabic"/>
          <w:b/>
          <w:bCs/>
          <w:sz w:val="32"/>
          <w:szCs w:val="32"/>
          <w:rtl/>
        </w:rPr>
        <w:t xml:space="preserve"> التظلم أمام اللجنة المختصة </w:t>
      </w:r>
      <w:r>
        <w:rPr>
          <w:rFonts w:ascii="Traditional Arabic" w:eastAsia="Traditional Arabic" w:hAnsi="Traditional Arabic" w:cs="Traditional Arabic"/>
          <w:b/>
          <w:bCs/>
          <w:sz w:val="32"/>
          <w:szCs w:val="32"/>
          <w:rtl/>
        </w:rPr>
        <w:t>-</w:t>
      </w:r>
      <w:r w:rsidRPr="007C70F6">
        <w:rPr>
          <w:rFonts w:ascii="Traditional Arabic" w:eastAsia="Traditional Arabic" w:hAnsi="Traditional Arabic" w:cs="Traditional Arabic"/>
          <w:b/>
          <w:bCs/>
          <w:sz w:val="32"/>
          <w:szCs w:val="32"/>
          <w:rtl/>
        </w:rPr>
        <w:t xml:space="preserve"> مخالفات نظام منتجات التجميل </w:t>
      </w:r>
      <w:r>
        <w:rPr>
          <w:rFonts w:ascii="Traditional Arabic" w:eastAsia="Traditional Arabic" w:hAnsi="Traditional Arabic" w:cs="Traditional Arabic"/>
          <w:b/>
          <w:bCs/>
          <w:sz w:val="32"/>
          <w:szCs w:val="32"/>
          <w:rtl/>
        </w:rPr>
        <w:t>-</w:t>
      </w:r>
      <w:r w:rsidRPr="007C70F6">
        <w:rPr>
          <w:rFonts w:ascii="Traditional Arabic" w:eastAsia="Traditional Arabic" w:hAnsi="Traditional Arabic" w:cs="Traditional Arabic"/>
          <w:b/>
          <w:bCs/>
          <w:sz w:val="32"/>
          <w:szCs w:val="32"/>
          <w:rtl/>
        </w:rPr>
        <w:t xml:space="preserve"> تحرير</w:t>
      </w:r>
      <w:r w:rsidRPr="007C70F6">
        <w:rPr>
          <w:rFonts w:ascii="Traditional Arabic" w:eastAsia="Traditional Arabic" w:hAnsi="Traditional Arabic" w:cs="Traditional Arabic"/>
          <w:b/>
          <w:bCs/>
          <w:sz w:val="32"/>
          <w:szCs w:val="32"/>
        </w:rPr>
        <w:t xml:space="preserve"> </w:t>
      </w:r>
      <w:r w:rsidRPr="007C70F6">
        <w:rPr>
          <w:rFonts w:ascii="Traditional Arabic" w:eastAsia="Traditional Arabic" w:hAnsi="Traditional Arabic" w:cs="Traditional Arabic"/>
          <w:b/>
          <w:bCs/>
          <w:sz w:val="32"/>
          <w:szCs w:val="32"/>
          <w:rtl/>
        </w:rPr>
        <w:t>الدعوى</w:t>
      </w:r>
      <w:r w:rsidRPr="007C70F6">
        <w:rPr>
          <w:rFonts w:ascii="Traditional Arabic" w:hAnsi="Traditional Arabic" w:cs="Traditional Arabic"/>
          <w:b/>
          <w:bCs/>
          <w:sz w:val="32"/>
          <w:szCs w:val="32"/>
          <w:rtl/>
        </w:rPr>
        <w:t xml:space="preserve">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الجمع بين دعوى الإلغاء والتعويض.</w:t>
      </w:r>
    </w:p>
    <w:p w:rsidR="008F0F65" w:rsidRPr="007C70F6" w:rsidRDefault="008F0F65" w:rsidP="008F0F65">
      <w:pPr>
        <w:spacing w:after="0" w:line="240" w:lineRule="auto"/>
        <w:jc w:val="lowKashida"/>
        <w:rPr>
          <w:rFonts w:ascii="Traditional Arabic" w:hAnsi="Traditional Arabic" w:cs="Traditional Arabic"/>
          <w:sz w:val="32"/>
          <w:szCs w:val="32"/>
          <w:rtl/>
        </w:rPr>
      </w:pPr>
      <w:r w:rsidRPr="007C70F6">
        <w:rPr>
          <w:rFonts w:ascii="Traditional Arabic" w:hAnsi="Traditional Arabic" w:cs="Traditional Arabic"/>
          <w:sz w:val="32"/>
          <w:szCs w:val="32"/>
          <w:rtl/>
        </w:rPr>
        <w:t xml:space="preserve">مُطالبة المدَّعي إلغاء قرار المدعى عليها المتضمن تغريمه لتصنيع صابون يد دون ترخيص، وتعويضه عن إغلاق خطوط الإنتاج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تضمن النظام تشكيل لجنة للنظر في التظلم من عقوبات مخالفي نظام منتجات التجميل، ويجوز الاعتراض على قراراتها أمام ديوان المظالم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تضمن النظام عدم الجمع بين دعوى الإلغاء والتعويض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عدم تقديم المدعي ما يثبت تظلمه للجنة النظامية قبل إقامة الدعوى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جمع المدعي بين دعوى الإلغاء والتعويض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أثر ذلك: عدم قبول الدعوى. </w:t>
      </w:r>
    </w:p>
    <w:p w:rsidR="008F0F65" w:rsidRPr="007C70F6" w:rsidRDefault="008F0F65" w:rsidP="008F0F65">
      <w:pPr>
        <w:tabs>
          <w:tab w:val="left" w:pos="3461"/>
        </w:tabs>
        <w:spacing w:after="0" w:line="240" w:lineRule="auto"/>
        <w:jc w:val="center"/>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مستند الحكم</w:t>
      </w:r>
    </w:p>
    <w:p w:rsidR="008F0F65" w:rsidRPr="007C70F6" w:rsidRDefault="008F0F65" w:rsidP="008F0F65">
      <w:pPr>
        <w:numPr>
          <w:ilvl w:val="0"/>
          <w:numId w:val="12"/>
        </w:numPr>
        <w:spacing w:after="0" w:line="240" w:lineRule="auto"/>
        <w:rPr>
          <w:rFonts w:ascii="Traditional Arabic" w:hAnsi="Traditional Arabic" w:cs="Traditional Arabic"/>
          <w:sz w:val="32"/>
          <w:szCs w:val="32"/>
        </w:rPr>
      </w:pPr>
      <w:r w:rsidRPr="007C70F6">
        <w:rPr>
          <w:rFonts w:ascii="Traditional Arabic" w:hAnsi="Traditional Arabic" w:cs="Traditional Arabic"/>
          <w:sz w:val="32"/>
          <w:szCs w:val="32"/>
          <w:rtl/>
        </w:rPr>
        <w:t>القاعدة الفقهية: (درء المفاسد مقدم على جلب المصالح).</w:t>
      </w:r>
    </w:p>
    <w:p w:rsidR="008F0F65" w:rsidRPr="007C70F6" w:rsidRDefault="008F0F65" w:rsidP="008F0F65">
      <w:pPr>
        <w:numPr>
          <w:ilvl w:val="0"/>
          <w:numId w:val="12"/>
        </w:numPr>
        <w:spacing w:after="0" w:line="240" w:lineRule="auto"/>
        <w:jc w:val="both"/>
        <w:rPr>
          <w:rFonts w:ascii="Traditional Arabic" w:hAnsi="Traditional Arabic" w:cs="Traditional Arabic"/>
          <w:sz w:val="32"/>
          <w:szCs w:val="32"/>
        </w:rPr>
      </w:pPr>
      <w:r w:rsidRPr="007C70F6">
        <w:rPr>
          <w:rFonts w:ascii="Traditional Arabic" w:hAnsi="Traditional Arabic" w:cs="Traditional Arabic"/>
          <w:sz w:val="32"/>
          <w:szCs w:val="32"/>
          <w:rtl/>
        </w:rPr>
        <w:t>المادة (5) من نظام المرافعات أمام ديوان المظالم الصادر بالمرسوم الملكي رقم (م/3) وتاريخ 22/1/1435هـ.</w:t>
      </w:r>
    </w:p>
    <w:p w:rsidR="008F0F65" w:rsidRPr="007C70F6" w:rsidRDefault="008F0F65" w:rsidP="008F0F65">
      <w:pPr>
        <w:numPr>
          <w:ilvl w:val="0"/>
          <w:numId w:val="12"/>
        </w:numPr>
        <w:spacing w:after="0" w:line="240" w:lineRule="auto"/>
        <w:jc w:val="both"/>
        <w:rPr>
          <w:rFonts w:ascii="Traditional Arabic" w:hAnsi="Traditional Arabic" w:cs="Traditional Arabic"/>
          <w:sz w:val="32"/>
          <w:szCs w:val="32"/>
        </w:rPr>
      </w:pPr>
      <w:r w:rsidRPr="007C70F6">
        <w:rPr>
          <w:rFonts w:ascii="Traditional Arabic" w:hAnsi="Traditional Arabic" w:cs="Traditional Arabic"/>
          <w:sz w:val="32"/>
          <w:szCs w:val="32"/>
          <w:rtl/>
        </w:rPr>
        <w:t>المادة (36) من نظام منتجات التجميل الصادر بالمرسوم الملكي رقم (م/49) وتاريخ 18/6/1436هـ.</w:t>
      </w:r>
    </w:p>
    <w:p w:rsidR="008F0F65" w:rsidRPr="007C70F6" w:rsidRDefault="008F0F65" w:rsidP="008F0F65">
      <w:pPr>
        <w:numPr>
          <w:ilvl w:val="0"/>
          <w:numId w:val="12"/>
        </w:numPr>
        <w:spacing w:after="0" w:line="240" w:lineRule="auto"/>
        <w:jc w:val="both"/>
        <w:rPr>
          <w:rFonts w:ascii="Traditional Arabic" w:hAnsi="Traditional Arabic" w:cs="Traditional Arabic"/>
          <w:sz w:val="32"/>
          <w:szCs w:val="32"/>
          <w:rtl/>
        </w:rPr>
      </w:pPr>
      <w:r w:rsidRPr="007C70F6">
        <w:rPr>
          <w:rFonts w:ascii="Traditional Arabic" w:hAnsi="Traditional Arabic" w:cs="Traditional Arabic"/>
          <w:sz w:val="32"/>
          <w:szCs w:val="32"/>
          <w:rtl/>
        </w:rPr>
        <w:t>المادة (5) من اللائحة التنفيذية لنظام المرافعات أمام ديوان المظالم الصادرة بقرار مجلس القضاء الإداري رقم (46/1) وتاريخ 26/12/1435هـ.</w:t>
      </w:r>
    </w:p>
    <w:p w:rsidR="008F0F65" w:rsidRPr="007C70F6" w:rsidRDefault="008F0F65" w:rsidP="008F0F65">
      <w:pPr>
        <w:tabs>
          <w:tab w:val="left" w:pos="3461"/>
        </w:tabs>
        <w:spacing w:after="0" w:line="240" w:lineRule="auto"/>
        <w:jc w:val="center"/>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الوقائع</w:t>
      </w:r>
    </w:p>
    <w:p w:rsidR="008F0F65" w:rsidRPr="007C70F6" w:rsidRDefault="008F0F65" w:rsidP="008F0F65">
      <w:pPr>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sz w:val="32"/>
          <w:szCs w:val="32"/>
          <w:rtl/>
        </w:rPr>
        <w:t xml:space="preserve">تتلخص وقائع هذه الدعوى وبالقدر اللازم لإصدار هذا الحكم بأن المدعي تقدم بتاريخ 5/5/1442هـ بصحيفة دعوى إلى المحكمة الإدارية بالدمام تضمنت: أنه يعترض على المخالفة المقرة ضد مصنع المدعي بموجب الفاتورة رقم (1258612) وتاريخ 7/4/1442هـ بمبلغ مالي (30.000) ريال من قرار العقوبات لنظام منتجات التجميل، وأن هذه المخالفة أعطيت لتصنيع صابون يد فقط وليس تجميل، ولم يصنع أي منتج تجميلي في المصنع، وأنه لديه جميع التراخيص اللازمة من جميع الدوائر الحكومية ذات الاختصاص من وزارة التجارة والصناعة والبلديات وغيرها من جهات الاختصاص، وكذلك الترخيص الصناعي رقم (411102102893) وتاريخ 25/6/1441هـ يخوله تصنيع جميع أنواع الصابون السائلة دون استثناء أو تصنيف، ولم يطلب منه استخراج أي ترخيص من جهة أو هيئة مثل الهيئة المدعى عليها لصابون </w:t>
      </w:r>
      <w:r w:rsidRPr="007C70F6">
        <w:rPr>
          <w:rFonts w:ascii="Traditional Arabic" w:hAnsi="Traditional Arabic" w:cs="Traditional Arabic"/>
          <w:sz w:val="32"/>
          <w:szCs w:val="32"/>
          <w:rtl/>
        </w:rPr>
        <w:lastRenderedPageBreak/>
        <w:t>الأيدي، كذلك المدعى عليها لم تقم بزيارته من قبل، وطلب استخراج ترخيص معين لمنتج معين قبل هذه المخالفة، وقد قاموا بإغلاق نصف خطوط الإنتاج بسبب هذا المنتج، علماً أن خطوط الإنتاج تنتج جميع أنواع الصابون مما سبب له خسارة وقلة في المبيعات، ويطالب المدعى عليها بتعويضٍ عن ذلك، وذلك من تاريخ 23/3/1442هـ، وختم صحيفته بطلب إلزام المدعى عليها بإلغاء المخالفة، والتعويض عن إغلاق خط الإنتاج. وبإحالة الدعوى لهذه الدائرة، باشرت نظرها وفقاً لما هو مثبت بمحاضر ضبطها، وفيها تقدم ممثل المدعى عليها بمذكرة تضمنت: أولاً: يعد صابون اليد من منتجات التجميل؛ حيث ورد تعريف المنتج التجميلي في المادة الأولى من نظام منتجات التجميل الصادر بالمرسوم الملكي رقم (م/49) وتاريخ 18/6/1436هـ بأنه: "6- المنتج التجميلي: أي منتج يحتوي على مادة أو أكثر معد لاستخدامه على الأجزاء الخارجية من جسم الإنسان، وتشمل الجلد والشعر والأظافر والشفاه، أو على الأجزاء الخارجية من الأعضاء التناسلية، أو الأسنان، أو الأغشية المبطنة للتجويف الفموي؛ لأغراض التنظيف، أو التعطير أو الحماية، أو لإبقائها في حالة جيدة، أو لتغيير مظهرها وتحسينه، أو لتغيير رائحة الجسم وتحسينه". ثانياً: باعتبار المنتج محل المخالفة منتجاً تجميلياً، وحيث تمت مداولته بدون إدراجه لدى المدعى عليها، ووفقاً لما نصت عليه المادة السادسة من نظام منتجات التجميل: "لا يجوز استيراد أو تداول المنتج التجميلي في المملكة إلا بعد إدراجه لدى الهيئة والحصول منها على شهادة إدراج وفق الضوابط والشروط التي تحددها اللائحة"؛ عليه تم ضبط المخالفة وتغريم المنشأة وفقاً لجدول تصنيف المخالفات والعقوبات المقررة لها بالبند رقم (1) من مخالفات التداول الواردة بجدول مخالفات نظام منتجات التجميل ولائحته التنفيذية والعقوبات المقررة لها الصادر بقرار مجلس إدارة الهيئة رقم (36191) وتاريخ 16/9/1437هـ، والتي نصت على: "تداول منتج غير مدرج"، وعقوبتها المقررة لها مبلغ وقدره (30.000) ريال، وختمت مذكرتها بطلب رفض الدعوى. ولصلاحية الدعوى للفصل فيها، رُفعت الجلسة للمداولة، وصدر هذا ال</w:t>
      </w:r>
      <w:r>
        <w:rPr>
          <w:rFonts w:ascii="Traditional Arabic" w:hAnsi="Traditional Arabic" w:cs="Traditional Arabic"/>
          <w:sz w:val="32"/>
          <w:szCs w:val="32"/>
          <w:rtl/>
        </w:rPr>
        <w:t>حكم مبنيّاً على الأسباب التالية</w:t>
      </w:r>
      <w:r>
        <w:rPr>
          <w:rFonts w:ascii="Traditional Arabic" w:hAnsi="Traditional Arabic" w:cs="Traditional Arabic" w:hint="cs"/>
          <w:sz w:val="32"/>
          <w:szCs w:val="32"/>
          <w:rtl/>
        </w:rPr>
        <w:t>.</w:t>
      </w:r>
    </w:p>
    <w:p w:rsidR="008F0F65" w:rsidRPr="007C70F6" w:rsidRDefault="008F0F65" w:rsidP="008F0F65">
      <w:pPr>
        <w:spacing w:after="0" w:line="240" w:lineRule="auto"/>
        <w:jc w:val="center"/>
        <w:rPr>
          <w:rFonts w:ascii="Traditional Arabic" w:hAnsi="Traditional Arabic" w:cs="Traditional Arabic"/>
          <w:sz w:val="32"/>
          <w:szCs w:val="32"/>
          <w:rtl/>
        </w:rPr>
      </w:pPr>
      <w:r w:rsidRPr="007C70F6">
        <w:rPr>
          <w:rFonts w:ascii="Traditional Arabic" w:hAnsi="Traditional Arabic" w:cs="Traditional Arabic"/>
          <w:b/>
          <w:bCs/>
          <w:sz w:val="32"/>
          <w:szCs w:val="32"/>
          <w:rtl/>
        </w:rPr>
        <w:t>الأسباب</w:t>
      </w:r>
    </w:p>
    <w:p w:rsidR="008F0F65" w:rsidRPr="007C70F6" w:rsidRDefault="008F0F65" w:rsidP="008F0F65">
      <w:pPr>
        <w:spacing w:after="0" w:line="240" w:lineRule="auto"/>
        <w:jc w:val="both"/>
        <w:rPr>
          <w:rFonts w:ascii="Traditional Arabic" w:hAnsi="Traditional Arabic" w:cs="Traditional Arabic"/>
          <w:sz w:val="32"/>
          <w:szCs w:val="32"/>
          <w:rtl/>
        </w:rPr>
      </w:pPr>
      <w:r w:rsidRPr="007C70F6">
        <w:rPr>
          <w:rFonts w:ascii="Traditional Arabic" w:hAnsi="Traditional Arabic" w:cs="Traditional Arabic"/>
          <w:sz w:val="32"/>
          <w:szCs w:val="32"/>
          <w:rtl/>
        </w:rPr>
        <w:t xml:space="preserve">تأسيساً على الوقائع سالفة البيان، ولما كان المدعي يطلب إلغاء قرار المدعى عليها رقم (1258612) وتاريخ 7/4/1442هـ المتضمن تغريم مصنعه، كما يطلب التعويض عن إغلاق خطوط الإنتاج؛ فإن المحاكم الإدارية تختص ولائيّاً بنظر هذه الدعوى بناءً على المادة الثالثة عشرة، الفقرة (ب)، والفقرة (ج) من نظام ديوان المظالم الصادر بالمرسوم الملكي ذي الرقم (م/78) والتاريخ 19/9/1428هـ، التي نصَّت على أن: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w:t>
      </w:r>
      <w:r w:rsidRPr="007C70F6">
        <w:rPr>
          <w:rFonts w:ascii="Traditional Arabic" w:hAnsi="Traditional Arabic" w:cs="Traditional Arabic"/>
          <w:sz w:val="32"/>
          <w:szCs w:val="32"/>
          <w:rtl/>
        </w:rPr>
        <w:lastRenderedPageBreak/>
        <w:t xml:space="preserve">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ج- دعاوى التعويض التي يقدمها ذوو الشأن عن قرارات أو أعمال جهة الإدارة"، وهذه المحكمة مختصة مكانيّاً وفقاً للمادة الثانية من نظام المرافعات أمام ديوان المظالم الصادر بالمرسوم الملكي ذي الرقم (م/3) والتاريخ 22/1/1435هـ، التي نصَّت على أن: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وأما عن قبول الدعوى، ولما كان من الواجب على المحكمة قبل مضيها في نظر موضوع الدعوى، التحقق من استيفاء الدعوى للقواعد الشكلية والإجرائية المنصوص عليها نظاماً، ومن ذلك النظر في كون الدعوى مقامة خلال المدة المحددة نظاماً، بحسبانه من النظام العام الذي لا يجوز الاتفاق على خلافه، ويجب على المحكمة أن تتصدى له من تلقاء نفسها ودون دفع من أحد الخصوم؛ لتعلقه بالمصلحة العامة المتمثلة في وجوب المحافظة على استقرار المعاملات، وألا تثار الدعاوى في مواجهة الإدارة بعد تكوين المراكز النظامية واستقرارها؛ ذلك أن القول بخلافه يؤدي حتماً إلى مفاسد لا تكاد أن تحصر، ودرء المفاسد مقدم على جلب المصالح، وعند تعارض مصلحة عامة مع مصلحة خاصة فإن المصلحة العامة تقدم ولا ريب. وتأسيساً على ما سبق، وبما أن المادة السادسة والثلاثين من نظام منتجات التجميل الصادر بالمرسوم الملكي ذي الرقم (م/49) والتاريخ 18/6/1436هـ نصَّت على أن: "1- يشكل المجلس لجنة أو أكثر لا يقل عدد أعضائها عن ثلاثة على أن يكون من بينهم مستشار نظامي على الأقل؛ للنظر في التظلم من قرارات العقوبات التي تصدر من الهيئة. 2- يجوز التظلم من قرار العقوبة الذي يصدر من الهيئة أمام اللجنة خلال ثلاثين يوماً من تاريخ تبليغ قرار العقوبة، على أن تبت اللجنة في التظلم خلال مدة لا تتجاوز ستين يوماً. 3- في حالة عدم صدور قرار من اللجنة خلال المدة المحددة في الفقرة (2) أو صدور قرار لا يقبل به المخالف، يجوز له التظلم من القرار أمام ديوان المظالم خلال ستين يوماً من تاريخ صدور القرار أو مضي المدة المحددة للبت في التظلم أمام اللجنة." وبما أن الثابت بموجب صحيفة الدعوى أن المدعي علم بالقرار بتاريخ 7/4/1442هـ، وتقدم بهذه الدعوى بتاريخ 5/5/1442هـ، ولم يقدم ما يثبت تظلمه للجنة المشار إليها في المادة المذكورة آنفاً. كما نصت المادة الخامسة من نظام المرافعات أمام ديوان المظالم الصادر بالمرسوم الملكي ذي الرقم (م/3) والتاريخ 22/1/1435هـ على ما يلي: "1- ترفع الدعوى الإدارية بصحيفة يودعها المدعي أو من يمثله لدى المحكمة المختصة ويجب أن تشتمل الصحيفة البيانات المنصوص عليها في نظام المرافعات الشرعية...إلخ"، كما نصت المادة الخامسة من اللائحة التنفيذية لنظام المرافعات أمام ديوان المظالم الصادرة بقرار مجلس القضاء الإداري ذي الرقم (46/1) والتاريخ 26/12/1435هـ على: "2- لا يجمع في الدعوى بين أكثر من مدعٍ، أو عدة طلبات لا رابط بينها أو دعوى الإلغاء والتعويض."، وبما أن طلب المدعي جاء بالجمع بين دعوى الإلغاء والتعويض؛ فإن طلب </w:t>
      </w:r>
      <w:r w:rsidRPr="007C70F6">
        <w:rPr>
          <w:rFonts w:ascii="Traditional Arabic" w:hAnsi="Traditional Arabic" w:cs="Traditional Arabic"/>
          <w:sz w:val="32"/>
          <w:szCs w:val="32"/>
          <w:rtl/>
        </w:rPr>
        <w:lastRenderedPageBreak/>
        <w:t>المدعي أمام الدائرة يعد بذلك مخالفاً لما نص عليه النظام ورسمه؛ الأمر الذي تنتهي معه الدائرة إلى الحكم وفقاً لمنطوقها أدناه.</w:t>
      </w:r>
    </w:p>
    <w:p w:rsidR="008F0F65" w:rsidRPr="007C70F6" w:rsidRDefault="008F0F65" w:rsidP="008F0F65">
      <w:pPr>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لذلك حكمت الدائرة: بعدم قبول الدعوى رقم (1118) لعام 1442هـ المقامة من (...) ضد الهيئة العامة للغذاء والدواء.</w:t>
      </w:r>
    </w:p>
    <w:p w:rsidR="008F0F65" w:rsidRPr="007C70F6" w:rsidRDefault="008F0F65" w:rsidP="008F0F65">
      <w:pPr>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7C70F6" w:rsidRDefault="008F0F65" w:rsidP="008F0F65">
      <w:pPr>
        <w:spacing w:after="0" w:line="240" w:lineRule="auto"/>
        <w:jc w:val="both"/>
        <w:rPr>
          <w:rFonts w:ascii="Traditional Arabic" w:hAnsi="Traditional Arabic" w:cs="Traditional Arabic"/>
          <w:sz w:val="32"/>
          <w:szCs w:val="32"/>
          <w:rtl/>
        </w:rPr>
      </w:pPr>
    </w:p>
    <w:p w:rsidR="008F0F65" w:rsidRPr="007C70F6" w:rsidRDefault="008F0F65" w:rsidP="008F0F65">
      <w:pPr>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 xml:space="preserve">حكم محكمة الاستئناف: </w:t>
      </w:r>
    </w:p>
    <w:p w:rsidR="008F0F65" w:rsidRPr="007C70F6" w:rsidRDefault="008F0F65" w:rsidP="008F0F65">
      <w:pPr>
        <w:spacing w:after="0" w:line="240" w:lineRule="auto"/>
        <w:rPr>
          <w:rFonts w:ascii="Traditional Arabic" w:hAnsi="Traditional Arabic" w:cs="Traditional Arabic"/>
          <w:b/>
          <w:bCs/>
          <w:sz w:val="32"/>
          <w:szCs w:val="32"/>
        </w:rPr>
      </w:pPr>
      <w:r w:rsidRPr="007C70F6">
        <w:rPr>
          <w:rFonts w:ascii="Traditional Arabic" w:hAnsi="Traditional Arabic" w:cs="Traditional Arabic"/>
          <w:b/>
          <w:bCs/>
          <w:sz w:val="32"/>
          <w:szCs w:val="32"/>
          <w:rtl/>
        </w:rPr>
        <w:t>حكمت المحكمة بتأييد الحكم فيما انتهى إليه من قضاء.</w:t>
      </w:r>
    </w:p>
    <w:p w:rsidR="008F0F65" w:rsidRPr="007C70F6"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7C70F6">
        <w:rPr>
          <w:rFonts w:ascii="Traditional Arabic" w:hAnsi="Traditional Arabic" w:cs="Traditional Arabic"/>
          <w:b/>
          <w:bCs/>
          <w:sz w:val="32"/>
          <w:szCs w:val="32"/>
          <w:rtl/>
        </w:rPr>
        <w:lastRenderedPageBreak/>
        <w:t xml:space="preserve">رقم القضية في المحكمة الإداري 701 لعام 1442هـ </w:t>
      </w:r>
    </w:p>
    <w:p w:rsidR="008F0F65" w:rsidRPr="007C70F6" w:rsidRDefault="008F0F65" w:rsidP="008F0F65">
      <w:pPr>
        <w:spacing w:after="0" w:line="240" w:lineRule="auto"/>
        <w:jc w:val="both"/>
        <w:rPr>
          <w:rFonts w:ascii="Traditional Arabic" w:hAnsi="Traditional Arabic" w:cs="Traditional Arabic"/>
          <w:b/>
          <w:bCs/>
          <w:sz w:val="32"/>
          <w:szCs w:val="32"/>
        </w:rPr>
      </w:pPr>
      <w:r w:rsidRPr="007C70F6">
        <w:rPr>
          <w:rFonts w:ascii="Traditional Arabic" w:hAnsi="Traditional Arabic" w:cs="Traditional Arabic"/>
          <w:b/>
          <w:bCs/>
          <w:sz w:val="32"/>
          <w:szCs w:val="32"/>
          <w:rtl/>
        </w:rPr>
        <w:t>رقم القضية في محكمة الاستئناف الإدارية 374 لعام 1442هـ</w:t>
      </w:r>
    </w:p>
    <w:p w:rsidR="008F0F65" w:rsidRPr="007C70F6" w:rsidRDefault="008F0F65" w:rsidP="008F0F65">
      <w:pPr>
        <w:tabs>
          <w:tab w:val="left" w:pos="3461"/>
        </w:tabs>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تاريخ الجلسة 17/9/1442هـ</w:t>
      </w:r>
      <w:r w:rsidRPr="007C70F6">
        <w:rPr>
          <w:rFonts w:ascii="Traditional Arabic" w:hAnsi="Traditional Arabic" w:cs="Traditional Arabic"/>
          <w:b/>
          <w:bCs/>
          <w:sz w:val="32"/>
          <w:szCs w:val="32"/>
          <w:rtl/>
        </w:rPr>
        <w:tab/>
      </w:r>
    </w:p>
    <w:p w:rsidR="008F0F65" w:rsidRPr="007C70F6" w:rsidRDefault="008F0F65" w:rsidP="008F0F65">
      <w:pPr>
        <w:tabs>
          <w:tab w:val="left" w:pos="3461"/>
        </w:tabs>
        <w:spacing w:after="0" w:line="240" w:lineRule="auto"/>
        <w:jc w:val="center"/>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الموضوعات</w:t>
      </w:r>
    </w:p>
    <w:p w:rsidR="008F0F65" w:rsidRPr="007C70F6" w:rsidRDefault="008F0F65" w:rsidP="008F0F65">
      <w:pPr>
        <w:spacing w:after="0" w:line="240" w:lineRule="auto"/>
        <w:jc w:val="lowKashida"/>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 xml:space="preserve">دعوى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شروط قبول الدعوى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الرفع قبل الأوان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إجراءات تحصيل ديون الدولة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انتفاء الإشعار بسداد الدين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التفرقة بين الإبلاغ بقرار المديونية والإشعار بسدادها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عدم مخالفة القواعد الآمرة.</w:t>
      </w:r>
    </w:p>
    <w:p w:rsidR="008F0F65" w:rsidRPr="007C70F6" w:rsidRDefault="008F0F65" w:rsidP="008F0F65">
      <w:pPr>
        <w:spacing w:after="0" w:line="240" w:lineRule="auto"/>
        <w:jc w:val="lowKashida"/>
        <w:rPr>
          <w:rFonts w:ascii="Traditional Arabic" w:hAnsi="Traditional Arabic" w:cs="Traditional Arabic"/>
          <w:sz w:val="32"/>
          <w:szCs w:val="32"/>
          <w:rtl/>
        </w:rPr>
      </w:pPr>
      <w:r w:rsidRPr="007C70F6">
        <w:rPr>
          <w:rFonts w:ascii="Traditional Arabic" w:hAnsi="Traditional Arabic" w:cs="Traditional Arabic"/>
          <w:sz w:val="32"/>
          <w:szCs w:val="32"/>
          <w:rtl/>
        </w:rPr>
        <w:t xml:space="preserve">مطالبة الجهة المدعية الحجز على أموال المدعى عليه بحدود الغرامة المفروضة عليه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تضمن النظام وجوب إشعار المدين بسداد الدين المستحق عليه للدولة خلال ثلاثين يوم عمل، ثم إنذاره قبل التقدم للمحكمة للحجز على أمواله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عدم تضمن إبلاغ الجهة المدعية ما يفيد إشعار المدعى عليه بسداد الدين الذي عليه خلال المدة النظامية؛ بالمخالفة للإجراءات النظامية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حقيقة إبلاغ الجهة المدعية هي تبليغ المدعى عليه بالقرار منشئ المديونية للاعتراض عليه أمام المحكمة خلال المدة النظامية، ولا يصدق عليه وصف إشعار سداد مديونية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عدم قبول القول بأن الإبلاغ يقوم مقام الإشعار؛ كون القواعد التي فرضها النظام هي قواعد آمرة، واجبة الاتباع، وليس للجهة المدعية أن تحيد عنها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أثر ذلك: عدم قبول الدعوى. </w:t>
      </w:r>
    </w:p>
    <w:p w:rsidR="008F0F65" w:rsidRPr="007C70F6" w:rsidRDefault="008F0F65" w:rsidP="008F0F65">
      <w:pPr>
        <w:tabs>
          <w:tab w:val="left" w:pos="3461"/>
        </w:tabs>
        <w:spacing w:after="0" w:line="240" w:lineRule="auto"/>
        <w:jc w:val="center"/>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مستند الحكم</w:t>
      </w:r>
    </w:p>
    <w:p w:rsidR="008F0F65" w:rsidRPr="007C70F6" w:rsidRDefault="008F0F65" w:rsidP="008F0F65">
      <w:pPr>
        <w:numPr>
          <w:ilvl w:val="0"/>
          <w:numId w:val="12"/>
        </w:numPr>
        <w:spacing w:after="0" w:line="240" w:lineRule="auto"/>
        <w:jc w:val="both"/>
        <w:rPr>
          <w:rFonts w:ascii="Traditional Arabic" w:hAnsi="Traditional Arabic" w:cs="Traditional Arabic"/>
          <w:sz w:val="32"/>
          <w:szCs w:val="32"/>
        </w:rPr>
      </w:pPr>
      <w:r w:rsidRPr="007C70F6">
        <w:rPr>
          <w:rFonts w:ascii="Traditional Arabic" w:hAnsi="Traditional Arabic" w:cs="Traditional Arabic"/>
          <w:sz w:val="32"/>
          <w:szCs w:val="32"/>
          <w:rtl/>
        </w:rPr>
        <w:t>المادتان (13، 14) من نظام إيرادات الدولة الصادر بالمرسوم الملكي رقم (م/68) وتاريخ 18/11/1431هـ.</w:t>
      </w:r>
    </w:p>
    <w:p w:rsidR="008F0F65" w:rsidRPr="007C70F6" w:rsidRDefault="008F0F65" w:rsidP="008F0F65">
      <w:pPr>
        <w:numPr>
          <w:ilvl w:val="0"/>
          <w:numId w:val="13"/>
        </w:numPr>
        <w:spacing w:after="0" w:line="240" w:lineRule="auto"/>
        <w:jc w:val="both"/>
        <w:rPr>
          <w:rFonts w:ascii="Traditional Arabic" w:hAnsi="Traditional Arabic" w:cs="Traditional Arabic"/>
          <w:sz w:val="32"/>
          <w:szCs w:val="32"/>
          <w:rtl/>
        </w:rPr>
      </w:pPr>
      <w:r w:rsidRPr="007C70F6">
        <w:rPr>
          <w:rFonts w:ascii="Traditional Arabic" w:hAnsi="Traditional Arabic" w:cs="Traditional Arabic"/>
          <w:sz w:val="32"/>
          <w:szCs w:val="32"/>
          <w:rtl/>
        </w:rPr>
        <w:t>المادة (46) من اللائحة التنفيذية لنظام إيرادات الدولة الصادرة بقرار وزير المالية رقم (860) وتاريخ 13/3/1432هـ.</w:t>
      </w:r>
    </w:p>
    <w:p w:rsidR="008F0F65" w:rsidRPr="007C70F6" w:rsidRDefault="008F0F65" w:rsidP="008F0F65">
      <w:pPr>
        <w:tabs>
          <w:tab w:val="left" w:pos="3461"/>
        </w:tabs>
        <w:spacing w:after="0" w:line="240" w:lineRule="auto"/>
        <w:jc w:val="center"/>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الوقائع</w:t>
      </w:r>
    </w:p>
    <w:p w:rsidR="008F0F65" w:rsidRPr="007C70F6" w:rsidRDefault="008F0F65" w:rsidP="008F0F65">
      <w:pPr>
        <w:tabs>
          <w:tab w:val="left" w:pos="3461"/>
        </w:tabs>
        <w:spacing w:after="0" w:line="240" w:lineRule="auto"/>
        <w:jc w:val="both"/>
        <w:rPr>
          <w:rFonts w:ascii="Traditional Arabic" w:hAnsi="Traditional Arabic" w:cs="Traditional Arabic"/>
          <w:sz w:val="32"/>
          <w:szCs w:val="32"/>
          <w:rtl/>
        </w:rPr>
      </w:pPr>
      <w:r w:rsidRPr="007C70F6">
        <w:rPr>
          <w:rFonts w:ascii="Traditional Arabic" w:hAnsi="Traditional Arabic" w:cs="Traditional Arabic"/>
          <w:sz w:val="32"/>
          <w:szCs w:val="32"/>
          <w:rtl/>
        </w:rPr>
        <w:t xml:space="preserve">توجز وقائع هذه الدعوى في أن ممثل المدعية تقدم إلى هذه المحكمة بصحيفة دعوى تتلخص في أن المدعى عليه صدر بحقه غرامة مالية من لجنة النظر في مخالفات نظام المؤسسات الصحية الخاصة بموجب القرار رقم (24) وتاريخ 19/1/1441هـ بمبلغ قدره (10.000) عشرة آلاف ريال، وقد اتخذت الجهة كافة الإجراءات النظامية حيال إشعار وإنذار المجمع لسداد الغرامة وفقاً لما نص عليه نظام إيرادات الدولة، وختم يطلب إصدار أمر حجز على أموال المدعى عليه بقدر الغرامة. وبإحالة الدعوى إلى هذه الدائرة، باشرت نظرها وفق ما هو مثبت في محاضر ضبط الدعوى، وأبلغت طرفيها بموعد استفتاح جلسات المرافعة، وتحديد </w:t>
      </w:r>
      <w:r w:rsidRPr="007C70F6">
        <w:rPr>
          <w:rFonts w:ascii="Traditional Arabic" w:hAnsi="Traditional Arabic" w:cs="Traditional Arabic"/>
          <w:sz w:val="32"/>
          <w:szCs w:val="32"/>
          <w:rtl/>
        </w:rPr>
        <w:lastRenderedPageBreak/>
        <w:t>جلسة هذا اليوم لنظرها، وفيها حضر ممثل المدعية وتبين عدم حضور من يمثل المدعى عليه، فقررت الدائرة رفع الجلسة للمداولة، وبعد المداولة أصدرت حكمها الآتي لما يلي.</w:t>
      </w:r>
    </w:p>
    <w:p w:rsidR="008F0F65" w:rsidRPr="007C70F6" w:rsidRDefault="008F0F65" w:rsidP="008F0F65">
      <w:pPr>
        <w:spacing w:after="0" w:line="240" w:lineRule="auto"/>
        <w:jc w:val="center"/>
        <w:rPr>
          <w:rFonts w:ascii="Traditional Arabic" w:hAnsi="Traditional Arabic" w:cs="Traditional Arabic"/>
          <w:sz w:val="32"/>
          <w:szCs w:val="32"/>
          <w:rtl/>
        </w:rPr>
      </w:pPr>
      <w:r w:rsidRPr="007C70F6">
        <w:rPr>
          <w:rFonts w:ascii="Traditional Arabic" w:hAnsi="Traditional Arabic" w:cs="Traditional Arabic"/>
          <w:b/>
          <w:bCs/>
          <w:sz w:val="32"/>
          <w:szCs w:val="32"/>
          <w:rtl/>
        </w:rPr>
        <w:t>الأسباب</w:t>
      </w:r>
    </w:p>
    <w:p w:rsidR="008F0F65" w:rsidRPr="007C70F6" w:rsidRDefault="008F0F65" w:rsidP="008F0F65">
      <w:pPr>
        <w:spacing w:after="0" w:line="240" w:lineRule="auto"/>
        <w:jc w:val="both"/>
        <w:rPr>
          <w:rFonts w:ascii="Traditional Arabic" w:hAnsi="Traditional Arabic" w:cs="Traditional Arabic"/>
          <w:sz w:val="32"/>
          <w:szCs w:val="32"/>
          <w:rtl/>
        </w:rPr>
      </w:pPr>
      <w:r w:rsidRPr="007C70F6">
        <w:rPr>
          <w:rFonts w:ascii="Traditional Arabic" w:hAnsi="Traditional Arabic" w:cs="Traditional Arabic"/>
          <w:sz w:val="32"/>
          <w:szCs w:val="32"/>
          <w:rtl/>
        </w:rPr>
        <w:t>ولما كانت المدعية قد رفعت دعواها ابتغاء الحكم بالحجز على أموال المدعى عليه؛ فإن محاكم ديوان المظالم تبسط ولايتها على الدعوى لعموم ما قضت به المادة (13/و) من نظام ديوان المظالم الصادر بالمرسوم الملكي رقم (م/78) وتاريخ 19/9/1428هـ، ولخصوص ما تضمنه نظام إيرادات الدولة الصادر بالمرسوم الملكي رقم (م/68) في 18/11/1431هـ من أحكام تتعلق بالحجز والتنفيذ أمام المحكمة المختصة، كما أنها تدخل في اختصاص المحكمة المكاني وفقاً لأحكام المادة الثانية من نظام المرافعات أمام ديوان المظالم الصادر بالمرسوم الملكي رقم (م/3) وتاريخ 22/1/1435هـ، كما أنها محالة للدائرة وفقاً لمنصوص المادة (6/1) من نظام المرافعات أمام الديوان. وعن قبول الدعوى، وبما أنَّ بحثَ المسائل الأوليّة في الدعوى، ومنْها التحقق من صحة إجْراءاتها وتتميم المدعية لبياناتها، مُقَدَّمٌ بحكم اللزوم على نظرها والفصل فيها، ولما كان طلب الحجز على أموال المدعى عليه مرده إلى ما تضمنه نظام إيرادات الدولة من أحكام؛ إذ حدد في الفصل الرابع منه إجراءات الحجز والتنفيذ في مادتيه (13) و(14) على: "كل من تأخر عن أداء الدين المستحق عليه للدولة في الموعد المحدد"، على أن: "تشعره الجهة كتابياً بوجوب تأديته خلال (30) ثلاثين يوم عمل من تاريخ الإشعار"، وبعد إشعاره: "إذا لم يسدد المدين الدين المستحق عليه خلال المدة المشار إليها في المادة الثالثة عشرة، فينذر نهائياً بالتسديد خلال (15) خمسة عشر يوم عمل، فإن انقضت هذه المدة ولم يسدد الدين الواجب عليه وجب على الجهة اتخاذ الإجراءات اللازمة أمام المحكمة المختصة للحجز على أمواله في حدود الدين الذي عليه"، وقضت اللائحة التنفيذية للنظام المعدلة بقرار وزير المالية رقم (901) في 24/2/1439هـ في المادة (46) بأن: "على الجهة الدائنة عند تأخر المدين عن أداء الدين المستحق عليه في الموعد المحدد اتخاذ الإجراءات الآتية: 1- إشعار المدين بوجوب تأدية الدين خلال (30) ثلاثين يوم عمل من تاريخ الإشعار على أن يتضمن الإشعار اسم المدين وعنوانه ومقدار الدين وموعد التسديد. 2- إنذار المدين كتابياً بوجوب تأدية الدين خلال (15) خمسة عشر يوم عمل إذا لم يسدد خلال المدة المحددة في المادة (46/1) من هذه اللائحة. 3</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طلب إصدار أمر قضائي من المحكمة المختصة بالحجز على أموال المدين في حال الامتناع عن السداد أو التأخر عن المواعيد المحددة والمهل المعطاة له. 4- متابعة إجراءات الحصول على الأمر القضائي</w:t>
      </w:r>
      <w:r w:rsidRPr="007C70F6">
        <w:rPr>
          <w:rFonts w:ascii="Traditional Arabic" w:hAnsi="Traditional Arabic" w:cs="Traditional Arabic"/>
          <w:sz w:val="32"/>
          <w:szCs w:val="32"/>
        </w:rPr>
        <w:t>"</w:t>
      </w:r>
      <w:r w:rsidRPr="007C70F6">
        <w:rPr>
          <w:rFonts w:ascii="Traditional Arabic" w:hAnsi="Traditional Arabic" w:cs="Traditional Arabic"/>
          <w:sz w:val="32"/>
          <w:szCs w:val="32"/>
          <w:rtl/>
        </w:rPr>
        <w:t xml:space="preserve">، ولما كانت الإجراءات التي نص عليها المنظم هي قواعد آمرة يجب التقيد بها وعدم إغفالها أو الخلط بينها وبين إجراءات أخرى، ولما كان البين من ملف الدعوى أن المدعية قد تخلفت عن اتباع الإجراءات التي رسمها النظام فيما يتعلق بإشعار المدعى عليه بوجوب تأدية الدين المستحق عليه؛ إذ لم يتضمن الإبلاغ -المؤرخ في 22/2/1441هـ، والمستلم بتاريخ 2/3/1441هـ- ما يفيد إشعار المدين بوجوب تأدية الدين خلال (30) ثلاثين يوم عمل من تاريخ </w:t>
      </w:r>
      <w:r w:rsidRPr="007C70F6">
        <w:rPr>
          <w:rFonts w:ascii="Traditional Arabic" w:hAnsi="Traditional Arabic" w:cs="Traditional Arabic"/>
          <w:sz w:val="32"/>
          <w:szCs w:val="32"/>
          <w:rtl/>
        </w:rPr>
        <w:lastRenderedPageBreak/>
        <w:t>الإشعار، مما أفقده الصبغة النظامية المنصوص عليها في المادة (46/1) من اللائحة التنفيذية؛ ما تخلص معه الدائرة إلى حكمها المختوم أدناه. ولا ينال من ذلك القول بأن الإبلاغ المؤرخ في 22/2/1441هـ يقوم مقام الإشعار المنصوص عليه نظاماً؛ فذلك مردود عليه من ناحية أن القواعد التي يفرضها المنظم هي قواعد آمرة واجبة الاتباع وليس لجهة الإدارة أن تحيد عنها، لا سيما وأن الجهات الإدارية معنية بتطبيق نصوص الأنظمة بشكل مؤكد؛ نظراً لما تملكه من إمكانات تُحتم عليها الالتزام بالإجراءات النظامية هذا من وجه، ومن وجه آخر فإن الإبلاغ المشار إليه غاية ما يُفهم منه هو إبلاغ المدعى عليه بالقرار الصادر في مواجهته لتمكينه من الطعن عليه أمام المحكمة الإدارية، وهو ما عبر عنه الإبلاغ في خاتمته، ولا يصدق عليه أن يكون إشعاراً وفقاً لما تم بيانه. كما أن الإشعار خلال الفترة النظامية المحددة بـ(60) يوماً للطعن على القرار أمام المحاكم الإدارية محل نظر؛ ذلك أن هذه المدة منحها النظام لمن صدر بحقه قرار أن يتظلم منه، ولا يمكن مطالبته بالسداد خلال تلك الفترة.</w:t>
      </w:r>
    </w:p>
    <w:p w:rsidR="008F0F65" w:rsidRPr="007C70F6" w:rsidRDefault="008F0F65" w:rsidP="008F0F65">
      <w:pPr>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لذلك حكمت الدائرة: بعدم قبول الدعوى المرفوعة من المديرية العامة للشؤون الصحية بمنطقة القصيم ضد (...) المقيدة بالدعوى رقم (701) لعام 1442هـ.</w:t>
      </w:r>
    </w:p>
    <w:p w:rsidR="008F0F65" w:rsidRPr="007C70F6" w:rsidRDefault="008F0F65" w:rsidP="008F0F65">
      <w:pPr>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7C70F6" w:rsidRDefault="008F0F65" w:rsidP="008F0F65">
      <w:pPr>
        <w:spacing w:after="0" w:line="240" w:lineRule="auto"/>
        <w:jc w:val="both"/>
        <w:rPr>
          <w:rFonts w:ascii="Traditional Arabic" w:hAnsi="Traditional Arabic" w:cs="Traditional Arabic"/>
          <w:sz w:val="32"/>
          <w:szCs w:val="32"/>
          <w:rtl/>
        </w:rPr>
      </w:pPr>
    </w:p>
    <w:p w:rsidR="008F0F65" w:rsidRPr="007C70F6" w:rsidRDefault="008F0F65" w:rsidP="008F0F65">
      <w:pPr>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 xml:space="preserve">حكم محكمة الاستئناف: </w:t>
      </w:r>
    </w:p>
    <w:p w:rsidR="008F0F65" w:rsidRPr="007C70F6" w:rsidRDefault="008F0F65" w:rsidP="008F0F65">
      <w:pPr>
        <w:spacing w:after="0" w:line="240" w:lineRule="auto"/>
        <w:rPr>
          <w:rFonts w:ascii="Traditional Arabic" w:hAnsi="Traditional Arabic" w:cs="Traditional Arabic"/>
          <w:b/>
          <w:bCs/>
          <w:sz w:val="32"/>
          <w:szCs w:val="32"/>
        </w:rPr>
      </w:pPr>
      <w:r w:rsidRPr="007C70F6">
        <w:rPr>
          <w:rFonts w:ascii="Traditional Arabic" w:hAnsi="Traditional Arabic" w:cs="Traditional Arabic"/>
          <w:b/>
          <w:bCs/>
          <w:sz w:val="32"/>
          <w:szCs w:val="32"/>
          <w:rtl/>
        </w:rPr>
        <w:t>حكمت المحكمة بتأييد الحكم فيما انتهى إليه من قضاء.</w:t>
      </w:r>
    </w:p>
    <w:p w:rsidR="008F0F65" w:rsidRPr="007C70F6"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7C70F6">
        <w:rPr>
          <w:rFonts w:ascii="Traditional Arabic" w:hAnsi="Traditional Arabic" w:cs="Traditional Arabic"/>
          <w:b/>
          <w:bCs/>
          <w:sz w:val="32"/>
          <w:szCs w:val="32"/>
          <w:rtl/>
        </w:rPr>
        <w:lastRenderedPageBreak/>
        <w:t xml:space="preserve">رقم القضية في المحكمة الإدارية 8190 لعام 1442هـ </w:t>
      </w:r>
    </w:p>
    <w:p w:rsidR="008F0F65" w:rsidRPr="007C70F6" w:rsidRDefault="008F0F65" w:rsidP="008F0F65">
      <w:pPr>
        <w:spacing w:after="0" w:line="240" w:lineRule="auto"/>
        <w:jc w:val="both"/>
        <w:rPr>
          <w:rFonts w:ascii="Traditional Arabic" w:hAnsi="Traditional Arabic" w:cs="Traditional Arabic"/>
          <w:b/>
          <w:bCs/>
          <w:sz w:val="32"/>
          <w:szCs w:val="32"/>
        </w:rPr>
      </w:pPr>
      <w:r w:rsidRPr="007C70F6">
        <w:rPr>
          <w:rFonts w:ascii="Traditional Arabic" w:hAnsi="Traditional Arabic" w:cs="Traditional Arabic"/>
          <w:b/>
          <w:bCs/>
          <w:sz w:val="32"/>
          <w:szCs w:val="32"/>
          <w:rtl/>
        </w:rPr>
        <w:t xml:space="preserve">رقم القضية في محكمة الاستئناف الإدارية 5773 لعام 1442ه </w:t>
      </w:r>
    </w:p>
    <w:p w:rsidR="008F0F65" w:rsidRPr="007C70F6" w:rsidRDefault="008F0F65" w:rsidP="008F0F65">
      <w:pPr>
        <w:tabs>
          <w:tab w:val="left" w:pos="3461"/>
        </w:tabs>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تاريخ الجلسة 15/9/1442هـ</w:t>
      </w:r>
      <w:r w:rsidRPr="007C70F6">
        <w:rPr>
          <w:rFonts w:ascii="Traditional Arabic" w:hAnsi="Traditional Arabic" w:cs="Traditional Arabic"/>
          <w:b/>
          <w:bCs/>
          <w:sz w:val="32"/>
          <w:szCs w:val="32"/>
          <w:rtl/>
        </w:rPr>
        <w:tab/>
      </w:r>
    </w:p>
    <w:p w:rsidR="008F0F65" w:rsidRPr="007C70F6" w:rsidRDefault="008F0F65" w:rsidP="008F0F65">
      <w:pPr>
        <w:tabs>
          <w:tab w:val="left" w:pos="3461"/>
        </w:tabs>
        <w:spacing w:after="0" w:line="240" w:lineRule="auto"/>
        <w:jc w:val="center"/>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الموضوعات</w:t>
      </w:r>
    </w:p>
    <w:p w:rsidR="008F0F65" w:rsidRPr="007C70F6" w:rsidRDefault="008F0F65" w:rsidP="008F0F65">
      <w:pPr>
        <w:spacing w:after="0" w:line="240" w:lineRule="auto"/>
        <w:jc w:val="lowKashida"/>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 xml:space="preserve">دعوى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شروط قبول الدعوى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الرفع قبل الأوان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تعليق المطالبة بالحقوق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إعادة التنظيم المالي للمدين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الغاية من إعادة التنظيم المالي للمدين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تعريف الدائن.</w:t>
      </w:r>
    </w:p>
    <w:p w:rsidR="008F0F65" w:rsidRPr="007C70F6" w:rsidRDefault="008F0F65" w:rsidP="008F0F65">
      <w:pPr>
        <w:spacing w:after="0" w:line="240" w:lineRule="auto"/>
        <w:jc w:val="lowKashida"/>
        <w:rPr>
          <w:rFonts w:ascii="Traditional Arabic" w:hAnsi="Traditional Arabic" w:cs="Traditional Arabic"/>
          <w:sz w:val="32"/>
          <w:szCs w:val="32"/>
          <w:rtl/>
        </w:rPr>
      </w:pPr>
      <w:r w:rsidRPr="007C70F6">
        <w:rPr>
          <w:rFonts w:ascii="Traditional Arabic" w:hAnsi="Traditional Arabic" w:cs="Traditional Arabic"/>
          <w:sz w:val="32"/>
          <w:szCs w:val="32"/>
          <w:rtl/>
        </w:rPr>
        <w:t xml:space="preserve">مطالبة الجهة المدعية إلزام الضامنين الشخصيين معاونتها في تنفيذ ديون شركة مكفولة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تضمن النظام تعليق المطالبة بالحقوق اتجاه المدين أو أصوله أو الضامن لدين المدين حال قيد طلب إعادة التنظيم المالي للمدين أو افتتاحه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الثابت أن إجراء إعادة التنظيم المالي للشركة المكفولة لا يزال قائماً أثناء رفع الدعوى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أثر ذلك: عدم قبول الدعوى.</w:t>
      </w:r>
    </w:p>
    <w:p w:rsidR="008F0F65" w:rsidRPr="007C70F6" w:rsidRDefault="008F0F65" w:rsidP="008F0F65">
      <w:pPr>
        <w:tabs>
          <w:tab w:val="left" w:pos="3461"/>
        </w:tabs>
        <w:spacing w:after="0" w:line="240" w:lineRule="auto"/>
        <w:jc w:val="center"/>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مستند الحكم</w:t>
      </w:r>
    </w:p>
    <w:p w:rsidR="008F0F65" w:rsidRPr="007C70F6" w:rsidRDefault="008F0F65" w:rsidP="008F0F65">
      <w:pPr>
        <w:numPr>
          <w:ilvl w:val="0"/>
          <w:numId w:val="14"/>
        </w:numPr>
        <w:tabs>
          <w:tab w:val="left" w:pos="3461"/>
        </w:tabs>
        <w:spacing w:after="0" w:line="240" w:lineRule="auto"/>
        <w:jc w:val="both"/>
        <w:rPr>
          <w:rFonts w:ascii="Traditional Arabic" w:hAnsi="Traditional Arabic" w:cs="Traditional Arabic"/>
          <w:sz w:val="32"/>
          <w:szCs w:val="32"/>
          <w:rtl/>
        </w:rPr>
      </w:pPr>
      <w:r w:rsidRPr="007C70F6">
        <w:rPr>
          <w:rFonts w:ascii="Traditional Arabic" w:hAnsi="Traditional Arabic" w:cs="Traditional Arabic"/>
          <w:sz w:val="32"/>
          <w:szCs w:val="32"/>
          <w:rtl/>
        </w:rPr>
        <w:t>المواد (1، 20، 46، 63، 91) من نظام الإفلاس الصادر بالمرسوم الملكي رقم (م/50) وتاريخ 28/5/1439هـ.</w:t>
      </w:r>
    </w:p>
    <w:p w:rsidR="008F0F65" w:rsidRPr="007C70F6" w:rsidRDefault="008F0F65" w:rsidP="008F0F65">
      <w:pPr>
        <w:tabs>
          <w:tab w:val="left" w:pos="3461"/>
        </w:tabs>
        <w:spacing w:after="0" w:line="240" w:lineRule="auto"/>
        <w:jc w:val="center"/>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الوقائع</w:t>
      </w:r>
    </w:p>
    <w:p w:rsidR="008F0F65" w:rsidRPr="007C70F6" w:rsidRDefault="008F0F65" w:rsidP="008F0F65">
      <w:pPr>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sz w:val="32"/>
          <w:szCs w:val="32"/>
          <w:rtl/>
        </w:rPr>
        <w:t xml:space="preserve">تتلخص وقائع السند المطلوب تنفيذه بالقدر اللازم لإصدار الحكم فيه بتقدم ممثل المدعية لهذه المحكمة بطلب التنفيذ بتاريخ 9/7/1442هـ، وجاء في مجمله أنه بموجب وثيقة الكفالة رقم (9277/ أهـ) وتاريخ 18/9/1435هـ قد كفلت المدعية المدعى عليها أمام بنك الأهلي بسداد (80%) من المبلغ المٌقترض من البنك عند تعثر المدعى عليها عن السداد، أي ما مقداره (1.000.000) مليون ريال من المبلغ الكُلي (1.250.000) مليون ومئتان وخمسون ألف ريال، وأيضاً وثيقة الكفالة رقم (9278/أهـ) وتاريخ 18/9/1435هـ، والتي في مجملها تكفل المدعية المدعى عليها عن سداد (80%) أي ما مقداره (600.000) ستمئة ألف ريال من المبلغ المقترض الكلي والمقدر بـ(750.000) سبعمئة وخمسين ألف ريال، ولقد تعثرت المدعى عليها عن السداد مما حدا المدعية بسداد ما تكفلت به أمام البنك جراء تخلفها عن ما ورد في وثيقتي الكفالة رقم (9277/ أهـ) ورقم (9278/أهـ) وتاريخهما 18/9/1435هـ، وتطلب المدعية المبلغ المستحق والذي تم سداده عن المدعية والمقدر بـ(1.049.241.08) مليون وتسعة وأربعين ألفاً ومئتين وواحد وأربعين ريالاً وثمان هللات، وتم إشعار المدعى عليهم بالسداد وفق نظام إيرادات الدولة، إلا أنهم لم يستجيبوا، مما حدا بالمدعية لإقامة هذا الطلب، وختم ممثل المدعية مطالبته بإلزام المدعى عليهم بـسداد (1.049.241.08) مليون وتسعة وأربعين ألفاً ومئتين وواحد وأربعين ريالاً وثمان هللات، القيمة  المستحقة في ذمته. وبقيد الطلب وإحالته إلى الدائرة، باشرت الدائرة نظره، وسألت ممثل المدعية </w:t>
      </w:r>
      <w:r w:rsidRPr="007C70F6">
        <w:rPr>
          <w:rFonts w:ascii="Traditional Arabic" w:hAnsi="Traditional Arabic" w:cs="Traditional Arabic"/>
          <w:sz w:val="32"/>
          <w:szCs w:val="32"/>
          <w:rtl/>
        </w:rPr>
        <w:lastRenderedPageBreak/>
        <w:t>عنه؟ وأكد أنه وفق لائحة الطلب. فطلبت منه الدائرة تقديم السند التنفيذي (العقد) بكامل شروطه الشكلية، وفيها حضر أمين الإفلاس عن الشركة ذاكراً بأن لديه رد سيقدمه عبر خدمات تبادل المذكرات، فأفهمته الدائرة بأن عليه اتباع إجراءات إضافة ممثل، وجرت الجلسات وفق محاضر ضبطها، وفيها تبادل المتداعين مذكرات دفوعهم، ومُحصل ما جرى فيها: قدم  المدعى عليهم مذكرةً تدفع بعدم اختصاص ديوان المظالم ولائياً بنظر الدعوى بناءً على المادة (20) و</w:t>
      </w:r>
      <w:r>
        <w:rPr>
          <w:rFonts w:ascii="Traditional Arabic" w:hAnsi="Traditional Arabic" w:cs="Traditional Arabic" w:hint="cs"/>
          <w:sz w:val="32"/>
          <w:szCs w:val="32"/>
          <w:rtl/>
        </w:rPr>
        <w:t xml:space="preserve"> </w:t>
      </w:r>
      <w:r w:rsidRPr="007C70F6">
        <w:rPr>
          <w:rFonts w:ascii="Traditional Arabic" w:hAnsi="Traditional Arabic" w:cs="Traditional Arabic"/>
          <w:sz w:val="32"/>
          <w:szCs w:val="32"/>
          <w:rtl/>
        </w:rPr>
        <w:t>(63) من نظام الإفلاس، وأن المختص بنظرها المحكمة التجارية، وأرفق صك الحكم الصادر على القضية رقم (9154) بتاريخ 4/3/1442هـ، المتضمن افتتاح إجراء إعادة التنظيم المالي لشركة (...) -الاسم السابق شركة (...)-، سجل تجاري رقم (...)، وكذلك الحكم القاضي بتمديد مدة إجراءات إعادة التنظيم المالي بتاريخ 8/5/1442هـ. وأضاف رده ممثل الجهة بأنه قد حصر مطالبته على الضامنين الشخصيين فقط، مشيراً إلى أن المادة (46) من نظام الإفلاس قد نصت على: "1-</w:t>
      </w:r>
      <w:r>
        <w:rPr>
          <w:rFonts w:ascii="Traditional Arabic" w:hAnsi="Traditional Arabic" w:cs="Traditional Arabic" w:hint="cs"/>
          <w:sz w:val="32"/>
          <w:szCs w:val="32"/>
          <w:rtl/>
        </w:rPr>
        <w:t xml:space="preserve"> </w:t>
      </w:r>
      <w:r w:rsidRPr="007C70F6">
        <w:rPr>
          <w:rFonts w:ascii="Traditional Arabic" w:hAnsi="Traditional Arabic" w:cs="Traditional Arabic"/>
          <w:sz w:val="32"/>
          <w:szCs w:val="32"/>
          <w:rtl/>
        </w:rPr>
        <w:t>يترتب على قيد طلب إعادة التنظيم المالي أو افتتاحه، تعليق المطالبات لمدة (180) يوماً، وللمحكمة من تلقاء نفسها، أو بناءً على طلب الأمين أو المدين تمديد هذه المدة بما لا يزيد عن (180) يوماً"، ذاكراً بأن مدة تعليق المطالبات الأولى قد بدأت من تاريخ 16/7/1441هـ، وأن فترة التمديد الواردة في الحكم الأخير تنتهي بتاريخ 16/7/1442هـ، وحيث إن طلب الحجز تم تقديمه بتاريخ 19/7/1442هـ، مما يتبين معه أن تقديم طلب الحجز على المدعى عليهم كان بعد انتهاء مدة تعليق المطالبات، طالباً تنفيذ الحجز بناء على ذلك. فيما رد المدعى عليهم بأن الحكم الصادر من المحكمة التجارية الأخير قد نص على مدة انتهاء افتتاح إجراءات إعادة التنظيم المالي الأول في أسباب الحكم بالقضية رقم (9154) الصادر بتاريخ 8/5/1442هـ. وبما أن الطلب صالح للفصل فيه؛ لذا قررت الدائرة رفع الجلسة للمداولة والنطق بالحكم بناءً على التالي.</w:t>
      </w:r>
    </w:p>
    <w:p w:rsidR="008F0F65" w:rsidRPr="007C70F6" w:rsidRDefault="008F0F65" w:rsidP="008F0F65">
      <w:pPr>
        <w:spacing w:after="0" w:line="240" w:lineRule="auto"/>
        <w:jc w:val="center"/>
        <w:rPr>
          <w:rFonts w:ascii="Traditional Arabic" w:hAnsi="Traditional Arabic" w:cs="Traditional Arabic"/>
          <w:sz w:val="32"/>
          <w:szCs w:val="32"/>
          <w:rtl/>
        </w:rPr>
      </w:pPr>
      <w:r w:rsidRPr="007C70F6">
        <w:rPr>
          <w:rFonts w:ascii="Traditional Arabic" w:hAnsi="Traditional Arabic" w:cs="Traditional Arabic"/>
          <w:b/>
          <w:bCs/>
          <w:sz w:val="32"/>
          <w:szCs w:val="32"/>
          <w:rtl/>
        </w:rPr>
        <w:t>الأسباب</w:t>
      </w:r>
    </w:p>
    <w:p w:rsidR="008F0F65" w:rsidRPr="007C70F6" w:rsidRDefault="008F0F65" w:rsidP="008F0F65">
      <w:pPr>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sz w:val="32"/>
          <w:szCs w:val="32"/>
          <w:rtl/>
        </w:rPr>
        <w:t xml:space="preserve">لما كانت المدعية تهدف بطلبها الحجز على أموال المدين إلى معاونتها في التنفيذ وذلك من خلال إصدار أمر قضائي بذلك؛ فإن محاكم ديوان المظالم تختص بذلك ولائياً طبقاً للمادة (14) من نظام إيرادات الدولة الصادر بالمرسوم الملكي رقم (م/68) بتاريخ 18/11/1431هـ التي تنص على أنه: "إذا لم يسدد المدين الدين المستحق عليه خلال المدة المشار إليها في المادة الثالثة عشرة، فينذر نهائياً بالتسديد خلال (15) خمسة عشر يوم عمل، فإن انقضت هذه المدة ولم يسدد الدين الواجب عليه وجب على الجهة اتخاذ الإجراءات اللازمة أمام المحكمة المختصة للحجز على أمواله في حدود الدين الذي عليه"، وللمادة (41) من اللائحة التنفيذية لذات النظام الصادرة بالقرار الوزاري رقم (م/68) بتاريخ 18/11/1431هـ ونصها: "يقصد بالمحكمة المختصة المنصوص عليها بالمادة الرابعة عشرة من نظام إيرادات الدولة المحكمة المختصة بأصل النزاع...". ولا يمنع من ذلك ما دفع به المدعى عليهم بعدم الاختصاص الولائي، مستندين بدفعهم على نظام الإفلاس الصادر بالمرسوم الملكي رقم (م/50) وتاريخ 28/5/1439هـ والتي نصت المادة (20) </w:t>
      </w:r>
      <w:r w:rsidRPr="007C70F6">
        <w:rPr>
          <w:rFonts w:ascii="Traditional Arabic" w:hAnsi="Traditional Arabic" w:cs="Traditional Arabic"/>
          <w:sz w:val="32"/>
          <w:szCs w:val="32"/>
          <w:rtl/>
        </w:rPr>
        <w:lastRenderedPageBreak/>
        <w:t xml:space="preserve">على أن: "الفصل الثالث: إجراء التسوية الوقائية: 1- لا يجوز خلال مدة تعليق المطالبات اتخاذ أو استكمال أي من الإجراءات أو التصرفات </w:t>
      </w:r>
      <w:proofErr w:type="gramStart"/>
      <w:r w:rsidRPr="007C70F6">
        <w:rPr>
          <w:rFonts w:ascii="Traditional Arabic" w:hAnsi="Traditional Arabic" w:cs="Traditional Arabic"/>
          <w:sz w:val="32"/>
          <w:szCs w:val="32"/>
          <w:rtl/>
        </w:rPr>
        <w:t>الآتية:...</w:t>
      </w:r>
      <w:proofErr w:type="gramEnd"/>
      <w:r w:rsidRPr="007C70F6">
        <w:rPr>
          <w:rFonts w:ascii="Traditional Arabic" w:hAnsi="Traditional Arabic" w:cs="Traditional Arabic"/>
          <w:sz w:val="32"/>
          <w:szCs w:val="32"/>
          <w:rtl/>
        </w:rPr>
        <w:t xml:space="preserve"> ج- أي إجراء أو تصرف ضد الضامن الشخصي أو مقدم الضمان العيني لدين المدين إلا بعد موافقة المحكمة." والتي أحالت إليها المادة (91) من ذات النظام بأنه: "تسري على إجراء إعادة التنظيم المالي أحكام المواد من العشرين إلى الرابعة والعشرين... من النظام"؛ فالمادة المذكورة رتبت إجراءً لا</w:t>
      </w:r>
      <w:r>
        <w:rPr>
          <w:rFonts w:ascii="Traditional Arabic" w:hAnsi="Traditional Arabic" w:cs="Traditional Arabic" w:hint="cs"/>
          <w:sz w:val="32"/>
          <w:szCs w:val="32"/>
          <w:rtl/>
        </w:rPr>
        <w:t xml:space="preserve"> </w:t>
      </w:r>
      <w:r w:rsidRPr="007C70F6">
        <w:rPr>
          <w:rFonts w:ascii="Traditional Arabic" w:hAnsi="Traditional Arabic" w:cs="Traditional Arabic"/>
          <w:sz w:val="32"/>
          <w:szCs w:val="32"/>
          <w:rtl/>
        </w:rPr>
        <w:t xml:space="preserve">بد أن يُراعى قبل الحجز على أموال الضامن الشخصي للمدين، ولم تتطرق إلى الاختصاص؛ مما يتبين معه أن محاكم ديوان المظالم مختصة بالحجز، ولكن بما أن هناك إجراءات لإعادة التنظيم المالي تضمنت تعليق المطالبات على الضامنين الشخصيين فيتعذر الحجز حتى ينتهي الإجراء المذكور. وأما المادة (63) من النظام سالف الذكر والتي نصت: "الفصل الرابع: إجراء إعادة التنظيم المالي: 1- على كل دائن نشأ دينه قبل صدور حكم المحكمة بافتتاح إجراء إعادة التنظيم المالي أن يتقدم إلى الأمين..."، وبما أن الدائن هو الشخص الذي ثبت له دين في ذمة المدين، وقد أكدت المادة الأولى من نظام الإفلاس على ذلك، كما أوضحت ماهية إجراءات إعادة التنظيم المالي من ذات المادة بأنه: "إجراء يهدف إلى تيسير توصل المدين إلى اتفاق مع دائنيه على إعادة التنظيم المالي لنشاطه..."، وحيث إن المطالبة بالحجز حُصرت في الضامنين الشخصيين لا على المدين فيسقط الاستشهاد بهذه المادة. كما تختص المحكمة مكانياً بنظر الطلب وفق الفقرة (3) من قرار رئيس ديوان المظالم رئيس مجلس القضاء الإداري رقم (37) لعام 1442هـ. ومن جهة قبول الدعوى، فبناءً على المادة (46) من نظام الإفلاس والتي نصت على أنه: "1- يترتب على قيد طلب إعادة التنظيم المالي أو افتتاحه تعليق المطالبات..."، كما أن تعليق المطالبات بحسب تعريفه في المادة الأولى من نظام الإفلاس هو: "تعليق الحق في اتخاذ أو استكمال أي إجراء أو تصرف أو دعوى اتجاه المدين أو أصوله أو الضامن لدين المدين..."، بالإضافة إلى ما أحالت إليه المادة (91) بتضمين المادة (20) من ذات النظام إلى إجراءات إعادة التنظيم المالي، والتي نبهت على أنه: "1- لا يجوز خلال مدة تعليق المطالبات اتخاذ أو استكمال أي من الإجراءات أو التصرفات الآتية:... ج- أي إجراء أو تصرف ضد الضامن الشخصي أو مقدم الضمان العيني لدين المدين، إلا بعد موافقة المحكمة"؛ وبالتالي فإنه لا يجوز أن تُقام أي مطالبة ضد الضامن الشخصي إلا بعد انتهاء مدة التعليق. وأما ما ذكره ممثل المدعية بأن طلب الحجز كان بتاريخ 19/7/1442هـ، وأن فترة تعليق المطالبات انتهت بتاريخ 16/7/1442هـ؛ فمن جهة تشير الدائرة بأن الطلب كما هو مبين في أوراق القضية قد قُدّم بتاريخ 9/7/1442هـ، لا كما ذكر ممثل الجهة، ومن جهة أخرى فإن الحكم الصادر من المحكمة التجارية بمنطقة الرياض بناءً على القضية رقم (9154) وتاريخ 8/5/1442هـ قد أوضح عن وقت انتهاء فترة إجراء إعادة التنظيم المالي الأول في أسبابه: "...حيث إن مدة إجراء إعادة التنظيم المالي لشركة (...) انتهت بتاريخ 16/2/1442هـ..."، وورد في منطوق حكمه: "تمديد تعليق المطالبات اتجاه شركة (...) سجل تجاري رقم (...) لمدة (180) مئة وثمانين يوماً، اعتباراً من تاريخ انتهاء المدة السابقة"، </w:t>
      </w:r>
      <w:r w:rsidRPr="007C70F6">
        <w:rPr>
          <w:rFonts w:ascii="Traditional Arabic" w:hAnsi="Traditional Arabic" w:cs="Traditional Arabic"/>
          <w:sz w:val="32"/>
          <w:szCs w:val="32"/>
          <w:rtl/>
        </w:rPr>
        <w:lastRenderedPageBreak/>
        <w:t>وبحساب المدة يتضح بأن انتهاء فترة التمديد تنقضي بتاريخ 16/8/1442هـ؛ مما يثبت لدى الدائرة عدم قبول الدعوى</w:t>
      </w:r>
      <w:r w:rsidRPr="007C70F6">
        <w:rPr>
          <w:rFonts w:ascii="Traditional Arabic" w:hAnsi="Traditional Arabic" w:cs="Traditional Arabic"/>
          <w:b/>
          <w:bCs/>
          <w:sz w:val="32"/>
          <w:szCs w:val="32"/>
          <w:rtl/>
        </w:rPr>
        <w:t>.</w:t>
      </w:r>
    </w:p>
    <w:p w:rsidR="008F0F65" w:rsidRPr="007C70F6" w:rsidRDefault="008F0F65" w:rsidP="008F0F65">
      <w:pPr>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لذلك حكمت الدائرة: بعدم قبول الدعوى رقم (8190) لعام 1442هـ المقامة من الهيئة العامة للمنشآت الصغيرة والمتوسطة ضد (...).</w:t>
      </w:r>
    </w:p>
    <w:p w:rsidR="008F0F65" w:rsidRPr="007C70F6" w:rsidRDefault="008F0F65" w:rsidP="008F0F65">
      <w:pPr>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والله الموفق، وصلى الله وسلم على نبينا محمد وعلى آله وصحبه أجمعين.</w:t>
      </w:r>
    </w:p>
    <w:p w:rsidR="008F0F65" w:rsidRPr="007C70F6" w:rsidRDefault="008F0F65" w:rsidP="008F0F65">
      <w:pPr>
        <w:spacing w:after="0" w:line="240" w:lineRule="auto"/>
        <w:jc w:val="both"/>
        <w:rPr>
          <w:rFonts w:ascii="Traditional Arabic" w:hAnsi="Traditional Arabic" w:cs="Traditional Arabic"/>
          <w:b/>
          <w:bCs/>
          <w:sz w:val="32"/>
          <w:szCs w:val="32"/>
          <w:rtl/>
        </w:rPr>
      </w:pPr>
    </w:p>
    <w:p w:rsidR="008F0F65" w:rsidRPr="007C70F6" w:rsidRDefault="008F0F65" w:rsidP="008F0F65">
      <w:pPr>
        <w:spacing w:after="0" w:line="240" w:lineRule="auto"/>
        <w:jc w:val="both"/>
        <w:rPr>
          <w:rFonts w:ascii="Traditional Arabic" w:hAnsi="Traditional Arabic" w:cs="Traditional Arabic"/>
          <w:b/>
          <w:bCs/>
          <w:sz w:val="32"/>
          <w:szCs w:val="32"/>
          <w:rtl/>
          <w:lang w:bidi="ar"/>
        </w:rPr>
      </w:pPr>
      <w:r w:rsidRPr="007C70F6">
        <w:rPr>
          <w:rFonts w:ascii="Traditional Arabic" w:hAnsi="Traditional Arabic" w:cs="Traditional Arabic"/>
          <w:b/>
          <w:bCs/>
          <w:sz w:val="32"/>
          <w:szCs w:val="32"/>
          <w:rtl/>
        </w:rPr>
        <w:t>حكم محكمة الاستئناف</w:t>
      </w:r>
      <w:r w:rsidRPr="007C70F6">
        <w:rPr>
          <w:rFonts w:ascii="Traditional Arabic" w:hAnsi="Traditional Arabic" w:cs="Traditional Arabic"/>
          <w:b/>
          <w:bCs/>
          <w:sz w:val="32"/>
          <w:szCs w:val="32"/>
          <w:rtl/>
          <w:lang w:bidi="ar"/>
        </w:rPr>
        <w:t>:</w:t>
      </w:r>
    </w:p>
    <w:p w:rsidR="008F0F65" w:rsidRPr="007C70F6" w:rsidRDefault="008F0F65" w:rsidP="008F0F65">
      <w:pPr>
        <w:spacing w:after="0" w:line="240" w:lineRule="auto"/>
        <w:jc w:val="both"/>
        <w:rPr>
          <w:rFonts w:ascii="Traditional Arabic" w:hAnsi="Traditional Arabic" w:cs="Traditional Arabic"/>
          <w:b/>
          <w:bCs/>
          <w:sz w:val="32"/>
          <w:szCs w:val="32"/>
          <w:rtl/>
          <w:lang w:bidi="ar"/>
        </w:rPr>
      </w:pPr>
      <w:r w:rsidRPr="007C70F6">
        <w:rPr>
          <w:rFonts w:ascii="Traditional Arabic" w:hAnsi="Traditional Arabic" w:cs="Traditional Arabic"/>
          <w:b/>
          <w:bCs/>
          <w:sz w:val="32"/>
          <w:szCs w:val="32"/>
          <w:rtl/>
        </w:rPr>
        <w:t>حكمت المحكمة بتأييد الحكم فيما انتهى إليه من قضاء</w:t>
      </w:r>
      <w:r w:rsidRPr="007C70F6">
        <w:rPr>
          <w:rFonts w:ascii="Traditional Arabic" w:hAnsi="Traditional Arabic" w:cs="Traditional Arabic"/>
          <w:b/>
          <w:bCs/>
          <w:sz w:val="32"/>
          <w:szCs w:val="32"/>
          <w:rtl/>
          <w:lang w:bidi="ar"/>
        </w:rPr>
        <w:t>.</w:t>
      </w:r>
    </w:p>
    <w:p w:rsidR="008F0F65" w:rsidRPr="007C70F6" w:rsidRDefault="008F0F65" w:rsidP="008F0F65">
      <w:pPr>
        <w:spacing w:after="0" w:line="240" w:lineRule="auto"/>
        <w:jc w:val="both"/>
        <w:rPr>
          <w:rFonts w:ascii="Traditional Arabic" w:hAnsi="Traditional Arabic" w:cs="Traditional Arabic"/>
          <w:b/>
          <w:bCs/>
          <w:sz w:val="32"/>
          <w:szCs w:val="32"/>
          <w:rtl/>
          <w:lang w:bidi="ar"/>
        </w:rPr>
      </w:pPr>
    </w:p>
    <w:p w:rsidR="008F0F65" w:rsidRPr="007C70F6" w:rsidRDefault="008F0F65" w:rsidP="008F0F65">
      <w:pPr>
        <w:spacing w:after="0" w:line="240" w:lineRule="auto"/>
        <w:jc w:val="both"/>
        <w:rPr>
          <w:rFonts w:ascii="Traditional Arabic" w:hAnsi="Traditional Arabic" w:cs="Traditional Arabic"/>
          <w:sz w:val="32"/>
          <w:szCs w:val="32"/>
          <w:rtl/>
        </w:rPr>
      </w:pPr>
    </w:p>
    <w:p w:rsidR="008F0F65" w:rsidRPr="007C70F6" w:rsidRDefault="008F0F65" w:rsidP="008F0F65">
      <w:pPr>
        <w:spacing w:after="0" w:line="240" w:lineRule="auto"/>
        <w:rPr>
          <w:rFonts w:ascii="Traditional Arabic" w:hAnsi="Traditional Arabic" w:cs="Traditional Arabic"/>
          <w:b/>
          <w:bCs/>
          <w:sz w:val="32"/>
          <w:szCs w:val="32"/>
        </w:rPr>
      </w:pPr>
    </w:p>
    <w:p w:rsidR="008F0F65" w:rsidRPr="007C70F6"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7C70F6">
        <w:rPr>
          <w:rFonts w:ascii="Traditional Arabic" w:hAnsi="Traditional Arabic" w:cs="Traditional Arabic"/>
          <w:b/>
          <w:bCs/>
          <w:sz w:val="32"/>
          <w:szCs w:val="32"/>
          <w:rtl/>
        </w:rPr>
        <w:lastRenderedPageBreak/>
        <w:t xml:space="preserve">رقم القضية في المحكمة الإدارية 1138 لعام 1442هـ </w:t>
      </w:r>
    </w:p>
    <w:p w:rsidR="008F0F65" w:rsidRPr="007C70F6" w:rsidRDefault="008F0F65" w:rsidP="008F0F65">
      <w:pPr>
        <w:spacing w:after="0" w:line="240" w:lineRule="auto"/>
        <w:jc w:val="both"/>
        <w:rPr>
          <w:rFonts w:ascii="Traditional Arabic" w:hAnsi="Traditional Arabic" w:cs="Traditional Arabic"/>
          <w:b/>
          <w:bCs/>
          <w:sz w:val="32"/>
          <w:szCs w:val="32"/>
        </w:rPr>
      </w:pPr>
      <w:r w:rsidRPr="007C70F6">
        <w:rPr>
          <w:rFonts w:ascii="Traditional Arabic" w:hAnsi="Traditional Arabic" w:cs="Traditional Arabic"/>
          <w:b/>
          <w:bCs/>
          <w:sz w:val="32"/>
          <w:szCs w:val="32"/>
          <w:rtl/>
        </w:rPr>
        <w:t xml:space="preserve">رقم القضية في محكمة الاستئناف الإدارية 1758 لعام 1442هـ </w:t>
      </w:r>
    </w:p>
    <w:p w:rsidR="008F0F65" w:rsidRPr="007C70F6" w:rsidRDefault="008F0F65" w:rsidP="008F0F65">
      <w:pPr>
        <w:tabs>
          <w:tab w:val="left" w:pos="3461"/>
        </w:tabs>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تاريخ الجلسة 24/8/1442هـ</w:t>
      </w:r>
      <w:r w:rsidRPr="007C70F6">
        <w:rPr>
          <w:rFonts w:ascii="Traditional Arabic" w:hAnsi="Traditional Arabic" w:cs="Traditional Arabic"/>
          <w:b/>
          <w:bCs/>
          <w:sz w:val="32"/>
          <w:szCs w:val="32"/>
          <w:rtl/>
        </w:rPr>
        <w:tab/>
      </w:r>
    </w:p>
    <w:p w:rsidR="008F0F65" w:rsidRPr="007C70F6" w:rsidRDefault="008F0F65" w:rsidP="008F0F65">
      <w:pPr>
        <w:tabs>
          <w:tab w:val="left" w:pos="3461"/>
        </w:tabs>
        <w:spacing w:after="0" w:line="240" w:lineRule="auto"/>
        <w:jc w:val="center"/>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الموضوعات</w:t>
      </w:r>
    </w:p>
    <w:p w:rsidR="008F0F65" w:rsidRPr="007C70F6" w:rsidRDefault="008F0F65" w:rsidP="008F0F65">
      <w:pPr>
        <w:spacing w:after="0" w:line="240" w:lineRule="auto"/>
        <w:jc w:val="lowKashida"/>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 xml:space="preserve">دعوى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شروط قبول الدعوى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الرفع على غير ذي صفة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إلغاء الجهة الإدارية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نقل التزامات الجهة الإدارية لشركة مساهمة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موانع تصحيح الصفة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انتفاء الاختصاص الولائي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مفهوم الالتزام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مفهوم حوالة الحق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مقتضى حوالة الحق.</w:t>
      </w:r>
    </w:p>
    <w:p w:rsidR="008F0F65" w:rsidRPr="007C70F6" w:rsidRDefault="008F0F65" w:rsidP="008F0F65">
      <w:pPr>
        <w:spacing w:after="0" w:line="240" w:lineRule="auto"/>
        <w:jc w:val="lowKashida"/>
        <w:rPr>
          <w:rFonts w:ascii="Traditional Arabic" w:hAnsi="Traditional Arabic" w:cs="Traditional Arabic"/>
          <w:sz w:val="32"/>
          <w:szCs w:val="32"/>
          <w:rtl/>
        </w:rPr>
      </w:pPr>
      <w:r w:rsidRPr="007C70F6">
        <w:rPr>
          <w:rFonts w:ascii="Traditional Arabic" w:hAnsi="Traditional Arabic" w:cs="Traditional Arabic"/>
          <w:sz w:val="32"/>
          <w:szCs w:val="32"/>
          <w:rtl/>
        </w:rPr>
        <w:t xml:space="preserve">مُطالبة المدَّعية إلزام المدعى عليها (المؤسسة العامة للخطوط الحديدية) باسترداد قيمة العقارات المستأجرة، وتعويضها عن صيانة وحراسة العقارات، ومصروفات الدعوى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صدور قرار مجلس الوزراء بإلغاء المؤسسة العامة للخطوط الحديدية، وإحلال الشركة السعودية للخطوط الحديدية محلها في العقود والالتزامات التعاقدية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انقضاء صفة المدعى عليها وزوال مُكنتها القانونية للمثول بين يدي القضاء كمدعى عليها في موضوع الدعوى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تصحيح صفة المدعى عليها في هذه الدعوى لا يسوغ للمحكمة الإدارية؛ كونها غير مختصة ابتداءً بنظر الدعاوى المتعلقة بالشركة السعودية للخطوط الحديدية؛ باعتبارها من الشخصيات المعنوية الخاصة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عدم قبول احتجاج المدعية بأن نظر القضية سابق لصدور قرار مجلس الوزراء؛ كون مضمون القرار يقتضي انتقال كافة الالتزامات مباشرة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أثر ذلك: عدم قبول الدعوى.</w:t>
      </w:r>
    </w:p>
    <w:p w:rsidR="008F0F65" w:rsidRPr="007C70F6" w:rsidRDefault="008F0F65" w:rsidP="008F0F65">
      <w:pPr>
        <w:tabs>
          <w:tab w:val="left" w:pos="3461"/>
        </w:tabs>
        <w:spacing w:after="0" w:line="240" w:lineRule="auto"/>
        <w:jc w:val="center"/>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مستند الحكم</w:t>
      </w:r>
    </w:p>
    <w:p w:rsidR="008F0F65" w:rsidRPr="007C70F6" w:rsidRDefault="008F0F65" w:rsidP="008F0F65">
      <w:pPr>
        <w:numPr>
          <w:ilvl w:val="0"/>
          <w:numId w:val="12"/>
        </w:numPr>
        <w:spacing w:after="0" w:line="240" w:lineRule="auto"/>
        <w:jc w:val="both"/>
        <w:rPr>
          <w:rFonts w:ascii="Traditional Arabic" w:hAnsi="Traditional Arabic" w:cs="Traditional Arabic"/>
          <w:sz w:val="32"/>
          <w:szCs w:val="32"/>
          <w:rtl/>
        </w:rPr>
      </w:pPr>
      <w:r w:rsidRPr="007C70F6">
        <w:rPr>
          <w:rFonts w:ascii="Traditional Arabic" w:hAnsi="Traditional Arabic" w:cs="Traditional Arabic"/>
          <w:sz w:val="32"/>
          <w:szCs w:val="32"/>
          <w:rtl/>
        </w:rPr>
        <w:t>المواد (1، 2، 51) من النظام الأساسي للشركة السعودية للخطوط الحديدية الصادر بالمرسوم الملكي رقم (م/26) وتاريخ 25/4/1427هـ.</w:t>
      </w:r>
    </w:p>
    <w:p w:rsidR="008F0F65" w:rsidRPr="007C70F6" w:rsidRDefault="008F0F65" w:rsidP="008F0F65">
      <w:pPr>
        <w:numPr>
          <w:ilvl w:val="0"/>
          <w:numId w:val="12"/>
        </w:numPr>
        <w:spacing w:after="0" w:line="240" w:lineRule="auto"/>
        <w:jc w:val="both"/>
        <w:rPr>
          <w:rFonts w:ascii="Traditional Arabic" w:hAnsi="Traditional Arabic" w:cs="Traditional Arabic"/>
          <w:sz w:val="32"/>
          <w:szCs w:val="32"/>
        </w:rPr>
      </w:pPr>
      <w:r w:rsidRPr="007C70F6">
        <w:rPr>
          <w:rFonts w:ascii="Traditional Arabic" w:hAnsi="Traditional Arabic" w:cs="Traditional Arabic"/>
          <w:sz w:val="32"/>
          <w:szCs w:val="32"/>
          <w:rtl/>
        </w:rPr>
        <w:t>قرار مجلس الوزراء رقم (375) وتاريخ 4/7/1442هـ، بشأن إلغاء المؤسسة العامة للخطوط الحديدية ونظامها، وإحلال الشركة السعودية للخطوط الحديدية (سار) محلها.</w:t>
      </w:r>
    </w:p>
    <w:p w:rsidR="008F0F65" w:rsidRPr="007C70F6" w:rsidRDefault="008F0F65" w:rsidP="008F0F65">
      <w:pPr>
        <w:tabs>
          <w:tab w:val="left" w:pos="3461"/>
        </w:tabs>
        <w:spacing w:after="0" w:line="240" w:lineRule="auto"/>
        <w:jc w:val="center"/>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الوقائع</w:t>
      </w:r>
    </w:p>
    <w:p w:rsidR="008F0F65" w:rsidRPr="007C70F6" w:rsidRDefault="008F0F65" w:rsidP="008F0F65">
      <w:pPr>
        <w:spacing w:after="0" w:line="240" w:lineRule="auto"/>
        <w:jc w:val="both"/>
        <w:rPr>
          <w:rFonts w:ascii="Traditional Arabic" w:hAnsi="Traditional Arabic" w:cs="Traditional Arabic"/>
          <w:sz w:val="32"/>
          <w:szCs w:val="32"/>
          <w:rtl/>
        </w:rPr>
      </w:pPr>
      <w:r w:rsidRPr="007C70F6">
        <w:rPr>
          <w:rFonts w:ascii="Traditional Arabic" w:hAnsi="Traditional Arabic" w:cs="Traditional Arabic"/>
          <w:sz w:val="32"/>
          <w:szCs w:val="32"/>
          <w:rtl/>
        </w:rPr>
        <w:t>تتحصل وقائع هذه الدعوى بالقدر اللازم لإصدار هذا الحكم في أنّ وكيل مدير المدعية تقدم بصحيفة دعوى أمام هذه المحكمة، حاصلها: أنّ موكلته قد تعاقدت مع المدعى عليها بالعقد رقم (6488) وتاريخ 12/2/1436هـ، والعقد رقم (6489) وتاريخ 12/2/1436هـ، والعقد رقم (6490) وتاريخ 12/2/1436هـ، والعقد رقم (6491)  وتاريخ 12/2/1436هـ، والعقد رقم (6492) وتاريخ 12/2/1436هـ، والعقد رقم (6493) وتاريخ 12/2/1436هـ، والعقد رقم (6494) وتاريخ 12/2/1436هـ، والتي تتضمن قيام المدعى عليها بتأجير موكلته العقارات رقم (</w:t>
      </w:r>
      <w:r w:rsidRPr="007C70F6">
        <w:rPr>
          <w:rFonts w:ascii="Traditional Arabic" w:hAnsi="Traditional Arabic" w:cs="Traditional Arabic"/>
          <w:sz w:val="32"/>
          <w:szCs w:val="32"/>
        </w:rPr>
        <w:t>ry7-31-33-35-37-39-41-43</w:t>
      </w:r>
      <w:r w:rsidRPr="007C70F6">
        <w:rPr>
          <w:rFonts w:ascii="Traditional Arabic" w:hAnsi="Traditional Arabic" w:cs="Traditional Arabic"/>
          <w:sz w:val="32"/>
          <w:szCs w:val="32"/>
          <w:rtl/>
        </w:rPr>
        <w:t xml:space="preserve">) والواقعة في السلي بمنطقة الرياض وذلك لمدة عشر سنوات، تبدأ بتاريخ </w:t>
      </w:r>
      <w:r w:rsidRPr="007C70F6">
        <w:rPr>
          <w:rFonts w:ascii="Traditional Arabic" w:hAnsi="Traditional Arabic" w:cs="Traditional Arabic"/>
          <w:sz w:val="32"/>
          <w:szCs w:val="32"/>
          <w:rtl/>
        </w:rPr>
        <w:lastRenderedPageBreak/>
        <w:t>12/2/1436هـ، وتنتهي بتاريخ 11/2/1446هـ. وأضاف: بأنّه قد صدر أمر من إمارة منطقة الرياض وأمانتها المتضمنين منع وإزالة جميع الأنشطة ذات الأثر البيئي، ومن ذلك ما يتعلق بمواد البناء والإنشاء، على أن تنقل هذه الأنشطة إلى الأماكن المخصصة لها، ومنح ملّاك هذه الأنشطة أجلاً لاتخاذ اللازم، في موعد أقصاه ستة أشهر، تبدأ اعتباراً من 8/8/1439هـ، واستجابة لذلك فقد قامت موكلته بمكاتبة المدعى عليها بتاريخ 24/11/1439هـ، وتاريخ 1/2/1440هـ، والمتضمنة طلب قيام المدعى عليها بإتمام إجراءات استلام العقارات المستأجرة؛ لتعذر استمرار النشاط فيها. وأضاف: بأنّ المدعى عليها لم تقم بإتمام إجراءات استلام العقارات المستأجرة إلا بتاريخ 17/2/1440هـ، وذلك بصدور حكم الدائرة الأولى من المحكمة الإدارية بالدمام بتاريخ 28/3/1441هـ، وذلك في الدعوى رقم (9017) لعام 1440هـ، والقاضي: "بفسخ العقود ذوات الأرقام (6488، 6489، 6490، 6491، 6492، 6493، 6494) المؤرخة في 14/9/1436هـ، اعتباراً من 3/8/1440هـ"، والمؤيد بحكم الدائرة الثالثة من محكمة الاستئناف الإدارية بالمنطقة الشرقية بتاريخ 29/12/1441هـ وذلك في الدعوى الاستئنافية رقم (2433) لعام 1441هـ؛ ونظراً لامتناع المدعى عليها عن إتمام إجراءات استلام العقارات المستأجرة للمدة من 24/11/1439هـ إلى 17/2/1440هـ؛ فإنه يطلب إلزام المدعى عليها برد مبلغ (666.291) ستمئة وستة وستين ألفاً ومئتين وواحد وتسعين ريالاً، وهو ما يمثل القيمة الإيجارية عن فترة الامتناع. كما أنّه يطلب إلزام المدعى عليها بدفع مبلغ (400.000) أربعمئة ألف ريال؛ عوضاً عمّا أنفقته موكلته خلال امتناع المدعى عليها عن إتمام إجراءات استلام العقارات المستأجرة للمدة من 24/11/1439هـ إلى 17/2/1440هـ، من صيانة وحراسة للعقارات المستأجرة. كما أنّه يطلب إلزام المدعى عليها بدفع مبلغ (300.000) ثلاثمئة ألف ريال؛ عوضاً عن أتعاب التقاضي ومصاريف الدعوى رقم (9017) لعام 1440هـ. ولصلاحية الفصل في الدعوى، فقد قررت الدائرة رفع الجلسة، وأصدرت حكمها بناء على ما يلي من الأسباب.</w:t>
      </w:r>
    </w:p>
    <w:p w:rsidR="008F0F65" w:rsidRPr="007C70F6" w:rsidRDefault="008F0F65" w:rsidP="008F0F65">
      <w:pPr>
        <w:spacing w:after="0" w:line="240" w:lineRule="auto"/>
        <w:jc w:val="center"/>
        <w:rPr>
          <w:rFonts w:ascii="Traditional Arabic" w:hAnsi="Traditional Arabic" w:cs="Traditional Arabic"/>
          <w:sz w:val="32"/>
          <w:szCs w:val="32"/>
          <w:rtl/>
        </w:rPr>
      </w:pPr>
      <w:r w:rsidRPr="007C70F6">
        <w:rPr>
          <w:rFonts w:ascii="Traditional Arabic" w:hAnsi="Traditional Arabic" w:cs="Traditional Arabic"/>
          <w:b/>
          <w:bCs/>
          <w:sz w:val="32"/>
          <w:szCs w:val="32"/>
          <w:rtl/>
        </w:rPr>
        <w:t>الأسباب</w:t>
      </w:r>
    </w:p>
    <w:p w:rsidR="008F0F65" w:rsidRPr="007C70F6" w:rsidRDefault="008F0F65" w:rsidP="008F0F65">
      <w:pPr>
        <w:spacing w:after="0" w:line="240" w:lineRule="auto"/>
        <w:jc w:val="both"/>
        <w:rPr>
          <w:rFonts w:ascii="Traditional Arabic" w:hAnsi="Traditional Arabic" w:cs="Traditional Arabic"/>
          <w:sz w:val="32"/>
          <w:szCs w:val="32"/>
          <w:rtl/>
        </w:rPr>
      </w:pPr>
      <w:r w:rsidRPr="007C70F6">
        <w:rPr>
          <w:rFonts w:ascii="Traditional Arabic" w:hAnsi="Traditional Arabic" w:cs="Traditional Arabic"/>
          <w:sz w:val="32"/>
          <w:szCs w:val="32"/>
          <w:rtl/>
        </w:rPr>
        <w:t xml:space="preserve">فحيث إنّ المدعية لتطلب -عبر وكيل مديرها- إلزام المدعى عليها برد مبلغ (666.291) ستمئة وستة وستين ألفاً ومئتين وواحد وتسعين ريالاً، وهو ما يمثل القيمة الإيجارية للمدة من 24/11/1439هـ إلى 17/2/1440هـ. كما أنّها تطلب إلزام المدعى عليها بدفع مبلغ (400.000) أربعمئة ألف ريال؛ عوضاً عمّا أنفقته من صيانة وحراسة للعقارات المستأجرة، وذلك للمدة من 24/11/1439هـ إلى 17/2/1440هـ. كما أنّها تطلب إلزام المدعى عليها بدفع مبلغ (300.000) ثلاثمئة ألف ريال؛ عوضاً عن أتعاب التقاضي ومصاريف الدعوى رقم (9017) لعام 1440هـ؛ ما تكون به الدعوى مشمولة بولاية المحاكم الإدارية بموجب المادة (13/ج، د) من نظام ديوان المظالم الصادر بالمرسوم الملكي رقم (م/78) وتاريخ 19/9/1428هـ، والتي تنص على أنّ المحاكم الإدارية تختص بالفصل في: "ج- </w:t>
      </w:r>
      <w:r w:rsidRPr="007C70F6">
        <w:rPr>
          <w:rFonts w:ascii="Traditional Arabic" w:hAnsi="Traditional Arabic" w:cs="Traditional Arabic"/>
          <w:sz w:val="32"/>
          <w:szCs w:val="32"/>
          <w:rtl/>
        </w:rPr>
        <w:lastRenderedPageBreak/>
        <w:t>دعاوى التعويض التي يقدمها ذوو الشأن عن قرارات أو أعمال جهة الإدارة. د- الدعاوى المتعلقة بالعقود التي تكون جهة الإدارة طرفاً فيها."، كما أنّ المحكمة الإدارية بالدمام مختصة مكانياً بنظر هذه الدعوى بموجب المادة الثانية من نظام المرافعات أمام ديوان المظالم الصادر بالمرسوم الملكي رقم (م/3) في 22/1/1435هـ، والتي تنص على أنّه: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إذ الدعوى متعلقة بالمؤسسة العامة للخطوط الحديدية، ومقرها مدينة الدمام، والواقع في دائرة اختصاص المحكمة الإدارية بالدمام حين التقدم بالدعوى. وأمّا عن قبول الدعوى، فحيث إن من أحكام الالتزام -وهو الرابطة القانونية بين شخصين أو أكثر، يلتزم بمقتضاها المدين لمصلحة الدائن؛ إمّا بالقيام بعمل، أو الامتناع عن عمل، أو القيام بحق عيني، أو إنشائه- انتقاله الإيجابي، والمعبر عنه بحوالة الحق، وهي نقل حق الدائن الناشئ به الالتزام إلى دائن آخر بدلاً عنه، وذلك في كل مكونات الالتزام، من حيث ذاته، ومقداره، وخصائصه، وضماناته، وصفاته، وتوابعه. ومقتضى ذلك حلول الدائن الجديد محل الدائن القديم في اقتضاء الحق من المدين وأداء الالتزام المقابل. وحيث نصت الفقرة الأولى من قرار مجلس الوزراء رقم (375) وتاريخ 4/7/1442هـ على: "إلغاء المؤسسة العامة للخطوط الحديدية، ونظام المؤسسة العامة للخطوط الحديدية الصادر بالمرسوم الملكي رقم (م/3) وتاريخ 22/1/1386هـ، وذلك اعتباراً من تاريخ 1/4/2021م الموافق 19/8/1442هـ"، ثم نصت المادة الثانية عشرة من ذات القرار على أنّه: "تحل الشركة السعودية للخطوط الحديدية (سار) محل المؤسسة العامة للخطوط الحديدية بعد إلغائها في أيّ عقود أو التزامات تعاقدية، أو اتفاقيات، أو منظمات، أو تراخيص، أو تصاريح، أو قرارات تتعلق بالمؤسسة"؛ مما تنقضي معه صفة المدعى عليها، وتزول به مُكنتها القانونية للمثول بين يدي القضاء كمدعى عليها في الحق موضوع الدعوى، اعتباراً من 19/8/1442هـ. وتشير الدائرة إلى أنّ شركة (سار) تحل محل المؤسسة العامة للخطوط الحديدية في الحقوق المدّعى بها في هذه الدعوى، إلا أنها شركة مساهمة سعودية، وتمارس نشاطها على أسس تجارية، وتسري عليها أحكام نظام الشركات وفقاً لما تضمنته المادة الأولى والثانية والحادية والخمسين من نظامها الأساسي الصادر بالمرسوم الملكي رقم (م/26) وتاريخ 25/4/1427هـ؛ مما لا يسوغ معه قيام الدائرة بتصحيح صفة المدعى عليها في هذه الدعوى؛ إذ إنّ محاكم ديوان المظالم غير مختصة ابتداءً بنظر الدعاوى المتعلقة بشركة (سار)؛ إذ هي من الشخصيات المعنوية الخاصة، والتي لم تنص المادة الثالثة عشرة من نظام ديوان المظالم الصادر بالمرسوم الملكي رقم (م/78) وتاريخ 19/9/1428هـ على اختصاص محاكم ديوان المظالم بنظرها.</w:t>
      </w:r>
    </w:p>
    <w:p w:rsidR="008F0F65" w:rsidRPr="007C70F6" w:rsidRDefault="008F0F65" w:rsidP="008F0F65">
      <w:pPr>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لذلك حكمت الدائرة: بعدم قبول الدعوى رقم (1138) لعام 1442هـ، والمقامة من (...) ضد المؤسسة العامة للخطوط الحديدية.</w:t>
      </w:r>
    </w:p>
    <w:p w:rsidR="008F0F65" w:rsidRPr="007C70F6" w:rsidRDefault="008F0F65" w:rsidP="008F0F65">
      <w:pPr>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7C70F6" w:rsidRDefault="008F0F65" w:rsidP="008F0F65">
      <w:pPr>
        <w:spacing w:after="0" w:line="240" w:lineRule="auto"/>
        <w:jc w:val="both"/>
        <w:rPr>
          <w:rFonts w:ascii="Traditional Arabic" w:hAnsi="Traditional Arabic" w:cs="Traditional Arabic"/>
          <w:sz w:val="32"/>
          <w:szCs w:val="32"/>
          <w:rtl/>
        </w:rPr>
      </w:pPr>
    </w:p>
    <w:p w:rsidR="008F0F65" w:rsidRPr="007C70F6" w:rsidRDefault="008F0F65" w:rsidP="008F0F65">
      <w:pPr>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 xml:space="preserve">حكم محكمة الاستئناف: </w:t>
      </w:r>
    </w:p>
    <w:p w:rsidR="008F0F65" w:rsidRPr="007C70F6" w:rsidRDefault="008F0F65" w:rsidP="008F0F65">
      <w:pPr>
        <w:spacing w:after="0" w:line="240" w:lineRule="auto"/>
        <w:jc w:val="both"/>
        <w:rPr>
          <w:rFonts w:ascii="Traditional Arabic" w:hAnsi="Traditional Arabic" w:cs="Traditional Arabic"/>
          <w:b/>
          <w:bCs/>
          <w:color w:val="000000"/>
          <w:sz w:val="32"/>
          <w:szCs w:val="32"/>
        </w:rPr>
      </w:pPr>
      <w:r w:rsidRPr="007C70F6">
        <w:rPr>
          <w:rFonts w:ascii="Traditional Arabic" w:hAnsi="Traditional Arabic" w:cs="Traditional Arabic"/>
          <w:b/>
          <w:bCs/>
          <w:color w:val="000000"/>
          <w:sz w:val="32"/>
          <w:szCs w:val="32"/>
          <w:rtl/>
        </w:rPr>
        <w:t>حكمت المحكمة بتأييد الحكم فيما انتهى إليه من قضاء، وأضافت في أسبابها: رداً على ما ذكرته المدعية بأن نظر القضية سابق لصدور قرار مجلس الوزراء رقم (375) وتاريخ 4/7/1442هـ؛ أن المادة (12) من قرار مجلس الوزراء المشار إليه آنفاً قد نصت على أنّه: "تحل الشركة السعودية للخطوط الحديدية (سار) محل المؤسسة العامة للخطوط الحديدية بعد إلغائها في أيّ عقود أو التزامات تعاقدية، أو اتفاقيات، أو منظمات، أو تراخيص، أو تصاريح، أو قرارات تتعلق بالمؤسسة"، وإحلال الشركة السعودية (سار) محل المؤسسة العامة للخطوط الحديدية بعد إلغائها يقتضي انتقال كافة الالتزامات مباشرة من ذات القرار.</w:t>
      </w:r>
    </w:p>
    <w:p w:rsidR="008F0F65" w:rsidRPr="007C70F6"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7C70F6">
        <w:rPr>
          <w:rFonts w:ascii="Traditional Arabic" w:hAnsi="Traditional Arabic" w:cs="Traditional Arabic"/>
          <w:b/>
          <w:bCs/>
          <w:sz w:val="32"/>
          <w:szCs w:val="32"/>
          <w:rtl/>
        </w:rPr>
        <w:lastRenderedPageBreak/>
        <w:t xml:space="preserve">رقم القضية في المحكمة الإدارية 1365 لعام 1441هـ </w:t>
      </w:r>
    </w:p>
    <w:p w:rsidR="008F0F65" w:rsidRPr="007C70F6" w:rsidRDefault="008F0F65" w:rsidP="008F0F65">
      <w:pPr>
        <w:spacing w:after="0" w:line="240" w:lineRule="auto"/>
        <w:jc w:val="both"/>
        <w:rPr>
          <w:rFonts w:ascii="Traditional Arabic" w:hAnsi="Traditional Arabic" w:cs="Traditional Arabic"/>
          <w:b/>
          <w:bCs/>
          <w:sz w:val="32"/>
          <w:szCs w:val="32"/>
        </w:rPr>
      </w:pPr>
      <w:r w:rsidRPr="007C70F6">
        <w:rPr>
          <w:rFonts w:ascii="Traditional Arabic" w:hAnsi="Traditional Arabic" w:cs="Traditional Arabic"/>
          <w:b/>
          <w:bCs/>
          <w:sz w:val="32"/>
          <w:szCs w:val="32"/>
          <w:rtl/>
        </w:rPr>
        <w:t xml:space="preserve">رقم القضية في محكمة الاستئناف الإدارية 8593 لعام 1441هـ </w:t>
      </w:r>
    </w:p>
    <w:p w:rsidR="008F0F65" w:rsidRPr="007C70F6" w:rsidRDefault="008F0F65" w:rsidP="008F0F65">
      <w:pPr>
        <w:tabs>
          <w:tab w:val="left" w:pos="3461"/>
        </w:tabs>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تاريخ الجلسة 11/2/1442هـ</w:t>
      </w:r>
      <w:r w:rsidRPr="007C70F6">
        <w:rPr>
          <w:rFonts w:ascii="Traditional Arabic" w:hAnsi="Traditional Arabic" w:cs="Traditional Arabic"/>
          <w:b/>
          <w:bCs/>
          <w:sz w:val="32"/>
          <w:szCs w:val="32"/>
          <w:rtl/>
        </w:rPr>
        <w:tab/>
      </w:r>
    </w:p>
    <w:p w:rsidR="008F0F65" w:rsidRPr="007C70F6" w:rsidRDefault="008F0F65" w:rsidP="008F0F65">
      <w:pPr>
        <w:tabs>
          <w:tab w:val="left" w:pos="3461"/>
        </w:tabs>
        <w:spacing w:after="0" w:line="240" w:lineRule="auto"/>
        <w:jc w:val="center"/>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الموضوعات</w:t>
      </w:r>
    </w:p>
    <w:p w:rsidR="008F0F65" w:rsidRPr="007C70F6" w:rsidRDefault="008F0F65" w:rsidP="008F0F65">
      <w:pPr>
        <w:spacing w:after="0" w:line="240" w:lineRule="auto"/>
        <w:jc w:val="lowKashida"/>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 xml:space="preserve">دعوى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شروط قبول الدعوى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الرفع من غير ذي صفة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التعويض عن وقف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خروج المُلك عن المُوقِف </w:t>
      </w:r>
      <w:r>
        <w:rPr>
          <w:rFonts w:ascii="Traditional Arabic" w:hAnsi="Traditional Arabic" w:cs="Traditional Arabic"/>
          <w:b/>
          <w:bCs/>
          <w:sz w:val="32"/>
          <w:szCs w:val="32"/>
          <w:rtl/>
        </w:rPr>
        <w:t>-</w:t>
      </w:r>
      <w:r w:rsidRPr="007C70F6">
        <w:rPr>
          <w:rFonts w:ascii="Traditional Arabic" w:hAnsi="Traditional Arabic" w:cs="Traditional Arabic"/>
          <w:b/>
          <w:bCs/>
          <w:sz w:val="32"/>
          <w:szCs w:val="32"/>
          <w:rtl/>
        </w:rPr>
        <w:t xml:space="preserve"> تعريف الشرط.</w:t>
      </w:r>
    </w:p>
    <w:p w:rsidR="008F0F65" w:rsidRPr="007C70F6" w:rsidRDefault="008F0F65" w:rsidP="008F0F65">
      <w:pPr>
        <w:spacing w:after="0" w:line="240" w:lineRule="auto"/>
        <w:jc w:val="lowKashida"/>
        <w:rPr>
          <w:rFonts w:ascii="Traditional Arabic" w:hAnsi="Traditional Arabic" w:cs="Traditional Arabic"/>
          <w:sz w:val="32"/>
          <w:szCs w:val="32"/>
          <w:rtl/>
        </w:rPr>
      </w:pPr>
      <w:r w:rsidRPr="007C70F6">
        <w:rPr>
          <w:rFonts w:ascii="Traditional Arabic" w:hAnsi="Traditional Arabic" w:cs="Traditional Arabic"/>
          <w:sz w:val="32"/>
          <w:szCs w:val="32"/>
          <w:rtl/>
        </w:rPr>
        <w:t xml:space="preserve">مُطالبة المدَّعي إلزام المدعى عليها بتعويضه عن قيمة بناء المسجد الذي أوقفه لله تعالى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اشتراط القضاء تحقق الصفة لقبول الدعوى، والاستمرار في موضوعها؛ بأن تثبت كأصل لمن يدعي لنفسه حقاً أو مركزاً نظامياً أو لمن يدعى عليه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الثابت قيام المدعى عليها باستلام المسجد محل الدعوى للإشراف عليه دون أن تقوم بإلغاء وقفيته أو إزالته أو تعطيله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الوقف خروج الملك عن المُوقِف؛ ما يعني خروج ما يطلب المدعي التعويض عنه من ملكه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انتفاء صفة المدعي في الدعوى </w:t>
      </w:r>
      <w:r>
        <w:rPr>
          <w:rFonts w:ascii="Traditional Arabic" w:hAnsi="Traditional Arabic" w:cs="Traditional Arabic"/>
          <w:sz w:val="32"/>
          <w:szCs w:val="32"/>
          <w:rtl/>
        </w:rPr>
        <w:t>-</w:t>
      </w:r>
      <w:r w:rsidRPr="007C70F6">
        <w:rPr>
          <w:rFonts w:ascii="Traditional Arabic" w:hAnsi="Traditional Arabic" w:cs="Traditional Arabic"/>
          <w:sz w:val="32"/>
          <w:szCs w:val="32"/>
          <w:rtl/>
        </w:rPr>
        <w:t xml:space="preserve"> أثر ذلك: عدم قبول الدعوى. </w:t>
      </w:r>
    </w:p>
    <w:p w:rsidR="008F0F65" w:rsidRPr="007C70F6" w:rsidRDefault="008F0F65" w:rsidP="008F0F65">
      <w:pPr>
        <w:tabs>
          <w:tab w:val="left" w:pos="3461"/>
        </w:tabs>
        <w:spacing w:after="0" w:line="240" w:lineRule="auto"/>
        <w:jc w:val="center"/>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الوقائع</w:t>
      </w:r>
    </w:p>
    <w:p w:rsidR="008F0F65" w:rsidRPr="007C70F6" w:rsidRDefault="008F0F65" w:rsidP="008F0F65">
      <w:pPr>
        <w:spacing w:after="0" w:line="240" w:lineRule="auto"/>
        <w:jc w:val="both"/>
        <w:rPr>
          <w:rFonts w:ascii="Traditional Arabic" w:hAnsi="Traditional Arabic" w:cs="Traditional Arabic"/>
          <w:sz w:val="32"/>
          <w:szCs w:val="32"/>
          <w:rtl/>
        </w:rPr>
      </w:pPr>
      <w:r w:rsidRPr="007C70F6">
        <w:rPr>
          <w:rFonts w:ascii="Traditional Arabic" w:hAnsi="Traditional Arabic" w:cs="Traditional Arabic"/>
          <w:sz w:val="32"/>
          <w:szCs w:val="32"/>
          <w:rtl/>
        </w:rPr>
        <w:t>تُجمل واقعات هذه القضية بالقدر الكافي لإصدار هذا الحكم في تقدم المدعي إلى هذه المحكمة بصحيفة دعوى بتاريخ 7/5/1440هـ، طالباً الحكم بإلزام المدعى عليها تعويضه عن قيمة بنائه لمسجد أم الخير بمحافظة الطائف بمبلغ وقدره (3.500.000) ثلاثة ملايين وخمسمئة ألف ريال، مبيناً أنه سبق أن صدر له حكم من المحكمة الإدارية بمنطقة مكة المكرمة في عام 1429هـ بإلزام المدعى عليها تسليمه المسجد الذي بناه، وقد عادت المدعى عليها تطالبه بإلغاء إشرافه على المسجد وتسليمها المسجد. وبقيدها قضية إدارية وإحالتها إلى هذه الدائرة، حددت لنظرها جلسة هذا اليوم حسب ما هو مبين في ضبط القضية، وبسؤال المدعي عن الدعوى؟ أكد على ما جاء بلائحتها طالباً تعويضه عن قيمة بنائه للمسجد بمبلغ قدره (3.500.000) ثلاثة ملايين وخمسمئة ألف ريال، مرفقاً نسخة من الحكم المشار إليه في لائحة الدعوى المنتهي بانتهاء الخصومة. ولصلاحية الدعوى للفصل فيها، قررت الدائرة رفع الجلسة للمداولة ثم أصدرت حكمها تأسيساً على الأسباب الآتية.</w:t>
      </w:r>
    </w:p>
    <w:p w:rsidR="008F0F65" w:rsidRPr="007C70F6" w:rsidRDefault="008F0F65" w:rsidP="008F0F65">
      <w:pPr>
        <w:spacing w:after="0" w:line="240" w:lineRule="auto"/>
        <w:jc w:val="center"/>
        <w:rPr>
          <w:rFonts w:ascii="Traditional Arabic" w:hAnsi="Traditional Arabic" w:cs="Traditional Arabic"/>
          <w:sz w:val="32"/>
          <w:szCs w:val="32"/>
          <w:rtl/>
        </w:rPr>
      </w:pPr>
      <w:r w:rsidRPr="007C70F6">
        <w:rPr>
          <w:rFonts w:ascii="Traditional Arabic" w:hAnsi="Traditional Arabic" w:cs="Traditional Arabic"/>
          <w:b/>
          <w:bCs/>
          <w:sz w:val="32"/>
          <w:szCs w:val="32"/>
          <w:rtl/>
        </w:rPr>
        <w:t>الأسباب</w:t>
      </w:r>
    </w:p>
    <w:p w:rsidR="008F0F65" w:rsidRPr="007C70F6" w:rsidRDefault="008F0F65" w:rsidP="008F0F65">
      <w:pPr>
        <w:spacing w:after="0" w:line="240" w:lineRule="auto"/>
        <w:jc w:val="both"/>
        <w:rPr>
          <w:rFonts w:ascii="Traditional Arabic" w:hAnsi="Traditional Arabic" w:cs="Traditional Arabic"/>
          <w:sz w:val="32"/>
          <w:szCs w:val="32"/>
          <w:rtl/>
        </w:rPr>
      </w:pPr>
      <w:r w:rsidRPr="007C70F6">
        <w:rPr>
          <w:rFonts w:ascii="Traditional Arabic" w:hAnsi="Traditional Arabic" w:cs="Traditional Arabic"/>
          <w:sz w:val="32"/>
          <w:szCs w:val="32"/>
          <w:rtl/>
        </w:rPr>
        <w:t xml:space="preserve">بما أن المدعي </w:t>
      </w:r>
      <w:proofErr w:type="spellStart"/>
      <w:r w:rsidRPr="007C70F6">
        <w:rPr>
          <w:rFonts w:ascii="Traditional Arabic" w:hAnsi="Traditional Arabic" w:cs="Traditional Arabic"/>
          <w:sz w:val="32"/>
          <w:szCs w:val="32"/>
          <w:rtl/>
        </w:rPr>
        <w:t>يتغيا</w:t>
      </w:r>
      <w:proofErr w:type="spellEnd"/>
      <w:r w:rsidRPr="007C70F6">
        <w:rPr>
          <w:rFonts w:ascii="Traditional Arabic" w:hAnsi="Traditional Arabic" w:cs="Traditional Arabic"/>
          <w:sz w:val="32"/>
          <w:szCs w:val="32"/>
          <w:rtl/>
        </w:rPr>
        <w:t xml:space="preserve"> من إقامة هذه الدعوى تعويضه عن قيمة بنائه لمسجد أم الخير بمحافظة الطائف بمبلغ قدره (3.500.000) ثلاثة ملايين وخمسمئة ألف ريال، وذلك أن المدعى عليها طلبت منه تسليم المسجد لإدارة المساجد لديها؛ فإن الدعوى وفقاً لتكييفها النظامي تعد من دعاوى التعويض والتي تختص المحاكم الإدارية بنظرها وفقاً للفقرة (ج) من المادة الثالثة عشرة من نظام ديوان المظالم الصادر بالمرسوم الملكي رقم (م/78) وتاريخ 19/9/1428هـ، كما أنها تدخل في اختصاص المحكمة المكاني وفقاً لأحكام المادة الثانية </w:t>
      </w:r>
      <w:r w:rsidRPr="007C70F6">
        <w:rPr>
          <w:rFonts w:ascii="Traditional Arabic" w:hAnsi="Traditional Arabic" w:cs="Traditional Arabic"/>
          <w:sz w:val="32"/>
          <w:szCs w:val="32"/>
          <w:rtl/>
        </w:rPr>
        <w:lastRenderedPageBreak/>
        <w:t xml:space="preserve">من نظام المرافعات أمام ديوان المظالم الصادر بالمرسوم الملكي رقم (م/3) وتاريخ 22/1/1435هـ. وعن قبول الدعوى، فلما كان المقصود من مشروعية الدعوى فصل الخصومة، وقطع دابر النزاع، وذلك بأخذ الحق لصاحبه ممن وقع له بغير حق، وهذا يقتضي باللزوم أن يحدد من يحق له المطالبة، ومن يصحّ أن توجّـه إليه هذه المطالبة، وإلا فإنه لا سبيل عندئذٍ إلى الوصول إلى ذلك الهدف المقصود بتنظيم الدعوى؛ من أجل ذلك كان الاتفاق منعقداً بين الفقهاء على اشتراط الصفة المخولة للادعاء، والمخولة لتلقيه، لصحة أي دعوى، وعلى ذلك تأسست القاعدة المقررة بأنه: (لا يجوز اختصام إلا صاحب الصفة). وبما أن القضاء اشترط الصفة لزوماً لقبول الدعوى، والاستمرار في موضوعها، وذلك بأن تثبت كأصل لمن يدعي لنفسه حقاً أو مركزاً نظامياً أو لمن يدعى عليه، فإذا ما انعدمت فإنها من ثم تكون غير مقبولة، إذ من غير المعقول أن يكون القضاء مسرحاً لدعاوى أو طلبات غير مجدية، بحسبان أن انعدام الصفة في الدعوى يترتب عليه أن تمتنع الدائرة وقتئذٍ من الاستمرار في نظرها، والتصدي لها، وفحص موضوعها بما لازمه أن ترفع ممّن وعلى من له صفةٌ فيها، وعلى هذا المقتضى فلا غرو من أن التأكد من صفات الخصوم في الدعوى للتحقق مما إذا كانت الدعوى مقامة من ذي صفة على ذي صفة من الأمور الأولية الواجب على الدائرة مراعاتها متى تبين لها ذلك، وقبل المضي في استكمال عناصر الدفاع المتصلة بموضوع المنازعة مثار الدعوى، باعتبار أن ثبوت هذه الصفة شرط يجب توافره بداءةً لقيام الادعاء الذي يبنى عليه انعقاد الخصومة، وإلا انعدمت الخصومة من أساسها وأصبح من غير المُجْدي التعرض لموضوعها؛ لأن الشرط يلزم من عدمه العدم، ولا يلزم من وجوده وجود ولا عدم لذاته، حتى إذا ما تبين للدائرة عدم توافر الصفة في المدعي وهو من يطالب بالحق في الدعوى في مواجهة المدعى عليها قضت بعدم قبول الدعوى لرفعها من غير ذي صفة، أو تبين لها كذلك أن المدعى عليها المطالَبة بالحق في الدعوى لا صفة لها حكمت بعدم قبول الدعوى لرفعها على غير ذي صفة، بدلاً من المضي في بحث محل المنازعة لخصومة منعدمة ثم القضاء بعد ذلك كله بعدم قبولها لهذا السبب، ومن المعلوم كذلك أنه إذا كانت الدعوى غير مقبولة امتنع على القاضي سماع موضوعها، ولا ريب أن تحري العناية وتوخي الدقة في ذلك من شأنه عدم إطالة أمد التقاضي دون مبرر، مما لا يستقيم مع قواعد المرافعات وأصول إجراءات التقاضي التي تستهدف أولاً وقبل كل شيء سرعة البت في القضايا، لاعتبارات الصالح العام التي تستلزم ذلك، كما لا يخفى أن الدفع بعدم قبول الدعوى لرفعها من غير ذي صفة هو من قبيل النظام العام الذي يجيز لذوي الشأن إثارته في أي مرحلة كانت عليها الدعوى، كما يجوز أيضاً للمحكمة التصدي له من تلقاء ذاتها، ولو لم يكن ثمة دفع من المدعى عليها؛ وعليه فإنه باطلاع الدائرة على أوراق الدعوى وعلى طلب المقيدة باسمه الدعوى اتضح أنه يطلب التعويض عمّا قام بوقفه لله تعالى، ومن المعلوم أن الوقف هو خروج الملك عن المُوقِف؛ وعليه فإن المقيدة باسمه الدعوى إنما هو من قام ببناء المسجد ووقفه؛ وعليه فقد خرج عن ملكه ما يطلب </w:t>
      </w:r>
      <w:r w:rsidRPr="007C70F6">
        <w:rPr>
          <w:rFonts w:ascii="Traditional Arabic" w:hAnsi="Traditional Arabic" w:cs="Traditional Arabic"/>
          <w:sz w:val="32"/>
          <w:szCs w:val="32"/>
          <w:rtl/>
        </w:rPr>
        <w:lastRenderedPageBreak/>
        <w:t>التعويض عنه، كما أن المدعى عليها لم تقم بإلغاء هذا الوقف أو إزالته أو تعطيله إنما قامت باستلامه للإشراف عليه؛ الأمر الذي تنتهي معه إلى عدم قبول هذه الدعوى؛ لرفعها من غير ذي صفة.</w:t>
      </w:r>
    </w:p>
    <w:p w:rsidR="008F0F65" w:rsidRPr="007C70F6" w:rsidRDefault="008F0F65" w:rsidP="008F0F65">
      <w:pPr>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لذلك حكمت الدائرة: بعدم قبول الدعوى الإدارية رقم (1365) لعام 1441هـ، المقامة من المدعي (...) ضد المدعى عليها فرع وزارة الشؤون الإسلامية والدعوة والإرشاد بمنطقة مكة المكرمة.</w:t>
      </w:r>
    </w:p>
    <w:p w:rsidR="008F0F65" w:rsidRPr="007C70F6" w:rsidRDefault="008F0F65" w:rsidP="008F0F65">
      <w:pPr>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7C70F6" w:rsidRDefault="008F0F65" w:rsidP="008F0F65">
      <w:pPr>
        <w:spacing w:after="0" w:line="240" w:lineRule="auto"/>
        <w:jc w:val="both"/>
        <w:rPr>
          <w:rFonts w:ascii="Traditional Arabic" w:hAnsi="Traditional Arabic" w:cs="Traditional Arabic"/>
          <w:sz w:val="32"/>
          <w:szCs w:val="32"/>
          <w:rtl/>
        </w:rPr>
      </w:pPr>
    </w:p>
    <w:p w:rsidR="008F0F65" w:rsidRPr="007C70F6" w:rsidRDefault="008F0F65" w:rsidP="008F0F65">
      <w:pPr>
        <w:spacing w:after="0" w:line="240" w:lineRule="auto"/>
        <w:jc w:val="both"/>
        <w:rPr>
          <w:rFonts w:ascii="Traditional Arabic" w:hAnsi="Traditional Arabic" w:cs="Traditional Arabic"/>
          <w:b/>
          <w:bCs/>
          <w:sz w:val="32"/>
          <w:szCs w:val="32"/>
          <w:rtl/>
        </w:rPr>
      </w:pPr>
      <w:r w:rsidRPr="007C70F6">
        <w:rPr>
          <w:rFonts w:ascii="Traditional Arabic" w:hAnsi="Traditional Arabic" w:cs="Traditional Arabic"/>
          <w:b/>
          <w:bCs/>
          <w:sz w:val="32"/>
          <w:szCs w:val="32"/>
          <w:rtl/>
        </w:rPr>
        <w:t xml:space="preserve">حكم محكمة الاستئناف: </w:t>
      </w:r>
    </w:p>
    <w:p w:rsidR="008F0F65" w:rsidRPr="007C70F6" w:rsidRDefault="008F0F65" w:rsidP="008F0F65">
      <w:pPr>
        <w:spacing w:after="0" w:line="240" w:lineRule="auto"/>
        <w:rPr>
          <w:rFonts w:ascii="Traditional Arabic" w:hAnsi="Traditional Arabic" w:cs="Traditional Arabic"/>
          <w:b/>
          <w:bCs/>
          <w:sz w:val="32"/>
          <w:szCs w:val="32"/>
        </w:rPr>
      </w:pPr>
      <w:r w:rsidRPr="007C70F6">
        <w:rPr>
          <w:rFonts w:ascii="Traditional Arabic" w:hAnsi="Traditional Arabic" w:cs="Traditional Arabic"/>
          <w:b/>
          <w:bCs/>
          <w:sz w:val="32"/>
          <w:szCs w:val="32"/>
          <w:rtl/>
        </w:rPr>
        <w:t>حكمت المحكمة بتأييد الحكم فيما انتهى إليه من قضاء.</w:t>
      </w:r>
    </w:p>
    <w:p w:rsidR="008F0F65" w:rsidRPr="007C70F6" w:rsidRDefault="008F0F65" w:rsidP="008F0F65">
      <w:pPr>
        <w:spacing w:after="0" w:line="240" w:lineRule="auto"/>
        <w:rPr>
          <w:rFonts w:ascii="Traditional Arabic" w:hAnsi="Traditional Arabic" w:cs="Traditional Arabic"/>
          <w:sz w:val="32"/>
          <w:szCs w:val="32"/>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jc w:val="center"/>
        <w:rPr>
          <w:sz w:val="96"/>
          <w:szCs w:val="96"/>
          <w:rtl/>
        </w:rPr>
      </w:pPr>
      <w:r w:rsidRPr="008F0F65">
        <w:rPr>
          <w:rFonts w:hint="cs"/>
          <w:sz w:val="96"/>
          <w:szCs w:val="96"/>
          <w:rtl/>
        </w:rPr>
        <w:t>خدمة مدنية</w:t>
      </w:r>
    </w:p>
    <w:p w:rsidR="008F0F65" w:rsidRDefault="008F0F65" w:rsidP="008F0F65">
      <w:pPr>
        <w:ind w:left="84"/>
        <w:jc w:val="center"/>
        <w:rPr>
          <w:sz w:val="96"/>
          <w:szCs w:val="96"/>
          <w:rtl/>
        </w:rPr>
      </w:pPr>
    </w:p>
    <w:p w:rsidR="008F0F65" w:rsidRDefault="008F0F65" w:rsidP="008F0F65">
      <w:pPr>
        <w:ind w:left="84"/>
        <w:jc w:val="center"/>
        <w:rPr>
          <w:sz w:val="96"/>
          <w:szCs w:val="96"/>
          <w:rtl/>
        </w:rPr>
      </w:pPr>
    </w:p>
    <w:p w:rsidR="008F0F65" w:rsidRDefault="008F0F65" w:rsidP="008F0F65">
      <w:pPr>
        <w:ind w:left="84"/>
        <w:jc w:val="center"/>
        <w:rPr>
          <w:sz w:val="96"/>
          <w:szCs w:val="96"/>
          <w:rtl/>
        </w:rPr>
      </w:pPr>
    </w:p>
    <w:p w:rsidR="008F0F65" w:rsidRDefault="008F0F65" w:rsidP="008F0F65">
      <w:pPr>
        <w:ind w:left="84"/>
        <w:jc w:val="center"/>
        <w:rPr>
          <w:sz w:val="96"/>
          <w:szCs w:val="96"/>
          <w:rtl/>
        </w:rPr>
      </w:pPr>
    </w:p>
    <w:p w:rsidR="008F0F65" w:rsidRDefault="008F0F65" w:rsidP="008F0F65">
      <w:pPr>
        <w:ind w:left="84"/>
        <w:jc w:val="center"/>
        <w:rPr>
          <w:sz w:val="96"/>
          <w:szCs w:val="96"/>
          <w:rtl/>
        </w:rPr>
      </w:pPr>
    </w:p>
    <w:p w:rsidR="008F0F65" w:rsidRDefault="008F0F65" w:rsidP="008F0F65">
      <w:pPr>
        <w:ind w:left="84"/>
        <w:rPr>
          <w:sz w:val="28"/>
          <w:szCs w:val="28"/>
          <w:rtl/>
        </w:rPr>
      </w:pPr>
    </w:p>
    <w:p w:rsidR="008F0F65" w:rsidRPr="00EA42BB" w:rsidRDefault="008F0F65" w:rsidP="008F0F65">
      <w:pPr>
        <w:spacing w:after="0" w:line="240" w:lineRule="auto"/>
        <w:jc w:val="both"/>
        <w:rPr>
          <w:rFonts w:ascii="Traditional Arabic" w:hAnsi="Traditional Arabic" w:cs="Traditional Arabic"/>
          <w:b/>
          <w:bCs/>
          <w:sz w:val="32"/>
          <w:szCs w:val="32"/>
        </w:rPr>
      </w:pPr>
      <w:r w:rsidRPr="00EA42BB">
        <w:rPr>
          <w:rFonts w:ascii="Traditional Arabic" w:hAnsi="Traditional Arabic" w:cs="Traditional Arabic"/>
          <w:b/>
          <w:bCs/>
          <w:sz w:val="32"/>
          <w:szCs w:val="32"/>
          <w:rtl/>
        </w:rPr>
        <w:lastRenderedPageBreak/>
        <w:t xml:space="preserve">رقم القضية في المحكمة الإدارية 13073 لعام 1440هـ </w:t>
      </w:r>
    </w:p>
    <w:p w:rsidR="008F0F65" w:rsidRPr="00EA42BB" w:rsidRDefault="008F0F65" w:rsidP="008F0F65">
      <w:pPr>
        <w:spacing w:after="0" w:line="240" w:lineRule="auto"/>
        <w:jc w:val="both"/>
        <w:rPr>
          <w:rFonts w:ascii="Traditional Arabic" w:hAnsi="Traditional Arabic" w:cs="Traditional Arabic"/>
          <w:b/>
          <w:bCs/>
          <w:sz w:val="32"/>
          <w:szCs w:val="32"/>
        </w:rPr>
      </w:pPr>
      <w:r w:rsidRPr="00EA42BB">
        <w:rPr>
          <w:rFonts w:ascii="Traditional Arabic" w:hAnsi="Traditional Arabic" w:cs="Traditional Arabic"/>
          <w:b/>
          <w:bCs/>
          <w:sz w:val="32"/>
          <w:szCs w:val="32"/>
          <w:rtl/>
        </w:rPr>
        <w:t>رقم القضية في محكمة الاستئناف الإدارية 5494 لعام 1442هـ</w:t>
      </w:r>
    </w:p>
    <w:p w:rsidR="008F0F65" w:rsidRPr="00EA42BB" w:rsidRDefault="008F0F65" w:rsidP="008F0F65">
      <w:pPr>
        <w:tabs>
          <w:tab w:val="left" w:pos="3461"/>
        </w:tabs>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تاريخ الجلسة 21/10/1442هـ</w:t>
      </w:r>
      <w:r w:rsidRPr="00EA42BB">
        <w:rPr>
          <w:rFonts w:ascii="Traditional Arabic" w:hAnsi="Traditional Arabic" w:cs="Traditional Arabic"/>
          <w:b/>
          <w:bCs/>
          <w:sz w:val="32"/>
          <w:szCs w:val="32"/>
          <w:rtl/>
        </w:rPr>
        <w:tab/>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الموضوعات</w:t>
      </w:r>
    </w:p>
    <w:p w:rsidR="008F0F65" w:rsidRPr="00EA42BB" w:rsidRDefault="008F0F65" w:rsidP="008F0F65">
      <w:pPr>
        <w:tabs>
          <w:tab w:val="left" w:pos="3461"/>
        </w:tabs>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خدمة مدنية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حقوق وظيفية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مكافأة المشاركين في الحج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مناط صرف المكافأة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تعويض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عدم الاستجابة لطلب صرف المكافأة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أركان المسؤولية التقصيرية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انتفاء ركن الضرر.</w:t>
      </w:r>
    </w:p>
    <w:p w:rsidR="008F0F65" w:rsidRPr="00EA42BB" w:rsidRDefault="008F0F65" w:rsidP="008F0F65">
      <w:pPr>
        <w:tabs>
          <w:tab w:val="left" w:pos="3461"/>
        </w:tabs>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مطالبة المدعي إلزام المدعى عليها بصرف مكافأة المشاركة في الحج، وتعويضه عن الأضرار اللاحقة به جراء عدم الاستجابة لطلبه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تضمن النظام صرف مكافأة لجميع الموظفين المشاركين في الحج داخل مكة والمدينة والمشاعر المقدسة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الثابت صدور قرار المدعى عليها بتكليف المدعي بالمشاركة في خطة الحج، ومباشرة المدعي ذلك؛ مما يتقرر استحقاقه للمكافأة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عدم تقديم المدعي ما يثبت تضرره من عدم استجابة المدعى عليها لطلبه؛ مما يتقرر عدم استحقاقه للتعويض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أثر ذلك: إلزام المدعى عليها بصرف المكافأة للمدعي.</w:t>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مستند الحكم</w:t>
      </w:r>
    </w:p>
    <w:p w:rsidR="008F0F65" w:rsidRPr="00EA42BB" w:rsidRDefault="008F0F65" w:rsidP="008F0F65">
      <w:pPr>
        <w:numPr>
          <w:ilvl w:val="0"/>
          <w:numId w:val="15"/>
        </w:numPr>
        <w:tabs>
          <w:tab w:val="left" w:pos="-58"/>
        </w:tabs>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قرار مجلس الوزراء رقم (179) وتاريخ 26/6/1429هـ، بشأن صرف مكافأة لجميع الموظفين والعسكريين المشاركين في الحج داخل مكة والمدينة والمشاعر المقدسة.</w:t>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الوقائع</w:t>
      </w:r>
    </w:p>
    <w:p w:rsidR="008F0F65" w:rsidRPr="00EA42BB" w:rsidRDefault="008F0F65" w:rsidP="008F0F65">
      <w:pPr>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بصحيفة دعوى أودعت لدى هذه المحكمة في 19/4/1440هـ أقام المدعي وكالة دعواه طالباً الحكم بإلزام المدعى عليها بأن تصرف لموكله بدل التكليف نظير عمله في موسم الحج لعام 1438هـ، وكذا التعويض عن الأضرار اللاحق بموكله نظير تأخر المدعى عليها بصرف البدل، وكذا المطالبة بأتعاب المحاماة. وبقيد الدعوى قضية وإحالتها لهذه الدائرة، باشرت نظرها على النحو المبين بمحاضر ضبط الجلسات، وبجلسة 21/11/1440هـ تخلف المدعي عن الحضور، فأصدرت الدائرة قرارها بشطب الدعوى للمرة الأولى، ثم تقدم المدعي وكالة بطلب فتح باب المرافعة، فحددت له الدائرة جلسة 27/12/1440هـ، وفيها طلب المدعي وكالة الحكم بإلزام المدعى عليها بأن تصرف لموكله مكافأة الحج لعام 1438هـ، وكذا إلزامها بتعويضه مادياً ومعنوياً عن الأضرار اللاحقة به. وبعرض ذلك على ممثل المدعى عليها، طلب أجلاً لتقديم الجواب. وبجلسة 3/2/1441هـ قدم ممثل المدعى عليها مذكرة انتهى فيها إلى طلب الحكم بعدم قبول الدعوى شكلاً؛ لعدم التظلم، ورفضها موضوعاً؛ وذلك على سند من القول أن المدعي لم يشارك في أعمال الحج داخل مكة والمدينة المنورة والمشاعر المقدسة، وإنما تم تكليفه بأعمال أخرى تخص الهيئة خارج تلك المناطق المحددة في قرار مجلس الوزراء رقم (179) وتاريخ 26/6/1429هـ والذي نص على: "تصرف </w:t>
      </w:r>
      <w:r w:rsidRPr="00EA42BB">
        <w:rPr>
          <w:rFonts w:ascii="Traditional Arabic" w:hAnsi="Traditional Arabic" w:cs="Traditional Arabic"/>
          <w:sz w:val="32"/>
          <w:szCs w:val="32"/>
          <w:rtl/>
        </w:rPr>
        <w:lastRenderedPageBreak/>
        <w:t>مكافأة بما يعادل راتب شهر أساسي لجميع المشاركين في الحج داخل مكة والمدينة المنورة والمشاعر المقدسة (عرفات، مزدلفة، منى) للموظفين والضباط وضباط الصف والجنود بدلاً من مكافأة نصف راتب شهر التي كانت تصرف للعاملين في داخل مكة المكرمة والمشاعر المقدسة". زود المدعي وكالة بنسخة منها، وبجلسة 9/3/1441هـ قدم المدعي وكالة مذكرة جوابية أوضح فيها مدى استحقاق موكله فيما يطلبه. وبجلسة 30/3/1441هـ ولصلاحية الدعوى للفصل فيها، قررت الدائرة رفع الجلسة للمداولة، ثم أصدرت حكمها القاضي بـــ: (عدم قبول الدعوى الإدارية رقم (13073/2/ق) لعام 1440هـ، والمقامة من (...) ضد الهيئة العامة للأرصاد وحماية البيئة). وبإحالة القضية إلى محكمة الاستئناف الإدارية بمنطقة مكة المكرمة، أصدرت الدائرة الإدارية الأولى حكمها بإلغاء الحكم، وإعادة القضية للدائرة لمعاودة نظرها والفصل في موضوعها، وشيدت حكمها على أسباب حاصلها: 1</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أن المدعي قد تقدم خلال المدة النظامية. 2</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أن المدعي قد أرفق ما يثبت تظلمه لوزارة الموارد البشرية والتنمية الاجتماعية -الخدمة المدنية سابقاً-. 3</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أن المستقر عليه قضاءً قبول مثل هذه الدعاوى حيث تحققت الغاية من التظلم. وبإحالتها لهذه الدائرة باشرت نظرها بجلسة 13/5/1442هـ، وفيها تخلف المدعي عن الحضور، وقدم ممثل المدعى عليها مذكرة جوابية عبر خدمة تبادل المذكرات في نظام معين لا يختلف مضمونها عما سبق وأن قدمه، ثم طلبت الدائرة من ممثل المدعى عليها تقديم بيان بأسماء الموظفين المشاركين في خطة الحج لعام 1438هـ. وبجلسة 27/5/1442هـ تخلف المدعي عن الحضور، وقدم ممثل المدعى عليها ما سبق وأن طلبت منه الدائرة. وبجلسة 5/6/1442هـ، وجلسة 12/6/1442هـ تخلف المدعي عن الحضور. وبجلسة هذا اليوم تخلف المدعي عن الحضور. ولصلاحية الدعوى للفصل فيها، قررت الدائرة رفع الجلسة للمداولة، ثم أصدرت هذا الحكم مبنياً على التالي.</w:t>
      </w:r>
    </w:p>
    <w:p w:rsidR="008F0F65" w:rsidRPr="00EA42BB" w:rsidRDefault="008F0F65" w:rsidP="008F0F65">
      <w:pPr>
        <w:spacing w:after="0" w:line="240" w:lineRule="auto"/>
        <w:jc w:val="center"/>
        <w:rPr>
          <w:rFonts w:ascii="Traditional Arabic" w:hAnsi="Traditional Arabic" w:cs="Traditional Arabic"/>
          <w:sz w:val="32"/>
          <w:szCs w:val="32"/>
          <w:rtl/>
        </w:rPr>
      </w:pPr>
      <w:r w:rsidRPr="00EA42BB">
        <w:rPr>
          <w:rFonts w:ascii="Traditional Arabic" w:hAnsi="Traditional Arabic" w:cs="Traditional Arabic"/>
          <w:b/>
          <w:bCs/>
          <w:sz w:val="32"/>
          <w:szCs w:val="32"/>
          <w:rtl/>
        </w:rPr>
        <w:t>الأسباب</w:t>
      </w:r>
    </w:p>
    <w:p w:rsidR="008F0F65" w:rsidRPr="00EA42BB" w:rsidRDefault="008F0F65" w:rsidP="008F0F65">
      <w:pPr>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لما كان المدعي يهدف من إقامة دعواه إلى طلب الحكم بإلزام المدعى عليها بأن تصرف له مكافأة الحج 1438هـ، وكذا إلزامها بتعويضه مادياً ومعنوياً عن الأضرار اللاحقة به؛ ومن ثم فإن الدعوى تدخل في اختصاص المحكمة ولائياً طبقاً للمادة (13/أ/ج) من نظام ديوان المظالم الصادر بالمرسوم الملكي رقم (م/78) في 19/9/1428هـ والتي نصت على أنه: "تختص المحاكم الإدارية بالفصل في </w:t>
      </w:r>
      <w:r>
        <w:rPr>
          <w:rFonts w:ascii="Traditional Arabic" w:hAnsi="Traditional Arabic" w:cs="Traditional Arabic" w:hint="cs"/>
          <w:sz w:val="32"/>
          <w:szCs w:val="32"/>
          <w:rtl/>
        </w:rPr>
        <w:t>ا</w:t>
      </w:r>
      <w:r w:rsidRPr="00EA42BB">
        <w:rPr>
          <w:rFonts w:ascii="Traditional Arabic" w:hAnsi="Traditional Arabic" w:cs="Traditional Arabic"/>
          <w:sz w:val="32"/>
          <w:szCs w:val="32"/>
          <w:rtl/>
        </w:rPr>
        <w:t>لآتي: أ-</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 ج-</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 xml:space="preserve">دعاوى التعويض التي يقدمها ذوو الشأن عن قرارات أو أعمال جهة الإدارة"، كما تختص هذه المحكمة مكانياً بنظر الدعوى وفقاً للمادة (2)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w:t>
      </w:r>
      <w:r w:rsidRPr="00EA42BB">
        <w:rPr>
          <w:rFonts w:ascii="Traditional Arabic" w:hAnsi="Traditional Arabic" w:cs="Traditional Arabic"/>
          <w:sz w:val="32"/>
          <w:szCs w:val="32"/>
          <w:rtl/>
        </w:rPr>
        <w:lastRenderedPageBreak/>
        <w:t>الدعوى التأديبية"، كما أنها ضمن مشمول الاختصاص النوعي للدائرة طبقاً لقرارات وقواعد التوزيع المنظمة لذلك. أما عن قبول الدعوى شكلاً، ولما كان طلب المدعي على نحو ما ذكر، وتقدم بدعواه لهذه المحكمة في 19/4/1440هـ، وحيث نصت المادة (39) من نظام ديوان المظالم الصادر بالمرسوم الملكي رقم (م/78) في 19/9/1428هـ ولائحة التنفيذية على أنه: "يجب على محكمة الاستئناف الإدارية -في حال إلغاء الحكم في الطلب الأصلي- أن تعيد القضية إلى المحكمة الإدارية لتفصل في الطلبات الاحتياطية. 1-</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يجب على المحكمة إذا ألغت الحكم بعدم الاختصاص بنظر الدعوى، أو بعدم جواز نظرها تطبيقاً للمادة (14) من نظام الديوان، أو بعدم سماعها لمضي المدة، أو عدم قبولها شكلاً، أو بقبول دفع فرعي ترتب عليه منع السير فيها، أن تعيده إلى المحكمة التي أصدرته للفصل في موضوعه، إلا إذا كانت الدعوى تهيأت للفصل فيها، أو كانت مما تستلزم ظروفها الفصل فيها على وجه السرعة، أو كان موضوعها مما استقر بشأنه أحكام محكمة الاستئناف الإدارية أو المحكمة الإدارية العليا فيجب الفصل فيها دون إعادة. 2-</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يجب على المحكمة الإدارية التي أُعيد إليها الحكم وفقاً لهذه المادة ولائحتها أن تتبع حكم محكمة الاستئناف الإدارية فيما انتهى إليه. 3-</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في غير الأحوال المذكورة في هذه المادة ولائحتها لا يعاد الحكم إلى المحكمة الإدارية"؛ الأمر الذي تنتهي معه الدائرة إلى قبول الدعوى شكلاً. أما عن موضوع الدعوى، ولما كان طلب المدعي وكالة على نحو ما ذكر، والمدعى عليها تطلب الحكم بعدم قبول الدعوى شكلاً ورفضها موضوعاً، وعن طلب المدعي الحكم بإلزام المدعى عليها بأن تصرف له مكافأة الحج 1438هـ، ولما كان الثابت وفقاً لأوراق الدعوى ومستنداتها أن المدعي كان يعمل لدى المدعى عليها، وصدر قرار المدعى عليها بتكليفه بالعمل والمشاركة في خطة الحج لعام 1438هـ بأرصاد مكة المكرمة، وباطلاع الدائرة على قرار مجلس الوزراء رقم (179) وتاريخ 26/6/1429هـ والذي نص على: "تصرف مكافأة بما يعادل راتب شهر أساسي لجميع المشاركين في الحج داخل مكة والمدينة المنورة والمشاعر المقدسة (عرفات، مزدلفة، منى) للموظفين والضباط وضباط الصف والجنود بدلاً من مكافأة نصف راتب شهر التي كانت تصرف للعاملين في داخل مكة المكرمة والمشاعر المقدسة"، وحيث ثبت للدائرة مشاركة المدعي في أعمال الحج لعام 1438هـ والتي يطالب بالمكافأة عنها، كما ثبت أيضاً امتناع المدعى عليها عن صرف ما يستحقه لقاء تلك المشاركة في أعمال الحج، وحيث لم يقيد القرار سالف الذكر استحقاق المكافأة على من يشارك داخل المشاعر المقدسة فقط، وإنما جعلها عامة في كل من يكلف من الموظفين بالمساهمة في أعمال الحج، وحيث كان الأمر كذلك؛ فإن الدائرة تنتهي إلى استحقاق المدعي لما يطالب به. أما عن طلب المدعي التعويض المادي والمعنوي عن الأضرار اللاحقة به نظير عدم استجابة المدعى عليها لطلبه؛ ولما كان من المقرر أن دعوى التعويض تقوم على أركان ثلاثة: خطأ، وضرر، وعلاقة بينهما تسمى السببية، ولما كان المدعي وكالة لم يقدم ما يثبت وقوع الضرر على موكله؛ الأمر الذي تنتهي معه الدائرة إلى رفض الطلب.</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lastRenderedPageBreak/>
        <w:t>لذلك حكمت الدائرة: بإلزام الهيئة العامة للأرصاد وحماية البيئة أن تصرف لـ(...) مكافأة الحج لعام 1438هـ، ورفض ما عدا ذلك من طلبات.</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EA42BB" w:rsidRDefault="008F0F65" w:rsidP="008F0F65">
      <w:pPr>
        <w:spacing w:after="0" w:line="240" w:lineRule="auto"/>
        <w:jc w:val="both"/>
        <w:rPr>
          <w:rFonts w:ascii="Traditional Arabic" w:hAnsi="Traditional Arabic" w:cs="Traditional Arabic"/>
          <w:sz w:val="32"/>
          <w:szCs w:val="32"/>
          <w:rtl/>
        </w:rPr>
      </w:pP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حكم محكمة الاستئناف: </w:t>
      </w:r>
    </w:p>
    <w:p w:rsidR="008F0F65" w:rsidRPr="00EA42BB" w:rsidRDefault="008F0F65" w:rsidP="008F0F65">
      <w:pPr>
        <w:spacing w:after="0" w:line="240" w:lineRule="auto"/>
        <w:rPr>
          <w:rFonts w:ascii="Traditional Arabic" w:hAnsi="Traditional Arabic" w:cs="Traditional Arabic"/>
          <w:b/>
          <w:bCs/>
          <w:sz w:val="32"/>
          <w:szCs w:val="32"/>
        </w:rPr>
      </w:pPr>
      <w:r w:rsidRPr="00EA42BB">
        <w:rPr>
          <w:rFonts w:ascii="Traditional Arabic" w:hAnsi="Traditional Arabic" w:cs="Traditional Arabic"/>
          <w:b/>
          <w:bCs/>
          <w:sz w:val="32"/>
          <w:szCs w:val="32"/>
          <w:rtl/>
        </w:rPr>
        <w:t>حكمت المحكمة بتأييد الحكم فيما انتهى إليه من قضاء.</w:t>
      </w:r>
    </w:p>
    <w:p w:rsidR="008F0F65" w:rsidRPr="00EA42BB" w:rsidRDefault="008F0F65" w:rsidP="008F0F65">
      <w:pPr>
        <w:spacing w:after="0" w:line="240" w:lineRule="auto"/>
        <w:rPr>
          <w:rFonts w:ascii="Traditional Arabic" w:hAnsi="Traditional Arabic" w:cs="Traditional Arabic"/>
          <w:b/>
          <w:bCs/>
          <w:sz w:val="32"/>
          <w:szCs w:val="32"/>
        </w:rPr>
      </w:pPr>
      <w:r w:rsidRPr="00EA42BB">
        <w:rPr>
          <w:rFonts w:ascii="Traditional Arabic" w:hAnsi="Traditional Arabic" w:cs="Traditional Arabic"/>
          <w:b/>
          <w:bCs/>
          <w:sz w:val="32"/>
          <w:szCs w:val="32"/>
          <w:rtl/>
        </w:rPr>
        <w:br w:type="page"/>
      </w:r>
      <w:r w:rsidRPr="00EA42BB">
        <w:rPr>
          <w:rFonts w:ascii="Traditional Arabic" w:hAnsi="Traditional Arabic" w:cs="Traditional Arabic"/>
          <w:b/>
          <w:bCs/>
          <w:sz w:val="32"/>
          <w:szCs w:val="32"/>
          <w:rtl/>
        </w:rPr>
        <w:lastRenderedPageBreak/>
        <w:t xml:space="preserve">رقم القضية في المحكمة الإدارية 1041 لعام 1441هـ </w:t>
      </w:r>
    </w:p>
    <w:p w:rsidR="008F0F65" w:rsidRPr="00EA42BB" w:rsidRDefault="008F0F65" w:rsidP="008F0F65">
      <w:pPr>
        <w:spacing w:after="0" w:line="240" w:lineRule="auto"/>
        <w:jc w:val="both"/>
        <w:rPr>
          <w:rFonts w:ascii="Traditional Arabic" w:hAnsi="Traditional Arabic" w:cs="Traditional Arabic"/>
          <w:b/>
          <w:bCs/>
          <w:sz w:val="32"/>
          <w:szCs w:val="32"/>
        </w:rPr>
      </w:pPr>
      <w:r w:rsidRPr="00EA42BB">
        <w:rPr>
          <w:rFonts w:ascii="Traditional Arabic" w:hAnsi="Traditional Arabic" w:cs="Traditional Arabic"/>
          <w:b/>
          <w:bCs/>
          <w:sz w:val="32"/>
          <w:szCs w:val="32"/>
          <w:rtl/>
        </w:rPr>
        <w:t>رقم القضية في محكمة الاستئناف الإدارية 5713 لعام 1441هـ</w:t>
      </w:r>
    </w:p>
    <w:p w:rsidR="008F0F65" w:rsidRPr="00EA42BB" w:rsidRDefault="008F0F65" w:rsidP="008F0F65">
      <w:pPr>
        <w:tabs>
          <w:tab w:val="left" w:pos="3461"/>
        </w:tabs>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تاريخ الجلسة 22/3/1442هـ</w:t>
      </w:r>
      <w:r w:rsidRPr="00EA42BB">
        <w:rPr>
          <w:rFonts w:ascii="Traditional Arabic" w:hAnsi="Traditional Arabic" w:cs="Traditional Arabic"/>
          <w:b/>
          <w:bCs/>
          <w:sz w:val="32"/>
          <w:szCs w:val="32"/>
          <w:rtl/>
        </w:rPr>
        <w:tab/>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الموضوعات</w:t>
      </w:r>
    </w:p>
    <w:p w:rsidR="008F0F65" w:rsidRPr="00EA42BB" w:rsidRDefault="008F0F65" w:rsidP="008F0F65">
      <w:pPr>
        <w:tabs>
          <w:tab w:val="left" w:pos="3461"/>
        </w:tabs>
        <w:spacing w:after="0" w:line="240" w:lineRule="auto"/>
        <w:jc w:val="both"/>
        <w:rPr>
          <w:rFonts w:ascii="Traditional Arabic" w:hAnsi="Traditional Arabic" w:cs="Traditional Arabic"/>
          <w:b/>
          <w:bCs/>
          <w:sz w:val="32"/>
          <w:szCs w:val="32"/>
        </w:rPr>
      </w:pPr>
      <w:r w:rsidRPr="00EA42BB">
        <w:rPr>
          <w:rFonts w:ascii="Traditional Arabic" w:hAnsi="Traditional Arabic" w:cs="Traditional Arabic"/>
          <w:b/>
          <w:bCs/>
          <w:sz w:val="32"/>
          <w:szCs w:val="32"/>
          <w:rtl/>
        </w:rPr>
        <w:t xml:space="preserve">خدمة مدنية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قرارات وظيفية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تعيين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اتفاقية توظيف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استيفاء شروط الاتفاقية.</w:t>
      </w:r>
    </w:p>
    <w:p w:rsidR="008F0F65" w:rsidRPr="00EA42BB" w:rsidRDefault="008F0F65" w:rsidP="008F0F65">
      <w:pPr>
        <w:tabs>
          <w:tab w:val="left" w:pos="3461"/>
        </w:tabs>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مطالبة المدعي إلغاء قرار المدعى عليها السلبي بالامتناع عن تنفيذ الاتفاقية المبرمة بينهما لتوظيفه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الثابت إبرام المدعى عليها اتفاقية مع المدعي على توظيفه بشرط الابتعاث والحصول على المؤهل المطلوب، واستيفاء المدعي ذلك؛ مما يتقرر استحقاقه للتوظيف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عدم قبول دفع المدعى عليها بصدور أمر سامٍ بتطبيق الاتفاقية على الوظائف في غير القطاع العام؛ كون مقتضى الاتفاقية المبرمة بين الطرفين توظيف المدعي في القطاع العام أو الخاص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أثر ذلك: إلغاء القرار.</w:t>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مستند الحكم</w:t>
      </w:r>
    </w:p>
    <w:p w:rsidR="008F0F65" w:rsidRPr="00EA42BB" w:rsidRDefault="008F0F65" w:rsidP="008F0F65">
      <w:pPr>
        <w:numPr>
          <w:ilvl w:val="0"/>
          <w:numId w:val="16"/>
        </w:numPr>
        <w:tabs>
          <w:tab w:val="left" w:pos="84"/>
        </w:tabs>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الأمر السامي رقم (1128) وتاريخ 7/1/1439هـ، بشأن تطبيق برنامج (بعثتك - وظيفتك) على الوظائف في غير القطاع العام.</w:t>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الوقائع</w:t>
      </w:r>
    </w:p>
    <w:p w:rsidR="008F0F65" w:rsidRPr="00EA42BB" w:rsidRDefault="008F0F65" w:rsidP="008F0F65">
      <w:pPr>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تتلخص وقائع هذه الدعوى بالقدر اللازم لإصدار الحكم فيها، وذلك بتقدم المدعي إلى هذه المحكمة بتاريخ 16/2/1441هـ بصحيفة دعوى ضد وزارة التجارة والاستثمار تضمنت: أنه تم ابتعاثه من قبل وزارة التعليم، ووقع على اتفاقية بينه وبين المدعى عليها (برنامج بعثتك - وظيفتك) تضمنت وعداً له بتعيينه على وظيفة حال حصوله على المؤهل، وأنها امتنعت عن تعيينه لديها بعد حصوله على المؤهل المشار إليه، وطلب إلغاء قرارها السلبي المشار إليه. وبقيدها دعوى إدارية وإحالتها للدائرة بتاريخ 22/2/1441هـ، نظرتها على النحو المثبت بمحاضرها، وبطلب الجواب من ممثل المدعى عليها، قدم مذكرة تضمنت: أن امتناع المدعى عليها عن تنفيذ مقتضى الاتفاقية المبرمة مع المدعي مستند على الأمر السامي رقم (1128) وتاريخ 7/1/1439هـ المتضمن بأن تطبيق برنامج (بعثتك - وظيفتك) على الوظائف في غير القطاع العام، وختم مذكرته بطلبه الحكم بعدم جواز سماع الدعوى لتعلقها بأعمال السيادة. وبطلب الدائرة منه تقديم صورة واضحة من الأمر السامي المشار إليه، قدمه بعد استمهاله لجلسة، وبتسليم المدعي صورة من مذكرة ممثل المدعى عليها، قدم مذكرة بعد استمهاله لجلستين تضمنت: أن له الحق على المدعى عليها في تعيينه في غير القطاع العام وفقاً للأمر السامي. وبتسليم ممثل المدعى عليها صورة منها، قدم مذكرة بعد استمهاله لجلسة تضمنت: أن المدعى عليها لا تملك مستنداً نظامياً تلزم به غيرها بتعيين المدعي. </w:t>
      </w:r>
      <w:r w:rsidRPr="00EA42BB">
        <w:rPr>
          <w:rFonts w:ascii="Traditional Arabic" w:hAnsi="Traditional Arabic" w:cs="Traditional Arabic"/>
          <w:sz w:val="32"/>
          <w:szCs w:val="32"/>
          <w:rtl/>
        </w:rPr>
        <w:lastRenderedPageBreak/>
        <w:t>وبتسليم المدعي صورة منها، قرر اكتفاءه بما سبق تقديمه، كما قرر ذلك ممثل المدعى عليها، فقررت الدائرة رفع الجلسة للمداولة والنطق بالحكم.</w:t>
      </w:r>
    </w:p>
    <w:p w:rsidR="008F0F65" w:rsidRPr="00EA42BB" w:rsidRDefault="008F0F65" w:rsidP="008F0F65">
      <w:pPr>
        <w:spacing w:after="0" w:line="240" w:lineRule="auto"/>
        <w:jc w:val="center"/>
        <w:rPr>
          <w:rFonts w:ascii="Traditional Arabic" w:hAnsi="Traditional Arabic" w:cs="Traditional Arabic"/>
          <w:sz w:val="32"/>
          <w:szCs w:val="32"/>
          <w:rtl/>
        </w:rPr>
      </w:pPr>
      <w:r w:rsidRPr="00EA42BB">
        <w:rPr>
          <w:rFonts w:ascii="Traditional Arabic" w:hAnsi="Traditional Arabic" w:cs="Traditional Arabic"/>
          <w:b/>
          <w:bCs/>
          <w:sz w:val="32"/>
          <w:szCs w:val="32"/>
          <w:rtl/>
        </w:rPr>
        <w:t>الأسباب</w:t>
      </w:r>
    </w:p>
    <w:p w:rsidR="008F0F65" w:rsidRPr="00EA42BB" w:rsidRDefault="008F0F65" w:rsidP="008F0F65">
      <w:pPr>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بما أن غاية ما يهدف إليه المدعي من الدعوى الحكم بإلغاء قرار المدعى عليها السلبي المتضمن امتناعها عن تنفيذ الاتفاقية المبرمة بينهما؛ فإنها إذاً تعد من دعاوى التظلم من القرارات الإدارية التي تختص المحاكم الإدارية ولائياً بنظرها بموجب المادة (13/ب) من نظام ديوان المظالم الصادر بالمرسوم الملكي رقم (م/78) وتاريخ 19/9/1428هـ والتي نصت على ما يلي: "تختص المحاكم الإدارية بالفصل في الآتي... ب-</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ويعد في حكم القرار الإداري رفض جهة الإدارة أو امتناعها عن اتخاذ قرار كان من الواجب عليها اتخاذه طبقاً للأنظمة واللوائح"، وتبسط المحكمة عليها ولاية النظر مكانياً بموجب المادة (2) من نظام المرافعات أمام ديوان المظالم الصادر بالمرسوم الملكي رقم (م/3) وتاريخ 22/1/1435هـ والتي نصت على أنه: "يكون الاختصاص المكاني للمحكمة التي يقع في دائرة اختصاصها مقر المدعى عليه أو مقر فرع الجهة المدعى عليها إن كانت الدعوى متعلقة بذلك الفرع..."، ومحالة للدائرة نوعياً وفقاً لقرار رئيس مجلس القضاء الإداري المنظم لشأن التوزيع الداخلي. وعن القبول الشكلي للدعوى، ولما كان القرار المتظلم منه يدخل في زمرة القرارات السلبية متجددة الأثر التي لا تتحصن مواعيد الطعن عليها بميعاد محدد، بل يتجدد حق ذوي الطعن عليها بتجدد الامتناع؛ مما تكون معه الدعوى مقبولة شكلاً. وعن موضوع الدعوى، فإن الثابت من أوراق الدعوى أن المدعى عليها أبرمت اتفاقية مع المدعي تضمنت أن: "تقدم وزارة التجارة والصناعة، أو الجهات التابعة لها، أو المتعاونة معها فرصة وظيفية للطالب بعد حصوله على المؤهل المطلوب وفقاً لشروط الابتعاث، بشرط توفيره للوثائق والمستندات اللازمة واجتياز الفحوصات الطبية الخاصة بالتوظيف، ويتم تعيينه بعد تخرجه ووفائه بمتطلبات هذه الاتفاقية"، وبما أن المدعي حصل على المؤهل المطلوب من الابتعاث، وبما أن المدعى عليها وعدت المدعي بتوفير وظيفة حال حصوله على المؤهل وفقاً للاتفاقية المبرمة بينهما؛ وبالتالي فإنها ملزمة بذلك. ولا ينال من ذلك ما ذكره ممثل المدعى عليها من صدور الأمر السامي رقم (1128) وتاريخ 7/1/1439هـ المتضمن تطبيق برنامج (بعثتك - وظيفتك) على الوظائف في غير القطاع العام؛ إذ إن الاتفاقية المبرمة بين الطرفين تضمنت توفير وظيفة للمدعي، سواءً لدى المدعى عليها أو الجهات التابعة لها أو المتعاونة معها؛ مما يعني دخول القطاع الخاص المتعاون مع المدعى عليها في ذلك.</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لذلك حكمت الدائرة: بإلغاء قرار وزارة التجارة والاستثمار السلبي المتضمن امتناعها عن تنفيذ الاتفاقية الموقعة مع (...).</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lastRenderedPageBreak/>
        <w:t xml:space="preserve">والله الموفق، وصلى الله وسلم على نبينا محمد وعلى آله وصحبه أجمعين. </w:t>
      </w:r>
    </w:p>
    <w:p w:rsidR="008F0F65" w:rsidRPr="00EA42BB" w:rsidRDefault="008F0F65" w:rsidP="008F0F65">
      <w:pPr>
        <w:spacing w:after="0" w:line="240" w:lineRule="auto"/>
        <w:jc w:val="both"/>
        <w:rPr>
          <w:rFonts w:ascii="Traditional Arabic" w:hAnsi="Traditional Arabic" w:cs="Traditional Arabic"/>
          <w:sz w:val="32"/>
          <w:szCs w:val="32"/>
          <w:rtl/>
        </w:rPr>
      </w:pP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حكم محكمة الاستئناف: </w:t>
      </w:r>
    </w:p>
    <w:p w:rsidR="008F0F65" w:rsidRPr="00EA42BB" w:rsidRDefault="008F0F65" w:rsidP="008F0F65">
      <w:pPr>
        <w:spacing w:after="0" w:line="240" w:lineRule="auto"/>
        <w:rPr>
          <w:rFonts w:ascii="Traditional Arabic" w:hAnsi="Traditional Arabic" w:cs="Traditional Arabic"/>
          <w:b/>
          <w:bCs/>
          <w:sz w:val="32"/>
          <w:szCs w:val="32"/>
        </w:rPr>
      </w:pPr>
      <w:r w:rsidRPr="00EA42BB">
        <w:rPr>
          <w:rFonts w:ascii="Traditional Arabic" w:hAnsi="Traditional Arabic" w:cs="Traditional Arabic"/>
          <w:b/>
          <w:bCs/>
          <w:sz w:val="32"/>
          <w:szCs w:val="32"/>
          <w:rtl/>
        </w:rPr>
        <w:t>حكمت المحكمة بتأييد الحكم فيما انتهى إليه من قضاء.</w:t>
      </w:r>
    </w:p>
    <w:p w:rsidR="008F0F65" w:rsidRPr="00EA42BB" w:rsidRDefault="008F0F65" w:rsidP="008F0F65">
      <w:pPr>
        <w:spacing w:after="0" w:line="240" w:lineRule="auto"/>
        <w:rPr>
          <w:rFonts w:ascii="Traditional Arabic" w:hAnsi="Traditional Arabic" w:cs="Traditional Arabic"/>
          <w:b/>
          <w:bCs/>
          <w:sz w:val="32"/>
          <w:szCs w:val="32"/>
        </w:rPr>
      </w:pPr>
      <w:r w:rsidRPr="00EA42BB">
        <w:rPr>
          <w:rFonts w:ascii="Traditional Arabic" w:hAnsi="Traditional Arabic" w:cs="Traditional Arabic"/>
          <w:b/>
          <w:bCs/>
          <w:sz w:val="32"/>
          <w:szCs w:val="32"/>
          <w:rtl/>
        </w:rPr>
        <w:br w:type="page"/>
      </w:r>
      <w:r w:rsidRPr="00EA42BB">
        <w:rPr>
          <w:rFonts w:ascii="Traditional Arabic" w:hAnsi="Traditional Arabic" w:cs="Traditional Arabic"/>
          <w:b/>
          <w:bCs/>
          <w:sz w:val="32"/>
          <w:szCs w:val="32"/>
          <w:rtl/>
        </w:rPr>
        <w:lastRenderedPageBreak/>
        <w:t>رقم القضية في المحكمة الإدارية 13615 لعام 1440هـ</w:t>
      </w:r>
    </w:p>
    <w:p w:rsidR="008F0F65" w:rsidRPr="00EA42BB" w:rsidRDefault="008F0F65" w:rsidP="008F0F65">
      <w:pPr>
        <w:spacing w:after="0" w:line="240" w:lineRule="auto"/>
        <w:jc w:val="both"/>
        <w:rPr>
          <w:rFonts w:ascii="Traditional Arabic" w:hAnsi="Traditional Arabic" w:cs="Traditional Arabic"/>
          <w:b/>
          <w:bCs/>
          <w:sz w:val="32"/>
          <w:szCs w:val="32"/>
        </w:rPr>
      </w:pPr>
      <w:r w:rsidRPr="00EA42BB">
        <w:rPr>
          <w:rFonts w:ascii="Traditional Arabic" w:hAnsi="Traditional Arabic" w:cs="Traditional Arabic"/>
          <w:b/>
          <w:bCs/>
          <w:sz w:val="32"/>
          <w:szCs w:val="32"/>
          <w:rtl/>
        </w:rPr>
        <w:t>رقم القضية في محكمة الاستئناف الإدارية 446 لعام 1442هـ</w:t>
      </w:r>
    </w:p>
    <w:p w:rsidR="008F0F65" w:rsidRPr="00EA42BB" w:rsidRDefault="008F0F65" w:rsidP="008F0F65">
      <w:pPr>
        <w:tabs>
          <w:tab w:val="left" w:pos="3461"/>
        </w:tabs>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تاريخ الجلسة 25/3/1442هـ</w:t>
      </w:r>
      <w:r w:rsidRPr="00EA42BB">
        <w:rPr>
          <w:rFonts w:ascii="Traditional Arabic" w:hAnsi="Traditional Arabic" w:cs="Traditional Arabic"/>
          <w:b/>
          <w:bCs/>
          <w:sz w:val="32"/>
          <w:szCs w:val="32"/>
          <w:rtl/>
        </w:rPr>
        <w:tab/>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الموضوعات</w:t>
      </w:r>
    </w:p>
    <w:p w:rsidR="008F0F65" w:rsidRPr="00EA42BB" w:rsidRDefault="008F0F65" w:rsidP="008F0F65">
      <w:pPr>
        <w:tabs>
          <w:tab w:val="left" w:pos="3461"/>
        </w:tabs>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خدمة مدنية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قرارات وظيفية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تعيين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إلغاء التعيين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التأخر في تعديل البيانات الوظيفية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تعويض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قيام أركان المسؤولية التقصيرية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سلطة المحكمة في تقدير التعويض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تحقق شرط الصفة.</w:t>
      </w:r>
    </w:p>
    <w:p w:rsidR="008F0F65" w:rsidRPr="00EA42BB" w:rsidRDefault="008F0F65" w:rsidP="008F0F65">
      <w:pPr>
        <w:tabs>
          <w:tab w:val="left" w:pos="3461"/>
        </w:tabs>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مطالبة المدعية إلزام المدعى عليها بتعويضها عن تعيينها موظفة لديها دون علمها وحرمانها من التوظيف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الثابت قيام المدعى عليها بتعيين المدعية ثم إلغائه وتأخرها في إشعار وزارة الخدمة المدنية بالإلغاء لتعديل بيانات المدعية الوظيفية؛ مما يتقرر معه خطؤها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تضرر المدعية من خطأ المدعى عليها بحرمانها من التوظيف طيلة فترة بقاء اسمها موظفة حكومية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استحقاق المدعية التعويض عن نصف الراتب الشهري المبين في قرار التعيين وفق تقدير المحكمة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أثر ذلك: إلزام المدعى عليها بتعويض المدعية.</w:t>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الوقائع</w:t>
      </w:r>
    </w:p>
    <w:p w:rsidR="008F0F65" w:rsidRPr="00EA42BB" w:rsidRDefault="008F0F65" w:rsidP="008F0F65">
      <w:pPr>
        <w:tabs>
          <w:tab w:val="left" w:pos="3461"/>
        </w:tabs>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تتلخص وقائع هذه الدعوى بالقدر اللازم لإصدار الحكم فيها بتقدم المدعية لهذه المحكمة بصحيفة دعوى قيدت دعوى إدارية بتاريخ 12/6/1440هـ أرفقت بها ما يسندها جاء فيها: بأن المدعية تقدمت بهذه الدعوى ضد جامعة الملك سعود بشأن استغلال هويتها واسمها في توظيفها منذ عام 1433هـ وحتى رفع الدعوى دون علمها ولم يتضح لها إلا عندما تقدمت للأحوال المدنية بغرض تجديد هويتها الوطنية، وقدمت بيانات من ديوان الخدمة المدنية ويتبين من خلالها الوظيفة ورقمها والمسمى الوظيفي والجهة التي تم التعيين فيها، حيث تقدمت للجامعة بخطاب لإيضاح تلك الوظيفة ولم تحصل على إجابة، طالبة في ختام صحيفتها إلزام المدعى عليها بتعويضها عن ذلك. وبإحالتها إلى هذه الدائرة أجرت ما هو لازم لنظرها حسب ما هو مدون في محاضر ضبطها، والتي جرى فيها سماع الدعوى على النحو الوارد في صحيفتها، وفي الجلسة الأولى حضر أطراف الدعوى، وسألت الدائرة المدعية عن دعواها؟ فأحالت في تفاصيلها إلى صحيفة الدعوى، وقدمت صحيفة دعوى محررة مكونة من صفحتين جاء فيها: أنها كانت طالبة في جامعة الملك سعود في كلية إدارة الأعمال، وتخرجت عام 1432هـ، وعند مراجعة الأحوال لتجديد الهوية اتضح بأنها موظفة حكومية بجامعة الملك سعود من تاريخ 23/5/1433هـ، وأنه تم إلغاء قرار التعيين مباشرة في اليوم الثاني، حاصرةً دعواها في طلب التعويض عن تعيينها من قبل المدعى عليها دون علمها وحرمانها من الحصول على وظيفة من عام 1433هـ. كما قدم ممثل المدعى عليها مذكرة مكونة من صفحتين جاء فيها: أن الدعوى الماثلة تدخل ضمن نطاق الفقرة (ب) من المادة (13) من نظام ديوان المظالم، والتي نصت على اختصاص ديوان المظالم بالفصل في دعاوى إلغاء القرارات الإدارية النهائية، وما نصت عليه المادة (الثامنة/4) من نظام المرافعات أمام ديوان المظالم من أنه يجب في الدعاوى المنصوص عليها في الفقرة (ب) </w:t>
      </w:r>
      <w:r w:rsidRPr="00EA42BB">
        <w:rPr>
          <w:rFonts w:ascii="Traditional Arabic" w:hAnsi="Traditional Arabic" w:cs="Traditional Arabic"/>
          <w:sz w:val="32"/>
          <w:szCs w:val="32"/>
          <w:rtl/>
        </w:rPr>
        <w:lastRenderedPageBreak/>
        <w:t xml:space="preserve">من المادة (13) من نظام ديوان المظالم -والتي تدخل في نطاقها دعوى المدعية- أن يسبق رفعها إلى الديوان التظلم إلى وزارة الخدمة المدنية، مضيفاً بأن المدعية ليس لها بيانات أو معلومات وظيفية بالجامعة حيث إنها أنشأت برنامجاً إلكترونياً خاصاً أثناء فترة التثبيت لاستقبال واستكمال إجراءات تعيين المتقدمين والمتقدمات بشكل منظم وموثق، كما أن الجامعة قامت بالتحقق من اسم المدعية عن طريق وزارة الخدمة المدنية، ولم يتبين وجود أي بيانات أو معلومات عن ارتباطها بجامعة الملك سعود، طالباً في ختام مذكرته الحكم بعدم قبول الدعوى. وبجلسة 20/8/1440هـ قدمت المدعية مذكرة جوابية تضمنت: أن المدعى عليها هي الجهة المصدرة للقرار المتسبب بالضرر الحاصل طبقاً للرقم الوظيفي، وأشارت بأنها من تاريخ قرار التعيين وحتى الآن مدرجة بأنها موظفة حكومية دون علمها، طالبة قبول الدعوى شكلاً، والحكم لها بالتعويض لما لحقها من أضرار نتيجة هذا القرار. تسلم ممثل المدعى عليها نسخة منها، وقرر اكتفاءه بما سبق تقديمه. فقررت الدائرة رفع الجلسة للمداولة، وأصدرت حكمها السابق في الدعوى المنتهي إلى عدم قبول الدعوى لما هو موضح به من أسباب. وباعتراض المدعية على الحكم، أصدرت الدائرة الإدارية الثالثة بمحكمة الاستئناف الإدارية بمنطقة الرياض حكمها المنتهي إلى إلغاء حكم الدائرة السابق، والقضاء مجدداً بقبول الدعوى، وإعادة القضية إلى الدائرة لاستكمال نظرها. وبعد إعادة ملف الدعوى إلى هذه الدائرة عقدت في سبيل نظرها عدة جلسات، فبجلسة 8/3/1441هـ وبعد الاطلاع على حكم محكمة الاستئناف طلبت الدائرة من المدعية تقديم مستندات التعويض الذي تطالب به، فقدمت صورة من سلم الرواتب واستحقاقها للسنوات الماضية، كما قدمت مستنداً من قبل الأحوال المدنية يبين بأنها لاتزال موظفة حكومية، واستمهل ممثل المدعى عليها لتقديم الإجابة. وبجلسة 19/5/1441هـ قدم ممثل المدعى عليها مذكرة ضمنها: بأن الصفة منعقدة لوزارة الخدمة المدنية باعتبار أن ما يخص التعيين على الوظائف من اختصاص وزارة الخدمة المدنية، ومن جهة موضوع الدعوى دفع بأن المدعية ليس لديها بيانات وظيفية بالجامعة حيث قامت الجامعة بإلغاء قرار التثبيت فقد انتهت بذلك العلاقة مع المدعية، وأن المدعية قدمت للدائرة ما يثبت إلغاء قرار تثبيتها، يثبت عدم وجود خطأ من قبل الجامعة يستلزم التعويض، مؤكداً على عدم توفر أركان التعويض في دعوى المدعية، حيث لم يثبت قيام الجامعة بأي خطأ يستوجب التعويض، وأن الجامعة قامت بكافة الإجراءات المنصوص عليها لإبلاغ الجهات المعنية بذلك، طالباً الحكم بعدم قبول الدعوى ورفضها موضوعاً. وبجلسة لاحقة قدمت المدعية مذكرة جوابية أكدت فيها على أن الصفة في الدعوى منعقدة للجامعة، وأن قرار التعيين وإلغاء القرار جاء من قبل الجامعة، وليس من صلاحية وزارة الخدمة المدنية إصدار القرار، وأن حكم محكمة الاستئناف في الدعوى نص على قبول الدعوى واستكمال نظرها. ومن جهة الموضوع، أكدت بأن المدعى عليها هي الجهة مصدرة القرار والمتسبب في وقوع الضرر حيث إنها لاتزال مدرجة في كل الدوائر الحكومية على أنها موظفة حكومية، وأن ممثل المدعى عليها قدم ما يثبت تاريخ آخر إجراء المباشرة في 24/5/1433هـ، وهو تاريخ بداية الخدمة؛ ما يعني أنه لم يتم إلغاء </w:t>
      </w:r>
      <w:r w:rsidRPr="00EA42BB">
        <w:rPr>
          <w:rFonts w:ascii="Traditional Arabic" w:hAnsi="Traditional Arabic" w:cs="Traditional Arabic"/>
          <w:sz w:val="32"/>
          <w:szCs w:val="32"/>
          <w:rtl/>
        </w:rPr>
        <w:lastRenderedPageBreak/>
        <w:t>قرار التثبيت حتى الآن. مضيفة بأن ذلك اعتراف من الجامعة بأنها من منسوبي الجامعة، وأن الجامعة قامت بإلغاء قرار التثبيت في اليوم التالي لصدوره مخالفة بذلك المادة الثامنة من نظام الخدمة المدنية الذي نص على أنه: "لا يحق للجهة إلغاء قرار التعيين إلا بعد مرور (15) يوماً من تاريخ المباشرة"، طالبة في ختام مذكرتها الحكم بتعويضها عن الأضرار التي لحقت بها من قبل المدعى عليها. وبجلسة 1/7/1441هـ قدم ممثل المدعى عليها مذكرة ضمنها: بأنه صدر الأمر السامي رقم (1895/م/ب) وتاريخ 23/3/1432هـ القاضي بتثبيت العاملين في الأجهزة الحكومية، وتم إنشاء برنامج إلكتروني أصدرت من خلاله أرقام لجميع وظائف التثبيت، على أن يتم مباشرة الموظف بعد انتهاء وزارة الخدمة المدنية، ولم يتم التواصل مع من شملهم الأمر السامي في الجامعة، ولم يستكمل بعض المسجلين مسوغات تثبيتهم لما يقارب السنتين، فقامت الجامعة بالرفع بالأسماء لوزارة الخدمة المدنية بعد مضي المدة لعمل اللازم، ثم ورد خطاب نائب وزير الخدمة المدنية بأن اللجنة ستقوم بترحيل تلك الطلبات للحفظ، ولم تقم الجامعة بإلغاء القرار إلا بعد مضي المدة المذكورة وتاريخ الإلغاء الذي يظهر في اليوم التالي للتثبيت ما هو إلا إجراء شكلي متبع، مؤكداً على سلامة الإجراءات المتخذة من قبل الجامعة، وعدم قيامها بأي خطأ يستوجب التعويض. وبجلسة 15/7/1441هـ قدمت المدعية مذكرة أكدت فيها على أنه لا يوجد خطاب رسمي من المدعى عليها موجه لوزارة الخدمة المدنية بإلغاء قرار التعيين، وأنها حين صدور الأمر السامي كانت لاتزال طالبة في الجامعة، ولا يشملها لأنها ليست موظفة حكومية حين صدور الأمر السامي. وأما دعوى عدم استكمال البيانات فكيف يتم استكمالها خلال يوم واحد من تاريخ التعيين، وختمت مذكرتها بطلب التعويض عما لحقها من أضرار تمثلت في حرمانها من التوظيف. وقرر أطراف الدعوى الاكتفاء بما سبق تقديمه؛ عليه أصدرت الدائرة هذا الحكم بعد الدراسة والمداولة.</w:t>
      </w:r>
    </w:p>
    <w:p w:rsidR="008F0F65" w:rsidRPr="00EA42BB" w:rsidRDefault="008F0F65" w:rsidP="008F0F65">
      <w:pPr>
        <w:spacing w:after="0" w:line="240" w:lineRule="auto"/>
        <w:jc w:val="center"/>
        <w:rPr>
          <w:rFonts w:ascii="Traditional Arabic" w:hAnsi="Traditional Arabic" w:cs="Traditional Arabic"/>
          <w:sz w:val="32"/>
          <w:szCs w:val="32"/>
          <w:rtl/>
        </w:rPr>
      </w:pPr>
      <w:r w:rsidRPr="00EA42BB">
        <w:rPr>
          <w:rFonts w:ascii="Traditional Arabic" w:hAnsi="Traditional Arabic" w:cs="Traditional Arabic"/>
          <w:b/>
          <w:bCs/>
          <w:sz w:val="32"/>
          <w:szCs w:val="32"/>
          <w:rtl/>
        </w:rPr>
        <w:t>الأسباب</w:t>
      </w:r>
    </w:p>
    <w:p w:rsidR="008F0F65" w:rsidRPr="00EA42BB" w:rsidRDefault="008F0F65" w:rsidP="008F0F65">
      <w:pPr>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لما كانت المدعية أقامت هذه الدعوى طالبةً فيها إلزام المدعى عليها بتعويضها عن قرار المدعى عليها بتعيينها موظفة لديها دون علمها وحرمانها من الحصول على وظيفة من عام 1433هـ؛ عليه فإن الدعوى داخلة في اختصاص المحاكم الإدارية ولائياً بموجب المادة (13/ج) من نظام ديوان المظالم الصادر بالمرسوم الملكي رقم (م/78) وتاريخ 19/9/1428هـ التي تنص على أن: "تختص المحاكم الإدارية بالفصل في الآتي:... ج-</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 xml:space="preserve">دعاوى التعويض التي يقدمها ذوو الشأن عن قرارات أو أعمال جهة الإدارة"، كما تختص هذه المحكمة بنظرها مكانياً وفقاً للمادة الثانية من نظام المرافعات أمام ديوان المظالم الصادر بالمرسوم الملكي رقم (م/3) وتاريخ 22/1/1435هـ. وعن قبول الدعوى، وحيث إن المدعية تطالب بالتعويض عن الضرر الذي لحق بها جراء حرمانها من الحصول على وظيفة من عام 1433هـ وذلك بعد إلغاء قرار تعيينها لدى المدعى عليها في 24/5/1433هـ؛ فإن الدائرة تنتهي إلى قبول الدعوى شكلاً وفقاً لما نصت عليه الفقرة السادسة من المادة الثامنة من نظام المرافعات أمام ديوان المظالم الصادر بالمرسوم الملكي رقم (م/3) وتاريخ </w:t>
      </w:r>
      <w:r w:rsidRPr="00EA42BB">
        <w:rPr>
          <w:rFonts w:ascii="Traditional Arabic" w:hAnsi="Traditional Arabic" w:cs="Traditional Arabic"/>
          <w:sz w:val="32"/>
          <w:szCs w:val="32"/>
          <w:rtl/>
        </w:rPr>
        <w:lastRenderedPageBreak/>
        <w:t xml:space="preserve">22/1/1435هـ من أنه: "فيما لم يرد به نص خاص، لا تسمع الدعاوى المنصوص عليها في الفقرتين (ج، د) من المادة (13) من نظام ديوان المظالم بعد مضي عشر سنوات من تاريخ نشوء الحق المدعى به"، ووفقاً لما انتهى إليه حكم محكمة الاستئناف في هذه الدعوى بقبول الدعوى، وإعادة القضية للدائرة لنظرها والفصل فيها موضوعاً. ولا ينال من ذلك ما دفعت به المدعى عليها من عدم صفتها في الدعوى؛ وذلك لكون قرار تعيين المدعية، وكذلك قرار إلغاء التعيين صدر من قبل المدعى عليها؛ عليه فإن الصفة تنعقد للجامعة، ويقتصر اختصاص وزارة الخدمة المدنية على استكمال الإجراءات الشكلية المتعلقة بتسجيل البيانات الوظيفية أو تعديلها وفق ما يرد إليها من الجامعة. وعن موضوع الدعوى، فالثابت من خلال الدعوى وما قدم فيها من مستندات بأن المدعى عليها أصدرت قرار تعيين المدعية رقم (384943) وتاريخ 23/5/1433هـ على وظيفة مساعد إداري براتب شهري قدره (5240) خمسة آلاف ومئتان وأربعون ريالاً، ثم أصدرت قرارها بإلغاء قرار التعيين بتاريخ 24/5/1433هـ، وتقدمت المدعية بهذه الدعوى لطلب التعويض عن حرمانها من الحصول على وظيفة من عام 1433هـ، وذلك بعد إلغاء قرار تعيينها لدى المدعى عليها في 24/5/1433هـ، وبقاء اسمها لدى الخدمة المدنية كموظفة حكومية. ولما كان التعويض في مثل هذه الحالة قائم على أساس المسؤولية التقصيرية الموجبة للتعويض، وبما أن من المستقر عليه فقهاً وقضاءً أن التعويض يقوم على أركان ثلاثة: أولها: التعدي المعبر عنه قانوناً بالخطأ. وثانيها: تحقق وقوع الضرر. وثالثها: الإفضاء المعبر عنه قانوناً بالعلاقة السببية. فإذا توفرت الأركان الثلاثة مجتمعة في المدعى به، كان للمدعية الحق في حصول التعويض العادل عن جميع الأضرار، وإذا اختل ركن من تلك الأركان سقط الحق في التعويض جملة واحدة، فأما عن الركن الأول: وهو خطأ جهة الإدارة، وحيث أقرت المدعى عليها بإلغاء القرار بتاريخ 24/5/1433هـ، كما أقرت بأنها قامت بالرفع بعدد من الأسماء لوزارة الخدمة المدنية لإكمال الإجراءات اللازمة لإلغاء التثبيت، وأرفق ممثل المدعى عليها صورة من رسالة (الإيميل) المرسلة من قبل الجامعة لوزارة الخدمة المدنية بتاريخ 28/9/2014م الموافق 4/12/1435هـ؛ الأمر الذي يتبين معه خطأ المدعى عليها في التأخر في مخاطبة الجهة المعنية بإلغاء قرارها لتعديل بيانات المدعية. وأما عن الركن الثاني: وهو وقوع الضرر، فإن الثابت وفق المستندات المقدمة في الدعوى بقاء مهنة المدعية موظفة حكومية حتى الآن، فإن ذلك يعني حرمانها من التقدم للعديد من الجهات الحكومية إما بطلب توظيف أو إعانات أو غيرها؛ ما يثبت معه وقوع الضرر على المدعية. وأما عن الركن الثالث: وهو العلاقة السببية، فإن الثابت تسبب المدعى عليها بحرمانها من التوظيف طيلة هذه المدة وذلك لعدم استكمالها الإجراءات المتبعة لإلغاء القرار، حيث كان من الواجب عليها -وهي المسؤولة عن إلغاء القرار- مخاطبة الجهة المختصة بتسجيل البيانات الوظيفية وإشعارها فور صدور قرار إلغاء التثبيت، ومن ثم فتكون بذلك مسؤولة عما أصاب المدعية من أضرار؛ وعليه فإن الدائرة تنتهي إلى أحقية المدعية في التعويض عما أصابها من أضرار في المدة من تاريخ إلغاء القرار في 24/5/1433هـ حتى تاريخ إشعار وزارة الخدمة المدنية </w:t>
      </w:r>
      <w:r w:rsidRPr="00EA42BB">
        <w:rPr>
          <w:rFonts w:ascii="Traditional Arabic" w:hAnsi="Traditional Arabic" w:cs="Traditional Arabic"/>
          <w:sz w:val="32"/>
          <w:szCs w:val="32"/>
          <w:rtl/>
        </w:rPr>
        <w:lastRenderedPageBreak/>
        <w:t>باستكمال إجراءات إلغاء التثبيت في 4/12/1435هـ. ولما كان من المقرر فقهاً وقضاءً أن تقدير التعويض متروك للمحكمة المنوط بها الحكم في الدعوى باعتبارها ناظرة الموضوع؛ لكونه مما تستقل به في حدود سلطتها التقديرية؛ فإن الدائرة بعد دراسة الأضرار، وبعد الاطلاع على قرار تعيين المدعية رقم (384943) وتاريخ 23/5/1433هـ على وظيفة مساعد إداري براتب شهري قدره (5240) خمسة آلاف ومئتان وأربعون ريالاً؛ فإن الدائرة تقدر تعويض المدعية بما تراه جابراً للضر الذي لحق المدعية بمبلغ قدره (79.473.3) تسعة وسبعون ألفاً وأربعمئة وثلاثة وسبعون ريالاً وثلاث هللات، والذي ي</w:t>
      </w:r>
      <w:r>
        <w:rPr>
          <w:rFonts w:ascii="Traditional Arabic" w:hAnsi="Traditional Arabic" w:cs="Traditional Arabic"/>
          <w:sz w:val="32"/>
          <w:szCs w:val="32"/>
          <w:rtl/>
        </w:rPr>
        <w:t>مثل ما نسبته (</w:t>
      </w:r>
      <w:r>
        <w:rPr>
          <w:rFonts w:ascii="Traditional Arabic" w:hAnsi="Traditional Arabic" w:cs="Traditional Arabic" w:hint="cs"/>
          <w:sz w:val="32"/>
          <w:szCs w:val="32"/>
          <w:rtl/>
        </w:rPr>
        <w:t>50%</w:t>
      </w:r>
      <w:r w:rsidRPr="00EA42BB">
        <w:rPr>
          <w:rFonts w:ascii="Traditional Arabic" w:hAnsi="Traditional Arabic" w:cs="Traditional Arabic"/>
          <w:sz w:val="32"/>
          <w:szCs w:val="32"/>
          <w:rtl/>
        </w:rPr>
        <w:t>) من مرتبها الشهري طيلة المدة التي وقع فيها خطأ المدعى عليها؛ مما تنتهي معه الدائرة واستناداً لما سلف من أسباب إلى الحكم بإلزام المدعى عليها بتعويض المدعية عن الأضرار التي لحقت بها جراء حرمانها من التقدم للحصول على وظيفة حكومية، وبه تحكم.</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لذلك حكمت الدائرة: بإلزام جامعة الملك سعود بأن تدفع لـ(...) مبلغاً قدره (79.473</w:t>
      </w:r>
      <w:r>
        <w:rPr>
          <w:rFonts w:ascii="Traditional Arabic" w:hAnsi="Traditional Arabic" w:cs="Traditional Arabic" w:hint="cs"/>
          <w:b/>
          <w:bCs/>
          <w:sz w:val="32"/>
          <w:szCs w:val="32"/>
          <w:rtl/>
        </w:rPr>
        <w:t>.03</w:t>
      </w:r>
      <w:r w:rsidRPr="00EA42BB">
        <w:rPr>
          <w:rFonts w:ascii="Traditional Arabic" w:hAnsi="Traditional Arabic" w:cs="Traditional Arabic"/>
          <w:b/>
          <w:bCs/>
          <w:sz w:val="32"/>
          <w:szCs w:val="32"/>
          <w:rtl/>
        </w:rPr>
        <w:t>) تسعة وسبعون ألفاً وأربعمئة وثلاث وسبعون ريالاً وثلاث هللات.</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EA42BB" w:rsidRDefault="008F0F65" w:rsidP="008F0F65">
      <w:pPr>
        <w:spacing w:after="0" w:line="240" w:lineRule="auto"/>
        <w:jc w:val="both"/>
        <w:rPr>
          <w:rFonts w:ascii="Traditional Arabic" w:hAnsi="Traditional Arabic" w:cs="Traditional Arabic"/>
          <w:sz w:val="32"/>
          <w:szCs w:val="32"/>
          <w:rtl/>
        </w:rPr>
      </w:pP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حكم محكمة الاستئناف: </w:t>
      </w:r>
    </w:p>
    <w:p w:rsidR="008F0F65" w:rsidRPr="00EA42BB" w:rsidRDefault="008F0F65" w:rsidP="008F0F65">
      <w:pPr>
        <w:spacing w:after="0" w:line="240" w:lineRule="auto"/>
        <w:rPr>
          <w:rFonts w:ascii="Traditional Arabic" w:hAnsi="Traditional Arabic" w:cs="Traditional Arabic"/>
          <w:b/>
          <w:bCs/>
          <w:sz w:val="32"/>
          <w:szCs w:val="32"/>
        </w:rPr>
      </w:pPr>
      <w:r w:rsidRPr="00EA42BB">
        <w:rPr>
          <w:rFonts w:ascii="Traditional Arabic" w:hAnsi="Traditional Arabic" w:cs="Traditional Arabic"/>
          <w:b/>
          <w:bCs/>
          <w:sz w:val="32"/>
          <w:szCs w:val="32"/>
          <w:rtl/>
        </w:rPr>
        <w:t>حكمت المحكمة بتأييد الحكم فيما انتهى إليه من قضاء.</w:t>
      </w:r>
    </w:p>
    <w:p w:rsidR="008F0F65" w:rsidRPr="00EA42BB" w:rsidRDefault="008F0F65" w:rsidP="008F0F65">
      <w:pPr>
        <w:spacing w:after="0" w:line="240" w:lineRule="auto"/>
        <w:rPr>
          <w:rFonts w:ascii="Traditional Arabic" w:hAnsi="Traditional Arabic" w:cs="Traditional Arabic"/>
          <w:b/>
          <w:bCs/>
          <w:sz w:val="32"/>
          <w:szCs w:val="32"/>
        </w:rPr>
      </w:pPr>
      <w:r w:rsidRPr="00EA42BB">
        <w:rPr>
          <w:rFonts w:ascii="Traditional Arabic" w:hAnsi="Traditional Arabic" w:cs="Traditional Arabic"/>
          <w:b/>
          <w:bCs/>
          <w:sz w:val="32"/>
          <w:szCs w:val="32"/>
          <w:rtl/>
        </w:rPr>
        <w:br w:type="page"/>
      </w:r>
      <w:r w:rsidRPr="00EA42BB">
        <w:rPr>
          <w:rFonts w:ascii="Traditional Arabic" w:hAnsi="Traditional Arabic" w:cs="Traditional Arabic"/>
          <w:b/>
          <w:bCs/>
          <w:sz w:val="32"/>
          <w:szCs w:val="32"/>
          <w:rtl/>
        </w:rPr>
        <w:lastRenderedPageBreak/>
        <w:t xml:space="preserve">رقم القضية في المحكمة الإدارية 18409 لعام 1440هـ </w:t>
      </w:r>
    </w:p>
    <w:p w:rsidR="008F0F65" w:rsidRPr="00EA42BB" w:rsidRDefault="008F0F65" w:rsidP="008F0F65">
      <w:pPr>
        <w:spacing w:after="0" w:line="240" w:lineRule="auto"/>
        <w:jc w:val="both"/>
        <w:rPr>
          <w:rFonts w:ascii="Traditional Arabic" w:hAnsi="Traditional Arabic" w:cs="Traditional Arabic"/>
          <w:b/>
          <w:bCs/>
          <w:sz w:val="32"/>
          <w:szCs w:val="32"/>
        </w:rPr>
      </w:pPr>
      <w:r w:rsidRPr="00EA42BB">
        <w:rPr>
          <w:rFonts w:ascii="Traditional Arabic" w:hAnsi="Traditional Arabic" w:cs="Traditional Arabic"/>
          <w:b/>
          <w:bCs/>
          <w:sz w:val="32"/>
          <w:szCs w:val="32"/>
          <w:rtl/>
        </w:rPr>
        <w:t xml:space="preserve">رقم القضية في محكمة الاستئناف الإدارية 6371 لعام 1441هـ </w:t>
      </w:r>
    </w:p>
    <w:p w:rsidR="008F0F65" w:rsidRPr="00EA42BB" w:rsidRDefault="008F0F65" w:rsidP="008F0F65">
      <w:pPr>
        <w:tabs>
          <w:tab w:val="left" w:pos="3461"/>
        </w:tabs>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تاريخ الجلسة 1/4/1442هـ</w:t>
      </w:r>
      <w:r w:rsidRPr="00EA42BB">
        <w:rPr>
          <w:rFonts w:ascii="Traditional Arabic" w:hAnsi="Traditional Arabic" w:cs="Traditional Arabic"/>
          <w:b/>
          <w:bCs/>
          <w:sz w:val="32"/>
          <w:szCs w:val="32"/>
          <w:rtl/>
        </w:rPr>
        <w:tab/>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الموضوعات</w:t>
      </w:r>
    </w:p>
    <w:p w:rsidR="008F0F65" w:rsidRPr="00EA42BB" w:rsidRDefault="008F0F65" w:rsidP="008F0F65">
      <w:pPr>
        <w:tabs>
          <w:tab w:val="left" w:pos="3461"/>
        </w:tabs>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خدمة مدنية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قرارات وظيفية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إيفاد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تخفيض سن الإيفاد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السن النظامية للإيفاد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الاستثناء المؤقت من السن النظامية للإيفاد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انتهاء مدة الاستثناء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الرجوع إلى الأصل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السلطة التقديرية للجهة الإدارية.</w:t>
      </w:r>
    </w:p>
    <w:p w:rsidR="008F0F65" w:rsidRPr="00EA42BB" w:rsidRDefault="008F0F65" w:rsidP="008F0F65">
      <w:pPr>
        <w:tabs>
          <w:tab w:val="left" w:pos="3461"/>
        </w:tabs>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مُطالبة المدَّعية إلغاء قرار المدعى عليها المتضمن تخفيض الحد الأعلى لسن المرشح للإيفاد لدراسة الماجستير إلى أربعين عاماً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استناد المدعية إلى مخالفة القرار محل الدعوى لقرار مجلس الخدمة المدنية المتضمن رفع الحد الأعلى للإيفاد للدراسة في الداخل إلى خمسة وأربعين عاماً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صدور أمر سامٍ بعدم تجاوز من يوفد للدارسة من الموظفين سن الأربعين عاماً، ثم صدور قرار مجلس الخدمة المدنية برفع الحد الأعلى لسن الإيفاد للدراسة لمدة محددة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الثابت أن قرار مجلس الخدمة المدنية يعد استثناءً مؤقتاً من الأمر السامي، وقد انتهت مدته؛ مما يتقرر الرجوع إلى الأصل، وهو ما تضمنه الأمر السامي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موافقة القرار محل الدعوى لما تضمنه الأمر السامي، وعلاوة على ذلك فإن قرار إيفاد الموظف للدراسة أمر جوازي للجهة الإدارية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أثر ذلك: رفض الدعوى.</w:t>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مستند الحكم</w:t>
      </w:r>
    </w:p>
    <w:p w:rsidR="008F0F65" w:rsidRPr="00EA42BB" w:rsidRDefault="008F0F65" w:rsidP="008F0F65">
      <w:pPr>
        <w:numPr>
          <w:ilvl w:val="0"/>
          <w:numId w:val="12"/>
        </w:numPr>
        <w:tabs>
          <w:tab w:val="left" w:pos="-58"/>
        </w:tabs>
        <w:spacing w:after="0" w:line="240" w:lineRule="auto"/>
        <w:jc w:val="both"/>
        <w:rPr>
          <w:rFonts w:ascii="Traditional Arabic" w:hAnsi="Traditional Arabic" w:cs="Traditional Arabic"/>
          <w:sz w:val="32"/>
          <w:szCs w:val="32"/>
        </w:rPr>
      </w:pPr>
      <w:r w:rsidRPr="00EA42BB">
        <w:rPr>
          <w:rFonts w:ascii="Traditional Arabic" w:hAnsi="Traditional Arabic" w:cs="Traditional Arabic"/>
          <w:sz w:val="32"/>
          <w:szCs w:val="32"/>
          <w:rtl/>
        </w:rPr>
        <w:t>الأمر السامي رقم (7/ب/60704) وتاريخ 21/12/1424هـ، بشأن الحد الأعلى لسن ابتعاث وإيفاد الموظفين للدراسة.</w:t>
      </w:r>
    </w:p>
    <w:p w:rsidR="008F0F65" w:rsidRPr="00EA42BB" w:rsidRDefault="008F0F65" w:rsidP="008F0F65">
      <w:pPr>
        <w:numPr>
          <w:ilvl w:val="0"/>
          <w:numId w:val="12"/>
        </w:numPr>
        <w:tabs>
          <w:tab w:val="left" w:pos="-58"/>
        </w:tabs>
        <w:spacing w:after="0" w:line="240" w:lineRule="auto"/>
        <w:jc w:val="both"/>
        <w:rPr>
          <w:rFonts w:ascii="Traditional Arabic" w:hAnsi="Traditional Arabic" w:cs="Traditional Arabic"/>
          <w:sz w:val="32"/>
          <w:szCs w:val="32"/>
        </w:rPr>
      </w:pPr>
      <w:r w:rsidRPr="00EA42BB">
        <w:rPr>
          <w:rFonts w:ascii="Traditional Arabic" w:hAnsi="Traditional Arabic" w:cs="Traditional Arabic"/>
          <w:sz w:val="32"/>
          <w:szCs w:val="32"/>
          <w:rtl/>
        </w:rPr>
        <w:t>قرار مجلس الخدمة المدنية رقم (1/1820) وتاريخ 20/3/1435هـ، بشأن رفع الحد الأعلى لسن ابتعاث وإيفاد الموظفين للدراسة.</w:t>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الوقائع</w:t>
      </w:r>
    </w:p>
    <w:p w:rsidR="008F0F65" w:rsidRPr="00EA42BB" w:rsidRDefault="008F0F65" w:rsidP="008F0F65">
      <w:pPr>
        <w:tabs>
          <w:tab w:val="left" w:pos="3461"/>
        </w:tabs>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تتلخص وقائع هذه الدعوى بالقدر اللازم لإصدار هذا الحكم في أن المدعية قدمت لائحة دعوى تضمنت بأنها تطلب إلغاء قرار تخفيض الحد الأعلى للعمر للمرشح للإيفاد لدراسة الماجستير. وبإحالة القضية إلى الدائرة نظرتها على النحو المبين تفصيلاً بمحاضرها وحددت لها موعداً لنظرها، ففي جلسة 24/12/1440هـ، وبسؤال المدعية عن دعواها؟ أحالت على لائحة الدعوى، وذكرت بأنها تطلب إلغاء قرار تخفيض الحد الأعلى للعمر للمرشح للإيفاد لدراسة الماجستير. وبطلب الجواب من ممثل المدعى عليها، طلب مهلة للرد. وفي جلسة 7/2/1441هـ قدم ممثل المدعى عليها مذكرة تضمنت: بمخاطبة الجهة المختصة أفادت بأن الشروط التي وضعتها الوزارة في التعميم الخاص بالترشيح للإيفاد للدراسة بالداخل </w:t>
      </w:r>
      <w:r w:rsidRPr="00EA42BB">
        <w:rPr>
          <w:rFonts w:ascii="Traditional Arabic" w:hAnsi="Traditional Arabic" w:cs="Traditional Arabic"/>
          <w:sz w:val="32"/>
          <w:szCs w:val="32"/>
          <w:rtl/>
        </w:rPr>
        <w:lastRenderedPageBreak/>
        <w:t>تضمن تحقق مصالحها وأهدافها، ومتوافقة مع خططها المحققة لرؤية المملكة 2030 وخاصة أن الضـوابط والشروط التي أقرتها لائحة الموارد البشرية (لائحة التدريب والابتعاث سابقاً) والصادرة عن وزارة الخدمة المدنية، ومن ضمنها شرط العمر، فقد حددته اللائحة بعمر (45) سنة كحد أعلى، وبالتالي فإن للجهة الحق في أن تقرر ما تراه بشأن تحديد العمر للابتعاث وفقاً لما يحقق حاجاتها ومصلحتها التعليمية، علماً أن ابتعاث الموظف ليس إلزامياً على الجهة المختصة وأنها بنيت على أساس سليم من النظام. أرفقت بملف القضية، سلمت نسخة منها للمدعية، التي طلبت أجلاً للرد. وفي جلسة 14/3/1441هـ حضر طرفا الدعوى، وقدم وكيل المدعية مذكرة تضمنت: أن ضمان تحقق مصالح الوزارة وأهدافها وتوافقها مع خططها المحققة لرؤية المملكة (2030) يجب ألا يخرج عن إطار النظام ولوائحه، وألا تعارض ضوابطه النظام ولا تخالفه، وإلا لم يكن للنظام معنى أو غاية، وقد أقرت اللائحة التنفيذية للموارد البشرية بعد إقرار رؤية (2030)، وبالتالي فالحد الأعلى للعمر المحدد (45) عاماً يواكب الرؤية ولا يخالفها، وقد صدر تعميم الإيفاد لهذا العام معيب بعيب الشكل والإجراءات كما ورد ذكره في المذكرة الأولى، إضافة إلى أنه صدر مخالفاً لما ورد في مهام ومسؤوليات الإدارة العامة للإيفاد والابتعاث من الدليل التنظيمي للأهداف والمهام الذي أكد على الرجوع للائحة التنفيذية للموارد البشرية، نصت المادة (7/أ) على ما يلي: "تراعي الجهة الحكومية قبل إصدار قرار الابتعاث للدراسة في الخارج أو الإيفاد للدراسة في الداخل ما يأتي: أن يكون الحد الأعلى لعمر المرشح (45) عاماً، عدا الأطباء"، ولم يرد في الإطار ما يعطي الجهة الحكومية الصلاحية لخفض العمر، تحقيقاً للعدالة بين موظفي الدولة، والمنظم إن رغب في إعطاء الصلاحية للجهة الحكومية بخفض العمر، فلن تفوته صياغة الشرط بطريقة يُفهم منها ذلك، وإن ابتعاث الموظف أو إيفاده ليس إلزامياً، ولكن بعد الإعلان عنهما فإن طلب التقدم للترشيح ودخول المفاضلة حق كفله له النظام إذا تحققت شروط أحكام الخدمة المدنية للإيفاد. وبعرضها على ممثل المدعى عليها، قرر اكتفاءه بما سبق تقديمه، وطلب وكيل المدعية مهلة للرجوع إلى موكلته لتقرير الاكتفاء في الدعوى. وفي جلسة 12/4/1441هـ قرر طرفا الدعوى الاكتفاء بما سبق تقديمه. وفي جلسة 25/5/1441هـ ولحاجة القضية لمزيد من الدراسة تأجل نظر القضية. وفي جلسة هذا اليوم حضر طرفا الدعوى، ونظراً لصلاحية الدعوى للفصل فيها، قررت الدائرة رفع الجلسة للمداولة، وأصدرت حكمها المبني على الأسباب الآتية.</w:t>
      </w:r>
    </w:p>
    <w:p w:rsidR="008F0F65" w:rsidRPr="00EA42BB" w:rsidRDefault="008F0F65" w:rsidP="008F0F65">
      <w:pPr>
        <w:spacing w:after="0" w:line="240" w:lineRule="auto"/>
        <w:jc w:val="center"/>
        <w:rPr>
          <w:rFonts w:ascii="Traditional Arabic" w:hAnsi="Traditional Arabic" w:cs="Traditional Arabic"/>
          <w:sz w:val="32"/>
          <w:szCs w:val="32"/>
          <w:rtl/>
        </w:rPr>
      </w:pPr>
      <w:r w:rsidRPr="00EA42BB">
        <w:rPr>
          <w:rFonts w:ascii="Traditional Arabic" w:hAnsi="Traditional Arabic" w:cs="Traditional Arabic"/>
          <w:b/>
          <w:bCs/>
          <w:sz w:val="32"/>
          <w:szCs w:val="32"/>
          <w:rtl/>
        </w:rPr>
        <w:t>الأسباب</w:t>
      </w:r>
    </w:p>
    <w:p w:rsidR="008F0F65" w:rsidRPr="00EA42BB" w:rsidRDefault="008F0F65" w:rsidP="008F0F65">
      <w:pPr>
        <w:pStyle w:val="a4"/>
        <w:bidi/>
        <w:spacing w:after="0" w:afterAutospacing="0"/>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لما كانت غاية المدعية هي طلب إلغاء قرار تخفيض الحد الأعلى للعمر للمرشح للإيفاد لدراسة الماجستير؛ عليه فإن الدعوى داخلة في اختصاص المحاكم الإدارية ولائياً بموجب المادة (13) الفقرة (ب) من نظام ديوان المظالم الصادر بالمرسوم الملكي رقم (م/78) وتاريخ 19/9/1428هـ، كما تختص هذه المحكمة بنظرها مكانياً وفقاً للمادة الثانية من نظام المرافعات أمام ديوان المظالم الصادر بالمرسوم الملكي رقم (م/3) </w:t>
      </w:r>
      <w:r w:rsidRPr="00EA42BB">
        <w:rPr>
          <w:rFonts w:ascii="Traditional Arabic" w:hAnsi="Traditional Arabic" w:cs="Traditional Arabic"/>
          <w:sz w:val="32"/>
          <w:szCs w:val="32"/>
          <w:rtl/>
        </w:rPr>
        <w:lastRenderedPageBreak/>
        <w:t>وتاريخ 22/1/1435هـ، كما أن الدعوى موزعة على هذه الدائرة طبقاً لقواعد توزيع الدعاوى الصادرة بقرار رئيس مجلس القضاء الإداري رقم (79) وتاريخ 30/4/1440هـ</w:t>
      </w:r>
      <w:r w:rsidRPr="00EA42BB">
        <w:rPr>
          <w:rFonts w:ascii="Traditional Arabic" w:hAnsi="Traditional Arabic" w:cs="Traditional Arabic"/>
          <w:sz w:val="32"/>
          <w:szCs w:val="32"/>
        </w:rPr>
        <w:t>.</w:t>
      </w:r>
      <w:r w:rsidRPr="00EA42BB">
        <w:rPr>
          <w:rFonts w:ascii="Traditional Arabic" w:hAnsi="Traditional Arabic" w:cs="Traditional Arabic"/>
          <w:sz w:val="32"/>
          <w:szCs w:val="32"/>
          <w:rtl/>
        </w:rPr>
        <w:t xml:space="preserve"> وعن قبول الدعوى شكلاً، وبما أن الفقرة (4) من المادة الثامنة من نظام المرافعات أمام ديوان المظالم المعدلة بالمرسوم الملكي رقم (م/65) وتاريخ 13/9/1436هـ نصت على أنه: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بهذا القرار... ويجب قبل رفع الدعوى -إذا كانت متعلقة بشؤون الخدمة المدنية- التظلم إلى وزارة الخدمة المدنية وحدها دون الجهة الإدارية وذلك خلال ستين يوماً من تاريخ العلم بالقرار، وعلى الوزارة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للوزارة دون البت في التظلم"، ولما كان الثابت من الأوراق أن القرار محل الدعوى قد صدر بتاريخ 22/6/1440هـ، وعلمت به المدعية بتاريخ 11/7/1440هـ، ثم تقدمت بدعواها أمام المحكمة بتاريخ 23/9/1440هـ؛ الأمر الذي تكون معه الدعوى والحالة هذه مقبولة شكلاً</w:t>
      </w:r>
      <w:r w:rsidRPr="00EA42BB">
        <w:rPr>
          <w:rFonts w:ascii="Traditional Arabic" w:hAnsi="Traditional Arabic" w:cs="Traditional Arabic"/>
          <w:sz w:val="32"/>
          <w:szCs w:val="32"/>
        </w:rPr>
        <w:t>.</w:t>
      </w:r>
      <w:r w:rsidRPr="00EA42BB">
        <w:rPr>
          <w:rFonts w:ascii="Traditional Arabic" w:hAnsi="Traditional Arabic" w:cs="Traditional Arabic"/>
          <w:sz w:val="32"/>
          <w:szCs w:val="32"/>
          <w:rtl/>
        </w:rPr>
        <w:t xml:space="preserve"> وعن موضوع الدعوى، فالبين أنه قد صدر التعميم الوزاري رقم (89062) وتاريخ 22/6/1440هـ المتضمن الموافقة على خطة وشروط وضوابط الإيفاد للدراسة في الداخل للعام الدراسي 1440/1441هـ (بنين/بنات)، ومن ضمن هذه الشروط ما ورد في الفقرة (2): "ألا يزيد عمر المرشح/ـة للدراسة عن (45) خمسة وأربعين عاماً للدكتوراه، و(40) أربعين عاماً للماجستير (بالتاريخ الهجري)"، ولما كانت المدعية تطعن في هذه الفقرة من التعميم الوزاري المتضمنة عدم تجاوز (40) عاماً للمرشح لدراسة الماجستير على سند مخالفتها للنظام، ومن ذلك مخالفتها لقرار مجلس الخدمة المدنية رقم (1/1820) وتاريخ 20/3/1435هـ المتضمن رفع الحد الأعلى للإيفاد بالداخل إلى (45) عاماً. وباطلاع الدائرة على قرار مجلس الخدمة المدنية آنف الذكر والموافق عليه بالأمر السامي البرقي رقم (20659) وتاريخ 30/5/1435هـ؛ فإنه قد تضمن في فقرته (أولاً) على رفع الحد الأعلى للسن المحددة للابتعاث للدراسة في الخارج والإيفاد للدراسة بالداخل إلى (45) عاماً بالنسبة لدراسة درجات الدبلوم بعد البكالوريوس، الماجستير، الدكتوراه. كما تضمنت الفقرة (سادساً) من القرار على أن يكون العمل بهذه الترتيبات لمدة خمس سنوات من تاريخ تبليغ القرار، ويتم تقييم الوضع بعد ذلك في ضوء نتائج التطبيق، على أن تقوم وزارة الخدمة المدنية وفي بداية السنة الخامسة برفع طلب تمديد العمل بالقرار. ولما كان هذا القرار قد صدر استثناءً ولفترةٍ محددةٍ على ما تضمنه الأمر السامي البرقي رقم (7/ب/60704) وتاريخ 21/12/1424هـ من الموافقة على ما رأته اللجنة المشكلة من وزارات (الخدمة المدنية، التعليم، الاقتصاد والتخطيط، العمل، الصحة) لدراسة موضوع عدم تجاوز من يبتعث من الموظفين سن الأربعين عاماً، باستثناء التخصصات </w:t>
      </w:r>
      <w:r w:rsidRPr="00EA42BB">
        <w:rPr>
          <w:rFonts w:ascii="Traditional Arabic" w:hAnsi="Traditional Arabic" w:cs="Traditional Arabic"/>
          <w:sz w:val="32"/>
          <w:szCs w:val="32"/>
          <w:rtl/>
        </w:rPr>
        <w:lastRenderedPageBreak/>
        <w:t>الصحية والطبية النادرة والتخصصات المهمة المشمولة بمتعاقدين غير سعوديين، ورفع مرئياتها بشأنه، حيث أوصت اللجنة بالإبقاء على شرط السن المحددة بالأربعين عاماً كحد أقصى لمن يمكن إيفاده للدراسة في الداخل من الموظفين المشمولين بلائحة الإيفاد للدراسة بالداخل المعتمدة بقرار مجلس الخدمة المدنية رقم (1/676) وتاريخ 16/2/1421هـ، ولا يستثنى منه إلا الحالات الواردة في الفقرة (الرابعة) من محضر اللجنة، أو ما يستجد مما تقتنع به لجنة تدريب وابتعاث موظفي الخدمة المدنية بضرورة استثنائه أو ما توجب الحاجة إعادة النظر فيه من الحالات المستثناة بهذه الفقرة، والحالات الواردة في الفقرة (الرابعة) هي التخصصات الصحية وبرنامجي الدبلوم العام في التربية، والدبلوم العالي في القراءات والتخصصات التي يغلب عليها الندرة مقارنة بحجم الحاجة الفعلية لها، وقد تضمن الأمر السامي الموافقة على هذه التوصيات. ولما كان كذلك، وكان قرار مجلس الخدمة المدنية رقم (1/1820) وتاريخ 20/3/1435هـ قد صدر استثناءً ولمدةٍ معينةٍ محددة بخمس سنوات، ولما كانت هذه المدة قد انتهت ولم يصدر من الجهة المعنية ما يفيد تمديدها أو خلاف ذلك؛ عليه فإنه يعاد للأصل وهو ما تضمنه الأمر السامي البرقي رقم (7/ب/60704) وتاريخ 21/12/1424هـ من الموافقة على ما رأته اللجنة المشكلة بالإبقاء على شرط السن المحددة بالأربعين عاماً كحد أقصى لمن يمكن إيفاده للدراسة في الداخل من الموظفين المشمولين بلائحة الإيفاد للدراسة بالداخل؛ عليه فإن ما تمسكت به المدعية من دفوعٍ لا يستقيم. علاوة على ذلك فإن قرار إيفاد الموظف للدراسة بالداخل أمر جوازي بحق الجهة التابع لها الموظف وفقاً لحاجة العمل لديها وحرصاً على سير العمل في المرفق الحكومي بانتظام واطراد. ولما كان كذلك، وكان قرار المدعى عليها محل هذه الدعوى قد صدر موافقاً للنظام؛ الأمر الذي تنتهي معه الدائرة إلى الحكم برفض دعوى المدعية؛ لعدم قيامها على مستند صحيح</w:t>
      </w:r>
      <w:r w:rsidRPr="00EA42BB">
        <w:rPr>
          <w:rFonts w:ascii="Traditional Arabic" w:hAnsi="Traditional Arabic" w:cs="Traditional Arabic"/>
          <w:sz w:val="32"/>
          <w:szCs w:val="32"/>
        </w:rPr>
        <w:t>.</w:t>
      </w:r>
    </w:p>
    <w:p w:rsidR="008F0F65" w:rsidRPr="00EA42BB" w:rsidRDefault="008F0F65" w:rsidP="008F0F65">
      <w:pPr>
        <w:pStyle w:val="a4"/>
        <w:bidi/>
        <w:spacing w:after="0" w:afterAutospacing="0"/>
        <w:jc w:val="both"/>
        <w:rPr>
          <w:rFonts w:ascii="Traditional Arabic" w:hAnsi="Traditional Arabic" w:cs="Traditional Arabic"/>
          <w:sz w:val="32"/>
          <w:szCs w:val="32"/>
          <w:rtl/>
        </w:rPr>
      </w:pPr>
      <w:r w:rsidRPr="00EA42BB">
        <w:rPr>
          <w:rFonts w:ascii="Traditional Arabic" w:hAnsi="Traditional Arabic" w:cs="Traditional Arabic"/>
          <w:b/>
          <w:bCs/>
          <w:sz w:val="32"/>
          <w:szCs w:val="32"/>
          <w:rtl/>
        </w:rPr>
        <w:t>لذلك حكمت الدائرة: برفض الدعوى رقم (18409/1/ق) لعام 1440هـ المقامة من (...) ضد وزارة التعليم.</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EA42BB" w:rsidRDefault="008F0F65" w:rsidP="008F0F65">
      <w:pPr>
        <w:spacing w:after="0" w:line="240" w:lineRule="auto"/>
        <w:jc w:val="both"/>
        <w:rPr>
          <w:rFonts w:ascii="Traditional Arabic" w:hAnsi="Traditional Arabic" w:cs="Traditional Arabic"/>
          <w:sz w:val="32"/>
          <w:szCs w:val="32"/>
          <w:rtl/>
        </w:rPr>
      </w:pP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حكم محكمة الاستئناف: </w:t>
      </w:r>
    </w:p>
    <w:p w:rsidR="008F0F65" w:rsidRPr="00EA42BB" w:rsidRDefault="008F0F65" w:rsidP="008F0F65">
      <w:pPr>
        <w:spacing w:after="0" w:line="240" w:lineRule="auto"/>
        <w:rPr>
          <w:rFonts w:ascii="Traditional Arabic" w:hAnsi="Traditional Arabic" w:cs="Traditional Arabic"/>
          <w:b/>
          <w:bCs/>
          <w:sz w:val="32"/>
          <w:szCs w:val="32"/>
        </w:rPr>
      </w:pPr>
      <w:r w:rsidRPr="00EA42BB">
        <w:rPr>
          <w:rFonts w:ascii="Traditional Arabic" w:hAnsi="Traditional Arabic" w:cs="Traditional Arabic"/>
          <w:b/>
          <w:bCs/>
          <w:sz w:val="32"/>
          <w:szCs w:val="32"/>
          <w:rtl/>
        </w:rPr>
        <w:t>حكمت المحكمة بتأييد الحكم فيما انتهى إليه من قضاء.</w:t>
      </w:r>
    </w:p>
    <w:p w:rsidR="008F0F65" w:rsidRPr="00EA42BB" w:rsidRDefault="008F0F65" w:rsidP="008F0F65">
      <w:pPr>
        <w:spacing w:after="0" w:line="240" w:lineRule="auto"/>
        <w:rPr>
          <w:rFonts w:ascii="Traditional Arabic" w:hAnsi="Traditional Arabic" w:cs="Traditional Arabic"/>
          <w:b/>
          <w:bCs/>
          <w:sz w:val="32"/>
          <w:szCs w:val="32"/>
        </w:rPr>
      </w:pPr>
      <w:r w:rsidRPr="00EA42BB">
        <w:rPr>
          <w:rFonts w:ascii="Traditional Arabic" w:hAnsi="Traditional Arabic" w:cs="Traditional Arabic"/>
          <w:b/>
          <w:bCs/>
          <w:sz w:val="32"/>
          <w:szCs w:val="32"/>
          <w:rtl/>
        </w:rPr>
        <w:br w:type="page"/>
      </w:r>
      <w:r w:rsidRPr="00EA42BB">
        <w:rPr>
          <w:rFonts w:ascii="Traditional Arabic" w:hAnsi="Traditional Arabic" w:cs="Traditional Arabic"/>
          <w:b/>
          <w:bCs/>
          <w:sz w:val="32"/>
          <w:szCs w:val="32"/>
          <w:rtl/>
        </w:rPr>
        <w:lastRenderedPageBreak/>
        <w:t>رقم القضية في المحكمة الإدارية 2116 لعام 1440هـ</w:t>
      </w:r>
    </w:p>
    <w:p w:rsidR="008F0F65" w:rsidRPr="00EA42BB" w:rsidRDefault="008F0F65" w:rsidP="008F0F65">
      <w:pPr>
        <w:spacing w:after="0" w:line="240" w:lineRule="auto"/>
        <w:jc w:val="both"/>
        <w:rPr>
          <w:rFonts w:ascii="Traditional Arabic" w:hAnsi="Traditional Arabic" w:cs="Traditional Arabic"/>
          <w:b/>
          <w:bCs/>
          <w:sz w:val="32"/>
          <w:szCs w:val="32"/>
        </w:rPr>
      </w:pPr>
      <w:r w:rsidRPr="00EA42BB">
        <w:rPr>
          <w:rFonts w:ascii="Traditional Arabic" w:hAnsi="Traditional Arabic" w:cs="Traditional Arabic"/>
          <w:b/>
          <w:bCs/>
          <w:sz w:val="32"/>
          <w:szCs w:val="32"/>
          <w:rtl/>
        </w:rPr>
        <w:t>رقم القضية في محكمة الاستئناف الإدارية 2221 لعام 1441هـ</w:t>
      </w:r>
    </w:p>
    <w:p w:rsidR="008F0F65" w:rsidRPr="00EA42BB" w:rsidRDefault="008F0F65" w:rsidP="008F0F65">
      <w:pPr>
        <w:tabs>
          <w:tab w:val="left" w:pos="3461"/>
        </w:tabs>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تاريخ الجلسة 15/3/1442هـ</w:t>
      </w:r>
      <w:r w:rsidRPr="00EA42BB">
        <w:rPr>
          <w:rFonts w:ascii="Traditional Arabic" w:hAnsi="Traditional Arabic" w:cs="Traditional Arabic"/>
          <w:b/>
          <w:bCs/>
          <w:sz w:val="32"/>
          <w:szCs w:val="32"/>
          <w:rtl/>
        </w:rPr>
        <w:tab/>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الموضوعات</w:t>
      </w:r>
    </w:p>
    <w:p w:rsidR="008F0F65" w:rsidRPr="00EA42BB" w:rsidRDefault="008F0F65" w:rsidP="008F0F65">
      <w:pPr>
        <w:tabs>
          <w:tab w:val="left" w:pos="3461"/>
        </w:tabs>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b/>
          <w:bCs/>
          <w:sz w:val="32"/>
          <w:szCs w:val="32"/>
          <w:rtl/>
        </w:rPr>
        <w:t xml:space="preserve">خدمة مدنية </w:t>
      </w:r>
      <w:r>
        <w:rPr>
          <w:rFonts w:ascii="Traditional Arabic" w:hAnsi="Traditional Arabic" w:cs="Traditional Arabic"/>
          <w:b/>
          <w:bCs/>
          <w:sz w:val="32"/>
          <w:szCs w:val="32"/>
          <w:rtl/>
        </w:rPr>
        <w:t>-</w:t>
      </w:r>
      <w:r w:rsidRPr="00EA42BB">
        <w:rPr>
          <w:rFonts w:ascii="Traditional Arabic" w:hAnsi="Traditional Arabic" w:cs="Traditional Arabic"/>
          <w:sz w:val="32"/>
          <w:szCs w:val="32"/>
          <w:rtl/>
        </w:rPr>
        <w:t xml:space="preserve"> </w:t>
      </w:r>
      <w:r w:rsidRPr="00EA42BB">
        <w:rPr>
          <w:rFonts w:ascii="Traditional Arabic" w:hAnsi="Traditional Arabic" w:cs="Traditional Arabic"/>
          <w:b/>
          <w:bCs/>
          <w:sz w:val="32"/>
          <w:szCs w:val="32"/>
          <w:rtl/>
        </w:rPr>
        <w:t xml:space="preserve">قرارات وظيفية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تقويم أداء وظيفي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الهدف من التقويم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ضوابط التقويم </w:t>
      </w:r>
      <w:r>
        <w:rPr>
          <w:rFonts w:ascii="Traditional Arabic" w:hAnsi="Traditional Arabic" w:cs="Traditional Arabic"/>
          <w:b/>
          <w:bCs/>
          <w:sz w:val="32"/>
          <w:szCs w:val="32"/>
          <w:rtl/>
        </w:rPr>
        <w:t>-</w:t>
      </w:r>
      <w:r w:rsidRPr="00EA42BB">
        <w:rPr>
          <w:rFonts w:ascii="Traditional Arabic" w:eastAsia="SimSun" w:hAnsi="Traditional Arabic" w:cs="Traditional Arabic"/>
          <w:b/>
          <w:bCs/>
          <w:sz w:val="32"/>
          <w:szCs w:val="32"/>
          <w:rtl/>
          <w:lang w:eastAsia="zh-CN"/>
        </w:rPr>
        <w:t>المختص بإعداد التقويم</w:t>
      </w:r>
      <w:r w:rsidRPr="00EA42BB">
        <w:rPr>
          <w:rFonts w:ascii="Traditional Arabic" w:hAnsi="Traditional Arabic" w:cs="Traditional Arabic"/>
          <w:b/>
          <w:bCs/>
          <w:sz w:val="32"/>
          <w:szCs w:val="32"/>
          <w:rtl/>
        </w:rPr>
        <w:t xml:space="preserve">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التقويم من غير الرئيس المباشر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عيب مخالفة النظم واللوائح.</w:t>
      </w:r>
    </w:p>
    <w:p w:rsidR="008F0F65" w:rsidRPr="00EA42BB" w:rsidRDefault="008F0F65" w:rsidP="008F0F65">
      <w:pPr>
        <w:tabs>
          <w:tab w:val="left" w:pos="3461"/>
        </w:tabs>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مطالبة المدعي إلغاء قرار المدعى عليها المتضمن تقويم أدائه الوظيفي بدرجة متوسطة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تقويم أداء الموظف وسيلة لتحقيق المصلحة الوظيفية والشخصية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وجوب كون تقويم الموظف موضوعياً، وشاملاً لفترة التقويم، ومستقلاً عن المواقف الشخصية، ومبنياً على أسباب وجيهة، وموافقاً للنماذج المعتمدة والتعليمات النظامية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تضمن النظام أن إعداد تقويم الأداء الوظيفي يكون من قبل الرئيس المباشر ويعتمد من قبل رئيسه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الثابت أن تقويم الأداء الوظيفي محل الدعوى لم يقم بإعداده الرئيس المباشر للمدعي؛ مما يتقرر مخالفته للنظام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أثر ذلك: إلغاء القرار.</w:t>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مستند الحكم</w:t>
      </w:r>
    </w:p>
    <w:p w:rsidR="008F0F65" w:rsidRPr="00EA42BB" w:rsidRDefault="008F0F65" w:rsidP="008F0F65">
      <w:pPr>
        <w:numPr>
          <w:ilvl w:val="0"/>
          <w:numId w:val="17"/>
        </w:numPr>
        <w:tabs>
          <w:tab w:val="left" w:pos="-58"/>
        </w:tabs>
        <w:spacing w:after="0" w:line="240" w:lineRule="auto"/>
        <w:rPr>
          <w:rFonts w:ascii="Traditional Arabic" w:hAnsi="Traditional Arabic" w:cs="Traditional Arabic"/>
          <w:sz w:val="32"/>
          <w:szCs w:val="32"/>
          <w:rtl/>
        </w:rPr>
      </w:pPr>
      <w:r w:rsidRPr="00EA42BB">
        <w:rPr>
          <w:rFonts w:ascii="Traditional Arabic" w:hAnsi="Traditional Arabic" w:cs="Traditional Arabic"/>
          <w:sz w:val="32"/>
          <w:szCs w:val="32"/>
          <w:rtl/>
        </w:rPr>
        <w:t>المادة (10) من لائحة إدارة الأداء الوظيفي الصادرة بقرار وزير الخدمة المدنية رقم (5202/700) وتاريخ 10/9/1437هـ.</w:t>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الوقائع</w:t>
      </w:r>
    </w:p>
    <w:p w:rsidR="008F0F65" w:rsidRPr="00EA42BB" w:rsidRDefault="008F0F65" w:rsidP="008F0F65">
      <w:pPr>
        <w:tabs>
          <w:tab w:val="left" w:pos="3461"/>
        </w:tabs>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توجز وقائع هذه الدعوى في أن المدعي تقدم إلى هذه المحكمة بصحيفة دعوى تتلخص في: أن رئيسه المباشر قام بتقييمه بتقدير ممتاز بمجموع (100) درجة، إلا أن مدير الإدارة قام بسحب تقييم الأداء الوظيفي ووضع تقييم آخر بتقدير جيد بمجموع (76) درجة، وصادق عليه رئيس المحكمة دون النظر لأسباب خفض درجة التقييم، وختم بطلب إلغاء تقييم الأداء الوظيفي، وما ترتب عليه من آثار سلبية، وإعطائه الدرجة المستحقة حسب تقييم رئيسه المباشر. وبإحالة الدعوى إلى هذه الدائرة، باشرت نظرها وفق ما هو مثبت في محاضر ضبط الدعوى، وأبلغت طرفيها بموعد استفتاح جلسات المرافعة بموجب خطاب التبليغ المرفق بملف الدعوى، وتحديد جلسة يوم الاثنين 6/6/1440هـ أجلاً لنظرها، وفيها حضر المدعي وتبين عدم حضور ممثل المدعى عليها، وبسؤال المدعي عن دعواه؟ أجاب: أنه يطلب إلغاء تقييم الأداء الوظيفي لعام 1439هـ. وفي جلسة لاحقة حضر طرفا الدعوى، وقدم ممثل المدعى عليها مذكرة تضمنت: أولاً: من الناحية الشكلية: يطلب التحقق من مدى سلامة الدعوى شكلاً ومراعاتها للإجراءات النظامية المنصوص عليها في: 1-</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الفقرة الرابعة من المادة الثامنة من نظام المرافعات أمام ديوان المظالم الصادر بالمرسوم الملكي رقم (م/3) وتاريخ 22</w:t>
      </w:r>
      <w:r>
        <w:rPr>
          <w:rFonts w:ascii="Traditional Arabic" w:hAnsi="Traditional Arabic" w:cs="Traditional Arabic" w:hint="cs"/>
          <w:sz w:val="32"/>
          <w:szCs w:val="32"/>
          <w:rtl/>
        </w:rPr>
        <w:t>/1</w:t>
      </w:r>
      <w:r w:rsidRPr="00EA42BB">
        <w:rPr>
          <w:rFonts w:ascii="Traditional Arabic" w:hAnsi="Traditional Arabic" w:cs="Traditional Arabic"/>
          <w:sz w:val="32"/>
          <w:szCs w:val="32"/>
          <w:rtl/>
        </w:rPr>
        <w:t>/1435هـ. 2-</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 xml:space="preserve">المادة السادسة عشرة من لائحة إدارة </w:t>
      </w:r>
      <w:r w:rsidRPr="00EA42BB">
        <w:rPr>
          <w:rFonts w:ascii="Traditional Arabic" w:hAnsi="Traditional Arabic" w:cs="Traditional Arabic"/>
          <w:sz w:val="32"/>
          <w:szCs w:val="32"/>
          <w:rtl/>
        </w:rPr>
        <w:lastRenderedPageBreak/>
        <w:t xml:space="preserve">الأداء الوظيفي الصادرة بقرار وزير الخدمة المدنية رقم (5202/700) وتاريخ 10/9/1437هـ والتي تنص على أن: "يجوز للموظف المعد عنه تقويم أداء وظيفي بدرجة غير مرضٍ التظلم منه إلى الرئيس الأعلى في الجهة خلال مدة لا تتجاوز عشرة أيام من تاريخ تزويده بنسخة منه"، والمدعي حاصل على تقويم أداء وظيفي بدرجة (جيد). ثانياً: من الناحية الموضوعية: فإن المدعي حاصل على تقويم أداء وظيفي بدرجة (جيد) وموضح فيها العناصر التي تم تقييمه بناء عليها والدرجة المعطاة له، والأصل فيمن يتصرف بحكم الولاية (كالمسؤولين في جهات الإدارة) صحة تصرفاتهم، والقول بغير ذلك مدعاة للطعن في أي تصرف يصدر عنهم ولم يقم الدليل على بطلانه متى لم يوافق رغبة من صدر بحقه القرار. وختم يطلب بعدم قبول الدعوى شكلاً، ورفضها موضوعاً. تسلم المدعي نسخة منها، وبطلب جوابه، قرر اكتفاءه، وذكر المدعي بأن رئيسه المباشر، وهو رئيس قسم المتابعة قام بتقييمه بـ(100) درجة، ثم قامت المدعى عليها بسحب درجة التقييم، وقامت بإعداد تقييم جديد بدون الرجوع لرئيسه المباشر. وبطلب جواب ممثل المدعى عليها، طلب أجلاً للرد. وفي جلسة لاحقة، قدم ممثل المدعى عليها مذكرة تضمنت: أولاً: من الناحية الشكلية: بالاستفسار من جهة عمل المدعي تبين أن المدعي قد علم وتم إشعاره بالتقييم في تاريخ 27/10/1439هـ، وتظلم منه أمام فرع الوزارة بمنطقة القصيم بتاريخ 23/12/1439هـ بعد فوات المدة النظامية. ثانياً: أن الرئيس المباشر الذي يعد ويعتمد تقييم الأداء الوظيفي في المحاكم وكتابات العدل هو رئيس المحكمة خلافاً لما ذكره المدعي في دعواه، وأرفق ما يؤكد ذلك من تعميم فرع الوزارة بمنطقة القصيم رقم (4519086/39) وتاريخ 29/12/1439هـ، كما أرفق نسخة من التقرير المعد من المفتش الإداري بفرع الوزارة المتضمن المخالفات التي قام بها المدعي مما يتبين من خلالها التقييم المعد له. تسلم المدعي نسخة منها، وبطلب جوابه، طلب أجلاً للرد. وفي جلسة لاحقة قدم المدعي مذكرة تضمنت: أن المادة السادسة عشرة من لائحة إدارة الأداء الوظيفي الصادرة بقرار وزير الخدمة المدنية رقم (5202/700) وتاريخ 10/9/1437هـ نصت على أن: "التظلم من تقويم الأداء الوظيفي يكون للرئيس الأعلى في الجهة خلال مدة لا تتجاوز عشرة أيام من تاريخ تزويده بنسخة منه"، وتذكر المدعى عليها أنه بالاستفسار من جهة عمله تبين لها أنه قد علم وتم إشعاره بالتقييم في تاريخ 27/10/1439هـ، وتظلم أمام فرع الوزارة بمنطقة القصيم بتاريخ 23/12/1439هـ؛ والرد عليها أنه تم إعداد تقويم الأداء الوظيفي بتاريخ 27/10/1439هـ، وتم اعتماده من مساعد مدير عام فرع منطقة القصيم بتاريخ 27/11/1439هـ، ولم يعلم به في حينه ولم يتم إشعاره بالتقييم، وإنما علم به مصادفة بتاريخ 23/12/1439هـ، فتقدم مباشرة في هذا التاريخ لجهته اعتراضاً على التقييم، وتم تدوينه بالرقم (394457970) علماً أنه قبل ذلك تقدم بالخطاب رقم (394190057) وتاريخ 19/11/1439هـ الموجه لسعادة أمين عام المحكمة العامة ببريدة بطلب استعجال رفع مسوغات ترقيته قبل نهاية المدة المحددة من الوزارة بتاريخ 30/11/1439هـ، مشيراً فيه لتقويم الأداء الوظيفي المعد من قبل رئيسه المباشر الأستاذ (...) والذي منحه فيه (100) درجة، ولبطاقة الترقية التي تم اعتمادها من </w:t>
      </w:r>
      <w:r w:rsidRPr="00EA42BB">
        <w:rPr>
          <w:rFonts w:ascii="Traditional Arabic" w:hAnsi="Traditional Arabic" w:cs="Traditional Arabic"/>
          <w:sz w:val="32"/>
          <w:szCs w:val="32"/>
          <w:rtl/>
        </w:rPr>
        <w:lastRenderedPageBreak/>
        <w:t>سعادته دون ملاحظات أيضاً، كما أن المادة العاشرة من اللائحة فقرة (أ) والتي نصت على أن: "يعد تقويم الأداء الوظيفي من قبل الرئيس المباشر ويعتمد من قبل رئيسه، ولمعتمد التقويم أن يعدل فيه بما يراه ملائماً"، وحيث إن النص هنا صريح في أن من يعد التقويم هو الرئيس المباشر ثم يعتمد من قبل رئيسه كأحد الضمانات التي كفلها النظام للموظف للوصول للعدالة في التقويم ما أمكن، وقد نصت المادة الخامسة عشرة من اللائحة على أنه: "لا يجوز تعديل الأداء الوظيفي بعد اعتماده إلا بموافقة الرئيس الأعلى للجهة بناءً على توصية مبررة من إدارة الموارد البشرية وبعد تنسيقها مع الرئيس المباشر للموظف"، فأين الإجراءات التي تمت في ذلك؟ أما ما ذكرته المدعى عليها من أن الرئيس المباشر الذي يعد ويعتمد تقييم الأداء الوظيفي في المحاكم وكتابات العدل هو رئيس المحكمة، يؤكد ذلك تعميم فرع الوزارة رقم (4519086/39) وتاريخ 29/12/1439هـ؛ ومع كون هذا التعميم مخالف لما نصت عليه اللائحة في المادة العاشرة المذكورة آنفاً، فهو بتاريخ لاحق لتاريخ اعتماد تقويم الأداء الوظيفي، فعلى أي نظام تم الاستناد في ذلك. أما ما ذكرته المدعى عليها من مغالطات في التقرير المعد من المفتش الإداري بفرع الوزارة بمنطقة القصيم؛ فهذه محاولة بائسة تم صنعها بعد اعتراضه على تقييم الأداء الوظيفي حيث بدأ التضييق عليه وظيفياً وتشويه سمعته الإدارية لتبرير خطئهم، كما أن التقرير لا يحمل في جميع صفحاته ونقاطه تاريخاً قبل تاريخ اعتماد تقويم الأداء الوظيفي. تسلم ممثل المدعى عليها نسخة منها، وبطلب جوابه، طلب أجلاً للرد. وفي جلسة لاحقة قدم ممثل المدعى عليها مذكرة تضمنت: أولاً: ما ذكره المدعي بخصوص التعميم المشار إليه آنفاً...؛ فيجاب عنه: أن التعميم يصدر كل سنة للتأكيد على الإجراءات النظامية المتبعة حيال ذلك، وإنما تم إرفاق التعميم بهذا التاريخ كنموذج لتوضيح المعمول به، وتأكيداً على ذلك فإن قرار الوزارة يؤكد على الصلاحيات الممنوحة لمدراء الفروع رقم (5568) لعام 1438هـ، البند (أولاً/ب-</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 xml:space="preserve">الصلاحيات الوظيفية/3) والتي تنص على أن: "إدارة الأداء الوظيفي لموظفي الفرع وموظفي المحاكم وكتابات العدل ومتابعتها في مواعيدها المحددة واعتمادها حسب تعليمات برنامج الملك سلمان لتنمية الموارد البشرية... إلخ"، وهو متوافق لما جاء في التعميم، وتاريخه سابق لتاريخ اعتماد تقويم الأداء الوظيفي للمدعي. ثانياً: ما ذكره المدعي بخصوص التقرير المعد من المفتش الإداري بفرع الوزارة بمنطقة القصيم، وأنه لا يحمل في جميع صفحاته ونقاطه تاريخاً قبل تاريخ اعتماد تقويم الأداء الوظيفي؛ فهذا غير صحيح، وقد نصت المادة الرابعة عشرة من لائحة إدارة الأداء الوظيفي أنه: "يعتبر تقويم الأداء الوظيفي المعد عن الموظف كافياً لجميع الحالات التي تطرأ خلال سنة من تاريخ اعتماده"؛ وعليه فإن تقويم أداء المدعي من تاريخ 27/11/1438هـ حتى 27/11/1439هـ والذي يتبين من خلال التقرير أنه كلف بالعمل في الدائرة القضائية السابعة بتاريخ 7/1/1438هـ ثم نقل إلى الدائرة الحقوقية السابعة بتاريخ 23/11/1439هـ وبالتقرير تفصيل لما حدث خلال هذه الفترة، كما ألفت نظر الدائرة أن إرفاق التقرير هو إشارة فقط لبعض ما حصل من المدعي وليس للحصر، وإن ما ورد في التقرير حتى بعد تاريخ اعتماد تقويم الأداء الوظيفي </w:t>
      </w:r>
      <w:r w:rsidRPr="00EA42BB">
        <w:rPr>
          <w:rFonts w:ascii="Traditional Arabic" w:hAnsi="Traditional Arabic" w:cs="Traditional Arabic"/>
          <w:sz w:val="32"/>
          <w:szCs w:val="32"/>
          <w:rtl/>
        </w:rPr>
        <w:lastRenderedPageBreak/>
        <w:t>أو قبله يدل بشكل أو بآخر على إخلال الموظف في بعض جوانب عناصر التقويم والتي تسببت في انخفاض المجموع النهائي، وختم بطلب عدم قبول الدعوى شكلاً، ورفضها موضوعاً. تسلم المدعي نسخة منها، وبطلب جوابه، طلب أجلاً للرد. ثم طلبت الدائرة من ممثل المدعى عليها تقديم المستند الذي بنت عليه المدعى عليها الدرجة المعطاة في كل عنصر من عناصر التقويم، فطلب أجلاً للرد. وفي جلسة لاحقة، قدم ممثل المدعى عليها مذكرة تضمنت: أن القرار الإداري يصدر محمولاً على قرينة الصحة والسلامة إلى أن يثبت العكس؛ وعليه فإذا لم يقدم المدعي ما يجرح التقويم أو ينال من صحته يعتبر القرار الطعين قائماً على سببه. وحيث لم يتقدم المدعي بأي دليل يثبت بطلان التقويم أو تصرف المسؤول، وأن تقويم الموظف يقوم على أساس الملاحظة سواءً كانت من المدير المباشر أو من الرئيس الأعلى أو من الموظفين الزملاء، ومن خلالها يقدر المدير الدرجة المستحقة للموظف في كل عنصر من عناصر التقييم، ولا يمكن أن يكون لكل عنصر مستند يثبته حيث يتعذر ذلك، كما في العناصر التالية على سبيل المثال: (الاهتمام بالمظهر، حسن التصرف، تقدير المسؤولية، القدرة على الحوار وعرض الرأي، المتابعة لما يستجد في مجال العمل، القدرة على تحديد متطلبات إنجاز العمل، علاقته بالرؤساء والزملاء والمراجعين... إلخ) فكيف يمكن تقديم مستندات وهي عناصر مهارية وليست تنفيذية يمكن قياسها، وإنما ترجع لتقدير الإدارة من خلال أداة الملاحظة على العمل على مدار العام. وما يتعلق بطلب الدائرة من تقديم المستندات على كل عنصر من تقويم المدعي وإن كان يتعذر ذلك لاستحالته إلا أننا سنشير لبعض ما يمكن الإفادة فيه على النحو التالي: 1-</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ما يتعلق بعناصر (الأداء الوظيفي) فإنه عند تكليفه للعمل في الدوائر القضائية لم يتغلب على صعوبة العمل ولم يكن يمتثل للتوجيهات بحجة أنه يطلب التدريب، وطلب منه القيام ببعض أعمال كتاب الضبط ولم يلم بها بحجة مخاطبته رسمياً، ولم يسبق أن طلب من رئيسه ما يستجد في مجال العمل، وسبق أن كلف مساعداً لرئيس قسم المتابعة، وطلب رئيس المحكمة إبان تكليفه بالعمل نيابة عن مدير المتابعة حال إجازته من تاريخ 2/9/1439هـ حتى 10/10/1439هـ فرفض الحضور متعللاً أنه لا يلزمه ذلك. 2-</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سبق إرفاق التقرير المعد من المفتش الإداري بفرع الوزارة بمنطقة القصيم وشخوصه أمام المحكمة العامة ببريدة واطلاعه على ملف الموظف منذ مباشرته بتاريخ 1/8/1438هـ حتى تاريخ كتابة التقرير، وقد خرج في الرأي بأنه ثبت على الموظف عدة مخالفات وهي: أ-</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رفضه التوجيهات حيث عمل لدى أكثر من مكتب قضائي وجميع المكاتب التي عمل بها يرفض العمل بحجج واهية وغير نظامية مما أدى إلى تعطيل العمل. ب-</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تلفظه على زملائه بألفاظ لا تليق بموظف حكومي في دائرة شرعية. ج-</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تلفظه على ملازم قضائي ورفع صوته وسخريته منه في المحكمة. د-</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تهجمه على مدير الإدارة. وختم بطلب رفض الدعوى. تسلم المدعي نسخة منها، وبطلب جوابه، قرر اكتفاءه. وفي جلسة هذا اليوم حضر طرفا الدعوى، وذكر المدعي بأن رئيسه المباشر هو مدير قسم المتابعة بالمحكمة العامة ببريدة (...)، ثم أكد الأطراف على طلباتهم السابقة، فقررت الدائرة رفع الجلسة للمداولة، وبعد المداولة أصدرت حكمها الآتي لما يلي.</w:t>
      </w:r>
    </w:p>
    <w:p w:rsidR="008F0F65" w:rsidRPr="00EA42BB" w:rsidRDefault="008F0F65" w:rsidP="008F0F65">
      <w:pPr>
        <w:spacing w:after="0" w:line="240" w:lineRule="auto"/>
        <w:jc w:val="center"/>
        <w:rPr>
          <w:rFonts w:ascii="Traditional Arabic" w:hAnsi="Traditional Arabic" w:cs="Traditional Arabic"/>
          <w:sz w:val="32"/>
          <w:szCs w:val="32"/>
          <w:rtl/>
        </w:rPr>
      </w:pPr>
      <w:r w:rsidRPr="00EA42BB">
        <w:rPr>
          <w:rFonts w:ascii="Traditional Arabic" w:hAnsi="Traditional Arabic" w:cs="Traditional Arabic"/>
          <w:b/>
          <w:bCs/>
          <w:sz w:val="32"/>
          <w:szCs w:val="32"/>
          <w:rtl/>
        </w:rPr>
        <w:lastRenderedPageBreak/>
        <w:t>الأسباب</w:t>
      </w:r>
    </w:p>
    <w:p w:rsidR="008F0F65" w:rsidRPr="00EA42BB" w:rsidRDefault="008F0F65" w:rsidP="008F0F65">
      <w:pPr>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تبين أن المدعي يهدف من دعواه إلى إلغاء قرار التقييم الوظيفي لعام 1439هـ؛ ما ينعقد الاختصاص بنظرها للمحاكم الإدارية بديوان المظالم بوصفها هيئة قضاء إداري؛ استناداً لحكم المادة الثالثة عشرة (13/ب) من نظامه الصادر بالمرسوم الملكي رقم (م/78) وتاريخ 19/9/1428هـ، وتدخل الدعوى في اختصاص المحكمة المكاني وفقاً للمادة الثانية من نظام المرافعات أمام ديوان ‏المظالم الصادر بالمرسوم الملكي رقم (م/3) وتاريخ 22/1/1435هـ. وعن قبول الدعوى، فالثابت أن قرار تقييم الأداء الوظيفي محل الطعن صدر بتاريخ 27/11/1439هـ، وعُلِم به بتاريخ 23/12/1439هـ، ثم تظلم المدعي أمام وزارة الخدمة المدنية بتاريخ 14/2/1440هـ، ثم تقدم بدعواه الماثلة لهذه المحكمة بتاريخ 3/4/1440هـ، وبما أن الفقرة الرابعة من المادة الثامنة من نظام المرافعات أمام ديوان المظالم نصت على أنه: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الجريدة الرسمية إذا تعذر الإبلاغ. وعلى تلك الجهة أن تبت في التظلم خلال ستين يوماً من تاريخ تقديمه، وإذا صدر القرار بالرفض وجب أن يكون مسبباً، ويعد مضي ستين يوماً من تاريخ تقديم التظلم دون البت فيه بمثابة صدور قرار برفضه. ويجب قبل رفع الدعوى إذا كانت متعلقة بشؤون الخدمة المدنية التظلم إلى وزارة الخدمة المدنية وحدها دون الجهة الإدارية وذلك خلال ستين يوماً من تاريخ العلم بالقرار، وعلى وزارة الخدمة المدنية أن تبت في التظلم خلال ستين يوماً من تاريخ تقديمه. وإذا صدر قرارها برفض التظلم أو مضت المدة المحددة دون البت فيه، جاز رفع الدعوى إلى المحكمة الإدارية خلال ستين يوماً من تاريخ العلم بالقرار الصادر بالرفض أو انقضاء الستين يوماً المذكورة دون البت في التظلم. ويجب أن يكون قرار وزارة الخدمة المدنية برفض التظلم مسبباً. وإذا صدر قرار وزارة الخدمة المدنية لمصلحة المتظلم ولم تقم الجهة الإدارية بتنفيذه خلال ستين يوماً من تاريخ إبلاغه، جاز رفع الدعوى إلى المحكمة الإدارية خلال الستين يوماً التالية لهذه المدة"؛ ما تكون معه الدعوى مقبولة شكلاً. وعن موضوع الدعوى، فإن المادة (13/ب) من نظام ديوان المظالم حددت مواطن الطعن في القرارات الإدارية والتي يجب على القاضي فحصها للتأكد من أن القرار الإداري وافق صحيح النظام ورسا على مبادئ المشروعية التي جعلت لتحقيق العدل بين الكافة، إذ جعلت اختصاص الديوان في الطعن في القرارات الإدارية على وجه بيانه: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w:t>
      </w:r>
      <w:r w:rsidRPr="00EA42BB">
        <w:rPr>
          <w:rFonts w:ascii="Traditional Arabic" w:hAnsi="Traditional Arabic" w:cs="Traditional Arabic"/>
          <w:sz w:val="32"/>
          <w:szCs w:val="32"/>
          <w:rtl/>
        </w:rPr>
        <w:lastRenderedPageBreak/>
        <w:t>القرار الإداري رفض جهة الإدارة أو امتناعها عن اتخاذ قرار كان من الواجب عليها اتخاذه طبقاً للأنظمة واللوائح"، وبما أن المدعي يعمل على وظيفة (باحث شرعي) ويطلب إلغاء قرار المدعى عليها المتضمن تقييم الأداء الوظيفي باحتساب (76) درجة عن عام 1439هـ، وبما أن تقويم أداء الموظف وسيلة جعلها المنظم لتحقيق المصلحة الوظيفية والشخصية، وذلك بأن يتبين لمتخذ القرار قدرة الموظف على أدائه وقيامه بأعباء وظيفته مما يعود عليه بالتغذية الراجعة التي تكون وسيلة أدائه، ومن ثم فإن تقويم الأداء الوظيفي يجب أن يكون تقويماً موضوعياً شاملاً من خلال أداء الموظف طيلة فترة تقويمه منذ ابتدائها حتى ختامها، كما يجب أن ينأى التقويم عن المواقف الشخصية وعن الذاتية، وأن يكون مبنياً على أسباب وجيهة، وموافقاً للنماذج المعتمدة من وزارة الخدمة المدنية وللنصوص النظامية ولمواد وعناصر وشروحات لائحة تقويم الأداء الوظيفي، وإلا عد ذلك التقويم مجانباً للصواب يعتريه الخلل والقصور. وبما أن المادة العاشرة من لائحة إدارة الأداء الوظيفي الصادرة بقرار وزير الخدمة المدنية رقم (5202/700) وتاريخ 10/9/1437هـ نصت على أن: "يعد تقويم الأداء الوظيفي من قبل الرئيس المباشر ويعتمد من قبل رئيسه، ولمعتمد التقويم أن يعدل فيه بما يراه ملائماً"، وبما أن تقرير تقويم الأداء الوظيفي محل الطعن قام بإعداده رئيس المحكمة وليس رئيس المدعي المباشر؛ لذا فإن صدوره في هذه الحالة يعد عيباً مخالفاً لصريح نص النظام، مما يستوجب معه إلغاؤه. ولا ينال من ذلك ما ذكره ممثل المدعى عليها من أن الرئيس المباشر الذي يعد ويعتمد تقييم الأداء الوظيفي في المحاكم وكتابات العدل هو رئيس المحكمة، يؤكد ذلك تعميم فرع الوزارة بمنطقة القصيم رقم (4519086/39) وتاريخ 29/12/1439هـ؛ فيجاب عنه: أن نص المادة العاشرة من اللائحة صريح بأن من يعد التقويم هو الرئيس المباشر ثم يعتمد من قبل رئيسه كأحد الضمانات التي كفلها النظام للموظف للوصول للعدالة في التقويم ما أمكن، كما أن تعميم فرع الوزارة المذكور آنفاً صدر بعد اعتماد تقويم المدعي ولا يمكن أن يعتد به، ولم تقدم المدعى عليها ما يثبت أن التعميم يصدر كل سنة. كما أن المدعى عليها لم تقدم للدائرة وتوضح الضوابط والمعايير والمستندات التي تم بموجبها صدور القرار محل الطعن، بل ذكرت كلاماً مرسلاً ولم تقدم ما يثبته؛ ما تنتهي معه الدائرة إلى حكمها المختوم أدناه. ولا ينال من ذلك تقرير المفتش الإداري المقدم من المدعى عليها على المدعي؛ فجميع الملاحظات المذكورة في تقرير المفتش كانت في عام 1440هـ، أي بعد تاريخ قرار التقويم محل الطعن.</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لذلك حكمت الدائرة: بإلغاء قرار تقييم الأداء الوظيفي الخاص بــ(...) عن عام 1439هـ الصادر من فرع وزارة العدل بمنطقة القصيم.</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EA42BB" w:rsidRDefault="008F0F65" w:rsidP="008F0F65">
      <w:pPr>
        <w:spacing w:after="0" w:line="240" w:lineRule="auto"/>
        <w:jc w:val="both"/>
        <w:rPr>
          <w:rFonts w:ascii="Traditional Arabic" w:hAnsi="Traditional Arabic" w:cs="Traditional Arabic"/>
          <w:sz w:val="32"/>
          <w:szCs w:val="32"/>
          <w:rtl/>
        </w:rPr>
      </w:pP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حكم محكمة الاستئناف: </w:t>
      </w:r>
    </w:p>
    <w:p w:rsidR="008F0F65" w:rsidRPr="00EA42BB" w:rsidRDefault="008F0F65" w:rsidP="008F0F65">
      <w:pPr>
        <w:spacing w:after="0" w:line="240" w:lineRule="auto"/>
        <w:rPr>
          <w:rFonts w:ascii="Traditional Arabic" w:hAnsi="Traditional Arabic" w:cs="Traditional Arabic"/>
          <w:b/>
          <w:bCs/>
          <w:sz w:val="32"/>
          <w:szCs w:val="32"/>
        </w:rPr>
      </w:pPr>
      <w:r w:rsidRPr="00EA42BB">
        <w:rPr>
          <w:rFonts w:ascii="Traditional Arabic" w:hAnsi="Traditional Arabic" w:cs="Traditional Arabic"/>
          <w:b/>
          <w:bCs/>
          <w:sz w:val="32"/>
          <w:szCs w:val="32"/>
          <w:rtl/>
        </w:rPr>
        <w:t>حكمت المحكمة بتأييد الحكم فيما انتهى إليه من قضاء.</w:t>
      </w:r>
    </w:p>
    <w:p w:rsidR="008F0F65" w:rsidRPr="00EA42BB" w:rsidRDefault="008F0F65" w:rsidP="008F0F65">
      <w:pPr>
        <w:spacing w:after="0" w:line="240" w:lineRule="auto"/>
        <w:rPr>
          <w:rFonts w:ascii="Traditional Arabic" w:hAnsi="Traditional Arabic" w:cs="Traditional Arabic"/>
          <w:b/>
          <w:bCs/>
          <w:sz w:val="32"/>
          <w:szCs w:val="32"/>
        </w:rPr>
      </w:pPr>
      <w:r w:rsidRPr="00EA42BB">
        <w:rPr>
          <w:rFonts w:ascii="Traditional Arabic" w:hAnsi="Traditional Arabic" w:cs="Traditional Arabic"/>
          <w:b/>
          <w:bCs/>
          <w:sz w:val="32"/>
          <w:szCs w:val="32"/>
          <w:rtl/>
        </w:rPr>
        <w:br w:type="page"/>
      </w:r>
      <w:r w:rsidRPr="00EA42BB">
        <w:rPr>
          <w:rFonts w:ascii="Traditional Arabic" w:hAnsi="Traditional Arabic" w:cs="Traditional Arabic"/>
          <w:b/>
          <w:bCs/>
          <w:sz w:val="32"/>
          <w:szCs w:val="32"/>
          <w:rtl/>
        </w:rPr>
        <w:lastRenderedPageBreak/>
        <w:t>رقم القضية في المحكمة الإدارية 2798 لعام 1442هـ</w:t>
      </w:r>
    </w:p>
    <w:p w:rsidR="008F0F65" w:rsidRPr="00EA42BB" w:rsidRDefault="008F0F65" w:rsidP="008F0F65">
      <w:pPr>
        <w:spacing w:after="0" w:line="240" w:lineRule="auto"/>
        <w:jc w:val="both"/>
        <w:rPr>
          <w:rFonts w:ascii="Traditional Arabic" w:hAnsi="Traditional Arabic" w:cs="Traditional Arabic"/>
          <w:b/>
          <w:bCs/>
          <w:sz w:val="32"/>
          <w:szCs w:val="32"/>
        </w:rPr>
      </w:pPr>
      <w:r w:rsidRPr="00EA42BB">
        <w:rPr>
          <w:rFonts w:ascii="Traditional Arabic" w:hAnsi="Traditional Arabic" w:cs="Traditional Arabic"/>
          <w:b/>
          <w:bCs/>
          <w:sz w:val="32"/>
          <w:szCs w:val="32"/>
          <w:rtl/>
        </w:rPr>
        <w:t>رقم القضية في محكمة الاستئناف الإدارية 7236 لعام 1442هـ</w:t>
      </w:r>
    </w:p>
    <w:p w:rsidR="008F0F65" w:rsidRPr="00EA42BB" w:rsidRDefault="008F0F65" w:rsidP="008F0F65">
      <w:pPr>
        <w:tabs>
          <w:tab w:val="left" w:pos="3461"/>
        </w:tabs>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تاريخ الجلسة 1/12/1442هـ</w:t>
      </w:r>
      <w:r w:rsidRPr="00EA42BB">
        <w:rPr>
          <w:rFonts w:ascii="Traditional Arabic" w:hAnsi="Traditional Arabic" w:cs="Traditional Arabic"/>
          <w:b/>
          <w:bCs/>
          <w:sz w:val="32"/>
          <w:szCs w:val="32"/>
          <w:rtl/>
        </w:rPr>
        <w:tab/>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الموضوعات</w:t>
      </w:r>
    </w:p>
    <w:p w:rsidR="008F0F65" w:rsidRPr="00EA42BB" w:rsidRDefault="008F0F65" w:rsidP="008F0F65">
      <w:pPr>
        <w:tabs>
          <w:tab w:val="left" w:pos="3461"/>
        </w:tabs>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خدمة مدنية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قرارات وظيفية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تحسين مستوى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الحصول على مؤهل علمي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انتفاء الابتعاث والإيفاد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الخضوع لقواعد المفاضلة أو المسابقة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السلطة التقديرية للجهة الإدارية.</w:t>
      </w:r>
    </w:p>
    <w:p w:rsidR="008F0F65" w:rsidRPr="00EA42BB" w:rsidRDefault="008F0F65" w:rsidP="008F0F65">
      <w:pPr>
        <w:tabs>
          <w:tab w:val="left" w:pos="3461"/>
        </w:tabs>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مطالبة المدعي إلغاء قرار المدعى عليها السلبي بالامتناع عن تحسين مستواه الوظيفي من الكادر الإداري إلى الكادر الصحي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صدور قرار مجلس الخدمة المدنية بتعيين الموظفين الذين تتوفر لديهم مؤهلات علمية تؤهلهم لمراتب أو مستويات أعلى من تلك التي يشغلونها على وظيفة المرتبة أو المستوى التي تتناسب مع مؤهلاتهم وفق قواعد المفاضلة أو المسابقة، إلا إذا كان حصولهم على المؤهل عن طريق الابتعاث أو الإيفاد من قبل لجان التدريب والابتعاث فإنه يكون تعيينهم مباشرةً دون مفاضلة أو مسابقة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الثابت حصول المدعي عن طريق الانتساب على مؤهل علمي أعلى من المستوى الذي يشغله، وفي تخصص مغاير للتخصص المعين عليه دون إيفاد أو ابتعاث من لجان التدريب والابتعاث؛ مما يتقرر خضوع تحسين مستواه الوظيفي لقواعد المفاضلة أو المسابقة والسلطة التقديرية للجهة الإدارية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موافقة المدعى عليها على دراسة المدعي لا يلزم منه تحسين مستواه الوظيفي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أثر ذلك: رفض الدعوى.</w:t>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مستند الحكم</w:t>
      </w:r>
    </w:p>
    <w:p w:rsidR="008F0F65" w:rsidRPr="00EA42BB" w:rsidRDefault="008F0F65" w:rsidP="008F0F65">
      <w:pPr>
        <w:numPr>
          <w:ilvl w:val="0"/>
          <w:numId w:val="18"/>
        </w:numPr>
        <w:spacing w:after="0" w:line="240" w:lineRule="auto"/>
        <w:jc w:val="both"/>
        <w:rPr>
          <w:rFonts w:ascii="Traditional Arabic" w:hAnsi="Traditional Arabic" w:cs="Traditional Arabic"/>
          <w:sz w:val="32"/>
          <w:szCs w:val="32"/>
        </w:rPr>
      </w:pPr>
      <w:r w:rsidRPr="00EA42BB">
        <w:rPr>
          <w:rFonts w:ascii="Traditional Arabic" w:hAnsi="Traditional Arabic" w:cs="Traditional Arabic"/>
          <w:sz w:val="32"/>
          <w:szCs w:val="32"/>
          <w:rtl/>
        </w:rPr>
        <w:t>قرار مجلس الخدمة المدنية رقم (1/1936) وتاريخ 9/2/1436هـ، بشأن شروط تحسين مستويات الموظفين الحاصلين على مؤهلات علمية تؤهلهم لمراتب أو مستويات أعلى.</w:t>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الوقائع</w:t>
      </w:r>
    </w:p>
    <w:p w:rsidR="008F0F65" w:rsidRPr="00EA42BB" w:rsidRDefault="008F0F65" w:rsidP="008F0F65">
      <w:pPr>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تتحصل وقائع هذه الدعوى فيما أودعه المدعي من صحيفة دعوى لدى هذه المحكمة بتاريخ 8/5/1442هـ، وما ذكره أثناء المرافعة من أنه يطلب الحكم بإلغاء قرار المدعى عليها المتمثل في امتناعها عن تحسين مستواه الوظيفي من الكادر الإداري إلى الكادر الصحي اعتباراً من تاريخ 11/1/1438هـ. وبعرض ذلك على ممثل المدعى عليها، قدم مذكرة أشار فيها إلى خطاب مدير عام الموارد البشرية رقم (4263075) وتاريخ 15/6/1442هـ المتضمن: نصت المادة (33) من اللائحة التنفيذية للموارد البشرية في الخدمة المدنية بأن تحسين وضع الموظف لوظيفة أو مرتبة أو فئة أو مستوى مناسب لمؤهلاته يكون بشكل مباشر للموظفين الحاصلين على المؤهل الجديد بالابتعاث أو الإيفاد، وأن تتم المفاضلة بينهم في حال وجود أكثر من مرشح داخل الجهة الحكومية، أما الموظفين الحاصلين على المؤهل الجديد دون قرار بالإيفاد أو الابتعاث فتحسين وضعهم يكون عن طريق المسابقات الوظيفية بعد الإعلان عنها وفق حكم </w:t>
      </w:r>
      <w:r w:rsidRPr="00EA42BB">
        <w:rPr>
          <w:rFonts w:ascii="Traditional Arabic" w:hAnsi="Traditional Arabic" w:cs="Traditional Arabic"/>
          <w:sz w:val="32"/>
          <w:szCs w:val="32"/>
          <w:rtl/>
        </w:rPr>
        <w:lastRenderedPageBreak/>
        <w:t>المادة (32) من ذات اللائحة؛ وبالتالي يتعذر تحسين وضع المدعي الوظيفي بشكل مباشر لعدم حصوله على مؤهله بالابتعاث أو الإيفاد، وانتهى إلى طلب الحكم برفض الدعوى. وبتسلم المدعي نسخة منها، قدم مذكرة تلخصت في: أن الجامعة قامت بتشكيل لجنة بالقرار الإداري رقم (4694/ق) وتاريخ 13/4/1441هـ لإجراء المفاضلة على وظيفة (فني وأخصائي) للموظفين المراد تحسين وضعهم والمثبتين على سلم الكادر العام بالقطاعات التي تقدم خدمات صحية بالجامعة والحاصلين على مؤهل (الدبلوم /البكالوريوس /الماجستير) ومصنفين من الهيئة السعودية للتخصصات الصحية وفقاً لمعايير المفاضلة الواردة بالخطاب رقم (12829/د) وتاريخ 11/4/1441هـ المشار إليه في حيثيات القرار أعلاه، وهي كالتالي: الحاصل على مؤهل البكالوريوس من مبتعثين الجامعة، الحاصل على المؤهل في نفس امتداد التخصص، ممارسة العمل الفعلي لمهام الوظيفة المراد تحسين الوضع إليها، الأعلى في درجة تقدير الأداء الوظيفي، الأقدم في التعيين في الدولة، الأقدم في الحصول على مؤهل البكالوريوس. وحيث إن الشرط الأول لا ينطبق على حالته، وكذلك حالة كافة زملائه المحسنة أوضاعهم، إلا أنه مستوفٍ لكافة الشروط وبأفضلية على كثير من زملائه الذين صدرت لهم قرارات تحسين. وفي جلسة 27/7/1442هـ سألت الدائرة المدعي هل تم ابتعاثه أو إيفاده للحصول على مؤهل البكالوريوس؟ فأجاب بالنفي، وإنما تحصل عليه عن طريق الانتساب بموجب إذن الدراسة الصادر من المدعى عليها. وباكتفاء أطراف الدعوى بما تم تقديمه، قررت الدائرة رفع الدعوى للفصل فيها، ثم أصدرت حكمها هذا علناً مبنياً على التالي.</w:t>
      </w:r>
    </w:p>
    <w:p w:rsidR="008F0F65" w:rsidRPr="00EA42BB" w:rsidRDefault="008F0F65" w:rsidP="008F0F65">
      <w:pPr>
        <w:spacing w:after="0" w:line="240" w:lineRule="auto"/>
        <w:jc w:val="center"/>
        <w:rPr>
          <w:rFonts w:ascii="Traditional Arabic" w:hAnsi="Traditional Arabic" w:cs="Traditional Arabic"/>
          <w:sz w:val="32"/>
          <w:szCs w:val="32"/>
          <w:rtl/>
        </w:rPr>
      </w:pPr>
      <w:r w:rsidRPr="00EA42BB">
        <w:rPr>
          <w:rFonts w:ascii="Traditional Arabic" w:hAnsi="Traditional Arabic" w:cs="Traditional Arabic"/>
          <w:b/>
          <w:bCs/>
          <w:sz w:val="32"/>
          <w:szCs w:val="32"/>
          <w:rtl/>
        </w:rPr>
        <w:t>الأسباب</w:t>
      </w:r>
    </w:p>
    <w:p w:rsidR="008F0F65" w:rsidRPr="00EA42BB" w:rsidRDefault="008F0F65" w:rsidP="008F0F65">
      <w:pPr>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لما كان المدعي يطلب الحكم بإلغاء قرار المدعى عليها المتمثل في امتناعها عن تحسين مستواه الوظيفي من الكادر الإداري إلى الكادر الصحي اعتباراً من تاريخ 11/1/1438هـ؛ فإن هذه الدعوى مندرجة في اختصاص المحاكم الإدارية طبقاً للمادة (13/ب) من نظام ديوان المظالم الصادر بالمرسوم الملكي رقم (م/78) وتاريخ 19/9/1428هـ والتي نصت على أن: "تختص المحاكم الإدارية بالفصل في الآتي:... ب-</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 xml:space="preserve">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ويعد في حكم القرار الإداري رفض جهة الإدارة أو امتناعها عن اتخاذ قرار كان من الواجب عليها اتخاذه طبقاً للأنظمة واللوائح"، وتختص هذه المحكمة مكانياً بنظرها وفقاً لأحكام المادة الثانية من نظام المرافعات أمام ديوان المظالم الصادر بالمرسوم الملكي رقم (م/3) وتاريخ 22/1/1435هـ والتي تنص على أن: "يكون الاختصاص المكاني للمحكمة التي يقع في دائرة اختصاصها مقر المدعى عليه، أو مقر فرع الجهة المدعى عليها إن كانت الدعوى متعلقة بذلك الفرع..."، كما أن الدعوى محالة إلى الدائرة طبقاً للمادة (6/1) من نظام المرافعات أمام ديوان المظالم، ووفقاً لقواعد توزيع الدعاوى الصادرة بقرار رئيس مجلس القضاء الإداري رقم (79) لعام 1440هـ. ومن الناحية الشكلية </w:t>
      </w:r>
      <w:r w:rsidRPr="00EA42BB">
        <w:rPr>
          <w:rFonts w:ascii="Traditional Arabic" w:hAnsi="Traditional Arabic" w:cs="Traditional Arabic"/>
          <w:sz w:val="32"/>
          <w:szCs w:val="32"/>
          <w:rtl/>
        </w:rPr>
        <w:lastRenderedPageBreak/>
        <w:t>لقبول الدعوى، فبما أن المدعي يطلب الحكم بإلغاء قرار المدعى عليها بالامتناع عن تحسين مستواه؛ فإن الدعوى في حقيقتها تعد من قبيل دعاوى إلغاء القرارات الإدارية السلبية المتمثلة في امتناع جهة الإدارة أو رفضها عن إصدار قرار كان يتعين عليها اتخاذه نظاماً، وحيث تقرر نظاماً أن القرارات الإدارية السلبية لا يتقيد التظلم منها بميعاد معين، بل يبقى متاحاً ومستمراً ما</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 xml:space="preserve">دام امتناع جهة الإدارة قائماً؛ وعليه فتكون الدعوى مستوفية لسائر أوضاعها الشكلية المقررة نظاماً، فتعين قبولها شكلاً. أما عن موضوع الدعوى، فلما كان الثابت أن المدعي يطلب الحكم بإلزام المدعى عليها تسكينه على الكادر الصحي اعتباراً من تاريخ نقله على وظيفة (أخصائي نفسي) لحصوله على درجة البكالوريوس في علم النفس -عن طريق الانتساب- عام 1432هـ، وبما أن ما يطلبه المدعي هو في حقيقته وفقاً للنصوص النظامية يأخذ حكم الترقية باعتبار أن المدعي تحصل على مؤهل أعلى وفي تخصص مغاير لتخصصه المعين عليه سابقاً؛ وبالتالي فلا يعدو أن تكون مطالبة المدعي في واقعها إلزاماً لجهة الإدارة بإجراء الترقية لحصوله على مؤهل أعلى، وما دام الأمر كذلك فلا سبيل لذلك إلا عن طريق التقديم بطريق المفاضلة، وحيث إن البرقية الصادرة من الديوان الملكي برقم (32726/ب) في 17/8/1432هـ الموجهة إلى وزارة الخدمة المدنية قد تضمنت: "التوجيه بدراسة تصحيح أوضاع من يشغلون وظائف تقل مراتبها عن المراتب التي يستحقونها نظاماً"؛ وعليه فقد صدر قرار مجلس الخدمة المدنية رقم (1/1936) في 9/2/1436هـ المبلّغ من الديوان الملكي برقم (15722) في 17/4/1436هـ المتضمن ما يلي: "أولاً: مع مراعاة ضوابط احتساب المؤهلات العلمية للأغراض الوظيفية المعتمدة بقرار مجلس الخدمة المدنية رقم (1/1821) بتاريخ 20/3/1435هـ يكون تعيين الموظفين الذين تتوفر لديهم مؤهلات علمية تؤهلهم لمراتب أو مستويات أعلى من تلك التي يشغلونها وذلك على الوظيفة والمرتبة أو المستوى المناسب لمؤهلاتهم عن طريق وزارة الخدمة المدنية أو الجهة التي لها صلاحية شغل وظائفها وفق قواعد المفاضلة أو المسابقة. ثانياً: يكون تعيين الموظفين المبتعثين أو الموفدين للدراسة بعد حصولهم على المؤهل عن طريق الجهات التي يعملون لديها مباشرة دون مفاضلة أو مسابقة حسب الوظائف المتوفرة والمناسبة لمؤهلاتهم بشرط أن يكون ابتعاثهم أو إيفادهم للدراسة بناءً على قرار من لجنة تدريب وابتعاث موظفي الخدمة المدنية أو لجان التدريب والابتعاث ذات الصلاحية وفق اللوائح المنظمة لذلك"، وبما أنّ المدعي لم يتم إيفاده أو ابتعاثه بموافقة لجنة تدريب وابتعاث موظفي الخدمة المدنية أو لجان التدريب والابتعاث ذات الصلاحية، وإنما تحصل على مؤهل البكالوريوس عن طريقة الدراسة خارج وقت الدوام الرسمي -بطريق الانتساب- وفقاً لإقرار المدعي في محضر جلسة 27/7/1442هـ، وبما أنّ قرار مجلس الخدمة المدنية المشار إليه آنفاً قد رسم طريقاً لمن يتحصل على مؤهل علمي يؤهله لمستوى وظيفي أعلى وذلك بأن يتقدم للمفاضلات الوظيفية، وتكون لجهة الإدارة سلطة تقديرية في اتخاذ إجراءات المفاضلة بين المتقدمين، وهو الأقرب لتحقيق العدالة بين من هو في مثل فئة المدعي وبين المتقدمين الجدد في إجراء المفاضلة، فلا أقل من أن يكون لجهة الإدارة هذا الحق، ومعلوم أن القضاء يسعى بأحكامه إلى </w:t>
      </w:r>
      <w:r w:rsidRPr="00EA42BB">
        <w:rPr>
          <w:rFonts w:ascii="Traditional Arabic" w:hAnsi="Traditional Arabic" w:cs="Traditional Arabic"/>
          <w:sz w:val="32"/>
          <w:szCs w:val="32"/>
          <w:rtl/>
        </w:rPr>
        <w:lastRenderedPageBreak/>
        <w:t>ما يخدم الصالح العام، ويحقق موازين العدالة بين فئات الخريجين في تحقيق تطلعاتهم، ويوازن بينها بما يحقق العدل والإنصاف، لا</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سيما وأنه لا يوجد نص صريح يلزم جهة الإدارة بأن كل من حصل على مؤهل أعلى يحسن مستواه؛ إذ إن هناك من حصل على المؤهل قبل المدعي، ومنهم من حصل عليه بطريق الانتظام مما يترتب على الحكم بطلب المدعي إخلالاً بهذه الفروقات بين المتقدمين، وبما تقتضيه العدالة من تفاضل بين طالبي تحسين المستوى. ومن جانب آخر فإن موافقة المدعى عليها على التحاق المدعي بالدراسة لا يعني بحال أن تكون جهة الإدارة ملزمة بتحسين مستواه؛ الأمر الذي تنتهي معه الدائرة إلى رفض الدعوى.</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لذلك حكمت الدائرة: برفض الدعوى الإدارية رقم (2798) لعام 1442هـ المقامة من (...) ضد جامعة الملك </w:t>
      </w:r>
      <w:proofErr w:type="gramStart"/>
      <w:r w:rsidRPr="00EA42BB">
        <w:rPr>
          <w:rFonts w:ascii="Traditional Arabic" w:hAnsi="Traditional Arabic" w:cs="Traditional Arabic"/>
          <w:b/>
          <w:bCs/>
          <w:sz w:val="32"/>
          <w:szCs w:val="32"/>
          <w:rtl/>
        </w:rPr>
        <w:t>عبدالعزيز</w:t>
      </w:r>
      <w:proofErr w:type="gramEnd"/>
      <w:r w:rsidRPr="00EA42BB">
        <w:rPr>
          <w:rFonts w:ascii="Traditional Arabic" w:hAnsi="Traditional Arabic" w:cs="Traditional Arabic"/>
          <w:b/>
          <w:bCs/>
          <w:sz w:val="32"/>
          <w:szCs w:val="32"/>
          <w:rtl/>
        </w:rPr>
        <w:t>.</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EA42BB" w:rsidRDefault="008F0F65" w:rsidP="008F0F65">
      <w:pPr>
        <w:spacing w:after="0" w:line="240" w:lineRule="auto"/>
        <w:jc w:val="both"/>
        <w:rPr>
          <w:rFonts w:ascii="Traditional Arabic" w:hAnsi="Traditional Arabic" w:cs="Traditional Arabic"/>
          <w:sz w:val="32"/>
          <w:szCs w:val="32"/>
          <w:rtl/>
        </w:rPr>
      </w:pP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حكم محكمة الاستئناف: </w:t>
      </w:r>
    </w:p>
    <w:p w:rsidR="008F0F65" w:rsidRPr="00EA42BB" w:rsidRDefault="008F0F65" w:rsidP="008F0F65">
      <w:pPr>
        <w:spacing w:after="0" w:line="240" w:lineRule="auto"/>
        <w:rPr>
          <w:rFonts w:ascii="Traditional Arabic" w:hAnsi="Traditional Arabic" w:cs="Traditional Arabic"/>
          <w:b/>
          <w:bCs/>
          <w:sz w:val="32"/>
          <w:szCs w:val="32"/>
        </w:rPr>
      </w:pPr>
      <w:r w:rsidRPr="00EA42BB">
        <w:rPr>
          <w:rFonts w:ascii="Traditional Arabic" w:hAnsi="Traditional Arabic" w:cs="Traditional Arabic"/>
          <w:b/>
          <w:bCs/>
          <w:sz w:val="32"/>
          <w:szCs w:val="32"/>
          <w:rtl/>
        </w:rPr>
        <w:t>حكمت المحكمة بتأييد الحكم فيما انتهى إليه من قضاء.</w:t>
      </w:r>
    </w:p>
    <w:p w:rsidR="008F0F65" w:rsidRPr="00EA42BB" w:rsidRDefault="008F0F65" w:rsidP="008F0F65">
      <w:pPr>
        <w:spacing w:after="0" w:line="240" w:lineRule="auto"/>
        <w:rPr>
          <w:rFonts w:ascii="Traditional Arabic" w:hAnsi="Traditional Arabic" w:cs="Traditional Arabic"/>
          <w:b/>
          <w:bCs/>
          <w:sz w:val="32"/>
          <w:szCs w:val="32"/>
        </w:rPr>
      </w:pPr>
      <w:r w:rsidRPr="00EA42BB">
        <w:rPr>
          <w:rFonts w:ascii="Traditional Arabic" w:hAnsi="Traditional Arabic" w:cs="Traditional Arabic"/>
          <w:b/>
          <w:bCs/>
          <w:sz w:val="32"/>
          <w:szCs w:val="32"/>
        </w:rPr>
        <w:br w:type="page"/>
      </w:r>
      <w:r w:rsidRPr="00EA42BB">
        <w:rPr>
          <w:rFonts w:ascii="Traditional Arabic" w:hAnsi="Traditional Arabic" w:cs="Traditional Arabic"/>
          <w:b/>
          <w:bCs/>
          <w:sz w:val="32"/>
          <w:szCs w:val="32"/>
          <w:rtl/>
        </w:rPr>
        <w:lastRenderedPageBreak/>
        <w:t>رقم القضية في المحكمة الإدارية 458 لعام 1441هـ</w:t>
      </w:r>
    </w:p>
    <w:p w:rsidR="008F0F65" w:rsidRPr="00EA42BB" w:rsidRDefault="008F0F65" w:rsidP="008F0F65">
      <w:pPr>
        <w:spacing w:after="0" w:line="240" w:lineRule="auto"/>
        <w:jc w:val="both"/>
        <w:rPr>
          <w:rFonts w:ascii="Traditional Arabic" w:hAnsi="Traditional Arabic" w:cs="Traditional Arabic"/>
          <w:b/>
          <w:bCs/>
          <w:sz w:val="32"/>
          <w:szCs w:val="32"/>
        </w:rPr>
      </w:pPr>
      <w:r w:rsidRPr="00EA42BB">
        <w:rPr>
          <w:rFonts w:ascii="Traditional Arabic" w:hAnsi="Traditional Arabic" w:cs="Traditional Arabic"/>
          <w:b/>
          <w:bCs/>
          <w:sz w:val="32"/>
          <w:szCs w:val="32"/>
          <w:rtl/>
        </w:rPr>
        <w:t>رقم القضية في محكمة الاستئناف الإدارية 198 لعام 1442هـ</w:t>
      </w:r>
    </w:p>
    <w:p w:rsidR="008F0F65" w:rsidRPr="00EA42BB" w:rsidRDefault="008F0F65" w:rsidP="008F0F65">
      <w:pPr>
        <w:tabs>
          <w:tab w:val="left" w:pos="3461"/>
        </w:tabs>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تاريخ الجلسة 26/6/1442هـ</w:t>
      </w:r>
      <w:r w:rsidRPr="00EA42BB">
        <w:rPr>
          <w:rFonts w:ascii="Traditional Arabic" w:hAnsi="Traditional Arabic" w:cs="Traditional Arabic"/>
          <w:b/>
          <w:bCs/>
          <w:sz w:val="32"/>
          <w:szCs w:val="32"/>
          <w:rtl/>
        </w:rPr>
        <w:tab/>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الموضوعات</w:t>
      </w:r>
    </w:p>
    <w:p w:rsidR="008F0F65" w:rsidRPr="00EA42BB" w:rsidRDefault="008F0F65" w:rsidP="008F0F65">
      <w:pPr>
        <w:tabs>
          <w:tab w:val="left" w:pos="3461"/>
        </w:tabs>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خدمة مدنية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قرارات وظيفية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تكليف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الاعتراض على تكليف زميل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مدير وحدة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السلطة التقديرية للجهة الإدارية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المعتبر في التكليف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عدم الأخذ بالمؤهلات العلمية والخبرة.</w:t>
      </w:r>
    </w:p>
    <w:p w:rsidR="008F0F65" w:rsidRPr="00EA42BB" w:rsidRDefault="008F0F65" w:rsidP="008F0F65">
      <w:pPr>
        <w:tabs>
          <w:tab w:val="left" w:pos="3461"/>
        </w:tabs>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مطالبة المدعية إلغاء قرار المدعى عليها المتضمن تكليف زميلتها مديرة لوحدة تطوير إدارة الموارد البشرية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استناد المدعية إلى أحقيتها بالتكليف من حيث المؤهلات العلمية والخبرة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تضمن النظام أنه يجـوز تكليـف الموظـف أياً كانت وظيفته أو مرتبته للقيـام بأعمـال وظيفـة أخرى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تكليف الموظف يخضع للسلطة التقديرية للجهة الإدارية بحسب ما تراه محققاً للمصلحة الوظيفية وبما لا يخالف شروط التكليف النظامية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المعتبر في التكليف هو تحقيق مصلحة العمل وتسيير المرفق الإداري، وليس من لازم المؤهلات العلمية أو الخبرة أن يكون صاحبها هو الأجدر بالتكليف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الثابت عدم مخالفة القرار محل الدعوى شروط التكليف النظامية؛ مما يتقرر عدم تعيبه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أثر ذلك: رفض الدعوى.</w:t>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مستند الحكم</w:t>
      </w:r>
    </w:p>
    <w:p w:rsidR="008F0F65" w:rsidRPr="00EA42BB" w:rsidRDefault="008F0F65" w:rsidP="008F0F65">
      <w:pPr>
        <w:numPr>
          <w:ilvl w:val="0"/>
          <w:numId w:val="19"/>
        </w:numPr>
        <w:tabs>
          <w:tab w:val="left" w:pos="368"/>
        </w:tabs>
        <w:spacing w:after="0" w:line="240" w:lineRule="auto"/>
        <w:jc w:val="both"/>
        <w:rPr>
          <w:rFonts w:ascii="Traditional Arabic" w:hAnsi="Traditional Arabic" w:cs="Traditional Arabic"/>
          <w:sz w:val="32"/>
          <w:szCs w:val="32"/>
        </w:rPr>
      </w:pPr>
      <w:r w:rsidRPr="00EA42BB">
        <w:rPr>
          <w:rFonts w:ascii="Traditional Arabic" w:hAnsi="Traditional Arabic" w:cs="Traditional Arabic"/>
          <w:sz w:val="32"/>
          <w:szCs w:val="32"/>
          <w:rtl/>
        </w:rPr>
        <w:t>المادة (1) من نظام الخدمة المدنية الصادر بالمرسوم الملكي رقم (م/49) وتاريخ 10/7/1397هـ.</w:t>
      </w:r>
    </w:p>
    <w:p w:rsidR="008F0F65" w:rsidRPr="00EA42BB" w:rsidRDefault="008F0F65" w:rsidP="008F0F65">
      <w:pPr>
        <w:numPr>
          <w:ilvl w:val="0"/>
          <w:numId w:val="19"/>
        </w:numPr>
        <w:tabs>
          <w:tab w:val="left" w:pos="368"/>
        </w:tabs>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المواد (67، 68، 236) من اللائحة التنفيذية للموارد البشرية في الخدمة المدنية الصادرة بقرار وزير الخدمة المدنية رقم (1550) وتاريخ 9/6/1440هـ.</w:t>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الوقائع</w:t>
      </w:r>
    </w:p>
    <w:p w:rsidR="008F0F65" w:rsidRPr="00EA42BB" w:rsidRDefault="008F0F65" w:rsidP="008F0F65">
      <w:pPr>
        <w:tabs>
          <w:tab w:val="left" w:pos="3461"/>
        </w:tabs>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بدأت وقائع هذه الدعوى بتقدم المدعية بصحيفة دعوى إلى هذه المحكمة بتاريخ 19/5/1441هـ تضمنت: أنه صدر قرار مدير إدارة الموارد البشرية رقم (12203) وتاريخ 18/12/1440هـ بتكليف زميلة لها مديرة تطوير الموارد البشرية دون مراعاة جوانب الخبرة بينهما من حيث المؤهلات العلمية والخبرات والدورات التدريبية حيث إن مؤهل زميلتها دبلوم، وهي تحمل درجة الدكتوراه ولديها خدمة مساعدة لوحدة تطوير الموارد مدة ثمان سنوات ومكتملة الشروط من جميع النواحي، والقرار مخالف للمادة الأولى من نظام الخدمة المدنية الصادر بتاريخ 1397هـ، وتأمل إنصافها بإلغاء القرار. وبعد قيدها دعوى إدارية حُدد لنظرها عدة جلسات، وفيها سألت الدائرة المدعية عن تاريخ علمها بالقرار محل الطعن؟ فذكرت أنه بتاريخ 24/12/1440هـ. فطلبت الدائرة منها تقديم بينتها التي تستند عليها في الطعن على القرار، فقدمت عدة أوراق اشتملت على شهادات شكر من المدعى عليها للمدعية، وعدد من القرارات والخطابات التي تبين الفارق بين مؤهلاتها ومؤهلات زميلتها محل القرار. وفي جلسة هذا اليوم سألت الدائرة المدعية هل </w:t>
      </w:r>
      <w:r w:rsidRPr="00EA42BB">
        <w:rPr>
          <w:rFonts w:ascii="Traditional Arabic" w:hAnsi="Traditional Arabic" w:cs="Traditional Arabic"/>
          <w:sz w:val="32"/>
          <w:szCs w:val="32"/>
          <w:rtl/>
        </w:rPr>
        <w:lastRenderedPageBreak/>
        <w:t>لديها ما تود إضافته؟ فذكرت أنه ليس لديها ما تود إضافته. وذكر ممثل المدعى عليها أنه لم تصل إفادة من الجهة بشأن هذه الدعوى. وحيث إن الدعوى صالحة للفصل فيها، فقد قررت الدائرة إقفال باب المرافعة ثم أصدرت حكمها المسند على الأسباب التالية.</w:t>
      </w:r>
    </w:p>
    <w:p w:rsidR="008F0F65" w:rsidRPr="00EA42BB" w:rsidRDefault="008F0F65" w:rsidP="008F0F65">
      <w:pPr>
        <w:spacing w:after="0" w:line="240" w:lineRule="auto"/>
        <w:jc w:val="center"/>
        <w:rPr>
          <w:rFonts w:ascii="Traditional Arabic" w:hAnsi="Traditional Arabic" w:cs="Traditional Arabic"/>
          <w:sz w:val="32"/>
          <w:szCs w:val="32"/>
          <w:rtl/>
        </w:rPr>
      </w:pPr>
      <w:r w:rsidRPr="00EA42BB">
        <w:rPr>
          <w:rFonts w:ascii="Traditional Arabic" w:hAnsi="Traditional Arabic" w:cs="Traditional Arabic"/>
          <w:b/>
          <w:bCs/>
          <w:sz w:val="32"/>
          <w:szCs w:val="32"/>
          <w:rtl/>
        </w:rPr>
        <w:t>الأسباب</w:t>
      </w:r>
    </w:p>
    <w:p w:rsidR="008F0F65" w:rsidRPr="00EA42BB" w:rsidRDefault="008F0F65" w:rsidP="008F0F65">
      <w:pPr>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لما كانت المدعية تطلب في هذه الدعوى الحكم بإلغاء قرار المدعى عليها رقم (12203) وتاريخ 18/12/1440هـ والمتضمن تكليف (...) مديرة لوحدة تطوير إدارة الموارد البشرية لدى المدعى عليها؛ فإنها إذاً تُعدُّ من دعاوى الإلغاء، وتختص المحاكم الإداريَّة ولائيّاً بنظرها وفقاً لنص المادة (13/ب) من نظام ديوان المظالم الصادر بالمرسوم الملكي رقم (م/78) وتاريخ 19/9/1428هـ، كما تبسط المحكمة عليها ولاية النظر مكانيّاً بموجب المادة الثانية من نظام المرافعات أمام ديوان المظالم الصادر بالمرسوم الملكي رقم (م/3) وتاريخ 22/1/1435هـ. وعن قبول الدعوى، فالثابت أن القرار المشار إليه صدر بتاريخ 18/12/1440هـ، وعلمت به المدعية بتاريخ 24/12/1440هـ، فتقدمت بتظلم لوزارة الخدمة المدنية -وزارة الموارد البشرية والتنمية الاجتماعية- بتاريخ 25/2/1441هـ، وأجيبت بتاريخ 29/3/1441هـ بأن القرار وفق الصلاحيات الممنوحة لمدير إدارة الموارد البشرية وبناء على ما تقتضيه مصلحة العمل، فأقامت هذه الدعوى بتاريخ 19/5/1441هـ، ووفقاً للفقرة الرابعة من المادة الثامنة من نظام المرافعات أمام ديوان المظالم فإن هذه الدعوى رفعت خلال الأجل المقرر لها؛ ما تنتهي معه الدائرة إلى قبولها شكلاً. وعن موضوع الدعوى، فالثابت من أوراقها أن المدعية تعمل لدى المدعى عليها على وظيفة مفتش إداري على المرتبة التاسعة في قسم الموارد البشرية، وتطلب في هذه الدعوى إلغاء قرار المدعى عليها رقم (12203) وتاريخ 18/12/1440هـ والمتضمن تكليف (...) مديرة لوحدة تطوير إدارة الموارد البشرية لدى المدعى عليها؛ وذلك تأسيساً على أن هذا القرار لم يراع أحقيتها في التكليف بعد النظر في جوانب الخبرة بينهما من حيث المؤهلات العلمية والخبرات والدورات التدريبية؛ وعليه فقد نصت المادة (67) من اللائحة التنفيذية للموارد البشرية في الخدمة المدنية الصادرة بقرار وزير الخدمة المدنية رقم (1550) وتاريخ 9/6/1440هـ على أن: "التكليف هو إسناد العمل بصفة مؤقتة إلى الموظف داخل الجهة الحكومية للقيام بأعمال وظيفة أخرى أو بمهمة رسمية إلى جانب وظيفته أو بدونها"، كما نصت المادة (68) من ذات اللائحة على أنه: "تنقسم أنواع التكليف إلى: أ-التكليف بأعمال وظيفة أخرى، وينقسم إلى: 1-</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تكليـف كلـي للموظـف للقيـام بأعمـال وظيفـة أخـرى داخـل الجهـة الحكوميـة بتفـرغ كامـل. 2-</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 xml:space="preserve">تكليــف جزئــي للموظــف للقيــام بأعمــال وظيفــة أخــرى داخــل المدينــة فــي الجهــة الحكوميــة بالإضافــة إلــى مهمــات وظيفتــه الأصليــة"، كما نصت المادة (68) من ذات اللائحة على أنه: "يجـوز بقـرار مـن الوزيـر المختـص تكليـف الموظـف أياً كانت وظيفته أو مرتبته بالقيـام بأعمـال وظيفـة أخـرى داخـل الجهـة الحكوميـة بالإضافـة إلـى عملـه الأصلـي أو بدونـه سـواء كان التكليـف داخـل المدينـة التـي بهـا مقـر عملـه أو خارجهـا وفقـاً للشـروط </w:t>
      </w:r>
      <w:r w:rsidRPr="00EA42BB">
        <w:rPr>
          <w:rFonts w:ascii="Traditional Arabic" w:hAnsi="Traditional Arabic" w:cs="Traditional Arabic"/>
          <w:sz w:val="32"/>
          <w:szCs w:val="32"/>
          <w:rtl/>
        </w:rPr>
        <w:lastRenderedPageBreak/>
        <w:t>الآتيـة: أ-</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أن يكـون التكليـف علـى وظيفـة معتمـدة فـي الميزانيـة وشـاغرة فعـلاً أو حكمـاً، وأن تدعـو الحاجـة إلـى مـن يقـوم بعملهـا. ب-</w:t>
      </w:r>
      <w:r>
        <w:rPr>
          <w:rFonts w:ascii="Traditional Arabic" w:hAnsi="Traditional Arabic" w:cs="Traditional Arabic" w:hint="cs"/>
          <w:sz w:val="32"/>
          <w:szCs w:val="32"/>
          <w:rtl/>
        </w:rPr>
        <w:t xml:space="preserve"> </w:t>
      </w:r>
      <w:proofErr w:type="gramStart"/>
      <w:r w:rsidRPr="00EA42BB">
        <w:rPr>
          <w:rFonts w:ascii="Traditional Arabic" w:hAnsi="Traditional Arabic" w:cs="Traditional Arabic"/>
          <w:sz w:val="32"/>
          <w:szCs w:val="32"/>
          <w:rtl/>
        </w:rPr>
        <w:t>أن لا</w:t>
      </w:r>
      <w:proofErr w:type="gramEnd"/>
      <w:r w:rsidRPr="00EA42BB">
        <w:rPr>
          <w:rFonts w:ascii="Traditional Arabic" w:hAnsi="Traditional Arabic" w:cs="Traditional Arabic"/>
          <w:sz w:val="32"/>
          <w:szCs w:val="32"/>
          <w:rtl/>
        </w:rPr>
        <w:t xml:space="preserve"> يكلـف الموظـف بالقيـام بعمـل أكثـر مـن وظيفـة فـي وقـت واحـد، وذلـك بالإضافـة إلـى عملـه الأصلـي. ج-</w:t>
      </w:r>
      <w:r>
        <w:rPr>
          <w:rFonts w:ascii="Traditional Arabic" w:hAnsi="Traditional Arabic" w:cs="Traditional Arabic" w:hint="cs"/>
          <w:sz w:val="32"/>
          <w:szCs w:val="32"/>
          <w:rtl/>
        </w:rPr>
        <w:t xml:space="preserve"> </w:t>
      </w:r>
      <w:proofErr w:type="gramStart"/>
      <w:r w:rsidRPr="00EA42BB">
        <w:rPr>
          <w:rFonts w:ascii="Traditional Arabic" w:hAnsi="Traditional Arabic" w:cs="Traditional Arabic"/>
          <w:sz w:val="32"/>
          <w:szCs w:val="32"/>
          <w:rtl/>
        </w:rPr>
        <w:t>أن لا</w:t>
      </w:r>
      <w:proofErr w:type="gramEnd"/>
      <w:r w:rsidRPr="00EA42BB">
        <w:rPr>
          <w:rFonts w:ascii="Traditional Arabic" w:hAnsi="Traditional Arabic" w:cs="Traditional Arabic"/>
          <w:sz w:val="32"/>
          <w:szCs w:val="32"/>
          <w:rtl/>
        </w:rPr>
        <w:t xml:space="preserve"> يكون التكليف للموظف أثناء مدة التجربة. د-</w:t>
      </w:r>
      <w:r>
        <w:rPr>
          <w:rFonts w:ascii="Traditional Arabic" w:hAnsi="Traditional Arabic" w:cs="Traditional Arabic" w:hint="cs"/>
          <w:sz w:val="32"/>
          <w:szCs w:val="32"/>
          <w:rtl/>
        </w:rPr>
        <w:t xml:space="preserve"> </w:t>
      </w:r>
      <w:proofErr w:type="gramStart"/>
      <w:r w:rsidRPr="00EA42BB">
        <w:rPr>
          <w:rFonts w:ascii="Traditional Arabic" w:hAnsi="Traditional Arabic" w:cs="Traditional Arabic"/>
          <w:sz w:val="32"/>
          <w:szCs w:val="32"/>
          <w:rtl/>
        </w:rPr>
        <w:t>أن لا</w:t>
      </w:r>
      <w:proofErr w:type="gramEnd"/>
      <w:r w:rsidRPr="00EA42BB">
        <w:rPr>
          <w:rFonts w:ascii="Traditional Arabic" w:hAnsi="Traditional Arabic" w:cs="Traditional Arabic"/>
          <w:sz w:val="32"/>
          <w:szCs w:val="32"/>
          <w:rtl/>
        </w:rPr>
        <w:t xml:space="preserve"> يتـم تكليـف الموظـف إذا كان قـد حصـل علـى تقويـم أداء وظيفـي عـن السـنة السـابقة بتقديـر (غيـر مـرض) أو مـا يعادلـه. هــ-</w:t>
      </w:r>
      <w:r>
        <w:rPr>
          <w:rFonts w:ascii="Traditional Arabic" w:hAnsi="Traditional Arabic" w:cs="Traditional Arabic" w:hint="cs"/>
          <w:sz w:val="32"/>
          <w:szCs w:val="32"/>
          <w:rtl/>
        </w:rPr>
        <w:t xml:space="preserve"> </w:t>
      </w:r>
      <w:proofErr w:type="gramStart"/>
      <w:r w:rsidRPr="00EA42BB">
        <w:rPr>
          <w:rFonts w:ascii="Traditional Arabic" w:hAnsi="Traditional Arabic" w:cs="Traditional Arabic"/>
          <w:sz w:val="32"/>
          <w:szCs w:val="32"/>
          <w:rtl/>
        </w:rPr>
        <w:t>أن لا</w:t>
      </w:r>
      <w:proofErr w:type="gramEnd"/>
      <w:r w:rsidRPr="00EA42BB">
        <w:rPr>
          <w:rFonts w:ascii="Traditional Arabic" w:hAnsi="Traditional Arabic" w:cs="Traditional Arabic"/>
          <w:sz w:val="32"/>
          <w:szCs w:val="32"/>
          <w:rtl/>
        </w:rPr>
        <w:t xml:space="preserve"> تزيــد مــدة التكليــف الجزئــي للموظــف علــى (ســتة) أشــهر قابلــة للتجديــد لمــدة واحــدة مماثلــة فــي الحــالات التــي تقتضيهــا مصلحــة العمـل وبموافقـة الوزيـر المختـص. أمـا إذا كان التكليـف كليـاً فيتـرك تحديد مــدة التكليــف لتقديــر الجهــة الحكوميــة التــي يعمــل بهــا الموظــف"، والبين من هذه النصوص أن قرار التكليف يخضع للسلطة التقديرية للمسؤول الأول أو للمفوض وفق ما يراه محققاً للمصلحة الوظيفية وبما لا يخالف الشروط المقررة في المادة آنفة الإشارة، وبتنزيل هذا على الدعوى الماثلة؛ فإنه لم يتبين من القرار محل الدعوى مخالفته للشروط العامة للتكليف، ولم تقدم المدعية ما يثبت أنه قد شابه عيب من العيوب الجارية على القرار الإداري؛ ما تكون معه هذه الدعوى جديرة بالرفض. ولا ينال مما انتهت إليه الدائرة ما ذكرته المدعية من أنها هي الأحق بهذا التكليف لكونها الأكثر تأهيلاً لحصولها على شهادة الدكتوراه، وعدد من شهادات الشكر، ولخبرتها الأطول في مجال العمل، وأن المكلفة أقل مؤهلات وخبرة، وأن التكليف يخالف نص المادة الأولى من نظام الخدمة المدنية؛ ذلك أن المعتبر في التكليف هو ما يحقق مصلحة العمل، وتسيير المرفق الإداري وفق ما تغياه النظام، وليس من لازم الخبرة أو المؤهلات العالية أن يكون صاحبها هو الأجدر بالتكليف حيث إنها تحقق جانباً جزئياً من جوانب عديدة تؤهل الموظف لتكليفه في وظيفة قيادية، ولا أدل على هذا من أن المدعية وصفت الموظفة المكلفة -محل القرار- بأنها تمارس العمل الذي كلفت به (بتميز وجهد وكفاءة) وفق ما ذكرته في خطابها الموجه لمدير تعليم محافظة القريات والمسجل برقم (271) وتاريخ 5/1/1441هـ. كما لا ينال مما انتهت إليه الدائرة ما قد يرد عليه من أن المادة (68) من اللائحة التنفيذية للموارد البشرية في الخدمة المدنية -المشار إليها- جعلت اختصاص إصدار قرارات التكليف للوزير، وأن قرار التكليف -محل الدعوى- صدر عن غيره؛ حيث نصت المادة (236) من ذات اللائحة على أنه: "يجــوز للوزيــر المختــص تفويــض بعــض صلاحياتــه بموجــب نظــام الخدمــة المدنيــة ولوائحــه التنفيذيــة بقــدر حاجــة العمــل ووفقــاً لمــا يتناســب مــع المركــز الوظيفــي للشــخص المفــوض"، وبهذا تُنهي الدائرة وقائع وأسباب حكمها.</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لذلك حكمت الدائرة: برفض الدعوى المقامة من (...) ضد إدارة التعليم بالقريات.</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EA42BB" w:rsidRDefault="008F0F65" w:rsidP="008F0F65">
      <w:pPr>
        <w:spacing w:after="0" w:line="240" w:lineRule="auto"/>
        <w:jc w:val="both"/>
        <w:rPr>
          <w:rFonts w:ascii="Traditional Arabic" w:hAnsi="Traditional Arabic" w:cs="Traditional Arabic"/>
          <w:sz w:val="32"/>
          <w:szCs w:val="32"/>
          <w:rtl/>
        </w:rPr>
      </w:pP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حكم محكمة الاستئناف: </w:t>
      </w:r>
    </w:p>
    <w:p w:rsidR="008F0F65" w:rsidRPr="00EA42BB" w:rsidRDefault="008F0F65" w:rsidP="008F0F65">
      <w:pPr>
        <w:spacing w:after="0" w:line="240" w:lineRule="auto"/>
        <w:rPr>
          <w:rFonts w:ascii="Traditional Arabic" w:hAnsi="Traditional Arabic" w:cs="Traditional Arabic"/>
          <w:b/>
          <w:bCs/>
          <w:sz w:val="32"/>
          <w:szCs w:val="32"/>
        </w:rPr>
      </w:pPr>
      <w:r w:rsidRPr="00EA42BB">
        <w:rPr>
          <w:rFonts w:ascii="Traditional Arabic" w:hAnsi="Traditional Arabic" w:cs="Traditional Arabic"/>
          <w:b/>
          <w:bCs/>
          <w:sz w:val="32"/>
          <w:szCs w:val="32"/>
          <w:rtl/>
        </w:rPr>
        <w:t>حكمت المحكمة بتأييد الحكم فيما انتهى إليه من قضاء.</w:t>
      </w:r>
    </w:p>
    <w:p w:rsidR="008F0F65" w:rsidRPr="00EA42BB" w:rsidRDefault="008F0F65" w:rsidP="008F0F65">
      <w:pPr>
        <w:spacing w:after="0" w:line="240" w:lineRule="auto"/>
        <w:rPr>
          <w:rFonts w:ascii="Traditional Arabic" w:hAnsi="Traditional Arabic" w:cs="Traditional Arabic"/>
          <w:b/>
          <w:bCs/>
          <w:sz w:val="32"/>
          <w:szCs w:val="32"/>
        </w:rPr>
      </w:pPr>
      <w:r w:rsidRPr="00EA42BB">
        <w:rPr>
          <w:rFonts w:ascii="Traditional Arabic" w:hAnsi="Traditional Arabic" w:cs="Traditional Arabic"/>
          <w:b/>
          <w:bCs/>
          <w:sz w:val="32"/>
          <w:szCs w:val="32"/>
          <w:rtl/>
        </w:rPr>
        <w:br w:type="page"/>
      </w:r>
      <w:r w:rsidRPr="00EA42BB">
        <w:rPr>
          <w:rFonts w:ascii="Traditional Arabic" w:hAnsi="Traditional Arabic" w:cs="Traditional Arabic"/>
          <w:b/>
          <w:bCs/>
          <w:sz w:val="32"/>
          <w:szCs w:val="32"/>
          <w:rtl/>
        </w:rPr>
        <w:lastRenderedPageBreak/>
        <w:t xml:space="preserve">رقم القضية في المحكمة الإدارية 924 لعام 1440هـ </w:t>
      </w:r>
    </w:p>
    <w:p w:rsidR="008F0F65" w:rsidRPr="00EA42BB" w:rsidRDefault="008F0F65" w:rsidP="008F0F65">
      <w:pPr>
        <w:spacing w:after="0" w:line="240" w:lineRule="auto"/>
        <w:jc w:val="both"/>
        <w:rPr>
          <w:rFonts w:ascii="Traditional Arabic" w:hAnsi="Traditional Arabic" w:cs="Traditional Arabic"/>
          <w:b/>
          <w:bCs/>
          <w:sz w:val="32"/>
          <w:szCs w:val="32"/>
        </w:rPr>
      </w:pPr>
      <w:r w:rsidRPr="00EA42BB">
        <w:rPr>
          <w:rFonts w:ascii="Traditional Arabic" w:hAnsi="Traditional Arabic" w:cs="Traditional Arabic"/>
          <w:b/>
          <w:bCs/>
          <w:sz w:val="32"/>
          <w:szCs w:val="32"/>
          <w:rtl/>
        </w:rPr>
        <w:t>رقم القضية في محكمة الاستئناف الإدارية 7973 لعام 1441هـ</w:t>
      </w:r>
    </w:p>
    <w:p w:rsidR="008F0F65" w:rsidRPr="00EA42BB" w:rsidRDefault="008F0F65" w:rsidP="008F0F65">
      <w:pPr>
        <w:tabs>
          <w:tab w:val="left" w:pos="3461"/>
        </w:tabs>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تاريخ الجلسة 27/6/1442هـ</w:t>
      </w:r>
      <w:r w:rsidRPr="00EA42BB">
        <w:rPr>
          <w:rFonts w:ascii="Traditional Arabic" w:hAnsi="Traditional Arabic" w:cs="Traditional Arabic"/>
          <w:b/>
          <w:bCs/>
          <w:sz w:val="32"/>
          <w:szCs w:val="32"/>
          <w:rtl/>
        </w:rPr>
        <w:tab/>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الموضوعات</w:t>
      </w:r>
    </w:p>
    <w:p w:rsidR="008F0F65" w:rsidRPr="00EA42BB" w:rsidRDefault="008F0F65" w:rsidP="008F0F65">
      <w:pPr>
        <w:tabs>
          <w:tab w:val="left" w:pos="3461"/>
        </w:tabs>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خدمة مدنية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قرارات وظيفية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حسم من راتب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استرداد مبلغ مصروف بالخطأ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إجراءات تحصيل ديون الدولة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عيب مخالفة النظم واللوائح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تعريف دين الدولة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تعريف المدين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قرار مستمر الأثر.</w:t>
      </w:r>
    </w:p>
    <w:p w:rsidR="008F0F65" w:rsidRPr="00EA42BB" w:rsidRDefault="008F0F65" w:rsidP="008F0F65">
      <w:pPr>
        <w:tabs>
          <w:tab w:val="left" w:pos="3461"/>
        </w:tabs>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مطالبة المدعي إلغاء قرار المدعى عليها المتضمن الحسم من مرتبه الشهري جراء صرف مبلغ له عن طريق الخطأ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تضمن النظام أن تحصيل ديون الدولة يكون وفق إجراءات محددة وعن طريق السلطة القضائية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الثابت عدم اتخاذ المدعى عليها الإجراءات النظامية لاسترداد المبلغ المصروف للمدعي عن طريق الخطأ، وذلك بالمخالفة للنظام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تعيب القرار محل الدعوى بعيب مخالفة النظم واللوائح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أثر ذلك: إلغاء القرار.</w:t>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مستند الحكم</w:t>
      </w:r>
    </w:p>
    <w:p w:rsidR="008F0F65" w:rsidRPr="00EA42BB" w:rsidRDefault="008F0F65" w:rsidP="008F0F65">
      <w:pPr>
        <w:numPr>
          <w:ilvl w:val="0"/>
          <w:numId w:val="20"/>
        </w:numPr>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المواد (1، 13، 14) من نظام إيرادات الدولة الصادر بالمرسوم الملكي رقم (م/68) وتاريخ 18/11/1431هـ.</w:t>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الوقائع</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sz w:val="32"/>
          <w:szCs w:val="32"/>
          <w:rtl/>
        </w:rPr>
        <w:t xml:space="preserve">تتحصل وقائع هذه الدعوى بالقدر اللازم لإصدار هذا الحكم في أن المدعي تقدم بصحيفة دعوى لهذه المحكمة بتاريخ 14/2/1440هـ حاصلها: أنه تم ابتعاثه للدراسة في الخارج لمدة ثلاث سنوات ونصف تقريباً، وأن المدعى عليها قد أودعت مبالغ عن طريق الخطأ في حسابه طيلة هذه الفترة، وأن المدعى عليها قامت بإصدار قرار حسم مبلغ وقدره (4.335) أربعة آلاف وثلاثمئة وخمسة وثلاثون ريالاً من راتبه الشهري، وختم صحيفة الدعوى بطلب الحكم بإلغاء قرار الحسم. وبقيد هذه الدعوى قضية، نظرتها الدائرة على النحو المبين في محاضر ضبط جلساتها، وبتاريخ 3/3/1440هـ تقدم المدعي بطلب عاجل يطلب فيه وقف تنفيذ قرار المدعى عليها لحين الفصل في أصل الدعوى. وبجلسة 13/3/1440هـ نظرت الدائرة طلب المدعي العاجل وحكمت بوقف تنفيذ قرار المدعى عليها. وبجلسة 16/10/1440هـ أحال المدعي على ما ورد في صحيفة دعواه، حاصراً طلبه بإلغاء قرار المدعى عليها القاضي بحسم مبلغ من مرتبه الشهري. وبجلسة 5/1/1441هـ قدم المدعي مذكرة حاصلها: أن إدارة الشؤون الصحية لم تقم بتطبيق النظام طوال مدة ابتعاثه التي امتدت لقرابة ثلاث سنوات ونصف. وأضاف أن معاملته مرت على جميع القنوات الرسمية والإدارات والجهات المعنية، وختم مذكرته بطلب إلغاء قرار المدعى عليها. وبجلسة 14/4/1441هـ سألت الدائرة ممثل المدعى عليها عن مدى اتخاذ المدعى عليها الإجراءات المنصوص عليها في نظام إيرادات الدولة؟ </w:t>
      </w:r>
      <w:r w:rsidRPr="00EA42BB">
        <w:rPr>
          <w:rFonts w:ascii="Traditional Arabic" w:hAnsi="Traditional Arabic" w:cs="Traditional Arabic"/>
          <w:sz w:val="32"/>
          <w:szCs w:val="32"/>
          <w:rtl/>
        </w:rPr>
        <w:lastRenderedPageBreak/>
        <w:t>فطلب أجلاً للرد. وبجلسة هذا اليوم قدم ممثل المدعى عليها مذكرة يتضح منها عدم اتخاذ المدعى عليها للإجراءات المنصوص عليها في نظام إيرادات الدولة. وبعرض ذلك على المدعي، قرر اكتفاءه، كما قرر ذلك ممثل المدعى عليها؛ لذا قررت الدائرة رفع الجلسة للمداولة، وأصدرت حكمها مبنياً على التالي.</w:t>
      </w:r>
    </w:p>
    <w:p w:rsidR="008F0F65" w:rsidRPr="00EA42BB" w:rsidRDefault="008F0F65" w:rsidP="008F0F65">
      <w:pPr>
        <w:spacing w:after="0" w:line="240" w:lineRule="auto"/>
        <w:jc w:val="center"/>
        <w:rPr>
          <w:rFonts w:ascii="Traditional Arabic" w:hAnsi="Traditional Arabic" w:cs="Traditional Arabic"/>
          <w:sz w:val="32"/>
          <w:szCs w:val="32"/>
          <w:rtl/>
        </w:rPr>
      </w:pPr>
      <w:r w:rsidRPr="00EA42BB">
        <w:rPr>
          <w:rFonts w:ascii="Traditional Arabic" w:hAnsi="Traditional Arabic" w:cs="Traditional Arabic"/>
          <w:b/>
          <w:bCs/>
          <w:sz w:val="32"/>
          <w:szCs w:val="32"/>
          <w:rtl/>
        </w:rPr>
        <w:t>الأسباب</w:t>
      </w:r>
    </w:p>
    <w:p w:rsidR="008F0F65" w:rsidRPr="00EA42BB" w:rsidRDefault="008F0F65" w:rsidP="008F0F65">
      <w:pPr>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تأسيساً على ما تقدم، وبعد دراسة القضية، وبما أن المدعي يهدف من دعواه إلى طلب الحكم بإلغاء قرار المدعى عليها رقم (...) وتاريخ 12/3/1440هـ المتضمن الحسم من راتبه مبلغاً وقدره (4</w:t>
      </w:r>
      <w:r>
        <w:rPr>
          <w:rFonts w:ascii="Traditional Arabic" w:hAnsi="Traditional Arabic" w:cs="Traditional Arabic" w:hint="cs"/>
          <w:sz w:val="32"/>
          <w:szCs w:val="32"/>
          <w:rtl/>
        </w:rPr>
        <w:t>.</w:t>
      </w:r>
      <w:r w:rsidRPr="00EA42BB">
        <w:rPr>
          <w:rFonts w:ascii="Traditional Arabic" w:hAnsi="Traditional Arabic" w:cs="Traditional Arabic"/>
          <w:sz w:val="32"/>
          <w:szCs w:val="32"/>
          <w:rtl/>
        </w:rPr>
        <w:t>335) أربعة آلاف وثلاثمئة وخمسة وثلاثون ريالاً؛ ومن ثم فإن الدعوى تدخل في اختصاص المحاكم الإدارية وفقاً للمادة (13/ب) من نظام ديوان المظالم الصادر بالمرسوم الملكي رقم (م/78) في 19/9/1428هـ لأنها من دعاوى إلغاء القرارات الإدارية، كما أنها تدخل في اختصاص المحكمة مكانياً طبقاً للمادة الثانية من نظام المرافعات أمام ديوان المظالم الصادر بالمرسوم الملكي رقم (م/3) في 22/1/1435هـ، كما تدخل في اختصاص الدائرة وفقاً لقرارات وقواعد الإحالة والتوزيع المنظمة لذلك. أما عن قبول الدعوى، فإنه لما كان القرار المتظلم منه قراراً إيجابياً متجدداً مستمراً؛ فإن ميعاد الطعن عليه يظل متجدداً، فتكون الدعوى حينئذٍ قد استوفت سائر أوضاعها الشكلية، وتبعاً لذلك تكون مقبولةً شكلاً. وأما عن موضوع الدعوى، فإن حقيقة دعوى المدعي تتمثل في إلغاء قرار المدعى عليها رقم (...) وتاريخ 12/3/1440هـ المتضمن الحسم من راتبه مبلغاً قدره (4</w:t>
      </w:r>
      <w:r>
        <w:rPr>
          <w:rFonts w:ascii="Traditional Arabic" w:hAnsi="Traditional Arabic" w:cs="Traditional Arabic" w:hint="cs"/>
          <w:sz w:val="32"/>
          <w:szCs w:val="32"/>
          <w:rtl/>
        </w:rPr>
        <w:t>.</w:t>
      </w:r>
      <w:r w:rsidRPr="00EA42BB">
        <w:rPr>
          <w:rFonts w:ascii="Traditional Arabic" w:hAnsi="Traditional Arabic" w:cs="Traditional Arabic"/>
          <w:sz w:val="32"/>
          <w:szCs w:val="32"/>
          <w:rtl/>
        </w:rPr>
        <w:t>335) أربعة آلاف وثلاثمئة وخمسة وثلاثون ريالاً. وبما أن المادة الثالثة عشرة من نظام إيرادات الدولة الصادر بالمرسوم الملكي رقم (م/68) وتاريخ 18/11/1431هـ نصت على أن: "كل من تأخر عن أداء الدين المستحق عليه للدولة في الموعد المحدد، تشعره الجهة كتابياً بوجوب تأديته خلال (30) ثلاثين يوم عمل من تاريخ الإشعار"، كما نصت المادة الرابعة عشرة من ذات النظام على أنه: "إذا لم يسدد المدين الدين المستحق عليه خلال المدة المشار إليها في المادة الثالثة عشرة، فينذر نهائياً بالتسديد خلال (15) خمسة عشر يوم عمل، فإن انقضت هذه المدة ولم يسدد الدين الواجب عليه وجب على الجهة اتخاذ الإجراءات اللازمة أمام المحكمة المختصة للحجز على أمواله في حدود الدين الذي عليه"، وبما أن النظام ذاته عرّف الدين في مادته الأولى بأنه: "كل مال مستحق للدولة"، كما عرفت المدين بأنه: "كل شخص ذي صفة طبيعية أو اعتبارية في ذمته مال للدولة"، وبما أن المدعى عليها لم تثبت قيامها باتخاذ الإجراءات المنصوص عليها في نظام إيرادات الدولة؛ وعليه يتضح أن ما قامت به المدعى عليها من حسم مبلغ قدره (4</w:t>
      </w:r>
      <w:r>
        <w:rPr>
          <w:rFonts w:ascii="Traditional Arabic" w:hAnsi="Traditional Arabic" w:cs="Traditional Arabic" w:hint="cs"/>
          <w:sz w:val="32"/>
          <w:szCs w:val="32"/>
          <w:rtl/>
        </w:rPr>
        <w:t>.</w:t>
      </w:r>
      <w:r w:rsidRPr="00EA42BB">
        <w:rPr>
          <w:rFonts w:ascii="Traditional Arabic" w:hAnsi="Traditional Arabic" w:cs="Traditional Arabic"/>
          <w:sz w:val="32"/>
          <w:szCs w:val="32"/>
          <w:rtl/>
        </w:rPr>
        <w:t>335) أربعة آلاف وثلاثمئة وخمسة وثلاثون ريالاً من راتب المدعي الشهري لاسترجاع ما تم صرفه للمدعي عن طريق الخطأ مخالف للطريقة النظاميّة الصحيحة للمطالبة بالدين المستحق، إذ إنه لا يصح معالجة الخطأ بخطأ آخر؛ وعليه فإن القرار يُعد معيباً بعيب مخالفة النظم واللوائح؛ الأمر الذي تنتهي معه الدائرة إلى إلغاء قرار المدعى عليها.</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lastRenderedPageBreak/>
        <w:t>لذلك حكمت الدائرة: بإلغاء قرار المدعى عليها المديرية العامة للشؤون الصحية بمنطقة الباحة رقم (...) وتاريخ 12/3/1440هـ المتضمن حسم مبلغ قدره (4.335) أربعة آلاف وثلاثمئة وخمسة وثلاثون ريالاً من مرتب (...) الشهري.</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EA42BB" w:rsidRDefault="008F0F65" w:rsidP="008F0F65">
      <w:pPr>
        <w:spacing w:after="0" w:line="240" w:lineRule="auto"/>
        <w:jc w:val="both"/>
        <w:rPr>
          <w:rFonts w:ascii="Traditional Arabic" w:hAnsi="Traditional Arabic" w:cs="Traditional Arabic"/>
          <w:sz w:val="32"/>
          <w:szCs w:val="32"/>
          <w:rtl/>
        </w:rPr>
      </w:pP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حكم محكمة الاستئناف: </w:t>
      </w:r>
    </w:p>
    <w:p w:rsidR="008F0F65" w:rsidRPr="00EA42BB" w:rsidRDefault="008F0F65" w:rsidP="008F0F65">
      <w:pPr>
        <w:spacing w:after="0" w:line="240" w:lineRule="auto"/>
        <w:rPr>
          <w:rFonts w:ascii="Traditional Arabic" w:hAnsi="Traditional Arabic" w:cs="Traditional Arabic"/>
          <w:b/>
          <w:bCs/>
          <w:sz w:val="32"/>
          <w:szCs w:val="32"/>
        </w:rPr>
      </w:pPr>
      <w:r w:rsidRPr="00EA42BB">
        <w:rPr>
          <w:rFonts w:ascii="Traditional Arabic" w:hAnsi="Traditional Arabic" w:cs="Traditional Arabic"/>
          <w:b/>
          <w:bCs/>
          <w:sz w:val="32"/>
          <w:szCs w:val="32"/>
          <w:rtl/>
        </w:rPr>
        <w:t>حكمت المحكمة بتأييد الحكم فيما انتهى إليه من قضاء.</w:t>
      </w:r>
    </w:p>
    <w:p w:rsidR="008F0F65" w:rsidRPr="00EA42BB" w:rsidRDefault="008F0F65" w:rsidP="008F0F65">
      <w:pPr>
        <w:spacing w:after="0" w:line="240" w:lineRule="auto"/>
        <w:rPr>
          <w:rFonts w:ascii="Traditional Arabic" w:hAnsi="Traditional Arabic" w:cs="Traditional Arabic"/>
          <w:b/>
          <w:bCs/>
          <w:sz w:val="32"/>
          <w:szCs w:val="32"/>
        </w:rPr>
      </w:pPr>
      <w:r w:rsidRPr="00EA42BB">
        <w:rPr>
          <w:rFonts w:ascii="Traditional Arabic" w:hAnsi="Traditional Arabic" w:cs="Traditional Arabic"/>
          <w:b/>
          <w:bCs/>
          <w:sz w:val="32"/>
          <w:szCs w:val="32"/>
          <w:rtl/>
        </w:rPr>
        <w:br w:type="page"/>
      </w:r>
      <w:r w:rsidRPr="00EA42BB">
        <w:rPr>
          <w:rFonts w:ascii="Traditional Arabic" w:hAnsi="Traditional Arabic" w:cs="Traditional Arabic"/>
          <w:b/>
          <w:bCs/>
          <w:sz w:val="32"/>
          <w:szCs w:val="32"/>
          <w:rtl/>
        </w:rPr>
        <w:lastRenderedPageBreak/>
        <w:t xml:space="preserve">رقم القضية في المحكمة الإدارية 2100 لعام 1441هـ </w:t>
      </w:r>
    </w:p>
    <w:p w:rsidR="008F0F65" w:rsidRPr="00EA42BB" w:rsidRDefault="008F0F65" w:rsidP="008F0F65">
      <w:pPr>
        <w:spacing w:after="0" w:line="240" w:lineRule="auto"/>
        <w:jc w:val="both"/>
        <w:rPr>
          <w:rFonts w:ascii="Traditional Arabic" w:hAnsi="Traditional Arabic" w:cs="Traditional Arabic"/>
          <w:b/>
          <w:bCs/>
          <w:sz w:val="32"/>
          <w:szCs w:val="32"/>
        </w:rPr>
      </w:pPr>
      <w:r w:rsidRPr="00EA42BB">
        <w:rPr>
          <w:rFonts w:ascii="Traditional Arabic" w:hAnsi="Traditional Arabic" w:cs="Traditional Arabic"/>
          <w:b/>
          <w:bCs/>
          <w:sz w:val="32"/>
          <w:szCs w:val="32"/>
          <w:rtl/>
        </w:rPr>
        <w:t>رقم القضية في محكمة الاستئناف الإدارية 587 لعام 1442هـ</w:t>
      </w:r>
    </w:p>
    <w:p w:rsidR="008F0F65" w:rsidRPr="00EA42BB" w:rsidRDefault="008F0F65" w:rsidP="008F0F65">
      <w:pPr>
        <w:tabs>
          <w:tab w:val="left" w:pos="3461"/>
        </w:tabs>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تاريخ الجلسة 15/4/1442هـ</w:t>
      </w:r>
      <w:r w:rsidRPr="00EA42BB">
        <w:rPr>
          <w:rFonts w:ascii="Traditional Arabic" w:hAnsi="Traditional Arabic" w:cs="Traditional Arabic"/>
          <w:b/>
          <w:bCs/>
          <w:sz w:val="32"/>
          <w:szCs w:val="32"/>
          <w:rtl/>
        </w:rPr>
        <w:tab/>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الموضوعات</w:t>
      </w:r>
    </w:p>
    <w:p w:rsidR="008F0F65" w:rsidRPr="00EA42BB" w:rsidRDefault="008F0F65" w:rsidP="008F0F65">
      <w:pPr>
        <w:tabs>
          <w:tab w:val="left" w:pos="3461"/>
        </w:tabs>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خدمة مدنية </w:t>
      </w:r>
      <w:r>
        <w:rPr>
          <w:rFonts w:ascii="Traditional Arabic" w:hAnsi="Traditional Arabic" w:cs="Traditional Arabic"/>
          <w:b/>
          <w:bCs/>
          <w:sz w:val="32"/>
          <w:szCs w:val="32"/>
          <w:rtl/>
        </w:rPr>
        <w:t>-</w:t>
      </w:r>
      <w:r w:rsidRPr="00EA42BB">
        <w:rPr>
          <w:rFonts w:ascii="Traditional Arabic" w:hAnsi="Traditional Arabic" w:cs="Traditional Arabic"/>
          <w:sz w:val="32"/>
          <w:szCs w:val="32"/>
          <w:rtl/>
        </w:rPr>
        <w:t xml:space="preserve"> </w:t>
      </w:r>
      <w:r w:rsidRPr="00EA42BB">
        <w:rPr>
          <w:rFonts w:ascii="Traditional Arabic" w:hAnsi="Traditional Arabic" w:cs="Traditional Arabic"/>
          <w:b/>
          <w:bCs/>
          <w:sz w:val="32"/>
          <w:szCs w:val="32"/>
          <w:rtl/>
        </w:rPr>
        <w:t xml:space="preserve">قرارات وظيفية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إنهاء خدمة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عدم الصلاحية في فترة التجربة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تقويم أداء وظيفي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عدم المحافظة على أوقات العمل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حجية تقرير الحضور والانصراف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عيب السبب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تعريف ركن السبب.</w:t>
      </w:r>
    </w:p>
    <w:p w:rsidR="008F0F65" w:rsidRPr="00EA42BB" w:rsidRDefault="008F0F65" w:rsidP="008F0F65">
      <w:pPr>
        <w:tabs>
          <w:tab w:val="left" w:pos="3461"/>
        </w:tabs>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مطالبة المدعي إلغاء قرار المدعى عليها المتضمن إنهاء خدمته؛ لعدم صلاحيته في فترة التجربة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استناد المدعى عليها إلى تقويم الأداء الوظيفي للمدعي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الثابت قيام المدعى عليها بمنح المدعي في بند المحافظة على أوقات العمل في تقويم الأداء الوظيفي درجة متدنية، بينما البين من تقرير الحضور والانصراف الإلكتروني الصادر من المدعى عليها محافظة المدعي على أوقات العمل وتقيده بها؛ مما يكون القرار محل الدعوى معيباً في سببه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عدم قبول دفع المدعى عليها بمخالفة المدعي شروط التعيين لسبق صدور حكم قضائي بسجنه؛ كون القرار محل الدعوى صدر بناءً على عدم صلاحية المدعي للعمل في فترة التجربة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أثر ذلك: إلغاء القرار.</w:t>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مستند الحكم</w:t>
      </w:r>
    </w:p>
    <w:p w:rsidR="008F0F65" w:rsidRPr="00EA42BB" w:rsidRDefault="008F0F65" w:rsidP="008F0F65">
      <w:pPr>
        <w:numPr>
          <w:ilvl w:val="0"/>
          <w:numId w:val="21"/>
        </w:numPr>
        <w:tabs>
          <w:tab w:val="left" w:pos="226"/>
        </w:tabs>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المادة (6) من لائحة إدارة الأداء الوظيفي الصادرة بقرار وزير الخدمة المدنية رقم (5202/700) وتاريخ 10/9/1437هـ.</w:t>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الوقائع</w:t>
      </w:r>
    </w:p>
    <w:p w:rsidR="008F0F65" w:rsidRPr="00EA42BB" w:rsidRDefault="008F0F65" w:rsidP="008F0F65">
      <w:pPr>
        <w:tabs>
          <w:tab w:val="left" w:pos="3461"/>
        </w:tabs>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تتلخص وقائع هذه الدعوى بالقدر اللازم لإصدار الحكم فيها، وذلك بتقدم المدعي إلى هذه المحكمة بتاريخ 28/3/1441هـ بصحيفة دعوى ضد الرئاسة العامة لهيئة الأمر بالمعروف والنهي عن المنكر تضمنت: أنه يعمل لدى المدعى عليها، وأصدرت قرارها رقم (400285514) وتاريخ 3/9/1440هـ، المتضمن طي قيده بحجة حصوله على تقدير غير مرضٍ في تقويم أدائه الوظيفي. وأضاف أن رئيسيه المباشرين استجابا لتوجيهات أحد المسؤولين لدى المدعى عليها ومنحاه تقديراً غير مرضٍ رغم كفاءة أدائه الوظيفي، وطلب إلغاء قرار المدعى عليها المشار إليه. وبقيدها دعوى إدارية، وإحالتها للدائرة بتاريخ 28/3/1441هـ نظرتها على النحو المثبت بمحاضرها، وبطلب الجواب من ممثل المدعى عليها، قدم مذكرة تضمنت: أن قرار المدعى عليها سليم ولا يشوبه أي من عيوب القرار الإداري لاستناده على تقرير الأداء الوظيفي المعد عن المدعي خلال فترة التجربة، والمتضمن عدم صلاحيته لشغل الوظيفة، ولاستناده على المادة (22/ب) من لائحة التعيين في الوظائف العامة المتضمنة فصل الموظف خلال فترة التجربة حال </w:t>
      </w:r>
      <w:r w:rsidRPr="00EA42BB">
        <w:rPr>
          <w:rFonts w:ascii="Traditional Arabic" w:hAnsi="Traditional Arabic" w:cs="Traditional Arabic"/>
          <w:sz w:val="32"/>
          <w:szCs w:val="32"/>
          <w:rtl/>
        </w:rPr>
        <w:lastRenderedPageBreak/>
        <w:t>عدم صلاحيته، وختم مذكرته بطلب رفض الدعوى. وبتزويد المدعي بنسخة مما قدمه ممثل المدعى عليها، قدم مذكرة بعد استمهاله لجلسة تضمنت: أن رئيسه المباشر أقر أمام عدد من الشهود بأحقيته في درجات أعلى في تقويم أدائه الوظيفي، وقدم عدة مستندات تضمنت: بيان بحضوره وانصرافه خلال فترة التجربة. وبتسليم ممثل المدعى عليها بنسخة منها، قدم مذكرة بعد استمهاله لجلسة تضمنت: أنه صدر حكم قضائي يقضي بسجن المدعي لمدة سبع سنين، ولم تعلم المدعى عليها بهذا الحكم إلا بعد تعيينه عضو هيئة وأثناء فترة تجربته، وقد تضمنت المادة الخامسة من تنظيم الرئاسة العامة لهيئة الأمر بالمعروف والنهي عن المنكر اشتراط عدم تعيين من صدر بحقه حكم بحد شرعي أو بالسجن لمدة تزيد عن سنة أو أدين بجريمة مخلة بالشرف أو الأمانة، وأن المدعي ضلل المدعى عليها في نماذج التعيين بعدم صدور حكم شرعي في حقه لمدة تزيد عن سنة خلال السنوات الثلاثة الأخيرة؛ مما يعني عدم صلاحيته للعمل. وبتسليم المدعي بنسخة منها، قدم مذكرة بعد استمهاله لجلسة تضمنت التأكيد على ما ورد بمذكرته السابقة. ثم قرر طرفا الدعوى الاكتفاء بما سبق تقديمه، فقررت الدائرة رفع الجلسة للمداولة والنطق بالحكم.</w:t>
      </w:r>
    </w:p>
    <w:p w:rsidR="008F0F65" w:rsidRPr="00EA42BB" w:rsidRDefault="008F0F65" w:rsidP="008F0F65">
      <w:pPr>
        <w:spacing w:after="0" w:line="240" w:lineRule="auto"/>
        <w:jc w:val="center"/>
        <w:rPr>
          <w:rFonts w:ascii="Traditional Arabic" w:hAnsi="Traditional Arabic" w:cs="Traditional Arabic"/>
          <w:sz w:val="32"/>
          <w:szCs w:val="32"/>
          <w:rtl/>
        </w:rPr>
      </w:pPr>
      <w:r w:rsidRPr="00EA42BB">
        <w:rPr>
          <w:rFonts w:ascii="Traditional Arabic" w:hAnsi="Traditional Arabic" w:cs="Traditional Arabic"/>
          <w:b/>
          <w:bCs/>
          <w:sz w:val="32"/>
          <w:szCs w:val="32"/>
          <w:rtl/>
        </w:rPr>
        <w:t>الأسباب</w:t>
      </w:r>
    </w:p>
    <w:p w:rsidR="008F0F65" w:rsidRPr="00EA42BB" w:rsidRDefault="008F0F65" w:rsidP="008F0F65">
      <w:pPr>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بما أن غاية ما يهدف إليه المدعي من الدعوى الحكم بإلغاء قرار المدعى عليها رقم (400285514) وتاريخ 3/9/1440هـ المتضمن طي قيده؛ فإنها إذاً تعد من دعاوى التظلم من القرارات الإدارية التي تختص المحاكم الإدارية ولائياً بنظرها بموجب المادة (13/ب) من نظام ديوان المظالم الصادر بالمرسوم الملكي رقم (م/78) وتاريخ 19/9/1428هـ التي نصت على ما يلي: "تختص المحاكم الإدارية بالفصل في الآتي... ب-</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 xml:space="preserve">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ويعد في حكم القرار الإداري رفض جهة الإدارة أو امتناعها عن اتخاذ قرار كان من الواجب عليها اتخاذه طبقاً للأنظمة واللوائح"، وتبسط المحكمة عليها ولاية النظر مكانياً بموجب المادة (2) من نظام المرافعات أمام ديوان المظالم الصادر بالمرسوم الملكي رقم (م/3) وتاريخ 22/1/1435هـ التي نصت على أنه: "يكون الاختصاص المكاني للمحكمة التي يقع في دائرة اختصاصها مقر المدعى عليه أو مقر فرع الجهة المدعى عليها إن كانت الدعوى متعلقة بذلك الفرع..."، ومحالة للدائرة وفقاً لقرار رئيس مجلس القضاء الإداري المنظم لشأن التوزيع الداخلي. وعن القبول الشكلي للدعوى، فبما أن القرار المتظلم منه صدر بتاريخ 3/9/1440هـ، وعلم به المدعي في حينه، وتظلم لوزارة الخدمة المدنية بتاريخ 10/9/1440هـ، وتقدم بدعواه الماثلة بتاريخ 13/10/1440هـ، وحيث نصت المادة (8/4) من نظام المرافعات أمام ديوان المظالم المعدلة بموجب المرسوم الملكي رقم (م/65) وتاريخ 13/9/1436هـ على أنه: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w:t>
      </w:r>
      <w:r w:rsidRPr="00EA42BB">
        <w:rPr>
          <w:rFonts w:ascii="Traditional Arabic" w:hAnsi="Traditional Arabic" w:cs="Traditional Arabic"/>
          <w:sz w:val="32"/>
          <w:szCs w:val="32"/>
          <w:rtl/>
        </w:rPr>
        <w:lastRenderedPageBreak/>
        <w:t>الجهة مصدرة القرار خلال ستين يوماً من تاريخ العلم به، ويتحقق العلم بإبلاغ ذوي الشأن به، أو بنشره في الجريدة الرسمية إذا تعذر الإبلاغ. وعلى تلك الجهة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 ويجب أن يكون قرار الجهة برفض التظلم مسبباً"، وبما أن المدعي تقيد بالمواعيد النظامية المحددة في المادة آنفة الذكر؛ الأمر الذي تنتهي معه الدائرة إلى قبول الدعوى شكلاً. وعن موضوع الدعوى، فبما أن الثابت من أوراق الدعوى أن المدعي يطعن على قرار المدعى عليها محل الدعوى المتضمن طي قيده لعدم صلاحيته للعمل استناداً على تقرير الأداء الوظيفي الصادر بحقه خلال فترة التجربة، ولما كانت المحاكم الإدارية هي جهة القضاء الإداري التي تباشر الرقابة القضائية على أعمال سلطة الإدارة، ووفقاً لما استقر عليه الفقه والقضاء الإداري من أن كل قرار إداري أياً كانت السلطة التي يصدر عنها مقيدة كانت أو تقديرية، يجب أن يقوم على سبب يدعو إلى إصداره، وهذا السبب ركن من أركان القرار الإداري وشرط لصحته، ولما كان السبب هو عبارة عن الحالة الواقعية أو النظامية التي تدفع رجل الإدارة لإصداره، وبما أن الدائرة لها الحق في مباشرة الرقابة القضائية على عيب السبب من خلال صحة الوجود المادي للوقائع، وبما أن القرار محل الدعوى استند في عدم صلاحية المدعي للعمل على تقرير الأداء الوظيفي الصادر بحقه خلال فترة التجربة، وباطلاع الدائرة على هذا التقرير تبين لها عدم صحة البيانات الواردة فيه، حيث تم منح المدعي (2) من (7) في بند المحافظة على أوقات الدوام، بينما الثابت وفقاً لتقرير الحضور والانصراف الإلكتروني المقدم من المدعي والصادر من المدعى عليها -المرفق بملف الدعوى- محافظة المدعي على أوقات العمل وتقيده بها، وبما أن الأمر كما ذكر فإن الدائرة تنتهي إلى أن قرار المدعى عليها محل الدعوى قد شابه عيب من عيوب القرار الإداري وهو عيب السبب؛ مما يتعين معه إلغاؤه. ولا ينال من ذلك ما ذكره ممثل المدعى عليها من كون المدعي خالف شرطاً من شروط التعيين لدى المدعى عليها لكونه سبق وأن صدر بحقه حكم يقضي بسجنه؛ إذ إن القرار محل الدعوى صدر بناءً على عدم صلاحية المدعي للعمل، وصلاحيته للعمل من عدمها تثبت وفقاً لتقرير الأداء الوظيفي؛ استناداً على المادة السادسة من لائحة إدارة الأداء الوظيفي الصادرة بقرار وزير الخدمة المدنية رقم (5202/700) وتاريخ 10/9/1437هـ والتي نصت على: "يتم تقويم أداء الموظف خلال فترة التجربة مرتين، الأولى بعد مضي خمسة أشهر من تاريخ مباشرته عمل الوظيفة المعين عليها، والثانية قبل نهاية فترة التجربة بشهر على الأقل لتحديد مدى صلاحيته للاستمرار في شغل الوظيفة".</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لذلك حكمت الدائرة: بإلغاء قرار الرئيس العام لهيئة الأمر بالمعروف والنهي عن المنكر رقم (400285514) وتاريخ 3/9/1440هـ المتضمن طي قيد (...).</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EA42BB" w:rsidRDefault="008F0F65" w:rsidP="008F0F65">
      <w:pPr>
        <w:spacing w:after="0" w:line="240" w:lineRule="auto"/>
        <w:jc w:val="both"/>
        <w:rPr>
          <w:rFonts w:ascii="Traditional Arabic" w:hAnsi="Traditional Arabic" w:cs="Traditional Arabic"/>
          <w:sz w:val="32"/>
          <w:szCs w:val="32"/>
          <w:rtl/>
        </w:rPr>
      </w:pP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حكم محكمة الاستئناف: </w:t>
      </w:r>
    </w:p>
    <w:p w:rsidR="008F0F65" w:rsidRPr="00EA42BB" w:rsidRDefault="008F0F65" w:rsidP="008F0F65">
      <w:pPr>
        <w:spacing w:after="0" w:line="240" w:lineRule="auto"/>
        <w:rPr>
          <w:rFonts w:ascii="Traditional Arabic" w:hAnsi="Traditional Arabic" w:cs="Traditional Arabic"/>
          <w:b/>
          <w:bCs/>
          <w:sz w:val="32"/>
          <w:szCs w:val="32"/>
        </w:rPr>
      </w:pPr>
      <w:r w:rsidRPr="00EA42BB">
        <w:rPr>
          <w:rFonts w:ascii="Traditional Arabic" w:hAnsi="Traditional Arabic" w:cs="Traditional Arabic"/>
          <w:b/>
          <w:bCs/>
          <w:sz w:val="32"/>
          <w:szCs w:val="32"/>
          <w:rtl/>
        </w:rPr>
        <w:t>حكمت المحكمة بتأييد الحكم فيما انتهى إليه من قضاء.</w:t>
      </w:r>
    </w:p>
    <w:p w:rsidR="008F0F65" w:rsidRPr="00EA42BB" w:rsidRDefault="008F0F65" w:rsidP="008F0F65">
      <w:pPr>
        <w:spacing w:after="0" w:line="240" w:lineRule="auto"/>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br w:type="page"/>
      </w:r>
      <w:r w:rsidRPr="00EA42BB">
        <w:rPr>
          <w:rFonts w:ascii="Traditional Arabic" w:hAnsi="Traditional Arabic" w:cs="Traditional Arabic"/>
          <w:b/>
          <w:bCs/>
          <w:sz w:val="32"/>
          <w:szCs w:val="32"/>
          <w:rtl/>
        </w:rPr>
        <w:lastRenderedPageBreak/>
        <w:t>رقم القضية في المحكمة الإدارية 15732 لعام 1440هـ</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رقم القضية في محكمة الاستئناف الإدارية 5290 لعام 1441هـ</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تاريخ الجلسة 17/3/1442هـ</w:t>
      </w:r>
    </w:p>
    <w:p w:rsidR="008F0F65" w:rsidRPr="00EA42BB" w:rsidRDefault="008F0F65" w:rsidP="008F0F65">
      <w:pPr>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الموضوعات</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خدمة مدنية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قرارات وظيفية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إنهاء خدمة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الغياب دون عذر مشروع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إنهاء الخدمة بتاريخ لاحق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عيب الشكل.</w:t>
      </w:r>
    </w:p>
    <w:p w:rsidR="008F0F65" w:rsidRPr="00EA42BB" w:rsidRDefault="008F0F65" w:rsidP="008F0F65">
      <w:pPr>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مطالبة المدعية إلغاء قرار المدعى عليها المتضمن إنهاء خدمتها بسبب الغياب عن العمل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كتابة تاريخ القرار الإداري بشكل صحيح من الشكليات الجوهرية، ومعول عليه في اكتساب الفرد للحقوق المالية والإدارية، وقد أكدت عدد من المواد النظامية على تلك الأهمية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الثابت صدور القرار محل الدعوى بإنهاء خدمة المدعية بتاريخ لاحق؛ مما يتقرر تعيب القرار بعيب الشكل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أثر ذلك: إلغاء ال</w:t>
      </w:r>
      <w:r>
        <w:rPr>
          <w:rFonts w:ascii="Traditional Arabic" w:hAnsi="Traditional Arabic" w:cs="Traditional Arabic"/>
          <w:sz w:val="32"/>
          <w:szCs w:val="32"/>
          <w:rtl/>
        </w:rPr>
        <w:t>قرار.</w:t>
      </w:r>
    </w:p>
    <w:p w:rsidR="008F0F65" w:rsidRPr="00EA42BB" w:rsidRDefault="008F0F65" w:rsidP="008F0F65">
      <w:pPr>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مستند الحكم</w:t>
      </w:r>
    </w:p>
    <w:p w:rsidR="008F0F65" w:rsidRPr="00EA42BB" w:rsidRDefault="008F0F65" w:rsidP="008F0F65">
      <w:pPr>
        <w:numPr>
          <w:ilvl w:val="0"/>
          <w:numId w:val="22"/>
        </w:numPr>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المادتان (10، 11) من لائحة انتهاء الخدمة الصادرة بقرار مجلس الخدمة المدنية رقم (1/813) وتاريخ 20/8/1423هـ.</w:t>
      </w:r>
    </w:p>
    <w:p w:rsidR="008F0F65" w:rsidRPr="00EA42BB" w:rsidRDefault="008F0F65" w:rsidP="008F0F65">
      <w:pPr>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الوقائع</w:t>
      </w:r>
    </w:p>
    <w:p w:rsidR="008F0F65" w:rsidRPr="00EA42BB" w:rsidRDefault="008F0F65" w:rsidP="008F0F65">
      <w:pPr>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تتلخص وقائع هذه الدعوى بالقدر اللازم لإصدار الحكم في تقدم المدعية بصحيفة دعوى إلى هذه المحكمة بتاريخ 18/3/1440هـ، أوردت فيها: طلب إلغاء القرار الإداري رقم (11207) وتاريخ 2/8/1438هـ الصادر من مدير الموارد البشرية بجامعة الإمام محمد بن سعود الإسلامية، والقاضي بطي قيدها بسبب الغياب الذي تجاوز (120) يوماً متصلة خلال عام 1439هـ، وختمت صحيفتها بطلب إلغاء القرار المعيب بعيب الشكل. وبقيد صحيفة الدعوى بالرقم المشار إليه أعلاه وإحالتها إلى هذه الدائرة، باشرت نظرها حسب ما هو مدون في محاضر ضبط جلساتها، حيث سألت الدائرة المدعية عن دعواها؟ فأجابت أنها تطلب إلغاء القرار رقم (112070) وتاريخ 2/8/1438هـ، الصادر من مدير الموارد البشرية بجامعة الإمام محمد بن سعود الإسلامية المتضمن طي قيدها، كما أفادت المدعية أنها علمت بالقرار بتاريخ 17/1/1440هـ، وقدمت مذكرة أوردت فيها: أنه في يوم الخميس الموافق 17/1/1440هـ، تم إبلاغها بالقرار محل الدعوى، وأن هذا القرار معيب بعيب الشكل، فإنه بتاريخ القرار كانت تباشر عملها في الإدارة العامة للاستثمار بجامعة الإمام محمد بن سعود الإسلامية، وقد استلمت رواتب تلك الفترة السابقة لتاريخ هذا القرار وبعده بفترة، كما أفادت بأنه لم يحصل منها أي غياب بدون عذر مقبول، وقد تظلمت ضد القرار بتاريخ 2/2/1440هـ عبر إرسالية بالبريد السعودي، كما تظلمت المدعية لوزارة الخدمة المدنية برقم (1605041) بتاريخ 10/3/2019م، وكان آخر راتب نزل لها بتاريخ 20/5/1439هـ، كما تظلمت </w:t>
      </w:r>
      <w:r w:rsidRPr="00EA42BB">
        <w:rPr>
          <w:rFonts w:ascii="Traditional Arabic" w:hAnsi="Traditional Arabic" w:cs="Traditional Arabic"/>
          <w:sz w:val="32"/>
          <w:szCs w:val="32"/>
          <w:rtl/>
        </w:rPr>
        <w:lastRenderedPageBreak/>
        <w:t>للمدعى عليها عدة مرات بخصوص انقطاع الراتب، وكان أولها في شهر رجب، وختمت مذكرتها بطلب إلغاء القرار المعيب بعيب الشكل. وبعرض ذلك على ممثل المدعى عليها، قدم مذكرة أورد فيها: أن المدعية كانت تعمل بالإدارة العامة للاستثمار، وصدرت لها موافقة معالي مدير الجامعة على نقلها لوكالة الجامعة للتبادل المعرفي والتواصل الدولي من الإدارة العامة للاستثمار بخطاب سعادة مدير شؤون الموظفين رقم (99166) وتاريخ 3/9/1439هـ، ولم تباشر العمل لدى الوكالة، وقد كان طلب النقل بناءً على رغبة المدعية، وحين لم تباشر المدعية عملها تم استدعاؤها للحضور لإدارة المتابعة لمعرفة أسباب تغيبها وذلك يوم الاثنين 3/6/1439هـ، وجرى إبلاغها بذلك عن طريق البريد الإلكتروني والواتس آب، ولكن المدعية أصرت على تجاهل جميع تلك الإشعارات، ولما سبق ونظراً لإخلاء طرف المدعية من قبل الإدارة العامة للاستثمار بالخطاب رقم (991166) وتاريخ 5/3/1439هـ، اعتباراً من تاريخ 11/2/1439هـ، ولرفض المدعية المباشرة لدى الوكالة، فقد صدر بحق المدعية القرار الإداري من قبل مدير عام شؤون الموظفين برقم (112070) القاضي بطي قيد المدعية اعتباراً من تاريخ 11/2/1439هـ، وذلك لغيابها الذي تجاوز (120) يوماً متصلة خلال عام 1439هـ، وبناءً على الفقرة الثانية من المادة العاشرة من لائحة انتهاء الخدمة، ونصها: "يجوز للإدارة أن تنهي خدمة الموظف في الحالات التالية: 2-</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إذا انقطع عن عمله دون عذر مشروع مدة خمسة عشر يوماً متصلة، أو ثلاثين يوماً متفرقة خلال السنة السابقة لإصدار القرار"، وبناءً على المادة الحادية عشرة من نفس اللائحة، ونصها: "الموظف الذي ينقطع عن عمله ولا يعود لاستئنافه لعذر مشروع، عليه أن يبلغ بعذره خلال خمسة عشر يوماً من تاريخ تغيبه"، وحيث إن المدعية تغيبت عن العمل لأكثر من (120) يوماً متصلة خلال عام 1439هـ، ولم تتقدم بعذر لهذا التغيب لذا صدر قرار الجامعة بطي قيد المدعية من تاريخ انقطاعها 11/2/1439هـ، وحيث إن الجامعة بذلت جهدها في التواصل مع المدعية للنظر في سبب انقطاعها ومعالجة وضعها، تحرزاً من إصدار قرار طي قيدها، وتمهلت الجامعة في ذلك كثيراً، إلا أن المدعية لم تتجاوب معها، وحيث إن المدعية لم تتقدم بعذر عن هذا التغيب، إذ إن إثبات العذر في الغياب من مسؤولية الموظف، كما جاء في المادة الحادية عشرة من لائحة انتهاء الخدمة، وختم مذكرته بطلب رفض الدعوى. فيما عقبت المدعية بمذكرة أوردت فيها بأنه قد صدر قبولها في معهد الإدارة العامة، وتقدمت بخطاب العدول عن النقل وطلب الموافقة على الدراسة وقبلت جميعاً، وتحويل الدوام إلى الفترة المسائية، وكانت الموافقة شفوية، وبانتظار المكتوب من إدارة الاستثمار، ولم تصدر الموافقة الكتابية إلا متأخرة جداً بعد شهر ونصف بسبب عدم تواجد المديرة المكلفة لإدارة الاستثمار النسائية، ولم تعطِ الصلاحيات للنائبة، وذلك حسب ما أفاد به مدير الموارد البشرية، ثم أوردت بشكل مفصل ما حدث قبل صدور القرار والإشكالات التي حدثت في إدارتها. وبعد أن قرر الطرفان الاكتفاء بما سبق تقديمه، أصدرت الدائرة الحكم تأسيساً على الأسباب الآتية.</w:t>
      </w:r>
    </w:p>
    <w:p w:rsidR="008F0F65" w:rsidRPr="00EA42BB" w:rsidRDefault="008F0F65" w:rsidP="008F0F65">
      <w:pPr>
        <w:spacing w:after="0" w:line="240" w:lineRule="auto"/>
        <w:jc w:val="both"/>
        <w:rPr>
          <w:rFonts w:ascii="Traditional Arabic" w:hAnsi="Traditional Arabic" w:cs="Traditional Arabic"/>
          <w:sz w:val="32"/>
          <w:szCs w:val="32"/>
          <w:rtl/>
        </w:rPr>
      </w:pPr>
    </w:p>
    <w:p w:rsidR="008F0F65" w:rsidRPr="00EA42BB" w:rsidRDefault="008F0F65" w:rsidP="008F0F65">
      <w:pPr>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lastRenderedPageBreak/>
        <w:t>الأسباب</w:t>
      </w:r>
    </w:p>
    <w:p w:rsidR="008F0F65" w:rsidRPr="00EA42BB" w:rsidRDefault="008F0F65" w:rsidP="008F0F65">
      <w:pPr>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لما كانت المدعية تهدف من إقامة هذه الدعوى إلى إلغاء القرار الإداري الصادر بحقها رقم (11207) وتاريخ 2/8/1438هـ؛ فإن الدعوى داخلة في اختصاص المحاكم الإدارية ولائياً بناء على المادة (13/ب) من نظام ديوان المظالم الصادر بالمرسوم الملكي رقم (م/78) وتاريخ 19/9/1428هـ والتي تنص على أن: "تختص المحاكم الإدارية بالفصل في الآتي: ب-</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وتختص هذه المحكمة بنظرها مكانياً وفق ما نصت عليه المادة الثانية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وعن قبول الدعوى شكلاً، فالقرار محل الدعوى صدر بتاريخ 2/8/1438هـ، وعلمت به المدعية بتاريخ 17/1/1440هـ، ثم أقيمت الدعوى بتاريخ 18/3/1440هـ؛ الأمر الذي تكون معه الدعوى مقبولة شكلاً لإقامتها خلال المهلة النظامية المشار إليها في المادة (8/4) من نظام المرافعات أمام ديوان المظالم، المعدلة بالمرسوم الملكي رقم (م/65) وتاريخ 13/9/1436هـ. وعن موضوع الدعوى، وبِمَا أنَّ القرار هو أخطر وسائل الإدارة في أداء دورها؛ لذا فإن الإدارة ملزمة في إصداره بقيود تشكل ضمانة لصون حقوق الأفراد وحرياتهم وتحول دون افتئاتها على المشروعية الذي يقتضي احترامها صدور القرار من مختص في الشكل المقرر نظاماً وقيامه على سبب صحيح وكونه محققاً لأثر ممكن وجائز نظاماً لمصلحة عامة، أو لغاية حددها النظام. وبِمَا أنَّ الدائرة قد ثبت لها بما لا يدع مجالاً للشك أن تاريخ القرار قد ذُكر بشكل خاطئ، وهذا اليقين لم يرتقِ إلى هذه الدرجة إلا لأن تاريخ صدور القرار كان في 2/8/1438هـ، واعتبر قرار طي القيد بتاريخ 11/2/1439هـ، إذ لا يمكن صدور قرار الفصل بتاريخ لاحق. ولما كان إغفال كتابة التاريخ بشكل صحيح من الشكليات الجوهرية، ومعول عليه في اكتساب الفرد للحقوق المالية والإدارية، وقبول طعنه من عدمه، ونحو ذلك، وقد اعتبر التاريخ ذا أهمية في كثير من المواد النظامية، ومنها على سبيل المثال لا الحصر ما نصت عليه المادة العاشرة من لائحة انتهاء الخدمة الصادرة بموجب قرار مجلس الخدمة المدنية رقم (1/813) وتاريخ 20/8/1423هـ بما يلي: "يجوز للإدارة أن تنهي خدمة الموظف في الحالات الآتية: 1-</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إذا لم ينفذ قرار النقل دون عذر مشروع خلال خمسة عشر يوماً من تاريخ وجوب ذلك. 2-</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إذا انقطع عن عمله دون عذر مشروع مدة خمسة عشر يوماً متصلة أو ثلاثين يوماً متفرقة خلال السنة السابقة لإصدار القرار. 3-</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 xml:space="preserve">إذا لم يعد دون عذر مشروع بعد انتهاء إجازته، أو انتهاء فترة تدريبه، أو إعارته، أو أيّة فترة غياب مسموح بها نظاماً إلى استئناف عمله </w:t>
      </w:r>
      <w:r w:rsidRPr="00EA42BB">
        <w:rPr>
          <w:rFonts w:ascii="Traditional Arabic" w:hAnsi="Traditional Arabic" w:cs="Traditional Arabic"/>
          <w:sz w:val="32"/>
          <w:szCs w:val="32"/>
          <w:rtl/>
        </w:rPr>
        <w:lastRenderedPageBreak/>
        <w:t xml:space="preserve">خلال خمسة عشر يوماً"، كما نصت المادة الحادية عشرة بأن: "الموظف الذي ينقطع عن عمله ولا يعود لاستئنافه لعذر مشروع عليه أن يبلغ بعذره خلال خمسة عشر يوماً من تاريخ تغيبه وإلا جاز للجهة الإدارية طي قيده لغيابه"؛ ومؤدى ذلك تعيب القرار الطعين شكلاً، وإلغاؤه قضاءً. </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لذلك حكمت الدائرة: بإلغاء قرار مدير عام شؤون الموظفين بجامعة الإمام محمد بن سعود الإسلامية رقم (112070) وتاريخ 2/8/1438هـ في الدعوى رقم (15732) لعام 1440هـ المقامة من </w:t>
      </w:r>
      <w:r w:rsidRPr="00EA42BB">
        <w:rPr>
          <w:rFonts w:ascii="Traditional Arabic" w:hAnsi="Traditional Arabic" w:cs="Traditional Arabic"/>
          <w:b/>
          <w:bCs/>
          <w:color w:val="171717"/>
          <w:sz w:val="32"/>
          <w:szCs w:val="32"/>
          <w:rtl/>
        </w:rPr>
        <w:t>المدعية</w:t>
      </w:r>
      <w:r w:rsidRPr="00EA42BB">
        <w:rPr>
          <w:rFonts w:ascii="Traditional Arabic" w:hAnsi="Traditional Arabic" w:cs="Traditional Arabic"/>
          <w:b/>
          <w:bCs/>
          <w:sz w:val="32"/>
          <w:szCs w:val="32"/>
          <w:rtl/>
        </w:rPr>
        <w:t xml:space="preserve"> ضد جامعة الإمام محمد بن سعود الإسلامية.</w:t>
      </w:r>
    </w:p>
    <w:p w:rsidR="008F0F65" w:rsidRPr="00EA42BB" w:rsidRDefault="008F0F65" w:rsidP="008F0F65">
      <w:pPr>
        <w:spacing w:after="0" w:line="240" w:lineRule="auto"/>
        <w:jc w:val="both"/>
        <w:rPr>
          <w:rFonts w:ascii="Traditional Arabic" w:hAnsi="Traditional Arabic" w:cs="Traditional Arabic"/>
          <w:b/>
          <w:bCs/>
          <w:sz w:val="32"/>
          <w:szCs w:val="32"/>
          <w:rtl/>
        </w:rPr>
      </w:pP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حكم محكمة الاستئناف:</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حكمت المحكمة بتأييد الحكم فيما انتهى إليه من قضاء.</w:t>
      </w:r>
    </w:p>
    <w:p w:rsidR="008F0F65" w:rsidRPr="00EA42BB" w:rsidRDefault="008F0F65" w:rsidP="008F0F65">
      <w:pPr>
        <w:spacing w:after="0" w:line="240" w:lineRule="auto"/>
        <w:jc w:val="both"/>
        <w:rPr>
          <w:rFonts w:ascii="Traditional Arabic" w:hAnsi="Traditional Arabic" w:cs="Traditional Arabic"/>
          <w:b/>
          <w:bCs/>
          <w:sz w:val="32"/>
          <w:szCs w:val="32"/>
        </w:rPr>
      </w:pPr>
      <w:r w:rsidRPr="00EA42BB">
        <w:rPr>
          <w:rFonts w:ascii="Traditional Arabic" w:hAnsi="Traditional Arabic" w:cs="Traditional Arabic"/>
          <w:b/>
          <w:bCs/>
          <w:sz w:val="32"/>
          <w:szCs w:val="32"/>
          <w:rtl/>
        </w:rPr>
        <w:br w:type="page"/>
      </w:r>
      <w:r w:rsidRPr="00EA42BB">
        <w:rPr>
          <w:rFonts w:ascii="Traditional Arabic" w:hAnsi="Traditional Arabic" w:cs="Traditional Arabic"/>
          <w:b/>
          <w:bCs/>
          <w:sz w:val="32"/>
          <w:szCs w:val="32"/>
          <w:rtl/>
        </w:rPr>
        <w:lastRenderedPageBreak/>
        <w:t>رقم القضية في المحكمة الإدارية 10128 لعام 1440هـ</w:t>
      </w:r>
    </w:p>
    <w:p w:rsidR="008F0F65" w:rsidRPr="00EA42BB" w:rsidRDefault="008F0F65" w:rsidP="008F0F65">
      <w:pPr>
        <w:spacing w:after="0" w:line="240" w:lineRule="auto"/>
        <w:jc w:val="both"/>
        <w:rPr>
          <w:rFonts w:ascii="Traditional Arabic" w:hAnsi="Traditional Arabic" w:cs="Traditional Arabic"/>
          <w:b/>
          <w:bCs/>
          <w:sz w:val="32"/>
          <w:szCs w:val="32"/>
        </w:rPr>
      </w:pPr>
      <w:r w:rsidRPr="00EA42BB">
        <w:rPr>
          <w:rFonts w:ascii="Traditional Arabic" w:hAnsi="Traditional Arabic" w:cs="Traditional Arabic"/>
          <w:b/>
          <w:bCs/>
          <w:sz w:val="32"/>
          <w:szCs w:val="32"/>
          <w:rtl/>
        </w:rPr>
        <w:t>رقم القضية في محكمة الاستئناف الإدارية 2983 لعام 1442هـ</w:t>
      </w:r>
    </w:p>
    <w:p w:rsidR="008F0F65" w:rsidRPr="00EA42BB" w:rsidRDefault="008F0F65" w:rsidP="008F0F65">
      <w:pPr>
        <w:tabs>
          <w:tab w:val="left" w:pos="3461"/>
        </w:tabs>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تاريخ الجلسة 10/8/1442هـ</w:t>
      </w:r>
      <w:r w:rsidRPr="00EA42BB">
        <w:rPr>
          <w:rFonts w:ascii="Traditional Arabic" w:hAnsi="Traditional Arabic" w:cs="Traditional Arabic"/>
          <w:b/>
          <w:bCs/>
          <w:sz w:val="32"/>
          <w:szCs w:val="32"/>
          <w:rtl/>
        </w:rPr>
        <w:tab/>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الموضوعات</w:t>
      </w:r>
    </w:p>
    <w:p w:rsidR="008F0F65" w:rsidRPr="00EA42BB" w:rsidRDefault="008F0F65" w:rsidP="008F0F65">
      <w:pPr>
        <w:tabs>
          <w:tab w:val="left" w:pos="3461"/>
        </w:tabs>
        <w:spacing w:after="0" w:line="240" w:lineRule="auto"/>
        <w:jc w:val="both"/>
        <w:rPr>
          <w:rFonts w:ascii="Traditional Arabic" w:hAnsi="Traditional Arabic" w:cs="Traditional Arabic"/>
          <w:b/>
          <w:bCs/>
          <w:sz w:val="32"/>
          <w:szCs w:val="32"/>
        </w:rPr>
      </w:pPr>
      <w:r w:rsidRPr="00EA42BB">
        <w:rPr>
          <w:rFonts w:ascii="Traditional Arabic" w:hAnsi="Traditional Arabic" w:cs="Traditional Arabic"/>
          <w:b/>
          <w:bCs/>
          <w:sz w:val="32"/>
          <w:szCs w:val="32"/>
          <w:rtl/>
        </w:rPr>
        <w:t xml:space="preserve">خدمة مدنية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قرارات وظيفية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إنهاء خدمة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الانقطاع عن العمل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مرافقة مريض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حجية التقرير الطبي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ثبوت الإعالة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إجازة مرافقة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حجية الحكم القضائي.</w:t>
      </w:r>
    </w:p>
    <w:p w:rsidR="008F0F65" w:rsidRPr="00EA42BB" w:rsidRDefault="008F0F65" w:rsidP="008F0F65">
      <w:pPr>
        <w:tabs>
          <w:tab w:val="left" w:pos="3461"/>
        </w:tabs>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مطالبة المدعي إلغاء قرار المدعى عليها المتضمن إنهاء خدمته لانقطاعه عن العمل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تضمن النظام أنه إذا اضطر الموظف إلى مرافقة أحد أقربائه للعلاج فإنه يسمح له بالتمتع برصيده من الإجازات العادية، وإذا انتهت يسمح له بالغياب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الثابت صدور تقرير طبي يبين إصابة والد المدعي بشلل نصفي وعدة أمراض أخرى، وتوصية التقرير بمتابعة الحالة الطبية لوالد المدعي، ومرافقة المدعي له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ثبوت كون المدعي هو العائل الوحيد لوالده بموجب صك إثبات الإعالة الصادر من المحكمة العامة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صدور حكم قضائي باستحقاق المدعي لإجازة مرافقة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مخالفة القرار محل الدعوى للنظام - أثر ذلك: إلغاء القرار.</w:t>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مستند الحكم</w:t>
      </w:r>
    </w:p>
    <w:p w:rsidR="008F0F65" w:rsidRPr="00EA42BB" w:rsidRDefault="008F0F65" w:rsidP="008F0F65">
      <w:pPr>
        <w:numPr>
          <w:ilvl w:val="0"/>
          <w:numId w:val="23"/>
        </w:numPr>
        <w:tabs>
          <w:tab w:val="left" w:pos="-58"/>
        </w:tabs>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المادتان (11، 15) من لائحة الإجازات الصادرة بقرار مجلس الخدمة المدنية رقم (1/1037) وتاريخ 16/2/1426هـ.</w:t>
      </w:r>
    </w:p>
    <w:p w:rsidR="008F0F65" w:rsidRPr="00EA42BB" w:rsidRDefault="008F0F65" w:rsidP="008F0F65">
      <w:pPr>
        <w:numPr>
          <w:ilvl w:val="0"/>
          <w:numId w:val="23"/>
        </w:numPr>
        <w:tabs>
          <w:tab w:val="left" w:pos="-58"/>
        </w:tabs>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المادتان (77، 80) من لائحة موظفي ومستخدمي المؤسسة العامة للتأمينات الاجتماعية الصادرة بقرار وزير العمل والشؤون الاجتماعية رقم (55/تأمينات) وتاريخ 9/7/1401هـ.</w:t>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الوقائع</w:t>
      </w:r>
    </w:p>
    <w:p w:rsidR="008F0F65" w:rsidRPr="00EA42BB" w:rsidRDefault="008F0F65" w:rsidP="008F0F65">
      <w:pPr>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تتلخص في أن المدعي -الموضحة بياناته بصدر الحكم، وموطنه محافظة محايل- تقدم إلى هذه المحكمة بتاريخ 16/7/1440هـ بصحيفة دعوى ذكر فيها: أنه أحد منسوبي المدعى عليها، ويطعن على قرار إنهاء خدماته رقم (61734) بتاريخ 23/6/1440هـ، وفي سبيل التحقق من الاختصاص وشروط قبول الدعوى، قررت الدائرة بعد المداولة عدم اختصاص المحاكم الإدارية بديوان المظالم ولائياً بنظر هذه الدعوى. وبعرضه على محكمة الاستئناف الإدارية بمنطقة عسير، بعد اعتراض المدعي، حكمت الدائرة الإدارية الثانية بإلغاء الحكم، وإعادة الدعوى للدائرة لإعادة نظرها وذلك كون وظيفة المدعي خاضعة لأنظمة الخدمة المدنية. فاستجابت الدائرة لذلك، وقررت إعادة فتح المرافعة في الدعوى، وفيها قدم المدعي مذكرة مضمونها: أنه صدر له قرار الهيئة الطبية العامة بمنطقة عسير، والذي يقضي بمنحه إجازة مرافقة مع والده لمدة ستة أشهر حيث إنه هو العائل الوحيد له، كما أنه صدر له قرار إلحاقي من الهيئة الطبية العامة بعسير يتضمن أن والده بحاجة إلى متابعة طبية مستمرة، وينصح له بمرافق، ويعامل وفقاً لنظام الخدمة المدنية، ثم صدر </w:t>
      </w:r>
      <w:r w:rsidRPr="00EA42BB">
        <w:rPr>
          <w:rFonts w:ascii="Traditional Arabic" w:hAnsi="Traditional Arabic" w:cs="Traditional Arabic"/>
          <w:sz w:val="32"/>
          <w:szCs w:val="32"/>
          <w:rtl/>
        </w:rPr>
        <w:lastRenderedPageBreak/>
        <w:t>خطاب وزارة الخدمة المدنية رقم (5660) بتاريخ 6/2/1439هـ بأن قبول إجازة المرافقة محكوم بقرار الهيئة الطبية العامة بمنطقة عسير، وذكر المدعي بأنه ورغم كل ما سبق إلا أن المدعى عليها لم تمنحه إجازة مرافقة لوالده، فتقدم للمحكمة الإدارية، وصدر له حكم يقضي بمنحه إجازة مرافقة لمدة ستة أشهر، وتجاهلت المدعى عليها كل ذلك وأصدرت قرار إنهاء خدماته رقم (61734) بتاريخ 23/6/1440هـ، وذلك اعتباراً من 21/6/1440هـ دون وجه حق، ويطلب إلزام المدعى عليها بإلغاء قرار إنهاء خدماته. وبسؤاله عن تاريخ علمه بالقرار؟ ذكر بأنه علم به في 24/6/1440هـ. وبطلب الإجابة من ممثل المدعى عليها، قدم مذكرة جاء فيها: أن المدعي انقطع عن العمل لمدة (22) يوماً متصلة بالإضافة إلى غيابه المتقطع الذي بلغ (53) يوماً وذلك خلال عام 1440هـ، وقد جرى التحقيق معه بموجب محضر التحقيق رقم (07484) بتاريخ 5/6/1440هـ، ومساءلته عن أسباب تغيبه؟ فأجاب بأن لديه تقارير طبية لوالده توصي بأن المريض بحاجة إلى مرافق، وبالاطلاع عليها تبين أنها كانت خلال عام 1438هـ، وعام 1439هـ، فأنهيت خدماته استناداً على الفقرة (ب) من المادة (101) من لائحة موظفي ومستخدمي المؤسسة العامة للتأمينات الاجتماعية، وختم مذكرته بطلب رفض الدعوى. وبتسليم المدعي نسخة من مذكرة ممثل المدعى عليها، قدم مذكرة مضمونها: أنه طالب المدعى عليها بمنحه إجازة مرافقة لمدة سنتين وفقاً لما نصت عليه المادتان (</w:t>
      </w:r>
      <w:r>
        <w:rPr>
          <w:rFonts w:ascii="Traditional Arabic" w:hAnsi="Traditional Arabic" w:cs="Traditional Arabic" w:hint="cs"/>
          <w:sz w:val="32"/>
          <w:szCs w:val="32"/>
          <w:rtl/>
        </w:rPr>
        <w:t>77، 80</w:t>
      </w:r>
      <w:r w:rsidRPr="00EA42BB">
        <w:rPr>
          <w:rFonts w:ascii="Traditional Arabic" w:hAnsi="Traditional Arabic" w:cs="Traditional Arabic"/>
          <w:sz w:val="32"/>
          <w:szCs w:val="32"/>
          <w:rtl/>
        </w:rPr>
        <w:t>) من لائحة موظفي ومستخدمي المؤسسات العامة للتأمينات الاجتماعية. وبجلسة هذا اليوم الأربعاء 17/4/1440هـ حضر المدعي وقرر اكتفاءه بما قدم سابقاً، فأصدرت الدائرة بعد المداولة حكمها بناء على الأسباب الآتية.</w:t>
      </w:r>
    </w:p>
    <w:p w:rsidR="008F0F65" w:rsidRPr="00EA42BB" w:rsidRDefault="008F0F65" w:rsidP="008F0F65">
      <w:pPr>
        <w:spacing w:after="0" w:line="240" w:lineRule="auto"/>
        <w:jc w:val="center"/>
        <w:rPr>
          <w:rFonts w:ascii="Traditional Arabic" w:hAnsi="Traditional Arabic" w:cs="Traditional Arabic"/>
          <w:sz w:val="32"/>
          <w:szCs w:val="32"/>
          <w:rtl/>
        </w:rPr>
      </w:pPr>
      <w:r w:rsidRPr="00EA42BB">
        <w:rPr>
          <w:rFonts w:ascii="Traditional Arabic" w:hAnsi="Traditional Arabic" w:cs="Traditional Arabic"/>
          <w:b/>
          <w:bCs/>
          <w:sz w:val="32"/>
          <w:szCs w:val="32"/>
          <w:rtl/>
        </w:rPr>
        <w:t>الأسباب</w:t>
      </w:r>
    </w:p>
    <w:p w:rsidR="008F0F65" w:rsidRPr="00EA42BB" w:rsidRDefault="008F0F65" w:rsidP="008F0F65">
      <w:pPr>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تأسيساً على ما تقدم، وبعد فحص أوراق الدعوى وما يتعلق بها من أنظمة وقرارات، فإنّ المدعي يطالب بإلغاء قرار المدعى عليها رقم (61734) بتاريخ 23/6/1440هـ بإنهاء خدماته؛ وعليه فإن نظر هذا الدعوى داخلٌ ضمن الاختصاص الولائي للمحاكم الإدارية بديوان المظالم طبقاً للمادة (الثالثة عشرة/ب) من نظامه الصادر بالمرسوم الملكي رقم (م/78) وتاريخ 19/9/1428هـ والتي نصت على أنه: "تختص المحاكم الإدارية بالفصل في الآتي:... ب-</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 xml:space="preserve">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ويعد في حكم القرار الإداري رفض جهة الإدارة أو امتناعها عن اتخاذ قرار كان من الواجب عليها اتخاذه طبقاً للأنظمة واللوائح"، كما أن الاختصاص المكاني منعقد لهذه المحكمة بموجب المادة الثانية من نظام المرافعات أمام ديوان المظالم الصادر بالمرسوم الملكي رقم (م/3) وتاريخ 22/1/1435هـ والتي نصت على أنه: "يكون الاختصاص المكاني للمحكمة التي يقع في دائرة اختصاصها مقر المدعى عليه، أو مقر فرع الجهة المدعى عليها إن كانت الدعوى متعلقة بذلك الفرع"، كما باشرت الدائرة نظر الدعوى وفقاً لقواعد توزيع الدعاوى الصادرة بقرار </w:t>
      </w:r>
      <w:r w:rsidRPr="00EA42BB">
        <w:rPr>
          <w:rFonts w:ascii="Traditional Arabic" w:hAnsi="Traditional Arabic" w:cs="Traditional Arabic"/>
          <w:sz w:val="32"/>
          <w:szCs w:val="32"/>
          <w:rtl/>
        </w:rPr>
        <w:lastRenderedPageBreak/>
        <w:t>رئيس مجلس القضاء الإداري رقم (79) لعام 1440هـ. وعن قبول الدعوى، ولما كان القرار الطعين صدر بتاريخ 23/6/1440هـ، وعلم به المدعي بتاريخ 24/6/1440هـ، ثم تقدم للمحكمة بهذه الدعوى بتاريخ 16/7/1440هـ؛ وبالتالي فإن الدعوى مقبولة شكلاً لتقديمها خلال المواعيد النظامية. وعن موضوع الدعوى، ولما نصت المادة ثمانون من لائحة موظفي ومستخدمي المؤسسة العامة للتأمينات الاجتماعية، والمعدلة بقرار معالي وزير العمل رقم (101) وتاريخ 1/12/1426هـ وفقاً للقرار السامي الخاص بذلك، على أنه: "في الحالات التي يضطر فيها الموظف إلى مرافقة أحد أقربائه لعلاجه أو الأم إذا رغبت في مرافقة طفلها الذي لا يتجاوز عمره سبع سنوات علاوة على مرافق الطفل وأمه. يسمح لكل منهم التمتع برصيده من الإجازات العادية، فإذا زادت المدة اللازمة للمرافقة على ما يستحقه من الإجازات العادية فيسمح له بالغياب ويعامل عن المدة الزائدة وفقاً للفقرة (1) من المادة (77) من هذه اللائحة حسب ما تحدده التقارير الطبية بشرط: أ-أن يكون المريض أحد أولاد الموظف أو زوجته أو زوج الموظفة أو من يعول من والديه أو إخوانه، ويجوز للمحافظ الإعفاء من هذا الشرط في الحالات التي يضطر فيها الموظف إلى مرافقة أحد أقربائه دون أن يكون العائل الوحيد له. ب-</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أن تقرر الهيئة الطبية العامة بالنسبة لمن يعالج في الخارج أو مدير المستشفى وأحد أطبائه لمن يعالج في الداخل ضرورة وجود مرافق للمريض والمدد المقررة للعلاج أو يكون الموظف محرماً شرعياً لمريضة تعالج في الخارج أو في بلد غير التي تقيم به في الداخل"، ونصت الفقرة (1) من المادة (77) من هذه اللائحة على: "يستحق الموظف إجازة مرضية في مدة أربع سنوات لا تتجاوز سنتين وفق الترتيب التالي ستة أشهر براتب كامل وستة أشهر بنصف الراتب وستة أشهر بربع الراتب وستة أشهر بدون راتب وتحتسب بداية الأربع سنوات من تاريخ بداية الإجازة المرضية، أما إذا كان الموظف مصاباً بأحد الأمراض الخطيرة التي يحددها الطبيب الاستشاري المتخصص فيستحق إجازة مرضية خلال أربع سنوات وفق الترتيب التالي: سنة براتب كامل، وثلاثة أشهر بنصف الراتب، وثلاثة أشهر بربع الراتب، وستة أشهر بدون راتب. ويبدأ تحديدها من انقطاعه عن العمل، وإذا تقرر أن لدى الموظف مرضاً خطيراً أثناء حصوله على الإجازة المرضية عدّلت من تاريخ بدايتها وفقاً للإجازة المستحقة، ويكون إثبات الإجازة المرضية بموجب تقرير طبي وفق ما نصت عليه لائحة تقارير منح الإجازات المرضية"، كما نصت الفقرة (أ) من المادة الحادية عشرة من لائحة الإجازات الصادرة من مجلس الخدمة المدنية رقم (1/1037) بتاريخ 16/2/1426هـ على أنه: "أ-</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 xml:space="preserve">يستحق الموظف إجازة مرضية في مدة أربع سنوات لا تتجاوز سنتين وفق الترتيب التالي: ستة أشهر براتب كامل، وستة أشهر بنصف الراتب، وستة أشهر بربع الراتب، وستة أشهر بدون راتب، وتحتسب بداية الأربع سنوات من تاريخ بداية الإجازة المرضية..."، ونصت المادة الخامسة عشرة من ذات اللائحة على: "في الحالات التي يضطر فيها الموظف إلى مرافقة أحد أقاربه لعلاجه، أو الأم إذا رغبت في مرافقة طفلها الذي لا يتجاوز عمره سبع سنوات علاوة على مرافق الطفل وأمه، يسمح لكل منهم التمتع برصيده من الإجازات العادية، فإذا زادت المدة اللازمة للمرافقة على ما يستحقه </w:t>
      </w:r>
      <w:r w:rsidRPr="00EA42BB">
        <w:rPr>
          <w:rFonts w:ascii="Traditional Arabic" w:hAnsi="Traditional Arabic" w:cs="Traditional Arabic"/>
          <w:sz w:val="32"/>
          <w:szCs w:val="32"/>
          <w:rtl/>
        </w:rPr>
        <w:lastRenderedPageBreak/>
        <w:t>من الإجازات العادية فيسمح له بالغياب ويعامل عن المدة الزائدة وفقاً للفقرة ( أ ) من المادة (الحادية عشرة) من هذه اللائحة، حسب ما تحدده التقارير الطبية بشرط: -أن يكون المريض أحد أولاد الموظف أو زوج الموظفة أو من يعول من والديه وإخوانه، ويجوز لوزير الخدمة المدنية الإعفاء من هذا الشرط في الحالات التي يضطر فيها الموظف إلى مرافقة أحد أقربائه دون أن يكون العائل الوحيد له. -أن تقرر الهيئة الطبية العامة بالنسبة إلى من يعالج في الخارج أو مدير المستشفى وأحد أطبائه لمن يعالج في الداخل ضرورة وجود مرافق للمريض والمدد المقررة للعلاج أو يكون الموظف محرماً شرعياً لمريضة تعالج في الخارج أو في بلد غير التي تقيم به في الداخل"، وبما أنه صدر للمدعي تقرير طبي بالرقم (2398) في 23/3/1439هـ من مستشفى محافظة محايل عسير يبين أن والد المدعي يعاني من شلل نصفي بالجانب الأيسر من الجسم نتيجة جلطة في المخ، ويعاني من السكري وارتفاع ضغط الدم ولا يستطيع المشي ولا التحكم في البول والبراز، وهو بحاجة إلى متابعة طبية مستمرة وينصح بمرافقة ابنه (المدعي) بصفة مستمرة، ثم صدر له قرار الهيئة الطبية العامة بمنطقة عسير رقم (604) وتاريخ 1/5/1439هـ، ورقم (714) وتاريخ 20/5/1439هـ بالمصادقة على التقرير الطبي وما تضمنه من توصيات، وأنه ينصح له بمرافق، والمدعي هو العائل الوحيد لوالده بموجب صك إثبات إعالة رقم (38323651) وتاريخ 2/1/1438هـ الصادر من المحكمة العامة بمحايل عسير، والغرض من إثبات الإعالة الرعاية الصحية لوالده، وقد قضت محكمة الاستئناف الإدارية بمنطقة عسير في حكمها رقم (1111) لعام 1441هـ باستحقاق المدعي لإجازة مرافقة لمدة ستة أشهر اعتباراً من تاريخ 20/5/1439هـ، وكان من الأجدر بالمدعى عليها التقيد بنصوص المواد النظامية سالفة الذكر وتطبيقها على حالة المدعي لا أن تصدر قرارها بإنهاء خدماته؛ الأمر الذي تنتهي معه الدائرة إلى عدم صحة القرار محل الدعوى؛ ما يحمل الدائرة على أن تحكم بإلغائه، وبذلك تقضي.</w:t>
      </w:r>
    </w:p>
    <w:p w:rsidR="008F0F65" w:rsidRPr="00EA42BB" w:rsidRDefault="008F0F65" w:rsidP="008F0F65">
      <w:pPr>
        <w:spacing w:after="0" w:line="240" w:lineRule="auto"/>
        <w:rPr>
          <w:rFonts w:ascii="Traditional Arabic" w:hAnsi="Traditional Arabic" w:cs="Traditional Arabic"/>
          <w:b/>
          <w:bCs/>
          <w:sz w:val="32"/>
          <w:szCs w:val="32"/>
        </w:rPr>
      </w:pPr>
      <w:r w:rsidRPr="00EA42BB">
        <w:rPr>
          <w:rFonts w:ascii="Traditional Arabic" w:hAnsi="Traditional Arabic" w:cs="Traditional Arabic"/>
          <w:sz w:val="32"/>
          <w:szCs w:val="32"/>
          <w:rtl/>
        </w:rPr>
        <w:t xml:space="preserve"> </w:t>
      </w:r>
      <w:r w:rsidRPr="00EA42BB">
        <w:rPr>
          <w:rFonts w:ascii="Traditional Arabic" w:hAnsi="Traditional Arabic" w:cs="Traditional Arabic"/>
          <w:b/>
          <w:bCs/>
          <w:sz w:val="32"/>
          <w:szCs w:val="32"/>
          <w:rtl/>
        </w:rPr>
        <w:t>لذلك حكمت الدائرة: بإلغاء قرار هيئة الهلال الأحمر السعودي بإنهاء خدمة (...).</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EA42BB" w:rsidRDefault="008F0F65" w:rsidP="008F0F65">
      <w:pPr>
        <w:spacing w:after="0" w:line="240" w:lineRule="auto"/>
        <w:jc w:val="both"/>
        <w:rPr>
          <w:rFonts w:ascii="Traditional Arabic" w:hAnsi="Traditional Arabic" w:cs="Traditional Arabic"/>
          <w:sz w:val="32"/>
          <w:szCs w:val="32"/>
          <w:rtl/>
        </w:rPr>
      </w:pP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حكم محكمة الاستئناف: </w:t>
      </w:r>
    </w:p>
    <w:p w:rsidR="008F0F65" w:rsidRPr="00EA42BB" w:rsidRDefault="008F0F65" w:rsidP="008F0F65">
      <w:pPr>
        <w:spacing w:after="0" w:line="240" w:lineRule="auto"/>
        <w:rPr>
          <w:rFonts w:ascii="Traditional Arabic" w:hAnsi="Traditional Arabic" w:cs="Traditional Arabic"/>
          <w:b/>
          <w:bCs/>
          <w:sz w:val="32"/>
          <w:szCs w:val="32"/>
        </w:rPr>
      </w:pPr>
      <w:r w:rsidRPr="00EA42BB">
        <w:rPr>
          <w:rFonts w:ascii="Traditional Arabic" w:hAnsi="Traditional Arabic" w:cs="Traditional Arabic"/>
          <w:b/>
          <w:bCs/>
          <w:sz w:val="32"/>
          <w:szCs w:val="32"/>
          <w:rtl/>
        </w:rPr>
        <w:t>حكمت المحكمة بتأييد الحكم فيما انتهى إليه من قضاء.</w:t>
      </w:r>
    </w:p>
    <w:p w:rsidR="008F0F65" w:rsidRPr="00EA42BB" w:rsidRDefault="008F0F65" w:rsidP="008F0F65">
      <w:pPr>
        <w:spacing w:after="0" w:line="240" w:lineRule="auto"/>
        <w:rPr>
          <w:rFonts w:ascii="Traditional Arabic" w:hAnsi="Traditional Arabic" w:cs="Traditional Arabic"/>
          <w:b/>
          <w:bCs/>
          <w:sz w:val="32"/>
          <w:szCs w:val="32"/>
        </w:rPr>
      </w:pPr>
      <w:r w:rsidRPr="00EA42BB">
        <w:rPr>
          <w:rFonts w:ascii="Traditional Arabic" w:hAnsi="Traditional Arabic" w:cs="Traditional Arabic"/>
          <w:b/>
          <w:bCs/>
          <w:sz w:val="32"/>
          <w:szCs w:val="32"/>
        </w:rPr>
        <w:br w:type="page"/>
      </w:r>
      <w:r w:rsidRPr="00EA42BB">
        <w:rPr>
          <w:rFonts w:ascii="Traditional Arabic" w:hAnsi="Traditional Arabic" w:cs="Traditional Arabic"/>
          <w:b/>
          <w:bCs/>
          <w:sz w:val="32"/>
          <w:szCs w:val="32"/>
          <w:rtl/>
        </w:rPr>
        <w:lastRenderedPageBreak/>
        <w:t xml:space="preserve">رقم القضية في المحكمة الإدارية 469 لعام 1442هـ </w:t>
      </w:r>
    </w:p>
    <w:p w:rsidR="008F0F65" w:rsidRPr="00EA42BB" w:rsidRDefault="008F0F65" w:rsidP="008F0F65">
      <w:pPr>
        <w:spacing w:after="0" w:line="240" w:lineRule="auto"/>
        <w:jc w:val="both"/>
        <w:rPr>
          <w:rFonts w:ascii="Traditional Arabic" w:hAnsi="Traditional Arabic" w:cs="Traditional Arabic"/>
          <w:b/>
          <w:bCs/>
          <w:sz w:val="32"/>
          <w:szCs w:val="32"/>
        </w:rPr>
      </w:pPr>
      <w:r w:rsidRPr="00EA42BB">
        <w:rPr>
          <w:rFonts w:ascii="Traditional Arabic" w:hAnsi="Traditional Arabic" w:cs="Traditional Arabic"/>
          <w:b/>
          <w:bCs/>
          <w:sz w:val="32"/>
          <w:szCs w:val="32"/>
          <w:rtl/>
        </w:rPr>
        <w:t>رقم القضية في محكمة الاستئناف الإدارية 5495 لعام 1442هـ</w:t>
      </w:r>
    </w:p>
    <w:p w:rsidR="008F0F65" w:rsidRPr="00EA42BB" w:rsidRDefault="008F0F65" w:rsidP="008F0F65">
      <w:pPr>
        <w:tabs>
          <w:tab w:val="left" w:pos="3461"/>
        </w:tabs>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تاريخ الجلسة 17/11/1442هـ</w:t>
      </w:r>
      <w:r w:rsidRPr="00EA42BB">
        <w:rPr>
          <w:rFonts w:ascii="Traditional Arabic" w:hAnsi="Traditional Arabic" w:cs="Traditional Arabic"/>
          <w:b/>
          <w:bCs/>
          <w:sz w:val="32"/>
          <w:szCs w:val="32"/>
          <w:rtl/>
        </w:rPr>
        <w:tab/>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الموضوعات</w:t>
      </w:r>
    </w:p>
    <w:p w:rsidR="008F0F65" w:rsidRPr="00EA42BB" w:rsidRDefault="008F0F65" w:rsidP="008F0F65">
      <w:pPr>
        <w:tabs>
          <w:tab w:val="left" w:pos="3461"/>
        </w:tabs>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خدمة مدنية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قرارات وظيفية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إنهاء خدمة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الانقطاع عن العمل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امتناع عن قبول الاستقالة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موانع قبول الاستقالة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الإحالة للتحقيق.</w:t>
      </w:r>
    </w:p>
    <w:p w:rsidR="008F0F65" w:rsidRPr="00EA42BB" w:rsidRDefault="008F0F65" w:rsidP="008F0F65">
      <w:pPr>
        <w:tabs>
          <w:tab w:val="left" w:pos="3461"/>
        </w:tabs>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مطالبة المدعي إلغاء قرار المدعى عليها المتضمن إنهاء خدمته، وكذلك إلغاء قرارها السلبي بالامتناع عن قبول استقالته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تضمن النظام عدم قبول استقالة الموظف المحال للتحقيق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الثابت تقدم المدعي بطلب استقالته من العمل بعد صدور قرار المدعى عليها بإحالته للتحقيق للانقطاع عن العمل؛ مما يكون امتناع المدعى عليها عن قبول استقالته موافقاً للنظام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عدم تقديم المدعي ما يعيب قرار إنهاء خدمته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صحة امتناع المدعى عليها عن قبول استقالة المدعي يفضي إلى صحة قرار إنهاء خدمة المدعي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أثر ذلك: رفض الدعوى.</w:t>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مستند الحكم</w:t>
      </w:r>
    </w:p>
    <w:p w:rsidR="008F0F65" w:rsidRPr="00EA42BB" w:rsidRDefault="008F0F65" w:rsidP="008F0F65">
      <w:pPr>
        <w:numPr>
          <w:ilvl w:val="0"/>
          <w:numId w:val="24"/>
        </w:numPr>
        <w:tabs>
          <w:tab w:val="left" w:pos="226"/>
        </w:tabs>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المادة (216) من اللائحة التنفيذية للموارد البشرية في الخدمة المدنية الصادرة بقرار وزير الخدمة المدنية رقم (1550) وتاريخ 9/6/1440هـ.</w:t>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الوقائع</w:t>
      </w:r>
    </w:p>
    <w:p w:rsidR="008F0F65" w:rsidRPr="00EA42BB" w:rsidRDefault="008F0F65" w:rsidP="008F0F65">
      <w:pPr>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تتلخص وقائع هذه الدعوى بالقدر اللازم لإصدار هذا الحكم في تقدم المدعي إلى هذه المحكمة بدعوى قيدت بتاريخ 7/4/1442هـ أورد في صحيفتها بأنه تقدم بطلب استقالة للمدعى عليها بتاريخ 25/4/1441هـ، وصدر بحقه قرار إنهاء خدمة في 2/7/1441هـ برقم (15687) اعتباراً من 29/6/1441هـ، ولم تبلغه المدعى عليها به إلى حينه، وذكر بأنه تقدم بدعوى لدى المحكمة الإدارية بجازان قيدت بالرقم (1622) لعام 1441هـ، وأنها ما زالت منظورة، وطلبه فيها التعويض عن الحكم الصادر بإلغاء قرار نقله من جازان إلى الرياض، وفي هذه الدعوى يطلب إلغاء قرار المدعى عليها بامتناعها عن قبول الاستقالة، وإلغاء قرار إنهاء خدمته، وما ترتب على القرارين من آثار. وبإحالة القضية إلى الدائرة، نظرتها على النحو المثبت في محضرها، وفيها سألت الدائرة المدعي عن إيضاح دعواه؟ فذكر بأنه يطلب إلغاء قرار المدعى عليها بالامتناع عن قبول طلب الاستقالة المقدم منه في 25/4/1441هـ، وإلغاء قرار المدعى عليها المتضمن إنهاء خدمته لانقطاعه عن العمل الصادر في 2/7/1441هـ اعتباراً من 29/6/1441هـ، وانقطاع مرتبه الشهري دون أن يُشعر بقرار إنهاء خدمته، وتظلم لوزارة الخدمة المدنية من انقطاع المرتب في 25/11/1441هـ، وردت عليه الوزارة في 6/1/1442هـ بأن انقطاع المرتب نتيجة </w:t>
      </w:r>
      <w:r w:rsidRPr="00EA42BB">
        <w:rPr>
          <w:rFonts w:ascii="Traditional Arabic" w:hAnsi="Traditional Arabic" w:cs="Traditional Arabic"/>
          <w:sz w:val="32"/>
          <w:szCs w:val="32"/>
          <w:rtl/>
        </w:rPr>
        <w:lastRenderedPageBreak/>
        <w:t>صدور القرار بإنهاء خدماته لدى جهة عمله. وبطلب الجواب من ممثل المدعى عليها، قدم مذكرة جاء فيها: أن المدعي يطلب في هذه الدعوى بإلغاء قرارين: أحدهما: القرار الذي يطعن فيه المدعي باعتباره قراراً سلبياً يطلب إلغائه؛ فإن الوزارة تدفع بأن تكييف المدعي لعدم قبول استقالته على أن ذلك قرار سلبي هو تكييف مجانب للصواب ومخالف للنظام، ومنصوص عليه في نظام ديوان المظالم أن القرار السلبي يتعلق برفض جهة الإدارة أو امتناعها عن اتخاذ قرار كان من الواجب عليها اتخاذه طبقاً للأنظمة واللوائح، وبتطبيق ذلك على دعوى المدعي يجد أنه وفقاً لدعواه قد تقدم باستقالته بتاريخ 25/4/1441هـ بعد علمه بتشكيل لجنة للتحقيق معه بالقرار رقم (6256) بتاريخ 15/3/1441هـ -وأرفق نسخة من قرار لجنة التحقيق- وقد نصت المادة (216) من اللائحة التنفيذية للموارد البشرية على أنه: "لا تقبل استقالة الموظف أو إحالته على التقاعد قبل بلوغ السن النظامية إذا كان مكفوف اليد أو محالاً للتحقيق أو المحاكمة"؛ وبناء على ذلك فإنه لا وجود لقرار سلبي أصلاً؛ إذ إنه لم يكن يجب على الوزارة اتخاذ قرار بقبول استقالته، بل لو اتخذت قراراً بقبول استقالته لكان حقه الإلغاء؛ لتعارضه مع نص المادة المشار إليها ومصادمته لصحيح وصريح النظام؛ وبناء على ذلك تلتمس الوزارة من الدائرة الموقرة رفض طلب المدعي في هذا الخصوص. أما طلب المدعي الثاني: بإلغاء قرار طي قيده؛ فقد صدر موافقاً لصحيح النظام، وتتمسك الوزارة بصحته، ولم يقدم المدعي في لائحة الدعوى ما يمكن مناقشته والرد عليه بهذا الخصوص، وتجدر الإشارة إلى أن وزارة الموارد البشرية والتنمية الاجتماعية قد أيدت صحة وسلامة إجراءات وزارة التجارة وموافقتها للنظام فيما يتعلق بعدم قبول استقالة المدعي، وكذلك فيما يتعلق بصحة قرار طي قيد الموظف. وختم مذكرة دفاعه بطلب رفض الدعوى. وباطلاع المدعي على مذكرة ممثل المدعى عليها، قرر اكتفاءه بما سبق تقديمه. ولصلاحية الدعوى للفصل فيها أصدرت الدائرة حكمها تأسيساً على الأسباب الآتية.</w:t>
      </w:r>
    </w:p>
    <w:p w:rsidR="008F0F65" w:rsidRPr="00EA42BB" w:rsidRDefault="008F0F65" w:rsidP="008F0F65">
      <w:pPr>
        <w:spacing w:after="0" w:line="240" w:lineRule="auto"/>
        <w:jc w:val="center"/>
        <w:rPr>
          <w:rFonts w:ascii="Traditional Arabic" w:hAnsi="Traditional Arabic" w:cs="Traditional Arabic"/>
          <w:sz w:val="32"/>
          <w:szCs w:val="32"/>
          <w:rtl/>
        </w:rPr>
      </w:pPr>
      <w:r w:rsidRPr="00EA42BB">
        <w:rPr>
          <w:rFonts w:ascii="Traditional Arabic" w:hAnsi="Traditional Arabic" w:cs="Traditional Arabic"/>
          <w:b/>
          <w:bCs/>
          <w:sz w:val="32"/>
          <w:szCs w:val="32"/>
          <w:rtl/>
        </w:rPr>
        <w:t>الأسباب</w:t>
      </w:r>
    </w:p>
    <w:p w:rsidR="008F0F65" w:rsidRPr="00EA42BB" w:rsidRDefault="008F0F65" w:rsidP="008F0F65">
      <w:pPr>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لما كان المدعي يطلب إلغاء قرار المدعى عليها رقم (15687) الصادر في 2/7/1441هـ المتضمن طي قيده، وإلغاء قرار المدعى عليها بالامتناع عن عدم قبول طلب استقالته الذي تقدم به في 25/4/1441هـ؛ فإن هذه الدعوى تعد من الدعاوى المتعلقة بإلغاء القرارات الإدارية النهاية، وتختص المحاكم الإدارية بالفصل فيها وفقاً للمادة (الثالثة عشرة/ب) من نظام ديوان المظالم الصادر بالمرسوم الملكي رقم (م/78) </w:t>
      </w:r>
      <w:r w:rsidRPr="00EA42BB">
        <w:rPr>
          <w:rFonts w:ascii="Traditional Arabic" w:hAnsi="Traditional Arabic" w:cs="Traditional Arabic"/>
          <w:color w:val="000000"/>
          <w:sz w:val="32"/>
          <w:szCs w:val="32"/>
          <w:rtl/>
        </w:rPr>
        <w:t>وتاريخ 19/9/1428هـ</w:t>
      </w:r>
      <w:r w:rsidRPr="00EA42BB">
        <w:rPr>
          <w:rFonts w:ascii="Traditional Arabic" w:hAnsi="Traditional Arabic" w:cs="Traditional Arabic"/>
          <w:sz w:val="32"/>
          <w:szCs w:val="32"/>
          <w:rtl/>
        </w:rPr>
        <w:t xml:space="preserve"> والتي نصت على ما يلي: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w:t>
      </w:r>
      <w:r w:rsidRPr="00EA42BB">
        <w:rPr>
          <w:rFonts w:ascii="Traditional Arabic" w:hAnsi="Traditional Arabic" w:cs="Traditional Arabic"/>
          <w:sz w:val="32"/>
          <w:szCs w:val="32"/>
          <w:rtl/>
        </w:rPr>
        <w:lastRenderedPageBreak/>
        <w:t>أو امتناعها عن اتخاذ قرار كان من الواجب عليها اتخاذه طبقاً للأنظمة واللوائح"، كما تدخل في اختصاص هذه المحكمة مكانياً وفقاً للمادة الثانية من نظام المرافعات أمام ديوان المظالم الصادر بالمرسوم الملكي رقم (م/3) وتاريخ 22/1/1435هـ والتي نصت على ما يلي: "يكون الاختصاص المكاني للمحكمة التي يقع في دائرة اختصاصها مقر المدعى عليه، أو مقر فرع الجهة المدعى عليها إن كانت الدعوى متعلقة بذلك الفرع...". وأما عن قبول الدعوى، وعن طلب المدعي إلغاء قرار المدعى عليها رقم (15687) الصادر في 2/7/1441هـ المتضمن طي قيده؛ تظلم منه لوزارة الخدمة المدنية في 25/11/1441هـ، ورفضت الاستجابة لتظلمه في 6/1/1442هـ، وتقدم للمحكمة بهذه الدعوى في 7/3/1442هـ؛ فإن دعواه تكون مقبولة. أما عن طلب المدعي إلغاء قرار المدعى عليها بالامتناع عن قبول طلب الاستقالة المقدم منه في 25/4/1441هـ؛ فإنه وفقاً للتكييف النظامي يعد قراراً سلبياً، ومن المقرر فقهاً والمستقر قضاءً أن القرار السلبي لا يتقيد الطعن فيه بميعاد معين، بل يظن الطعن مفتوحاً ومستمراً ما</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دام أن حالة الامتناع قائمة ومستمرة من قبل جهة الإدارة؛ لذا فإن دعواه استوفت سائر أوضاعها الشكلية والإجرائية مما يتعين معه قبول الدعوى. وأما عن موضوعها، فبما أن الثابت أن المدعى عليها أصدرت قراراً برقم (6256) في 12/11/2019م الموافق 15/3/1441هـ بتشكيل لجنة للتحقيق مع المدعي لعدم التزامه بأوقات الدوام الرسمي من 15/3/1440هـ إلى 15/3/1441هـ، ثم تقدم المدعي بعد علمه بتشكيل لجنة التحقيق بطلب استقالة للمدعى عليها في 25/4/1441هـ، وقد نصت المادة (216) من اللائحة التنفيذية للموارد البشرية الصادرة بالقرار الوزاري رقم (1550) بتاريخ 9/6/1440هـ على ما يلي: "لا تقبل استقالة الموظف أو إحالته على التقاعد قبل بلوغ السن النظامية إذا كان مكفوف اليد أو محالاً للتحقيق أو المحاكمة"، والثابت أن المدعي تقدم للمدعى عليها بطلب الاستقالة بعد إحالته للتحقيق في 15/3/1441هـ؛ الأمر الذي تنتهي معه الدائرة إلى رفض طلب المدعي إلغاء قرار المدعى عليها بالامتناع عن قبول استقالته؛ إذ إن عدم قبول طلب الاستقالة هو تنفيذ لمضمون المادة المذكورة آنفاً وتطبيق لمقتضاها. وأما عن طلب المدعي إلغاء قرار المدعى عليها بطي قيده رقم (15687) الصادر في 2/7/1441هـ، وكان الثابت أن المدعي لم يقدم ما ينهض إلى الطعن في القرار وأسبابه سوى ما ذكر أنه كان على المدعى عليها قبول استقالته منذ تقديمه طلب الاستقالة في 25/4/1441هـ فيكون قرار المدعى عليها بطي قيده في 2/7/1441هـ لاحق لطلب الاستقالة مستوجب للإلغاء؛ وبما أن امتناع المدعى عليها عن قبول الاستقالة وافق صحيح النظام وصريحه كما هو مذكور آنفاً؛ فإن رفض طلب المدعي الأول مفضٍ إلى رفض طلبه الثاني؛ الأمر الذي تنتهي معه الدائرة إلى رفض الدعوى.</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لذلك حكمت الدائرة: برفض الدعوى رقم (469) لعام 1442هـ المقامة من (...) ضد وزارة التجارة والاستثمار.</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EA42BB" w:rsidRDefault="008F0F65" w:rsidP="008F0F65">
      <w:pPr>
        <w:spacing w:after="0" w:line="240" w:lineRule="auto"/>
        <w:jc w:val="both"/>
        <w:rPr>
          <w:rFonts w:ascii="Traditional Arabic" w:hAnsi="Traditional Arabic" w:cs="Traditional Arabic"/>
          <w:sz w:val="32"/>
          <w:szCs w:val="32"/>
          <w:rtl/>
        </w:rPr>
      </w:pP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حكم محكمة الاستئناف: </w:t>
      </w:r>
    </w:p>
    <w:p w:rsidR="008F0F65" w:rsidRPr="00EA42BB" w:rsidRDefault="008F0F65" w:rsidP="008F0F65">
      <w:pPr>
        <w:spacing w:after="0" w:line="240" w:lineRule="auto"/>
        <w:rPr>
          <w:rFonts w:ascii="Traditional Arabic" w:hAnsi="Traditional Arabic" w:cs="Traditional Arabic"/>
          <w:b/>
          <w:bCs/>
          <w:sz w:val="32"/>
          <w:szCs w:val="32"/>
        </w:rPr>
      </w:pPr>
      <w:r w:rsidRPr="00EA42BB">
        <w:rPr>
          <w:rFonts w:ascii="Traditional Arabic" w:hAnsi="Traditional Arabic" w:cs="Traditional Arabic"/>
          <w:b/>
          <w:bCs/>
          <w:sz w:val="32"/>
          <w:szCs w:val="32"/>
          <w:rtl/>
        </w:rPr>
        <w:t>حكمت المحكمة بتأييد الحكم فيما انتهى إليه من قضاء.</w:t>
      </w:r>
    </w:p>
    <w:p w:rsidR="008F0F65" w:rsidRPr="00EA42BB" w:rsidRDefault="008F0F65" w:rsidP="008F0F65">
      <w:pPr>
        <w:spacing w:after="0" w:line="240" w:lineRule="auto"/>
        <w:rPr>
          <w:rFonts w:ascii="Traditional Arabic" w:hAnsi="Traditional Arabic" w:cs="Traditional Arabic"/>
          <w:b/>
          <w:bCs/>
          <w:sz w:val="32"/>
          <w:szCs w:val="32"/>
        </w:rPr>
      </w:pPr>
      <w:r w:rsidRPr="00EA42BB">
        <w:rPr>
          <w:rFonts w:ascii="Traditional Arabic" w:hAnsi="Traditional Arabic" w:cs="Traditional Arabic"/>
          <w:b/>
          <w:bCs/>
          <w:sz w:val="32"/>
          <w:szCs w:val="32"/>
        </w:rPr>
        <w:br w:type="page"/>
      </w:r>
      <w:r w:rsidRPr="00EA42BB">
        <w:rPr>
          <w:rFonts w:ascii="Traditional Arabic" w:hAnsi="Traditional Arabic" w:cs="Traditional Arabic"/>
          <w:b/>
          <w:bCs/>
          <w:sz w:val="32"/>
          <w:szCs w:val="32"/>
          <w:rtl/>
        </w:rPr>
        <w:lastRenderedPageBreak/>
        <w:t>رقم القضية في المحكمة الإدارية 249 لعام 1442هـ</w:t>
      </w:r>
    </w:p>
    <w:p w:rsidR="008F0F65" w:rsidRPr="00EA42BB" w:rsidRDefault="008F0F65" w:rsidP="008F0F65">
      <w:pPr>
        <w:spacing w:after="0" w:line="240" w:lineRule="auto"/>
        <w:jc w:val="both"/>
        <w:rPr>
          <w:rFonts w:ascii="Traditional Arabic" w:hAnsi="Traditional Arabic" w:cs="Traditional Arabic"/>
          <w:b/>
          <w:bCs/>
          <w:sz w:val="32"/>
          <w:szCs w:val="32"/>
        </w:rPr>
      </w:pPr>
      <w:r w:rsidRPr="00EA42BB">
        <w:rPr>
          <w:rFonts w:ascii="Traditional Arabic" w:hAnsi="Traditional Arabic" w:cs="Traditional Arabic"/>
          <w:b/>
          <w:bCs/>
          <w:sz w:val="32"/>
          <w:szCs w:val="32"/>
          <w:rtl/>
        </w:rPr>
        <w:t>رقم القضية في محكمة الاستئناف الإدارية 1690 لعام 1442هـ</w:t>
      </w:r>
    </w:p>
    <w:p w:rsidR="008F0F65" w:rsidRPr="00EA42BB" w:rsidRDefault="008F0F65" w:rsidP="008F0F65">
      <w:pPr>
        <w:tabs>
          <w:tab w:val="left" w:pos="3461"/>
        </w:tabs>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تاريخ الجلسة 20/11/1442هـ</w:t>
      </w:r>
      <w:r w:rsidRPr="00EA42BB">
        <w:rPr>
          <w:rFonts w:ascii="Traditional Arabic" w:hAnsi="Traditional Arabic" w:cs="Traditional Arabic"/>
          <w:b/>
          <w:bCs/>
          <w:sz w:val="32"/>
          <w:szCs w:val="32"/>
          <w:rtl/>
        </w:rPr>
        <w:tab/>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الموضوعات</w:t>
      </w:r>
    </w:p>
    <w:p w:rsidR="008F0F65" w:rsidRPr="00EA42BB" w:rsidRDefault="008F0F65" w:rsidP="008F0F65">
      <w:pPr>
        <w:tabs>
          <w:tab w:val="left" w:pos="3461"/>
        </w:tabs>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خدمة مدنية </w:t>
      </w:r>
      <w:r>
        <w:rPr>
          <w:rFonts w:ascii="Traditional Arabic" w:hAnsi="Traditional Arabic" w:cs="Traditional Arabic"/>
          <w:b/>
          <w:bCs/>
          <w:sz w:val="32"/>
          <w:szCs w:val="32"/>
          <w:rtl/>
        </w:rPr>
        <w:t>-</w:t>
      </w:r>
      <w:r w:rsidRPr="00EA42BB">
        <w:rPr>
          <w:rFonts w:ascii="Traditional Arabic" w:hAnsi="Traditional Arabic" w:cs="Traditional Arabic"/>
          <w:sz w:val="32"/>
          <w:szCs w:val="32"/>
          <w:rtl/>
        </w:rPr>
        <w:t xml:space="preserve"> </w:t>
      </w:r>
      <w:r w:rsidRPr="00EA42BB">
        <w:rPr>
          <w:rFonts w:ascii="Traditional Arabic" w:hAnsi="Traditional Arabic" w:cs="Traditional Arabic"/>
          <w:b/>
          <w:bCs/>
          <w:sz w:val="32"/>
          <w:szCs w:val="32"/>
          <w:rtl/>
        </w:rPr>
        <w:t xml:space="preserve">قرارات وظيفية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إنهاء خدمة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الانقطاع عن العمل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التوقيع على سجل الحضور ثم الانصراف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عدم أداء مهام العمل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مناط حضور الموظف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تعويض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انتفاء ركن الخطأ.</w:t>
      </w:r>
    </w:p>
    <w:p w:rsidR="008F0F65" w:rsidRPr="00EA42BB" w:rsidRDefault="008F0F65" w:rsidP="008F0F65">
      <w:pPr>
        <w:tabs>
          <w:tab w:val="left" w:pos="3461"/>
        </w:tabs>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مطالبة المدعي إلزام المدعى عليها بتعويضه عن الأضرار اللاحقة به جراء إنهاء خدمته بحجة الانقطاع عن العمل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الثابت صدور قرار المدعى عليها بإنهاء خدمة المدعي لقيامه بالتوقيع على سجل الحضور ثم الانصراف مباشرة دون أداء مهام العمل لمدة شهر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إقرار المدعي بتصرفه، ودفعه بأن ذلك لا يعد انقطاعاً عن العمل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تضمن النظام جواز إنهاء خدمة الموظف إذا انقطع عن عمله دون عذر مشروع مدة خمسة عشر يوماً متصلة أو ثلاثين يوماً متفرقة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مناط حضور الموظف هو أداء العمل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حضور المدعي لمجرد التوقيع والانصراف مباشرة هو في حقيقته انقطاع عن العمل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موافقة قرار إنهاء خدمة المدعي للنظام؛ مما ينتفي معه خطأ المدعى عليها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أثر ذلك: رفض الدعوى.</w:t>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مستند الحكم</w:t>
      </w:r>
    </w:p>
    <w:p w:rsidR="008F0F65" w:rsidRPr="00EA42BB" w:rsidRDefault="008F0F65" w:rsidP="008F0F65">
      <w:pPr>
        <w:numPr>
          <w:ilvl w:val="0"/>
          <w:numId w:val="25"/>
        </w:numPr>
        <w:tabs>
          <w:tab w:val="left" w:pos="-58"/>
        </w:tabs>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المادتان (10، 11) من لائحة انتهاء الخدمة الصادرة بقرار مجلس الخدمة المدنية رقم (1/813) وتاريخ 20/8/1423هـ.</w:t>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الوقائع</w:t>
      </w:r>
    </w:p>
    <w:p w:rsidR="008F0F65" w:rsidRPr="00EA42BB" w:rsidRDefault="008F0F65" w:rsidP="008F0F65">
      <w:pPr>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تتلخص وقائع هذه الدعوى وبالقدر اللازم لإصدار هذا الحكم بأن المدعي تقدم بتاريخ 8/2/1442هـ بصحيفة دعوى إلى المحكمة الإدارية بالدمام تضمنت: أنه في العام الدراسي 1437هـ حصل خلاف إداري على مهام وظيفية بينه وبين مدير المدرسة، وكنوع من الاحتجاج وعدم الرضا عن قراره الداخلي أصبح يحضر للتوقيع وينصرف لمدة شهر تقريباً، وهو موظف إداري ولا علاقة له بالعملية التعليمية، وبتاريخ 5/2/1437هـ تفاجأ بعدم نزول راتبه، وتمت إفادته بأن لديه قضية منظورة بناءً على خطاب مدير مدرسته، وتبين له أن الخطاب يذكر أسماء المنقطعين عن العمل من تاريخ 1/11/1436هـ حتى 5/2/1437هـ، ولم يستلم أي قرار بصفة رسمية حتى تاريخ 3/4/1438هـ، حين وصله قرار من المدعى عليها بطي قيده، وأن قرار طي القيد كان بناءً على المادة (10/2) والتي تنص على أنه: "يفصل الموظف إذا انقطع عن العمل (15) يوماً متصلة أو (30) يوماً متفرقة خلال العام السابق لإصدار القرار"، وهذه المادة تخص المنقطع عن العمل فعلياً وليس من يوقع ويخرج، وهو لم ينقطع عن العمل وإنما يخرج من العمل، وقد تسبب القرار بأضرار كثيرة عليه، وختم صحيفة دعواه بإلزام المدعى عليها بتعويضه عن تلك الأضرار </w:t>
      </w:r>
      <w:r w:rsidRPr="00EA42BB">
        <w:rPr>
          <w:rFonts w:ascii="Traditional Arabic" w:hAnsi="Traditional Arabic" w:cs="Traditional Arabic"/>
          <w:sz w:val="32"/>
          <w:szCs w:val="32"/>
          <w:rtl/>
        </w:rPr>
        <w:lastRenderedPageBreak/>
        <w:t>بمبلغ قدره (1</w:t>
      </w:r>
      <w:r>
        <w:rPr>
          <w:rFonts w:ascii="Traditional Arabic" w:hAnsi="Traditional Arabic" w:cs="Traditional Arabic" w:hint="cs"/>
          <w:sz w:val="32"/>
          <w:szCs w:val="32"/>
          <w:rtl/>
        </w:rPr>
        <w:t>.</w:t>
      </w:r>
      <w:r w:rsidRPr="00EA42BB">
        <w:rPr>
          <w:rFonts w:ascii="Traditional Arabic" w:hAnsi="Traditional Arabic" w:cs="Traditional Arabic"/>
          <w:sz w:val="32"/>
          <w:szCs w:val="32"/>
          <w:rtl/>
        </w:rPr>
        <w:t>000</w:t>
      </w:r>
      <w:r>
        <w:rPr>
          <w:rFonts w:ascii="Traditional Arabic" w:hAnsi="Traditional Arabic" w:cs="Traditional Arabic" w:hint="cs"/>
          <w:sz w:val="32"/>
          <w:szCs w:val="32"/>
          <w:rtl/>
        </w:rPr>
        <w:t>.</w:t>
      </w:r>
      <w:r w:rsidRPr="00EA42BB">
        <w:rPr>
          <w:rFonts w:ascii="Traditional Arabic" w:hAnsi="Traditional Arabic" w:cs="Traditional Arabic"/>
          <w:sz w:val="32"/>
          <w:szCs w:val="32"/>
          <w:rtl/>
        </w:rPr>
        <w:t>000) مليون ريال على أقل تقدير بناءً على الخطأ الذي قامت به. وقدم رفق صحيفته نسخة من قرار طي القيد. وبإحالة الدعوى لهذه الدائرة، باشرت نظرتها -كما هو مثبت في محاضر ضبطها- وفيها قدمت ممثلة المدعى عليها مذكرة جوابية تضمنت: أنَّ المدعي يطلب التعويض عن القرار رقم (37811931) وتاريخ 15/2/1438هـ والمتضمن إنهاء خدمة المدعي عن العمل اعتباراً من تاريخ 1/5/1437هـ بسبب الانقطاع عن العمل دون أن يقدم ما يبرر انقطاعه عن العمل، وبما أن المدعى عليها قد أصدرت القرار المشار إليه استناداً إلى المادة (10/2) من لائحة انتهاء الخدمة، والتي نصت على أنه: "يجوز للإدارة أن تنهي خدمة الموظف في الحالات الآتية: -</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إذا انقطع عن عمله دون عذر مشروع مدة خمسة عشر يوماً متصلة أو ثلاثين يوماً متفرقة خلال السنة السابقة لإصدار القرار"، وقد بنت المدعى عليها قرارها على أسانيد واقعية من اتخاذ الإجراءات النظامية، والتي كانت سليمة ومتفقة مع صحيح النظام؛ وعليه تكون المدعى عليها لم ترتكب ركن الخطأ طالما كان قرارها سليماً ولا يوجد ما يبطله، وتطلب رفض الدعوى. وبعرض ذلك على المدعي، قدم نسخة من خطاب موجه من قائد المدرسة التي كان يعمل بها المدعي إلى مدير إدارة المتابعة برقم (135) وتاريخ 19/8/1437هـ، والذي تضمن بيان بغياب المدعي بعدد (94) يوماً، وقد ذكر الخطاب التالي: (بخصوص غياب الإداريين لوحظ عليهما عدم الدوام بالمدرسة وحضورهما فقط للتوقيع والخروج مباشرة وذلك خلال الفصل الدراسي الثاني يتخللها الجمعة والسبت ليتم اتخاذ اللازم معهما نظاماً). وبجلسة هذا اليوم قرر المدعي اكتفاءه بما سبق تقديمه. ولصلاحية الدعوى للفصل فيها، رُفعت الجلسة للمداولة، وصدر هذا الحكم مبنيّاً على الأسباب التالية.</w:t>
      </w:r>
    </w:p>
    <w:p w:rsidR="008F0F65" w:rsidRPr="00EA42BB" w:rsidRDefault="008F0F65" w:rsidP="008F0F65">
      <w:pPr>
        <w:spacing w:after="0" w:line="240" w:lineRule="auto"/>
        <w:jc w:val="center"/>
        <w:rPr>
          <w:rFonts w:ascii="Traditional Arabic" w:hAnsi="Traditional Arabic" w:cs="Traditional Arabic"/>
          <w:sz w:val="32"/>
          <w:szCs w:val="32"/>
          <w:rtl/>
        </w:rPr>
      </w:pPr>
      <w:r w:rsidRPr="00EA42BB">
        <w:rPr>
          <w:rFonts w:ascii="Traditional Arabic" w:hAnsi="Traditional Arabic" w:cs="Traditional Arabic"/>
          <w:b/>
          <w:bCs/>
          <w:sz w:val="32"/>
          <w:szCs w:val="32"/>
          <w:rtl/>
        </w:rPr>
        <w:t>الأسباب</w:t>
      </w:r>
    </w:p>
    <w:p w:rsidR="008F0F65" w:rsidRPr="00EA42BB" w:rsidRDefault="008F0F65" w:rsidP="008F0F65">
      <w:pPr>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تأسيساً على الوقائع سالفة البيان، وبما أن المدعي يطلب التعويض عن الأضرار التي لحقت به جراء قرار المدعى عليها بطي قيده؛ فإنَّ المحاكم الإدارية تختص ولائيّاً بنظر هذه الدعوى بناءً على المادة الثالثة عشرة، الفقرة (ج) من نظام ديوان المظالم الصادر بالمرسوم الملكي ذي الرقم (م/78) والتاريخ 19/9/1428هـ التي نصَّت على أنَّ: "تختص المحاكم الإدارية بالفصل في الآتي: ج-</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دعاوى التعويض التي يقدمها ذوو الشأن عن قرارات أو أعمال جهة الإدارة"، وهذه المحكمة مختصة مكانيّاً وفقاً للمادة الثانية من نظام المرافعات أمام ديوان المظالم الصادر بالمرسوم الملكي ذي الرقم (م/3) والتاريخ 22/1/1435هـ التي نصَّت على أنَّ: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أما عن قبول الدعوى، وبما أنَّ المادة الثامنة، الفقرة السادسة من نظام المرافعات أمام ديوان المظالم الصادر بالمرسوم الملكي ذي الرقم (م/3) والتاريخ 22/1/1435هـ نصَّت على أن: "6-</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 xml:space="preserve">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w:t>
      </w:r>
      <w:r w:rsidRPr="00EA42BB">
        <w:rPr>
          <w:rFonts w:ascii="Traditional Arabic" w:hAnsi="Traditional Arabic" w:cs="Traditional Arabic"/>
          <w:sz w:val="32"/>
          <w:szCs w:val="32"/>
          <w:rtl/>
        </w:rPr>
        <w:lastRenderedPageBreak/>
        <w:t>المدعي بعذر تقبله المحكمة المختصة"، وبما أنَّ نشوء الحق المدعى به كان بإصدار المدعى عليها قرارها بطي قيد المدعي وذلك بتاريخ 15/2/1438هـ، وتقدم المدعي بهذه الدعوى بتاريخ 8/2/1442هـ؛ وعليه تكون هذه الدعوى مقبولة شكلاً. أما عن موضوع الدعوى، وبما أنَّ التعويض المبني على المسؤولية التقصيرية يعتمد على قاعدة مهمة وهي وجود الخطأ من جهة الإدارة، والضرر المتحقق الواقع على المضرور، وارتباط الضرر بالخطأ على سبيل التأثير المطلق، وبوجود تلك القاعدة يُحكم بالتعويض، وبتخلف أحد أركانها يتخلف الحكم بالتعويض. وبتطبيق ما تقدم على وقائع الدعوى، وبما أن الثابت من أوراق الدعوى أن المدعى عليها أصدرت قرارها رقم (37811931) وتاريخ 15/2/1438هـ، والمتضمن إنهاء خدمة المدعي عن العمل اعتباراً من تاريخ 1/5/1437هـ بسبب الانقطاع عن العمل دون أن يقدم المدعي ما يبرر انقطاعه عن العمل. وبما أن المدعي أقرَّ في صحيفة دعواه أنه كان يحضر للتوقيع والانصراف مباشرة دون أن يقوم بمهام وواجبات عمله، إلا أنه يدفع بأن هذا الفعل لا يمكن أن يُطلق عليه انقطاعٌ عن العمل دام أنه يحضر ولو لمجرد التوقيع، وبما أن المادة العاشرة من لائحة انتهاء الخدمة الصادرة بموجب قرار مجلس الخدمة المدنية ذي الرقم (1/813) والتاريخ 20/8/1423هـ نصَّت على أنه: "يجوز للإدارة أن تنهي خدمة الموظف في الحالات الآتية: 2-</w:t>
      </w:r>
      <w:r>
        <w:rPr>
          <w:rFonts w:ascii="Traditional Arabic" w:hAnsi="Traditional Arabic" w:cs="Traditional Arabic" w:hint="cs"/>
          <w:sz w:val="32"/>
          <w:szCs w:val="32"/>
          <w:rtl/>
        </w:rPr>
        <w:t xml:space="preserve"> </w:t>
      </w:r>
      <w:r w:rsidRPr="00EA42BB">
        <w:rPr>
          <w:rFonts w:ascii="Traditional Arabic" w:hAnsi="Traditional Arabic" w:cs="Traditional Arabic"/>
          <w:sz w:val="32"/>
          <w:szCs w:val="32"/>
          <w:rtl/>
        </w:rPr>
        <w:t>إذا انقطع عن عمله دون عذر مشروع مدة خمسة عشر يوماً متصلة أو ثلاثين يوماً متفرقة خلال السنة السابقة لإصدار القرار"، كما نصَّت المادة الحادية عشرة من ذات اللائحة على: "الموظف الذي ينقطع عن عمله ولا يعود لاستئنافه لعذر مشروع عليه أن يبلغ بعذره خلال خمسة عشر يوماً من تاريخ تغيبه وإلا جاز للجهة الإدارية طي قيده لغيابه"؛ الأمر الذي يثبت معه للدائرة أن مناط الحضور هو أداء العمل، وأن حضور المدعي للعمل لمجرد التوقيع والانصراف مباشرة هو في حقيقته انقطاع عن العمل، وأن تطبيق المدعى عليها للمادة العاشرة، الفقرة الثانية من لائحة انتهاء الخدمة بحق المدعي هو موافق لمفهوم وصحيح النظام؛ مما ينتفي معه ركن الخطأ في قرارها بطي قيد المدعي؛ الأمر الذي تنتهي معه الدائرة إلى الحكم وفقاً لمنطوقها أدناه.</w:t>
      </w:r>
    </w:p>
    <w:p w:rsidR="008F0F65" w:rsidRPr="00EA42BB" w:rsidRDefault="008F0F65" w:rsidP="008F0F65">
      <w:pPr>
        <w:spacing w:after="0" w:line="240" w:lineRule="auto"/>
        <w:jc w:val="both"/>
        <w:rPr>
          <w:rFonts w:ascii="Traditional Arabic" w:hAnsi="Traditional Arabic" w:cs="Traditional Arabic"/>
          <w:b/>
          <w:bCs/>
          <w:sz w:val="32"/>
          <w:szCs w:val="32"/>
        </w:rPr>
      </w:pPr>
      <w:r w:rsidRPr="00EA42BB">
        <w:rPr>
          <w:rFonts w:ascii="Traditional Arabic" w:hAnsi="Traditional Arabic" w:cs="Traditional Arabic"/>
          <w:b/>
          <w:bCs/>
          <w:sz w:val="32"/>
          <w:szCs w:val="32"/>
          <w:rtl/>
        </w:rPr>
        <w:t>لذلك حكمت الدائرة: برفض الدعوى رقم (249) لعام 1442هـ المقامة من (...) ضد الإدارة العامة للتعليم بالمنطقة الشرقية.</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EA42BB" w:rsidRDefault="008F0F65" w:rsidP="008F0F65">
      <w:pPr>
        <w:spacing w:after="0" w:line="240" w:lineRule="auto"/>
        <w:jc w:val="both"/>
        <w:rPr>
          <w:rFonts w:ascii="Traditional Arabic" w:hAnsi="Traditional Arabic" w:cs="Traditional Arabic"/>
          <w:sz w:val="32"/>
          <w:szCs w:val="32"/>
          <w:rtl/>
        </w:rPr>
      </w:pP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حكم محكمة الاستئناف: </w:t>
      </w:r>
    </w:p>
    <w:p w:rsidR="008F0F65" w:rsidRPr="00EA42BB" w:rsidRDefault="008F0F65" w:rsidP="008F0F65">
      <w:pPr>
        <w:spacing w:after="0" w:line="240" w:lineRule="auto"/>
        <w:rPr>
          <w:rFonts w:ascii="Traditional Arabic" w:hAnsi="Traditional Arabic" w:cs="Traditional Arabic"/>
          <w:b/>
          <w:bCs/>
          <w:sz w:val="32"/>
          <w:szCs w:val="32"/>
        </w:rPr>
      </w:pPr>
      <w:r w:rsidRPr="00EA42BB">
        <w:rPr>
          <w:rFonts w:ascii="Traditional Arabic" w:hAnsi="Traditional Arabic" w:cs="Traditional Arabic"/>
          <w:b/>
          <w:bCs/>
          <w:sz w:val="32"/>
          <w:szCs w:val="32"/>
          <w:rtl/>
        </w:rPr>
        <w:t>حكمت المحكمة بتأييد الحكم فيما انتهى إليه من قضاء.</w:t>
      </w:r>
    </w:p>
    <w:p w:rsidR="008F0F65" w:rsidRPr="00EA42BB" w:rsidRDefault="008F0F65" w:rsidP="008F0F65">
      <w:pPr>
        <w:spacing w:after="0" w:line="240" w:lineRule="auto"/>
        <w:rPr>
          <w:rFonts w:ascii="Traditional Arabic" w:hAnsi="Traditional Arabic" w:cs="Traditional Arabic"/>
          <w:b/>
          <w:bCs/>
          <w:sz w:val="32"/>
          <w:szCs w:val="32"/>
        </w:rPr>
      </w:pPr>
      <w:r w:rsidRPr="00EA42BB">
        <w:rPr>
          <w:rFonts w:ascii="Traditional Arabic" w:hAnsi="Traditional Arabic" w:cs="Traditional Arabic"/>
          <w:b/>
          <w:bCs/>
          <w:sz w:val="32"/>
          <w:szCs w:val="32"/>
        </w:rPr>
        <w:br w:type="page"/>
      </w:r>
      <w:r w:rsidRPr="00EA42BB">
        <w:rPr>
          <w:rFonts w:ascii="Traditional Arabic" w:hAnsi="Traditional Arabic" w:cs="Traditional Arabic"/>
          <w:b/>
          <w:bCs/>
          <w:sz w:val="32"/>
          <w:szCs w:val="32"/>
          <w:rtl/>
        </w:rPr>
        <w:lastRenderedPageBreak/>
        <w:t xml:space="preserve">رقم القضية في المحكمة الإدارية 1769 لعام 1440هـ </w:t>
      </w:r>
    </w:p>
    <w:p w:rsidR="008F0F65" w:rsidRPr="00EA42BB" w:rsidRDefault="008F0F65" w:rsidP="008F0F65">
      <w:pPr>
        <w:spacing w:after="0" w:line="240" w:lineRule="auto"/>
        <w:jc w:val="both"/>
        <w:rPr>
          <w:rFonts w:ascii="Traditional Arabic" w:hAnsi="Traditional Arabic" w:cs="Traditional Arabic"/>
          <w:b/>
          <w:bCs/>
          <w:sz w:val="32"/>
          <w:szCs w:val="32"/>
        </w:rPr>
      </w:pPr>
      <w:r w:rsidRPr="00EA42BB">
        <w:rPr>
          <w:rFonts w:ascii="Traditional Arabic" w:hAnsi="Traditional Arabic" w:cs="Traditional Arabic"/>
          <w:b/>
          <w:bCs/>
          <w:sz w:val="32"/>
          <w:szCs w:val="32"/>
          <w:rtl/>
        </w:rPr>
        <w:t>رقم القضية في محكمة الاستئناف الإدارية 1008 لعام 1441هـ</w:t>
      </w:r>
    </w:p>
    <w:p w:rsidR="008F0F65" w:rsidRPr="00EA42BB" w:rsidRDefault="008F0F65" w:rsidP="008F0F65">
      <w:pPr>
        <w:tabs>
          <w:tab w:val="left" w:pos="3461"/>
        </w:tabs>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تاريخ الجلسة 4/1/1442هـ</w:t>
      </w:r>
      <w:r w:rsidRPr="00EA42BB">
        <w:rPr>
          <w:rFonts w:ascii="Traditional Arabic" w:hAnsi="Traditional Arabic" w:cs="Traditional Arabic"/>
          <w:b/>
          <w:bCs/>
          <w:sz w:val="32"/>
          <w:szCs w:val="32"/>
          <w:rtl/>
        </w:rPr>
        <w:tab/>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الموضوعات</w:t>
      </w:r>
    </w:p>
    <w:p w:rsidR="008F0F65" w:rsidRPr="00EA42BB" w:rsidRDefault="008F0F65" w:rsidP="008F0F65">
      <w:pPr>
        <w:tabs>
          <w:tab w:val="left" w:pos="3461"/>
        </w:tabs>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خدمة مدنية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تعويض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الإصابة أثناء أداء العمل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سقوط باب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أركان المسؤولية التقصيرية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انتفاء ركن العلاقة السببية </w:t>
      </w:r>
      <w:r>
        <w:rPr>
          <w:rFonts w:ascii="Traditional Arabic" w:hAnsi="Traditional Arabic" w:cs="Traditional Arabic"/>
          <w:b/>
          <w:bCs/>
          <w:sz w:val="32"/>
          <w:szCs w:val="32"/>
          <w:rtl/>
        </w:rPr>
        <w:t>-</w:t>
      </w:r>
      <w:r w:rsidRPr="00EA42BB">
        <w:rPr>
          <w:rFonts w:ascii="Traditional Arabic" w:hAnsi="Traditional Arabic" w:cs="Traditional Arabic"/>
          <w:b/>
          <w:bCs/>
          <w:sz w:val="32"/>
          <w:szCs w:val="32"/>
          <w:rtl/>
        </w:rPr>
        <w:t xml:space="preserve"> حجية التقرير الطبي.</w:t>
      </w:r>
    </w:p>
    <w:p w:rsidR="008F0F65" w:rsidRPr="00EA42BB" w:rsidRDefault="008F0F65" w:rsidP="008F0F65">
      <w:pPr>
        <w:tabs>
          <w:tab w:val="left" w:pos="3461"/>
        </w:tabs>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مطالبة المدعي إلزام المدعى عليها بتعويضه عن إصابته جراء سقوط باب عليه أثناء أداء عمله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عدم تقديم المدعي ما يثبت كون إصابته ناتجة عن سقوط الباب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الثابت من التقارير الطبية أن إصابة المدعي كانت قبل سقوط الباب عليه، وعدم إثبات كون الإصابة ناتجة عن سقوط الباب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انتفاء العلاقة السببية بين الضرر اللاحق بالمدعي وخطأ المدعى عليها </w:t>
      </w:r>
      <w:r>
        <w:rPr>
          <w:rFonts w:ascii="Traditional Arabic" w:hAnsi="Traditional Arabic" w:cs="Traditional Arabic"/>
          <w:sz w:val="32"/>
          <w:szCs w:val="32"/>
          <w:rtl/>
        </w:rPr>
        <w:t>-</w:t>
      </w:r>
      <w:r w:rsidRPr="00EA42BB">
        <w:rPr>
          <w:rFonts w:ascii="Traditional Arabic" w:hAnsi="Traditional Arabic" w:cs="Traditional Arabic"/>
          <w:sz w:val="32"/>
          <w:szCs w:val="32"/>
          <w:rtl/>
        </w:rPr>
        <w:t xml:space="preserve"> أثر ذلك: رفض الدعوى.</w:t>
      </w:r>
    </w:p>
    <w:p w:rsidR="008F0F65" w:rsidRPr="00EA42BB" w:rsidRDefault="008F0F65" w:rsidP="008F0F65">
      <w:pPr>
        <w:tabs>
          <w:tab w:val="left" w:pos="3461"/>
        </w:tabs>
        <w:spacing w:after="0" w:line="240" w:lineRule="auto"/>
        <w:jc w:val="center"/>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الوقائع</w:t>
      </w:r>
    </w:p>
    <w:p w:rsidR="008F0F65" w:rsidRPr="00EA42BB" w:rsidRDefault="008F0F65" w:rsidP="008F0F65">
      <w:pPr>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بصحيفة دعوى أودعت لدى المحكمة أقام وكيل المدعي هذه الدعوى بغية الحكم بإلزام المدعى عليها بتعويض موكله عما لحقه من أضرار بسبب إصابته أثناء عمله، وذكر شرحاً لأسانيد دعواه في صحيفة الدعوى ومرفقاتها والمذكرات التي تلتها بأن موكله يعمل لدى المدعى عليها على وظيفة (مساعد إداري) وأثناء قيامه بمهام وظيفته سقط عليه باب زجاجي وأصيب نتيجة لذلك بانزلاق غضروفي بين فقرات الظهر، وقد قامت المدعى عليها بإحالته إلى الهيئة الطبية الشرعية، وقررت الهيئة بأن نسبة العجز (20%) وانتهى إلى طلب إلزام المدعى عليها بتعويض موكله عن الضرر الذي أصابه، وأرش عن الإصابة بمبلغ مقداره (2.000.000) مليونا ريالٍ. وقد أجابت المدعى عليها بما حاصله: أن التعويض عن إصابة العمل تم تنظيمه بإجراءات حددتها المادة الخامسة والثلاثون من لائحة الحقوق والمزايا التي نصت على أنه: "يصرف لمن يصاب بعجز جزئي أو عاهة مستديمة لا تمنعانه من أداء عمله إذا وقعا بسبب العمل تعويضاً يقدر على أساس نسبة العجز الذي أصابه، مقدراً على أساس التعويض المشار إليه. ويكون تقرير نسبة العجز من الهيئة الطبية المختصة"؛ وعليه قامت المدعى عليها بإصدار قرارها رقم (39542) وتاريخ 15/8/1439هـ المتضمن صرف تعويض عن إصابة العمل للمدعي وقدره (20.000) عشرون ألف ريالٍ، وذلك وفقاً لنسبة العجز المحددة بقرار الهيئة الطبية العامة بمنطقة القصيم رقم (39020664601) وتاريخ 6/2/1439هـ؛ وعليه فإن المدعى عليها لم تمتنع من صرف التعويض للمدعي بل قامت باتخاذ الإجراءات النظامية في حقه. وبعرض ذلك على وكيل المدعي، أجاب: بأن إصابة العمل تصرف للموظف دون الحاجة إلى إقامة دعوى، وهي تكون في حالة إصابة العامل أثناء العمل دون أدنى خطأ من جهة عمله، وأما في هذه الدعوى فهي دعوى تعويض أرش، وأركان التعويض قد توافرت في حق المدعى عليها من خطأ، وضرر، وعلاقة سببية؛ فإصابة موكله نتجت بسبب خطأ المدعى عليها بإهمالها وعدم تأمينها </w:t>
      </w:r>
      <w:r w:rsidRPr="00EA42BB">
        <w:rPr>
          <w:rFonts w:ascii="Traditional Arabic" w:hAnsi="Traditional Arabic" w:cs="Traditional Arabic"/>
          <w:sz w:val="32"/>
          <w:szCs w:val="32"/>
          <w:rtl/>
        </w:rPr>
        <w:lastRenderedPageBreak/>
        <w:t>لمقر العمل بالصيانة الدورية التي هي من أساسيات قواعد الأمن والسلامة، إذ إنه بمجرد ما أن أمسك موكله بباب القسم الذي يعمل به سقط عليه الباب، الذي نتجت عنه أضرار جسيمة لحقت بموكله من انزلاق غضروفي بين فقرات الظهر، وشلل بالعضلة السادسة المحركة للعين اليسرى، وازدواج الرؤية، ووجود حول نسبي بسيط، ووجود ضعف في حركة العين اليمنى واتجاه حركة العين اليمنى إلى جانب الصدغي، وكل ذلك سبب له عاهات مستديمة، وقدم نسخة من تقارير طبية صادرة من مستشفى الملك فهد التخصصي ببريدة، ومستشفى الملك خالد الجامعي، ومستشفى (...). وبعرض ذلك على ممثل المدعى عليها، قرر اكتفاءه، ثم اكتفى الطرفان بما قدما وأفادا به وطلبا البت في الدعوى، وبذلك ختمت المرافعة.</w:t>
      </w:r>
    </w:p>
    <w:p w:rsidR="008F0F65" w:rsidRPr="00EA42BB" w:rsidRDefault="008F0F65" w:rsidP="008F0F65">
      <w:pPr>
        <w:spacing w:after="0" w:line="240" w:lineRule="auto"/>
        <w:jc w:val="center"/>
        <w:rPr>
          <w:rFonts w:ascii="Traditional Arabic" w:hAnsi="Traditional Arabic" w:cs="Traditional Arabic"/>
          <w:sz w:val="32"/>
          <w:szCs w:val="32"/>
          <w:rtl/>
        </w:rPr>
      </w:pPr>
      <w:r w:rsidRPr="00EA42BB">
        <w:rPr>
          <w:rFonts w:ascii="Traditional Arabic" w:hAnsi="Traditional Arabic" w:cs="Traditional Arabic"/>
          <w:b/>
          <w:bCs/>
          <w:sz w:val="32"/>
          <w:szCs w:val="32"/>
          <w:rtl/>
        </w:rPr>
        <w:t>الأسباب</w:t>
      </w:r>
    </w:p>
    <w:p w:rsidR="008F0F65" w:rsidRPr="00EA42BB" w:rsidRDefault="008F0F65" w:rsidP="008F0F65">
      <w:pPr>
        <w:spacing w:after="0" w:line="240" w:lineRule="auto"/>
        <w:jc w:val="both"/>
        <w:rPr>
          <w:rFonts w:ascii="Traditional Arabic" w:hAnsi="Traditional Arabic" w:cs="Traditional Arabic"/>
          <w:sz w:val="32"/>
          <w:szCs w:val="32"/>
          <w:rtl/>
        </w:rPr>
      </w:pPr>
      <w:r w:rsidRPr="00EA42BB">
        <w:rPr>
          <w:rFonts w:ascii="Traditional Arabic" w:hAnsi="Traditional Arabic" w:cs="Traditional Arabic"/>
          <w:sz w:val="32"/>
          <w:szCs w:val="32"/>
          <w:rtl/>
        </w:rPr>
        <w:t xml:space="preserve">لما كان المدعي يطلب إلزام المدعى عليها بتعويضه عما لحقه من أضرار بسبب إصابته أثناء عمله؛ فإن دعواه تكون حينئذٍ من دعاوى التعويض التي تختص المحاكم الإدارية ولائياً بالفصل فيها وفقاً للمادة (13/ج) من نظام ديوان المظالم الصادر بالمرسوم الملكي رقم (م/78) وتاريخ 19/9/1428هـ، وتدخل الدعوى في اختصاص المحكمة المكاني وفقاً للمادة الثانية من نظام المرافعات أمام ديوان المظالم الصادر بالمرسوم الملكي رقم (م/3) وتاريخ 22/1/1435هـ، كما أن الدعوى محالة إلى الدائرة طبقاً للمادة (6/1) من نظام المرافعات أمام الديوان، ووفقاً لقواعد توزيع الدعاوى الصادرة بقرار رئيس مجلس القضاء الإداري رقم (44) لعام 1436هـ. وعن سماع الدعوى، فإنه لما كان المدعي يطالب بتعويضه عما لحقه من أضرار بسبب إصابته أثناء عمله، ولما كانت إصابة العمل وقعت في 4/9/1433هـ فإن نشوء الحق في المطالبة يكون من هذا التاريخ، ولما كان المدعي قد تقدم لهذه المحكمة بالدعوى الماثلة بتاريخ 22/1/1440هـ؛ فإنها تكون حينئذٍ مسموعة؛ استناداً إلى المادة (8/6) من نظام المرافعات أمام ديوان المظالم التي تنص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وعن موضوع الدعوى، فإنه لما كان من المقرر أن دعوى التعويض تقوم على أركان ثلاثة: خطأ، وضرر، وعلاقة بينهما تسمى السببية. ولما كان من المقرر أيضاً أن تخلف ركن من هذه الأركان يسقط دعوى التعويض، ولما كان المدعي لم يقدم ما يثبت قيام العلاقة السببية بين خطأ المدعى عليها -على فرض تحققه- وبين الأضرار التي لحقت به، وما قدمه من تقارير طبية لا تثبت كون الأضرار نتيجة خطأ المدعى عليها أو أنها بسبب إصابة العمل، كما أنه قد ورد في تقرير مستشفى الملك فهد التخصصي رقم (45/26/2/2716) وتاريخ 21/3/1434هـ -المرفق بملف الدعوى- أن: (المدعي راجع العيادة الخارجية في يوم 9/2/1434هـ وكان يشتكي من ألم بالرقبة ويمتد لكلا الطرفين السفليين لمدة ستة شهور، كما يشتكي من تنمل بكلا اليدين)؛ أي أن الأضرار التي يطالب المدعي بالتعويض عنها كانت لديه منذ تاريخ 9/8/1433هـ، وحادثة سقوط الباب وقعت في </w:t>
      </w:r>
      <w:r w:rsidRPr="00EA42BB">
        <w:rPr>
          <w:rFonts w:ascii="Traditional Arabic" w:hAnsi="Traditional Arabic" w:cs="Traditional Arabic"/>
          <w:sz w:val="32"/>
          <w:szCs w:val="32"/>
          <w:rtl/>
        </w:rPr>
        <w:lastRenderedPageBreak/>
        <w:t>4/9/1433هـ، ولما كان المدعي لم يقدم ما يثبت علاقة المدعى عليها بالأضرار التي حاقت به؛ فإن هذه الدعوى تكون حينئذٍ غير قائمة على سند صحيح من الواقع والنظام حرية بالرفض. ولا ينال من ذلك ما قدمه وكيل المدعي من قرار الهيئة الطبية الشرعية رقم (39020664601) وتاريخ 6/2/1439هـ الذي أثبت نسبة الإصابة بـ(20%)؛ ذلك أن القرار لم يثبت كون الأضرار التي لحقت بالمدعي -بموجب التقارير الطبية التي قدمها للمحكمة- كانت نتيجة لسقوط الباب، كما أنه لم يقرر كون ما لحق المدعي بسبب إصابة العمل، وإنما غايته تقرير نسبة الإصابة بـ(20%) إذ نص فيه على: (ترى الهيئة الطبية العامة بالقصيم بعد الاطلاع على التقرير الطبي وحسب جدول النسب تكون نسبة الإصابة هي (20%) ويعامل حسب النظام). </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لذلك حكمت الدائرة: برفض الدعوى المقامة من (...) ضد جامعة القصيم.</w:t>
      </w: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EA42BB" w:rsidRDefault="008F0F65" w:rsidP="008F0F65">
      <w:pPr>
        <w:spacing w:after="0" w:line="240" w:lineRule="auto"/>
        <w:jc w:val="both"/>
        <w:rPr>
          <w:rFonts w:ascii="Traditional Arabic" w:hAnsi="Traditional Arabic" w:cs="Traditional Arabic"/>
          <w:sz w:val="32"/>
          <w:szCs w:val="32"/>
          <w:rtl/>
        </w:rPr>
      </w:pPr>
    </w:p>
    <w:p w:rsidR="008F0F65" w:rsidRPr="00EA42BB" w:rsidRDefault="008F0F65" w:rsidP="008F0F65">
      <w:pPr>
        <w:spacing w:after="0" w:line="240" w:lineRule="auto"/>
        <w:jc w:val="both"/>
        <w:rPr>
          <w:rFonts w:ascii="Traditional Arabic" w:hAnsi="Traditional Arabic" w:cs="Traditional Arabic"/>
          <w:b/>
          <w:bCs/>
          <w:sz w:val="32"/>
          <w:szCs w:val="32"/>
          <w:rtl/>
        </w:rPr>
      </w:pPr>
      <w:r w:rsidRPr="00EA42BB">
        <w:rPr>
          <w:rFonts w:ascii="Traditional Arabic" w:hAnsi="Traditional Arabic" w:cs="Traditional Arabic"/>
          <w:b/>
          <w:bCs/>
          <w:sz w:val="32"/>
          <w:szCs w:val="32"/>
          <w:rtl/>
        </w:rPr>
        <w:t xml:space="preserve">حكم محكمة الاستئناف: </w:t>
      </w:r>
    </w:p>
    <w:p w:rsidR="008F0F65" w:rsidRPr="00EA42BB" w:rsidRDefault="008F0F65" w:rsidP="008F0F65">
      <w:pPr>
        <w:spacing w:after="0" w:line="240" w:lineRule="auto"/>
        <w:rPr>
          <w:rFonts w:ascii="Traditional Arabic" w:hAnsi="Traditional Arabic" w:cs="Traditional Arabic"/>
          <w:b/>
          <w:bCs/>
          <w:sz w:val="32"/>
          <w:szCs w:val="32"/>
        </w:rPr>
      </w:pPr>
      <w:r w:rsidRPr="00EA42BB">
        <w:rPr>
          <w:rFonts w:ascii="Traditional Arabic" w:hAnsi="Traditional Arabic" w:cs="Traditional Arabic"/>
          <w:b/>
          <w:bCs/>
          <w:sz w:val="32"/>
          <w:szCs w:val="32"/>
          <w:rtl/>
        </w:rPr>
        <w:t>حكمت المحكمة بتأييد الحكم فيما انتهى إليه من قضاء.</w:t>
      </w:r>
    </w:p>
    <w:p w:rsidR="008F0F65" w:rsidRPr="00EA42BB" w:rsidRDefault="008F0F65" w:rsidP="008F0F65">
      <w:pPr>
        <w:spacing w:after="0" w:line="240" w:lineRule="auto"/>
        <w:rPr>
          <w:rFonts w:ascii="Traditional Arabic" w:hAnsi="Traditional Arabic" w:cs="Traditional Arabic"/>
          <w:sz w:val="32"/>
          <w:szCs w:val="32"/>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Default="008F0F65" w:rsidP="008F0F65">
      <w:pPr>
        <w:ind w:left="84"/>
        <w:rPr>
          <w:sz w:val="28"/>
          <w:szCs w:val="28"/>
          <w:rtl/>
        </w:rPr>
      </w:pPr>
    </w:p>
    <w:p w:rsidR="008F0F65" w:rsidRPr="008F0F65" w:rsidRDefault="008F0F65" w:rsidP="008F0F65">
      <w:pPr>
        <w:ind w:left="84"/>
        <w:jc w:val="center"/>
        <w:rPr>
          <w:sz w:val="96"/>
          <w:szCs w:val="96"/>
          <w:rtl/>
        </w:rPr>
      </w:pPr>
      <w:r w:rsidRPr="008F0F65">
        <w:rPr>
          <w:rFonts w:hint="cs"/>
          <w:sz w:val="96"/>
          <w:szCs w:val="96"/>
          <w:rtl/>
        </w:rPr>
        <w:t>خدمة عسكرية</w:t>
      </w: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28"/>
          <w:szCs w:val="28"/>
          <w:rtl/>
        </w:rPr>
      </w:pPr>
    </w:p>
    <w:p w:rsidR="008F0F65" w:rsidRPr="001E2CFD" w:rsidRDefault="008F0F65" w:rsidP="008F0F65">
      <w:pPr>
        <w:spacing w:after="0" w:line="240" w:lineRule="auto"/>
        <w:jc w:val="both"/>
        <w:rPr>
          <w:rFonts w:ascii="Traditional Arabic" w:hAnsi="Traditional Arabic" w:cs="Traditional Arabic"/>
          <w:b/>
          <w:bCs/>
          <w:sz w:val="32"/>
          <w:szCs w:val="32"/>
        </w:rPr>
      </w:pPr>
      <w:r w:rsidRPr="001E2CFD">
        <w:rPr>
          <w:rFonts w:ascii="Traditional Arabic" w:hAnsi="Traditional Arabic" w:cs="Traditional Arabic"/>
          <w:b/>
          <w:bCs/>
          <w:sz w:val="32"/>
          <w:szCs w:val="32"/>
          <w:rtl/>
        </w:rPr>
        <w:lastRenderedPageBreak/>
        <w:t xml:space="preserve">رقم القضية في المحكمة الإدارية 741 لعام 1441هـ </w:t>
      </w:r>
    </w:p>
    <w:p w:rsidR="008F0F65" w:rsidRPr="001E2CFD" w:rsidRDefault="008F0F65" w:rsidP="008F0F65">
      <w:pPr>
        <w:spacing w:after="0" w:line="240" w:lineRule="auto"/>
        <w:jc w:val="both"/>
        <w:rPr>
          <w:rFonts w:ascii="Traditional Arabic" w:hAnsi="Traditional Arabic" w:cs="Traditional Arabic"/>
          <w:b/>
          <w:bCs/>
          <w:sz w:val="32"/>
          <w:szCs w:val="32"/>
        </w:rPr>
      </w:pPr>
      <w:r w:rsidRPr="001E2CFD">
        <w:rPr>
          <w:rFonts w:ascii="Traditional Arabic" w:hAnsi="Traditional Arabic" w:cs="Traditional Arabic"/>
          <w:b/>
          <w:bCs/>
          <w:sz w:val="32"/>
          <w:szCs w:val="32"/>
          <w:rtl/>
        </w:rPr>
        <w:t xml:space="preserve">رقم القضية في محكمة الاستئناف الإدارية 1099 لعام 1442هـ </w:t>
      </w:r>
    </w:p>
    <w:p w:rsidR="008F0F65" w:rsidRPr="001E2CFD" w:rsidRDefault="008F0F65" w:rsidP="008F0F65">
      <w:pPr>
        <w:tabs>
          <w:tab w:val="left" w:pos="3461"/>
        </w:tabs>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تاريخ الجلسة 19/7/1442هـ</w:t>
      </w:r>
      <w:r w:rsidRPr="001E2CFD">
        <w:rPr>
          <w:rFonts w:ascii="Traditional Arabic" w:hAnsi="Traditional Arabic" w:cs="Traditional Arabic"/>
          <w:b/>
          <w:bCs/>
          <w:sz w:val="32"/>
          <w:szCs w:val="32"/>
          <w:rtl/>
        </w:rPr>
        <w:tab/>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الموضوعات</w:t>
      </w:r>
    </w:p>
    <w:p w:rsidR="008F0F65" w:rsidRPr="001E2CFD" w:rsidRDefault="008F0F65" w:rsidP="008F0F65">
      <w:pPr>
        <w:spacing w:after="0" w:line="240" w:lineRule="auto"/>
        <w:jc w:val="lowKashida"/>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خدمة عسكرية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ضباط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حقوق وظيفية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صرف راتب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إيقاف راتب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الخطأ في صرف الراتب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ضوابط صرف الراتب أثناء الإجازة المرضية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تجاوز المدة النظامية لصرف كامل الراتب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مخالفة الطرق النظامية لحجز الراتب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مخالفة المقدار النظامي لحجز الراتب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لحقوق الضرر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تحقق شرط الصفة.</w:t>
      </w:r>
    </w:p>
    <w:p w:rsidR="008F0F65" w:rsidRPr="001E2CFD" w:rsidRDefault="008F0F65" w:rsidP="008F0F65">
      <w:p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 xml:space="preserve">مُطالبة المدَّعي إلزام المدعى عليها بصرف رواتبه الموقوفة خلال فترة علاجه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تضمن النظام استحقاق الضابط الذي يصاب بجرح أو مرض يمنعه من أداء عمله بصفة مؤقتة، ويكون ذلك أثناء عمله وبسببه إجازةً مرضيةً مدتها سنة ونصف براتب كامل، فإن لم يعد إلى عمله بعد انتهاء هذه المدة، وقررت اللجنة الطبية تمديد الإجازة المرضية، فيصرف له نصف الراتب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الثابت أن المدعي يعمل ضابطاً لدى المدعى عليها، وأصيب أثناء عمله وبسببه، فقامت المدعى عليها بمنحه إجازةً مرضيةً وصرف كامل راتبه لمدة تجاوزت المدة النظامية، ثم قامت بإيقاف الراتب عن المدعي لمعالجة خطئها بصرف كامل راتبه بعد انتهاء المدة النظامية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تضمن النظام أن الحجز على راتب الضابط يكون بأمر من رئيس مجلس الوزراء إن كان متعلقاً بديون الحكومة، على ألا يتجاوز المقدار المحجوز ثلث صافي الراتب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عدم أحقية المدعى عليها في استحصال ما أخطأت في صرفه للمدعي إلا وفق الطرق النظامية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قيام المدعى عليها بإيقاف كامل راتب المدعي من شأنه إلحاق ضرر بالغ به وبمن يعول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أثر ذلك: إلزام المدع</w:t>
      </w:r>
      <w:r>
        <w:rPr>
          <w:rFonts w:ascii="Traditional Arabic" w:hAnsi="Traditional Arabic" w:cs="Traditional Arabic"/>
          <w:sz w:val="32"/>
          <w:szCs w:val="32"/>
          <w:rtl/>
        </w:rPr>
        <w:t>ى عليها بصرف نصف الراتب للمدعي.</w:t>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مستند الحكم</w:t>
      </w:r>
    </w:p>
    <w:p w:rsidR="008F0F65" w:rsidRPr="001E2CFD" w:rsidRDefault="008F0F65" w:rsidP="008F0F65">
      <w:pPr>
        <w:numPr>
          <w:ilvl w:val="0"/>
          <w:numId w:val="26"/>
        </w:numPr>
        <w:tabs>
          <w:tab w:val="left" w:pos="-199"/>
        </w:tabs>
        <w:spacing w:after="0" w:line="240" w:lineRule="auto"/>
        <w:rPr>
          <w:rFonts w:ascii="Traditional Arabic" w:hAnsi="Traditional Arabic" w:cs="Traditional Arabic"/>
          <w:sz w:val="32"/>
          <w:szCs w:val="32"/>
        </w:rPr>
      </w:pPr>
      <w:r w:rsidRPr="001E2CFD">
        <w:rPr>
          <w:rFonts w:ascii="Traditional Arabic" w:hAnsi="Traditional Arabic" w:cs="Traditional Arabic"/>
          <w:sz w:val="32"/>
          <w:szCs w:val="32"/>
          <w:rtl/>
        </w:rPr>
        <w:t xml:space="preserve">قول الرسول </w:t>
      </w:r>
      <w:r>
        <w:rPr>
          <w:rFonts w:ascii="Traditional Arabic" w:hAnsi="Traditional Arabic" w:cs="Traditional Arabic"/>
          <w:sz w:val="32"/>
          <w:szCs w:val="32"/>
        </w:rPr>
        <w:sym w:font="AGA Arabesque" w:char="F065"/>
      </w:r>
      <w:r w:rsidRPr="001E2CFD">
        <w:rPr>
          <w:rFonts w:ascii="Traditional Arabic" w:hAnsi="Traditional Arabic" w:cs="Traditional Arabic"/>
          <w:sz w:val="32"/>
          <w:szCs w:val="32"/>
          <w:rtl/>
        </w:rPr>
        <w:t>: "لا ضرر ولا ضرار".</w:t>
      </w:r>
    </w:p>
    <w:p w:rsidR="008F0F65" w:rsidRPr="001E2CFD" w:rsidRDefault="008F0F65" w:rsidP="008F0F65">
      <w:pPr>
        <w:numPr>
          <w:ilvl w:val="0"/>
          <w:numId w:val="26"/>
        </w:numPr>
        <w:tabs>
          <w:tab w:val="left" w:pos="-199"/>
        </w:tabs>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المادتان (54، 96) من نظام خدمة الضباط الصادر بالمرسوم الملكي رقم (م/43) وتاريخ 28/8/1393هـ.</w:t>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الوقائع</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sz w:val="32"/>
          <w:szCs w:val="32"/>
          <w:rtl/>
        </w:rPr>
        <w:t xml:space="preserve">تتلخص وقائع هذه الدعوى بالقدر اللازم لإصدار الحكم فيها بأن المدعي تقدم بصحيفة دعوى لهذه المحكمة بتاريخ 29/6/1441هـ، مفادها: أنه عمل ضابطاً لدى المدعى عليها، وأنه أصيب في عمليات عاصفة الحزم بتاريخ 3/6/1437هـ، وتلقى العلاج داخل المملكة، ثم أوصت اللجنة الطبية استكمال علاجه في دولة ألمانيا، وأثناء تلقيه العلاج قامت المدعى عليها بإيقاف رواتبه لمدة تسعة أشهر من شهر </w:t>
      </w:r>
      <w:r w:rsidRPr="001E2CFD">
        <w:rPr>
          <w:rFonts w:ascii="Traditional Arabic" w:hAnsi="Traditional Arabic" w:cs="Traditional Arabic"/>
          <w:sz w:val="32"/>
          <w:szCs w:val="32"/>
          <w:rtl/>
        </w:rPr>
        <w:lastRenderedPageBreak/>
        <w:t>صفر لعام 1440هـ حتى شهر ذي القعدة لعام 1440هـ؛ بحجة استلامه لمبالغ لا يستحقها لتجاوزه المدة المقررة من الإجازات المرضية، وكان يجب أن تصدر اللجنة الطبية العليا توصية بالتقاعد أو العودة للعمل، إلا أن اللجنة لم تصدر أي توصية بذلك، وأن الفرع المالي استمر في صرف الرواتب حتى تراكمت عليه مبالغ كبيرة، ولم يدركوا ذلك إلا في وقت متأخر، وبناء عليه تم إيقاف رواتبه لاستيفاء ذلك المبلغ، وبعد تظلمه للمدعى عليها أمر قائد القوات البرية بمعاملته بالمادة السادسة والتسعين من نظام خدمة الضباط؛ ليصرف له نصف الراتب، مبيناً أن المدعى عليها أخبرته بأنها ستقوم بخصم مبلغ قدره (85.000) خمسة وثمانون ألف ريال من حقوقه التقاعدية؛ لاستيفاء كامل المبلغ المتراكم عليه، مضيفاً بصدور توصية لجنة الضباط العليا ذات الرقم (9/6/4904) والتاريخ 21/3/1441هـ، بإنهاء خدمته اعتباراً من تاريخ صدور التوصية، طالباً الحكم بإلزام المدعى عليها بأن تصرف له رواتبه المستحقة له خلال فترة إيقافها، وعدم المساس بشيء من حقوقه التقاعدية، ثم حصر المدعي دعواه في طلب الحكم بإلزام المدعى عليها بأن تصرف له رواتبه المستحقة له خلال فترة إيقافها. وبعرض دعوى المدعي على المدعى عليها، أجاب ممثلها بالإفادة الصادرة من مدير فرع الشؤون الإدارية والمالية للقوات البرية بالشمالية الغربية بالرقم (3/53/9/1204929) والتاريخ 25/10/1440هـ، المتضمنة مخاطبة قائد المنطقة الشمالية الغربية، والتي جاء في الفقرة (أ) من البند الثاني منها بأنه تم تعديل جميع قرارات الإجازات المرضية الصادرة للمدعي ومجموعها (802) يوماً، كما جاء في الفقرة (ب) منها ما نصت عليه المادة السادسة والتسعون من نظام خدمة الضباط من استحقاق الضابط الذي يصاب بجرح أو مرض إجازة مدتها سنة ونصف السنة براتب كامل، فإن لم يعد إلى عمله بعد انتهاء هذه المدة يعرض أمره على اللجنة الطبية لتقرر إما التوصية بإحالته إلى التقاعد أو تمديد إجازته مع تحديد المدة الإضافية، ويصرف له في هذه الحالة نصف الراتب، وقد جاء في الفقرة (د) منها أن المدعي لم يعامل بعد مضي السنة والنصف بما نصت عليه المادة السادسة والتسعون من نظام خدمة الضباط، مما أدى إلى الاستمرار في صرف رواتب كاملة حتى تاريخ 1/2/1440هـ، وقد تم إيقاف راتبه لتفادي تراكم مبالغ إضافية عليه. ثم قدم مذكرة إلحاقية مفادها: أن الاختصاص فيما يطالب به المدعي ينعقد للجنة الطبية العليا؛ لعدم صفة القوات البرية في الدعوى حيث تعتبر القوات البرية جهة تنفيذية لما تصدره اللجنة الطبية العليا، طالباً الحكم بعدم قبول الدعوى. ثم قرر طرفا الدعوى الاكتفاء.</w:t>
      </w:r>
    </w:p>
    <w:p w:rsidR="008F0F65" w:rsidRPr="001E2CFD" w:rsidRDefault="008F0F65" w:rsidP="008F0F65">
      <w:pPr>
        <w:spacing w:after="0" w:line="240" w:lineRule="auto"/>
        <w:jc w:val="center"/>
        <w:rPr>
          <w:rFonts w:ascii="Traditional Arabic" w:hAnsi="Traditional Arabic" w:cs="Traditional Arabic"/>
          <w:sz w:val="32"/>
          <w:szCs w:val="32"/>
          <w:rtl/>
        </w:rPr>
      </w:pPr>
      <w:r w:rsidRPr="001E2CFD">
        <w:rPr>
          <w:rFonts w:ascii="Traditional Arabic" w:hAnsi="Traditional Arabic" w:cs="Traditional Arabic"/>
          <w:b/>
          <w:bCs/>
          <w:sz w:val="32"/>
          <w:szCs w:val="32"/>
          <w:rtl/>
        </w:rPr>
        <w:t>الأسباب</w:t>
      </w:r>
    </w:p>
    <w:p w:rsidR="008F0F65" w:rsidRPr="001E2CFD" w:rsidRDefault="008F0F65" w:rsidP="008F0F65">
      <w:p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لما كان المدعي يهدف من إقامة الدعوى إلى الحكم بإلزام المدعى عليها بأن تصرف له رواتبه المستحقة له خلال فترة إيقافها؛ فإن دعواه تكون حينئذٍ من اختصاص المحاكم الإدارية ولائياً طبقاً للمادة (13/أ) من نظام ديوان المظالم الصادر بالمرسوم الملكي رقم (م/78) وتاريخ 19/9/1428هـ، والتي نصت على ما يلي: "تختص المحاكم الإدارية بالفصل في الآتي: أ-</w:t>
      </w:r>
      <w:r>
        <w:rPr>
          <w:rFonts w:ascii="Traditional Arabic" w:hAnsi="Traditional Arabic" w:cs="Traditional Arabic" w:hint="cs"/>
          <w:sz w:val="32"/>
          <w:szCs w:val="32"/>
          <w:rtl/>
        </w:rPr>
        <w:t xml:space="preserve"> </w:t>
      </w:r>
      <w:r w:rsidRPr="001E2CFD">
        <w:rPr>
          <w:rFonts w:ascii="Traditional Arabic" w:hAnsi="Traditional Arabic" w:cs="Traditional Arabic"/>
          <w:sz w:val="32"/>
          <w:szCs w:val="32"/>
          <w:rtl/>
        </w:rPr>
        <w:t xml:space="preserve">الدعاوى المتعلقة بالحقوق المقررة في نظم الخدمة المدنية والعسكرية والتقاعد لموظفي ومستخدمي الحكومة والأجهزة ذوات الشخصية المعنوية العامة المستقلة أو </w:t>
      </w:r>
      <w:r w:rsidRPr="001E2CFD">
        <w:rPr>
          <w:rFonts w:ascii="Traditional Arabic" w:hAnsi="Traditional Arabic" w:cs="Traditional Arabic"/>
          <w:sz w:val="32"/>
          <w:szCs w:val="32"/>
          <w:rtl/>
        </w:rPr>
        <w:lastRenderedPageBreak/>
        <w:t>ورثتهم والمستحقين عنهم."، كما أن المحكمة مختصة مكانياً طبقاً للمادة الثانية من نظام المرافعات أمام ديوان المظالم الصادر بالمرسوم الملكي رقم (م/3) وتاريخ 22/1/1435هـ، والتي نصت على ما يلي: "يكون الاختصاص المكاني للمحكمة التي يقع في دائرة اختصاصها مقر المدعى عليه، أو مقر فرع الجهة المدعى عليها إن كانت الدعوى متعلقة بذلك الفرع...". وأما عن صحة هذه الدعوى في مواجهة المدعى عليها، فبما أنه قد ثبت للدائرة أن المدعى عليها قامت بإيقاف رواتب المدعي خلال المدة من شهر صفر لعام 1440هـ حتى شهر ذي القعدة لعام 1440هـ؛ وذلك بموجب الإفادة الصادرة من مدير فرع الشؤون الإدارية والمالية للقوات البرية بالشمالية الغربية الصادرة بالرقم (3/53/9/1204929) والتاريخ 25/10/1440هـ، والتي جاء في الفقرة (د) من البند الثاني منها "أن المدعي لم يعامل بعد مضي السنة والنصف بما نصت عليه المادة السادسة والتسعون من نظام خدمة الضباط، مما أدى إلى الاستمرار في صرف رواتب كاملة حتى تاريخ 1/2/1440هـ، وقد تم إيقاف راتبه لتفادي تراكم مبالغ إضافية عليه"؛ فإنها تكون مقامة على ذي صفة في مواجهة المدعى عليها. أما عن قبول الدعوى شكلاً، فبما أن الحق المدعى به نشأ اعتباراً من 1/2/1440هـ حتى 30/11/1440هـ، وبما أن المدعي تظلم للمدعى عليها قبل تقدمه بهذه الدعوى بموجب تظلمه المرسل للمدعى عليها من قبل الملحق العسكري بسفارة المملكة العربية السعودية في برلين وبركسل بالرقم (2/2/4/18/2769) والتاريخ 10/8/1440هـ؛ فإنها تكون مقبولة شكلاً طبقاً لما نصت عليه الفقرة الأولى من المادة الثامنة من نظام المرافعات أمام ديوان المظالم الصادر بالمرسوم الملكي رقم (م/3) وتاريخ 22/1/1435هـ، والتي نصت على ما يلي: "1-</w:t>
      </w:r>
      <w:r>
        <w:rPr>
          <w:rFonts w:ascii="Traditional Arabic" w:hAnsi="Traditional Arabic" w:cs="Traditional Arabic" w:hint="cs"/>
          <w:sz w:val="32"/>
          <w:szCs w:val="32"/>
          <w:rtl/>
        </w:rPr>
        <w:t xml:space="preserve"> </w:t>
      </w:r>
      <w:r w:rsidRPr="001E2CFD">
        <w:rPr>
          <w:rFonts w:ascii="Traditional Arabic" w:hAnsi="Traditional Arabic" w:cs="Traditional Arabic"/>
          <w:sz w:val="32"/>
          <w:szCs w:val="32"/>
          <w:rtl/>
        </w:rPr>
        <w:t xml:space="preserve">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ما لم يقر المدعى عليه بالحق أو يكن ثمة عذر شرعي حال دون رفع الدعوى يثبت لدى المحكمة. وعلى وزارة الخدمة المدنية أو الجهة العسكرية التابع لها الموظف أن تبت في التظلم خلال ستين يوماً من تاريخ تقديمه". وأما عن الموضوع، فبما أن المدعى عليها قد أوقفت رواتب المدعي خلال الفترة من 1/2/1440هـ حتى 30/11/1440هـ؛ استناداً إلى أنها صرفت له مبالغ لا يستحقها، إذ كان يجب معاملته بموجب ما نص عليه نظام خدمة الضباط الصادر بالمرسوم الملكي رقم (م/43) وتاريخ 28/8/1393هـ، والمعدل بالمرسوم الملكي رقم (م/9) وتاريخ 24/3/1397هـ في مادته السادسة والتسعين المعدلة بالمرسوم الملكي رقم (م/37) وتاريخ 26/9/1423هـ، والتي نصت على ما يلي: "يستحق الضابط الذي يصاب بجرح أو مرض يمنعه من أداء عمله بصفة مؤقتة، ويكون ذلك أثناء عمله وبسببه إجازة مرضية بدلاً من الإجازة المنصوص عليها في المادة (95) مدتها سنة ونصف السنة براتب كامل، فإن لم يعد إلى عمله بعد انتهاء هذه المدة يعرض أمره على اللجنة الطبية لتقرر إما التوصية بإحالته إلى التقاعد أو تمديد إجازته مع تحديد المدة الإضافية، ويصرف له في هذه الحالة نصف الراتب"، </w:t>
      </w:r>
      <w:r w:rsidRPr="001E2CFD">
        <w:rPr>
          <w:rFonts w:ascii="Traditional Arabic" w:hAnsi="Traditional Arabic" w:cs="Traditional Arabic"/>
          <w:sz w:val="32"/>
          <w:szCs w:val="32"/>
          <w:rtl/>
        </w:rPr>
        <w:lastRenderedPageBreak/>
        <w:t xml:space="preserve">وبما أنه قد ثبت للدائرة أن المدعي قد أصيب بتاريخ 3/6/1437هـ، وأن إصابته كانت أثناء العمل وبسببه بموجب التوصية الطبية الصادرة من اللجنة الطبية العليا العسكرية بالرقم (9/6/4904) والتاريخ 21/3/1441هـ؛ فإن الدائرة تنتهي إلى أن المدعى عليها قد أخطأت بإيقافها لرواتب المدعي خلال تلك الفترة؛ إذ لا يحق لها أن تستحصل ما أخطأت في صرفه للمدعي بأن توقف رواتبه، فتحمله نتائج خطئها، فذلك محرم شرعاً ونظاماً؛ فقد قال </w:t>
      </w:r>
      <w:r>
        <w:rPr>
          <w:rFonts w:ascii="Traditional Arabic" w:hAnsi="Traditional Arabic" w:cs="Traditional Arabic"/>
          <w:sz w:val="32"/>
          <w:szCs w:val="32"/>
        </w:rPr>
        <w:t>:</w:t>
      </w:r>
      <w:r w:rsidRPr="001E2CFD">
        <w:rPr>
          <w:rFonts w:ascii="Traditional Arabic" w:hAnsi="Traditional Arabic" w:cs="Traditional Arabic"/>
          <w:sz w:val="32"/>
          <w:szCs w:val="32"/>
        </w:rPr>
        <w:sym w:font="AGA Arabesque" w:char="F065"/>
      </w:r>
      <w:r w:rsidRPr="001E2CFD">
        <w:rPr>
          <w:rFonts w:ascii="Traditional Arabic" w:hAnsi="Traditional Arabic" w:cs="Traditional Arabic"/>
          <w:sz w:val="32"/>
          <w:szCs w:val="32"/>
          <w:rtl/>
        </w:rPr>
        <w:t xml:space="preserve"> "لا ضرر ولا ضرار"، كما أن المادة الرابعة والخمسين مكرر من نظام خدمة الضباط المعدلة بموجب المرسوم الملكي رقم (م/30) وتاريخ 1/6/1425هـ نصت على أنه: "يحجز على راتب الضابط بأمر من رئيس مجلس الوزراء إن كان متعلقاً بديون الحكومة، أو بحكم قضائي إن كان متعلقاً بغير ديون الحكومة، على ألا يتجاوز المقدار المحجوز ثلث صافي الراتب الشهري، وفي جميع الأحوال يقدم دين النفقة على غيره من الديون دون التقيد بهذه النسبة"، كما أن في قيام المدعى عليها بإيقافها لرواتب المدعي ضرر بالغ، لا سيما وأن هذه الرواتب هي ما يقتات منها ويعيش بها هو ومن يعيلهم، وفي إيقافها تكالب الالتزامات المالية عليهم، وقد جاءت الشريعة برفع الضرر وإزالته، وأما ما قامت المدعى عليها بصرفه للمدعي بعد مضي السنة والنصف المقررة في المادة السادسة والتسعين من نظام خدمة الضباط المذكورة آنفاً، فلها أن تستحصله بالطرق النظامية المقررة.</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لذلك حكمت الدائرة: بإلزام القوات البرية الملكية السعودية/ قيادة المنطقة الشمالية الغربية بأن تصرف (...) نصف الراتب للمدة من 1/2/1440هـ حتى 30/11/1440هـ.</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1E2CFD" w:rsidRDefault="008F0F65" w:rsidP="008F0F65">
      <w:pPr>
        <w:spacing w:after="0" w:line="240" w:lineRule="auto"/>
        <w:jc w:val="both"/>
        <w:rPr>
          <w:rFonts w:ascii="Traditional Arabic" w:hAnsi="Traditional Arabic" w:cs="Traditional Arabic"/>
          <w:sz w:val="32"/>
          <w:szCs w:val="32"/>
          <w:rtl/>
        </w:rPr>
      </w:pP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حكم محكمة الاستئناف: </w:t>
      </w:r>
    </w:p>
    <w:p w:rsidR="008F0F65" w:rsidRPr="001E2CFD" w:rsidRDefault="008F0F65" w:rsidP="008F0F65">
      <w:pPr>
        <w:spacing w:after="0" w:line="240" w:lineRule="auto"/>
        <w:rPr>
          <w:rFonts w:ascii="Traditional Arabic" w:hAnsi="Traditional Arabic" w:cs="Traditional Arabic"/>
          <w:b/>
          <w:bCs/>
          <w:sz w:val="32"/>
          <w:szCs w:val="32"/>
        </w:rPr>
      </w:pPr>
      <w:r w:rsidRPr="001E2CFD">
        <w:rPr>
          <w:rFonts w:ascii="Traditional Arabic" w:hAnsi="Traditional Arabic" w:cs="Traditional Arabic"/>
          <w:b/>
          <w:bCs/>
          <w:sz w:val="32"/>
          <w:szCs w:val="32"/>
          <w:rtl/>
        </w:rPr>
        <w:t>حكمت المحكمة بتأييد الحكم فيما انتهى إليه من قضاء.</w:t>
      </w:r>
    </w:p>
    <w:p w:rsidR="008F0F65" w:rsidRPr="001E2CFD"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1E2CFD">
        <w:rPr>
          <w:rFonts w:ascii="Traditional Arabic" w:hAnsi="Traditional Arabic" w:cs="Traditional Arabic"/>
          <w:b/>
          <w:bCs/>
          <w:sz w:val="32"/>
          <w:szCs w:val="32"/>
          <w:rtl/>
        </w:rPr>
        <w:lastRenderedPageBreak/>
        <w:t xml:space="preserve">رقم القضية في المحكمة الإدارية 2018 لعام 1442هـ </w:t>
      </w:r>
    </w:p>
    <w:p w:rsidR="008F0F65" w:rsidRPr="001E2CFD" w:rsidRDefault="008F0F65" w:rsidP="008F0F65">
      <w:pPr>
        <w:spacing w:after="0" w:line="240" w:lineRule="auto"/>
        <w:jc w:val="both"/>
        <w:rPr>
          <w:rFonts w:ascii="Traditional Arabic" w:hAnsi="Traditional Arabic" w:cs="Traditional Arabic"/>
          <w:b/>
          <w:bCs/>
          <w:sz w:val="32"/>
          <w:szCs w:val="32"/>
        </w:rPr>
      </w:pPr>
      <w:r w:rsidRPr="001E2CFD">
        <w:rPr>
          <w:rFonts w:ascii="Traditional Arabic" w:hAnsi="Traditional Arabic" w:cs="Traditional Arabic"/>
          <w:b/>
          <w:bCs/>
          <w:sz w:val="32"/>
          <w:szCs w:val="32"/>
          <w:rtl/>
        </w:rPr>
        <w:t xml:space="preserve">رقم القضية في محكمة الاستئناف الإدارية 3859 لعام 1442هـ </w:t>
      </w:r>
    </w:p>
    <w:p w:rsidR="008F0F65" w:rsidRPr="001E2CFD" w:rsidRDefault="008F0F65" w:rsidP="008F0F65">
      <w:pPr>
        <w:tabs>
          <w:tab w:val="left" w:pos="3461"/>
        </w:tabs>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تاريخ الجلسة 10/8/1442هـ</w:t>
      </w:r>
      <w:r w:rsidRPr="001E2CFD">
        <w:rPr>
          <w:rFonts w:ascii="Traditional Arabic" w:hAnsi="Traditional Arabic" w:cs="Traditional Arabic"/>
          <w:b/>
          <w:bCs/>
          <w:sz w:val="32"/>
          <w:szCs w:val="32"/>
          <w:rtl/>
        </w:rPr>
        <w:tab/>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الموضوعات</w:t>
      </w:r>
    </w:p>
    <w:p w:rsidR="008F0F65" w:rsidRPr="001E2CFD" w:rsidRDefault="008F0F65" w:rsidP="008F0F65">
      <w:pPr>
        <w:spacing w:after="0" w:line="240" w:lineRule="auto"/>
        <w:jc w:val="lowKashida"/>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خدمة عسكرية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ضباط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حقوق وظيفية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تذاكر سفر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تعديل درجة إركاب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اعتبار الرتبة المكلف عليها.</w:t>
      </w:r>
    </w:p>
    <w:p w:rsidR="008F0F65" w:rsidRPr="001E2CFD" w:rsidRDefault="008F0F65" w:rsidP="008F0F65">
      <w:pPr>
        <w:spacing w:after="0" w:line="240" w:lineRule="auto"/>
        <w:jc w:val="lowKashida"/>
        <w:rPr>
          <w:rFonts w:ascii="Traditional Arabic" w:hAnsi="Traditional Arabic" w:cs="Traditional Arabic"/>
          <w:sz w:val="32"/>
          <w:szCs w:val="32"/>
          <w:rtl/>
        </w:rPr>
      </w:pPr>
      <w:r w:rsidRPr="001E2CFD">
        <w:rPr>
          <w:rFonts w:ascii="Traditional Arabic" w:hAnsi="Traditional Arabic" w:cs="Traditional Arabic"/>
          <w:sz w:val="32"/>
          <w:szCs w:val="32"/>
          <w:rtl/>
        </w:rPr>
        <w:t xml:space="preserve">مُطالبة المدَّعي إلزام المدعى عليها بتعديل درجة الإركاب لتكن على درجة الرتبة المكلف عليها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تضمن النظام أن الإركاب في الطائرة للموظف المكلف على رتبة غير رتبته يكون على الدرجة المقررة للرتبة المكلف عليها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الثابت قيام المدعى عليها بتكليف المدعي برئاسة قسم محدد في الهيكل التنظيمي لرتبة أعلى من رتبة المدعي، ثم قيامها بانتدابه لمهمة عمل وصرف تذاكر إركاب وفق رتبته الوظيفية دون اعتبار الرتبة المكلف عليها بالمخالفة للنظام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استحقاق المدعي درجة الإركاب وفق الرتبة المكلف عليها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أثر ذلك: إلزام المدعى عليها بتعديل درجة الإركاب للمدعي. </w:t>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مستند الحكم</w:t>
      </w:r>
    </w:p>
    <w:p w:rsidR="008F0F65" w:rsidRPr="001E2CFD" w:rsidRDefault="008F0F65" w:rsidP="008F0F65">
      <w:pPr>
        <w:numPr>
          <w:ilvl w:val="0"/>
          <w:numId w:val="27"/>
        </w:num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قرار مجلس الوزراء رقم (515) وتاريخ 21/9/1439هـ، بشأن تحديد درجة إركاب الموظف المكلف على مرتبة غير مرتبته.</w:t>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الوقائع</w:t>
      </w:r>
    </w:p>
    <w:p w:rsidR="008F0F65" w:rsidRPr="001E2CFD" w:rsidRDefault="008F0F65" w:rsidP="008F0F65">
      <w:p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 xml:space="preserve">تتلخص وقائع هذه الدعوى بالقدر اللازم لإصدار الحكم فيها، وذلك بتقدم المدعي إلى هذه المحكمة بتاريخ 27/2/1442هـ بصحيفة دعوى ضد القوات البرية الملكية السعودية تضمنت: أنه يعمل لدى المدعى عليها على وظيفة ضابط وتم تكليفه بإدارة قسم الإدارة والاتصالات الإدارية، ولم تصرف له تذاكر طيران إركاب على درجة رجال الأعمال مقابل انتدابه لمهمتين من مقر عمله الرسمي بالرياض إلى تبوك وأبها بموجب القرارين رقم (283623) وتاريخ 2/3/1440هـ، ورقم (354664) وتاريخ 11/4/1440هـ، وإنما اكتفت بصرف التذاكر له على الدرجة السياحية، وختم دعواه بطلبه إلزام المدعى عليها بأن تصرف له البدل المشار إليه وفقاً لقرار مجلس الوزراء رقم (515) وتاريخ 21/9/1439هـ المتضمن منح الموظف إركاباً حكومياً على الطائرة حسب الدرجة المقررة للوظيفة المكلف عليها. وبقيدها دعوى إدارية، وإحالتها للدائرة بتاريخ 27/2/1442هـ، نظرتها على النحو المثبت بمحاضرها، وبعرض الدعوى على ممثل المدعى عليها، قدم مذكرة تضمنت: أن المدعي حال انتدابه كان على رتبة رائد، ولا يستحق الإركاب على درجة الأعمال مقابل انتدابه بسبب أن قرار مجلس الوزراء رقم (94) وتاريخ 17/3/1437هـ تضمن أن درجة الإركاب لرتبة رائد تكون على الدرجة السياحية، وختم مذكرته بطلبه رفض الدعوى. وبعرضها على </w:t>
      </w:r>
      <w:r w:rsidRPr="001E2CFD">
        <w:rPr>
          <w:rFonts w:ascii="Traditional Arabic" w:hAnsi="Traditional Arabic" w:cs="Traditional Arabic"/>
          <w:sz w:val="32"/>
          <w:szCs w:val="32"/>
          <w:rtl/>
        </w:rPr>
        <w:lastRenderedPageBreak/>
        <w:t>المدعي، قدم مذكرة بعد استمهاله لجلسة تضمنت: أنه تم انتدابه بصفته مديراً مكلفاً لقسم الإدارة والاتصالات الإدارية، وأن المنتدب يستحق إركاباً وفقاً للمادة (102) من نظام خدمة الضباط، وتحدد درجات الإركاب المادة السابعة والأربعون من ذات النظام، إضافة إلى قرار مجلس الوزراء رقم (515) وتاريخ 21/9/1439هـ فيما يخص الموظف المكلف على وظيفة أعلى من رتبته، وأن عدم ذكر مصطلح تكليف بالنظام لا يعني تجاهله، ذلك أن العرف يعالج مثل حالته وفقاً للرأي النظامي الصادر عن أعلى سلطة نظامية بوزارة الدفاع، وبما أن التكليف حالة مكملة للنقل والإلحاق والإعارة فإن تكليف الضباط من رتبة رائد فما دون خارج الوحدة من صلاحيات قائد القوة وفقاً للمادة الأربعين من نظام خدمة الضباط، وأن تكليف الضباط من رتبة عقيد فما دون بالعمل داخل وحداتهم ومناطقهم الذين يعملون بها من صلاحيات قائد المنطقة أو ما يعادله (رئيس هيئة/ مدير إدارة) وفقاً لتوجيه قائد القوات البرية رقم (185) وتاريخ 5/1/1437هـ المتضمن منع تكليف الضباط برتبة عقيد فما دون خارج مناطقهم ووحداتهم الذين يعملون بها إلا بموافقته، مما يؤكد بكل وضوح قيام قائد القوات البرية بتخويل الصلاحية لقائد المنطقة أو ما يعادله بتكليف الضباط داخل المنطقة والوحدة العاملين بها، وأن تكليفه بالعمل مديراً لقسم الإدارة والاتصالات الإدارية صادر عن مدير إدارة تفتيش القوات البرية، وتضمنت تلك التكاليف صرف علاوة القيادة له وفقاً لتوجيه مدير إدارة شؤون ضباط القوات البرية، مما يدل على نظامية تكليفه على تلك الوظيفة. وباطلاع ممثل المدعى عليها على مذكرة المدعي، قدم مذكرة تضمنت: أن المدعي لا يستحق الإركاب على درجة الأعمال مقابل انتدابه محل المطالبة بسبب أنه يرد بنظام خدمة الضباط أن التكليف يعتبر مركزاً قانونياً أو حالة وظيفية محددة، إنما جاء النص في المادة الحادية والخمسين من نظام خدمة الضباط على أنه: "فيما لم يرد به نص خاص فإن النقل والإثبات والإلحاق والإعارة المنصوص عليها بالفصل الأول والثاني من الباب الخامس من هذا النظام يتم بقرار من الوزير بناء على توصية من لجنة الضباط العليا"؛ مما يدل على أنه لا يعد من باب التكليف قيام الضابط بأعباء وظيفة معينة، وإنما يمكن القيام بالعمل بالحلول أو الإنابة حتى وإن صدر الأمر أو القرار بمسمى تكليف ما لم يتم التكليف بقرار من الوزير بناء على توصية من لجنة الضباط العليا، لذلك فإنه يعامل وفقاً لحالة الانتداب التي هي من الحالات الوظيفية المنظمة في نظام خدمة الضباط بنص خاص وفقاً للمادة (102) من ذات النظام التي نصت على أنه:" يصرف للضابط المنتدب في مهمة رسمية عن كل ليلة يقضيها خارج مركز عمله بدل انتداب مع تأمين مواصلاته"، وقد تم منحه درجة الإركاب على الدرجة التي نص عليها النظام لرتبته حسب ما نصت عليه المادة (47) من نظام خدمة الضباط. ثم قرر الطرفان الاكتفاء بما سبق تقديمه، ونظراً لصلاحية الدعوى للفصل فيها، قررت الدائرة رفع الجلسة للمداولة والنطق بالحكم.</w:t>
      </w:r>
    </w:p>
    <w:p w:rsidR="008F0F65" w:rsidRPr="001E2CFD" w:rsidRDefault="008F0F65" w:rsidP="008F0F65">
      <w:pPr>
        <w:spacing w:after="0" w:line="240" w:lineRule="auto"/>
        <w:jc w:val="center"/>
        <w:rPr>
          <w:rFonts w:ascii="Traditional Arabic" w:hAnsi="Traditional Arabic" w:cs="Traditional Arabic"/>
          <w:sz w:val="32"/>
          <w:szCs w:val="32"/>
          <w:rtl/>
        </w:rPr>
      </w:pPr>
      <w:r w:rsidRPr="001E2CFD">
        <w:rPr>
          <w:rFonts w:ascii="Traditional Arabic" w:hAnsi="Traditional Arabic" w:cs="Traditional Arabic"/>
          <w:b/>
          <w:bCs/>
          <w:sz w:val="32"/>
          <w:szCs w:val="32"/>
          <w:rtl/>
        </w:rPr>
        <w:t>الأسباب</w:t>
      </w:r>
    </w:p>
    <w:p w:rsidR="008F0F65" w:rsidRPr="001E2CFD" w:rsidRDefault="008F0F65" w:rsidP="008F0F65">
      <w:p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lastRenderedPageBreak/>
        <w:t>بما أن غاية ما يهدف إليه المدعي من الدعوى الحكم بإلزام المدعى عليها بتعديل درجة الإركاب له لقاء انتدابه بالقرار رقم (283623) وتاريخ 20/3/1440هـ، وانتدابه بالقرار رقم (354664) وتاريخ 11/4/1440هـ لتكن وفقاً للدرجة المكلف عليها؛ فإنها إذاً تعد من دعاوى الحقوق الوظيفية التي تختص المحاكم الإدارية ولائياً بنظرها بموجب المادة (13/أ) من نظام ديوان المظالم الصادر بالمرسوم الملكي رقم (م/78) وتاريخ 19/9/1428هـ التي نصت على أنه: "تختص المحاكم الإدارية بالفصل في الآتي: أ-</w:t>
      </w:r>
      <w:r>
        <w:rPr>
          <w:rFonts w:ascii="Traditional Arabic" w:hAnsi="Traditional Arabic" w:cs="Traditional Arabic" w:hint="cs"/>
          <w:sz w:val="32"/>
          <w:szCs w:val="32"/>
          <w:rtl/>
        </w:rPr>
        <w:t xml:space="preserve"> </w:t>
      </w:r>
      <w:r w:rsidRPr="001E2CFD">
        <w:rPr>
          <w:rFonts w:ascii="Traditional Arabic" w:hAnsi="Traditional Arabic" w:cs="Traditional Arabic"/>
          <w:sz w:val="32"/>
          <w:szCs w:val="32"/>
          <w:rtl/>
        </w:rPr>
        <w:t>الدعاوى المتعلقة بالحقوق المقررة في نظم الخدمة المدنية والعسكرية..."، وتبسط المحكمة عليها ولاية النظر مكانياً بموجب المادة (2) من نظام المرافعات أمام ديوان المظالم الصادر بالمرسوم الملكي رقم (م/3) وتاريخ 22/1/1435هـ التي نصت على أنه: "يكون الاختصاص المكاني للمحكمة التي يقع في دائرة اختصاصها مقر المدعى عليه أو مقر فرع الجهة المدعى عليها إن كانت الدعوى متعلقة بذلك الفرع..."، ومحالة للدائرة وفقاً لقرار رئيس مجلس القضاء الإداري المنظم لشأن التوزيع الداخلي. وعن القبول الشكلي للدعوى، فبما أن ما يطالب به المدعي قد نشأ بتاريخ 20/3/1440هـ، وتظلم لمرجعه وفقاً للخطاب المرفق بملف الدعوى، ثم تقدم إلى هذه المحكمة بتاريخ 27/2/1442هـ؛ فإن الدعوى مقبولة شكلاً؛ استناداً على المادة (الثامنة/الفقرة 1) من نظام المرافعات أمام ديوان المظالم -المشار إليه آنفاً- التي نصت على أنه: "يجب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ما لم يقر المدعى عليه بالحق أو يكن ثمة عذر شرعي حال دون رفع الدعوى يثبت لدى المحكمة وعلى وزارة الخدمة المدنية أو الجهة العسكرية التابع لها الموظف أن تبت في التظلم خلال ستين يوماً من تاريخ تقديمه"، وبما أن المدعي تقيد بالإجراءات المشار إليها؛ فإن الدعوى مقبولة شكلاً. وعن موضوع الدعوى، وحيث نص قرار مجلس الوزراء رقم (515) وتاريخ 21/9/1439هـ على أنه: "يكون الإركاب في الطائرة للموظف المكلف على مرتبة غير مرتبته على درجة الإركاب المقررة للمرتبة المكلف عليها"، وبما أن الثابت للدائرة أن المدعي على رتبة رائد، وأن المدعى عليها كلفته برئاسة قسم الإدارة والاتصالات الإدارية وفقاً لقرار مدير إدارة تفتيش القوات البرية المكلف رقم (03-17-797029) وتاريخ 9/11/1439هـ، وبما أن الهيكل التنظيمي لدى المدعى عليها يبين أن من يرأس هذا القسم يكون برتبة عقيد وفقاً لنظام التشكيلات لدى المدعى عليها والمقدم صورة منه بملف الدعوى، وبما أن الثابت أن المدعى عليها صرفت للمدعي بدل إركاب وفقاً لرتبته الحالية دون النظر إلى الرتبة المكلف عليها؛ وبالتالي فإن الدائرة تنتهي إلى استحقاق المدعي للبدل محل الدعوى وفقاً للرتبة المكلف عليها.</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لذلك حكمت الدائرة: بإلزام القوات البرية الملكية السعودية بتعديل درجة الإركاب لـ(...) لقاء انتدابه بالقرار رقم (283623) وتاريخ 20/3/1440هـ، وانتدابه بالقرار رقم (354664) وتاريخ 11/4/1440هـ لتكن وفقاً للدرجة المكلف عليها.</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lastRenderedPageBreak/>
        <w:t xml:space="preserve">والله الموفق، وصلى الله وسلم على نبينا محمد وعلى آله وصحبه أجمعين. </w:t>
      </w:r>
    </w:p>
    <w:p w:rsidR="008F0F65" w:rsidRPr="001E2CFD" w:rsidRDefault="008F0F65" w:rsidP="008F0F65">
      <w:pPr>
        <w:spacing w:after="0" w:line="240" w:lineRule="auto"/>
        <w:jc w:val="both"/>
        <w:rPr>
          <w:rFonts w:ascii="Traditional Arabic" w:hAnsi="Traditional Arabic" w:cs="Traditional Arabic"/>
          <w:sz w:val="32"/>
          <w:szCs w:val="32"/>
          <w:rtl/>
        </w:rPr>
      </w:pP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حكم محكمة الاستئناف: </w:t>
      </w:r>
    </w:p>
    <w:p w:rsidR="008F0F65" w:rsidRPr="001E2CFD" w:rsidRDefault="008F0F65" w:rsidP="008F0F65">
      <w:pPr>
        <w:spacing w:after="0" w:line="240" w:lineRule="auto"/>
        <w:rPr>
          <w:rFonts w:ascii="Traditional Arabic" w:hAnsi="Traditional Arabic" w:cs="Traditional Arabic"/>
          <w:b/>
          <w:bCs/>
          <w:sz w:val="32"/>
          <w:szCs w:val="32"/>
        </w:rPr>
      </w:pPr>
      <w:r w:rsidRPr="001E2CFD">
        <w:rPr>
          <w:rFonts w:ascii="Traditional Arabic" w:hAnsi="Traditional Arabic" w:cs="Traditional Arabic"/>
          <w:b/>
          <w:bCs/>
          <w:sz w:val="32"/>
          <w:szCs w:val="32"/>
          <w:rtl/>
        </w:rPr>
        <w:t>حكمت المحكمة بتأييد الحكم فيما انتهى إليه من قضاء.</w:t>
      </w:r>
    </w:p>
    <w:p w:rsidR="008F0F65" w:rsidRPr="001E2CFD"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1E2CFD">
        <w:rPr>
          <w:rFonts w:ascii="Traditional Arabic" w:hAnsi="Traditional Arabic" w:cs="Traditional Arabic"/>
          <w:b/>
          <w:bCs/>
          <w:sz w:val="32"/>
          <w:szCs w:val="32"/>
          <w:rtl/>
        </w:rPr>
        <w:lastRenderedPageBreak/>
        <w:t xml:space="preserve">رقم القضية في المحكمة الإدارية 5104 لعام 1441هـ </w:t>
      </w:r>
    </w:p>
    <w:p w:rsidR="008F0F65" w:rsidRPr="001E2CFD" w:rsidRDefault="008F0F65" w:rsidP="008F0F65">
      <w:pPr>
        <w:spacing w:after="0" w:line="240" w:lineRule="auto"/>
        <w:jc w:val="both"/>
        <w:rPr>
          <w:rFonts w:ascii="Traditional Arabic" w:hAnsi="Traditional Arabic" w:cs="Traditional Arabic"/>
          <w:b/>
          <w:bCs/>
          <w:sz w:val="32"/>
          <w:szCs w:val="32"/>
        </w:rPr>
      </w:pPr>
      <w:r w:rsidRPr="001E2CFD">
        <w:rPr>
          <w:rFonts w:ascii="Traditional Arabic" w:hAnsi="Traditional Arabic" w:cs="Traditional Arabic"/>
          <w:b/>
          <w:bCs/>
          <w:sz w:val="32"/>
          <w:szCs w:val="32"/>
          <w:rtl/>
        </w:rPr>
        <w:t xml:space="preserve">رقم القضية في محكمة الاستئناف الإدارية 3919 لعام 1442هـ </w:t>
      </w:r>
    </w:p>
    <w:p w:rsidR="008F0F65" w:rsidRPr="001E2CFD" w:rsidRDefault="008F0F65" w:rsidP="008F0F65">
      <w:pPr>
        <w:tabs>
          <w:tab w:val="left" w:pos="3461"/>
        </w:tabs>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تاريخ الجلسة 10/8/1442هـ</w:t>
      </w:r>
      <w:r w:rsidRPr="001E2CFD">
        <w:rPr>
          <w:rFonts w:ascii="Traditional Arabic" w:hAnsi="Traditional Arabic" w:cs="Traditional Arabic"/>
          <w:b/>
          <w:bCs/>
          <w:sz w:val="32"/>
          <w:szCs w:val="32"/>
          <w:rtl/>
        </w:rPr>
        <w:tab/>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الموضوعات</w:t>
      </w:r>
    </w:p>
    <w:p w:rsidR="008F0F65" w:rsidRPr="001E2CFD" w:rsidRDefault="008F0F65" w:rsidP="008F0F65">
      <w:pPr>
        <w:spacing w:after="0" w:line="240" w:lineRule="auto"/>
        <w:jc w:val="lowKashida"/>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خدمة عسكرية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ضباط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حقوق وظيفية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تكاليف علاج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نطاق تكاليف العلاج - ابتعاث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انتفاء التأمين الطبي.</w:t>
      </w:r>
    </w:p>
    <w:p w:rsidR="008F0F65" w:rsidRPr="001E2CFD" w:rsidRDefault="008F0F65" w:rsidP="008F0F65">
      <w:pPr>
        <w:spacing w:after="0" w:line="240" w:lineRule="auto"/>
        <w:jc w:val="lowKashida"/>
        <w:rPr>
          <w:rFonts w:ascii="Traditional Arabic" w:hAnsi="Traditional Arabic" w:cs="Traditional Arabic"/>
          <w:sz w:val="32"/>
          <w:szCs w:val="32"/>
          <w:rtl/>
        </w:rPr>
      </w:pPr>
      <w:r w:rsidRPr="001E2CFD">
        <w:rPr>
          <w:rFonts w:ascii="Traditional Arabic" w:hAnsi="Traditional Arabic" w:cs="Traditional Arabic"/>
          <w:sz w:val="32"/>
          <w:szCs w:val="32"/>
          <w:rtl/>
        </w:rPr>
        <w:t xml:space="preserve">مُطالبة المدَّعي إلزام المدعى عليها بدفع فواتير علاجه وأفراد عائلته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تضمن النظام تحمل الدولة تكاليف علاج الحالات الضرورية والخطيرة للموظف المبتعث وأفراد عائلته، ولا يدخل في ذلك عمليات التجميل والأسنان وما شابهها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صدور قرار رئيس هيئة الأركان العامة بتولي الملحق العسكري في بلد مقر البعثة التنسيق مع شركة مختصة لتقديم خدمات التأمين الطبي للضابط المبتعث وعائلته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الثابت أن المدعى عليها ابتعثت المدعي للمشاركة في دورة خارجية دون التنسيق مع شركة متخصصة لتقديم خدمات التأمين الطبي له ولعائلته؛ مما نتج عنه تحمل المدعي تكاليف العلاج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استحقاق المدعي تكاليف العلاج المدفوعة من غير عمليات التجميل والأسنان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أثر ذلك: إلزام المدعى ع</w:t>
      </w:r>
      <w:r>
        <w:rPr>
          <w:rFonts w:ascii="Traditional Arabic" w:hAnsi="Traditional Arabic" w:cs="Traditional Arabic"/>
          <w:sz w:val="32"/>
          <w:szCs w:val="32"/>
          <w:rtl/>
        </w:rPr>
        <w:t>ليها بدفع فواتير العلاج للمدعي.</w:t>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مستند الحكم</w:t>
      </w:r>
    </w:p>
    <w:p w:rsidR="008F0F65" w:rsidRPr="001E2CFD" w:rsidRDefault="008F0F65" w:rsidP="008F0F65">
      <w:pPr>
        <w:numPr>
          <w:ilvl w:val="0"/>
          <w:numId w:val="28"/>
        </w:numPr>
        <w:tabs>
          <w:tab w:val="left" w:pos="3461"/>
        </w:tabs>
        <w:spacing w:after="0" w:line="240" w:lineRule="auto"/>
        <w:jc w:val="both"/>
        <w:rPr>
          <w:rFonts w:ascii="Traditional Arabic" w:hAnsi="Traditional Arabic" w:cs="Traditional Arabic"/>
          <w:sz w:val="32"/>
          <w:szCs w:val="32"/>
        </w:rPr>
      </w:pPr>
      <w:r w:rsidRPr="001E2CFD">
        <w:rPr>
          <w:rFonts w:ascii="Traditional Arabic" w:hAnsi="Traditional Arabic" w:cs="Traditional Arabic"/>
          <w:sz w:val="32"/>
          <w:szCs w:val="32"/>
          <w:rtl/>
        </w:rPr>
        <w:t>الأمر السامي رقم (5001/3/م) وتاريخ 11/2/1395هـ، بشأن تحمل الدولة تكلفة علاج الموظف المبتعث وأفراد عائلته.</w:t>
      </w:r>
    </w:p>
    <w:p w:rsidR="008F0F65" w:rsidRPr="001E2CFD" w:rsidRDefault="008F0F65" w:rsidP="008F0F65">
      <w:pPr>
        <w:numPr>
          <w:ilvl w:val="0"/>
          <w:numId w:val="28"/>
        </w:numPr>
        <w:tabs>
          <w:tab w:val="left" w:pos="3461"/>
        </w:tabs>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قرار رئيس هيئة الأركان العامة رقم (2/11/22901) وتاريخ 19/11/1437هـ، بشأن التنسيق مع شركة مختصة لتقديم خدمات التأمين الطبي للمبتعث وعائلته.</w:t>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الوقائع</w:t>
      </w:r>
    </w:p>
    <w:p w:rsidR="008F0F65" w:rsidRPr="001E2CFD" w:rsidRDefault="008F0F65" w:rsidP="008F0F65">
      <w:p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 xml:space="preserve">تتلخص وقائع هذه الدعوى في أن المدعي تقدم للمحكمة الإدارية بالرياض بصحيفة دعوى جاء فيها: أن المدعى عليها أصدرت قراراً يتضمن ابتعاث المدعي للمشاركة في دورة أركان خارجية في مملكة البحرين، وبتاريخ 19/11/1437هــ تقدم للمدعى عليها بطلب تعويضه عن قيمة فواتير علاجه والتي تقدر بقيمة (10.000) عشرة آلاف ريال سعودي؛ لعدم تأمين المدعى عليها التأمين الطبي للمبتعثين لدورات خارجية من الضباط وعوائلهم خارج المملكة، ويؤسس المدعي دعواه على أن المدعى عليها أصدرت القرار رقم (2 /11/22901) وتاريخ 19/ 11/ 1437هـ، في البند الثاني المتضمن: "يتولى الملحق العسكري في البلد مقر البعثة التنسيق مع شركة مختصة لتقديم خدمات التأمين الطبي للمبتعث (الضابط أو الفرد) أو المبتعث وعائلته حسب مدة الابتعاث حال ورود نسخة من قرار الابتعاث وتوقيع العقد اللازم لذلك على أن </w:t>
      </w:r>
      <w:r w:rsidRPr="001E2CFD">
        <w:rPr>
          <w:rFonts w:ascii="Traditional Arabic" w:hAnsi="Traditional Arabic" w:cs="Traditional Arabic"/>
          <w:sz w:val="32"/>
          <w:szCs w:val="32"/>
          <w:rtl/>
        </w:rPr>
        <w:lastRenderedPageBreak/>
        <w:t>تتحمل الجهة التابع لها المبتعث دفع تكاليف هذا التأمين"، وبتاريخ 16/12/1439هـ تم رفض ذلك من قبل إدارة الشؤون المالية للقوات البرية، وختم صحيفة الدعوى بطلب إلزام المدعى عليها بأن تدفع له مبلغاً وقدره (10.000) عشرة آلاف ريال قيمة فواتير علاج للمدعي وأفراد أسرته خلال فترة ابتعاثه بالخارج في مملكة البحرين. وبقيد هذه الدعوى وإحالتها للدائرة، باشرت نظرها وفق محاضر ضبطها، وتم فتح باب المرافعة فيها، وحضر طرفا الدعوى، وبسؤال المدعي عن دعواه؟ أحال إلى ما ورد مفصلاً في صحيفتها. وبطلب الإجابة من ممثل المدعى عليها، قدم مذكرة تتلخص في: أنه تم الرفع للمدعي من قبل الملحق العسكري بسفارة المملكة في المنامة بطلب التعويض عن قيمة الفواتير العلاجية والتأمين الطبي لطلب صرف قيمة علاجات أسنان وحسب ما ورد في قرار مجلس الوزراء رقم (1945/د) وتاريخ (9/2/1417هـ) المتضمن خطابه رقم (20/1/2/13935) وتاريخ 18/8/1414هـ إيضاح وتفسير مفهوم علاج الأسنان المنصوص عليه في الأمر التعميمي رقم (5001/3/م) وتاريخ 11/2/1395هـ القاضي بأن تتحمل الحكومة تكلفة العمليات الجراحية الضرورية للموظف وأفراد عائلته وحالات الولادة والحالات المرضية الخطيرة كأمراض القلب والضغط والسرطان، ولا يدخل في ذلك بأي حال عمليات التجميل والأسنان وما شابهها...، واتخذ حياله قراره رقم (1/390) وتاريخ 20/7/1416هـ المتضمن تأييد موقف وزارة المالية والاقتصاد الوطني المتضمن أن المقصود من نص المادة (39) من أحكام البدلات والمكافآت والتعويضات الخاصة بأعضاء السلك الدبلوماسي المعتمدة بالأمر رقم (8180) وتاريخ 1/2/1392هـ، والمعدلة بالأمر رقم (5001/3/م) وتاريخ 11/2/1435هـ، هو أن ما تتحمله الدولة يتمثل في الآتي: 1-</w:t>
      </w:r>
      <w:r>
        <w:rPr>
          <w:rFonts w:ascii="Traditional Arabic" w:hAnsi="Traditional Arabic" w:cs="Traditional Arabic" w:hint="cs"/>
          <w:sz w:val="32"/>
          <w:szCs w:val="32"/>
          <w:rtl/>
        </w:rPr>
        <w:t xml:space="preserve"> </w:t>
      </w:r>
      <w:r w:rsidRPr="001E2CFD">
        <w:rPr>
          <w:rFonts w:ascii="Traditional Arabic" w:hAnsi="Traditional Arabic" w:cs="Traditional Arabic"/>
          <w:sz w:val="32"/>
          <w:szCs w:val="32"/>
          <w:rtl/>
        </w:rPr>
        <w:t>تكاليف العمليات الجراحية والأمراض المستعصية والمزمنة بما فيها أمراض الأسنان والعيون التي تتطلب مراجعة الطبيب بشكل مستمر وتكاليف العلاج السريري في المستشفى. 2-</w:t>
      </w:r>
      <w:r>
        <w:rPr>
          <w:rFonts w:ascii="Traditional Arabic" w:hAnsi="Traditional Arabic" w:cs="Traditional Arabic" w:hint="cs"/>
          <w:sz w:val="32"/>
          <w:szCs w:val="32"/>
          <w:rtl/>
        </w:rPr>
        <w:t xml:space="preserve"> </w:t>
      </w:r>
      <w:r w:rsidRPr="001E2CFD">
        <w:rPr>
          <w:rFonts w:ascii="Traditional Arabic" w:hAnsi="Traditional Arabic" w:cs="Traditional Arabic"/>
          <w:sz w:val="32"/>
          <w:szCs w:val="32"/>
          <w:rtl/>
        </w:rPr>
        <w:t xml:space="preserve">تكاليف علاج الحالات الطارئة التي يتم إدخالها إلى المستشفى في حالات إسعافيه. أما أمراض الأسنان العادية كالخلع والتقويم والحشو وعمليات التجميل القديمة فهذه يشملها (بدل العلاج) الذي يصرف للموظف. وختم مذكرته بطلب رفض الدعوى. وبطلب الإجابة من المدعي، قدم مذكرة حصر دعواه مرة أخرى في إلزام المدعى عليها بأن تدفع له مبلغاً وقدره (25.672) خمسة وعشرون ألفاً وستمئة واثنان وسبعون ريالاً، تتمثل في إجمالي قيمة فواتيره العلاجية. ثم أضاف أن كتاب الإدارة العامة للخدمات الطبية رقم (8/28/001330166) وتاريخ 14/11/1440هـ المتضمن العمل على التأمين الطبي لمنسوبي وزارة الدفاع اعتباراً من تاريخ 1/7/2019م لا يشمله؛ لأن فترة ابتعاثه كانت خلال الفترة من 10/9/2017م إلى 27/6/2018م، وينطبق عليه كتاب معالي رئيس هيئة الأركان العامة رقم (22901) وتاريخ 19/11/1437هـ، والذي يتضمن أن يقوم الملحق العسكري في البلد مقر البعثة التنسيق مع شركة مختصة لتقديم خدمات التأمين الطبي للمبتعث وعائلته حسب مدة الابتعاث وتوقيع العقد اللازم لذلك على أن تتحمل الجهة التابع لها المبتعث دفع تكاليف هذا التأمين؛ لذلك رفع المدعي من خلال الملحق العسكري بالبحرين الكتاب رقم (324) وتاريخ </w:t>
      </w:r>
      <w:r w:rsidRPr="001E2CFD">
        <w:rPr>
          <w:rFonts w:ascii="Traditional Arabic" w:hAnsi="Traditional Arabic" w:cs="Traditional Arabic"/>
          <w:sz w:val="32"/>
          <w:szCs w:val="32"/>
          <w:rtl/>
        </w:rPr>
        <w:lastRenderedPageBreak/>
        <w:t>24/2/1439هـ، بطلب توفير التأمين الطبي، لكن لم يضم المدعي بتأمين طبي ولم يتم توفير سيولة مالية من القوات البرية للملحق العسكري بالبحرين مما دفع المدعي دفع مصاريف العلاج ومراجعات المستشفيات على حسابه الخاص، وختم بطلب إلزام المدعى عليها بدفع مبلغ وقدره (25.672) خمسة وعشرون ألفاً وستمئة واثنان وسبعون ريالاً. وبجلسة هذا اليوم قرر أطراف الدعوى الاكتفاء، وتمسك كل منهما بطلباته، فقررت الدائرة رفع الجلسة للمداولة وإعلان الحكم.</w:t>
      </w:r>
    </w:p>
    <w:p w:rsidR="008F0F65" w:rsidRPr="001E2CFD" w:rsidRDefault="008F0F65" w:rsidP="008F0F65">
      <w:pPr>
        <w:spacing w:after="0" w:line="240" w:lineRule="auto"/>
        <w:jc w:val="center"/>
        <w:rPr>
          <w:rFonts w:ascii="Traditional Arabic" w:hAnsi="Traditional Arabic" w:cs="Traditional Arabic"/>
          <w:sz w:val="32"/>
          <w:szCs w:val="32"/>
          <w:rtl/>
        </w:rPr>
      </w:pPr>
      <w:r w:rsidRPr="001E2CFD">
        <w:rPr>
          <w:rFonts w:ascii="Traditional Arabic" w:hAnsi="Traditional Arabic" w:cs="Traditional Arabic"/>
          <w:b/>
          <w:bCs/>
          <w:sz w:val="32"/>
          <w:szCs w:val="32"/>
          <w:rtl/>
        </w:rPr>
        <w:t>الأسباب</w:t>
      </w:r>
    </w:p>
    <w:p w:rsidR="008F0F65" w:rsidRPr="001E2CFD" w:rsidRDefault="008F0F65" w:rsidP="008F0F65">
      <w:p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 xml:space="preserve">لما كان المدعي يطلب الحكم بإلزام المدعى عليها بدفع مبلغ وقدره (25.672) خمسة وعشرون ألفاً وستمئة واثنان وسبعون ريالاً؛ لذا فإن نظر الدعوى والفصل فيها داخل ضمن الاختصاص الولائي للمحاكم الإدارية استناداً إلى المادة (13/أ) من نظام ديوان المظالم الصادر بالمرسوم الملكي رقم (م/78) وتاريخ 19/9/1428هـ باعتبارها من دعاوى الحقوق المقررة في نظم الخدمة العسكرية، كما تدخل هذه الدعوى في اختصاص المحكمة مكانياً؛ ذلك أن المدعى عليها تقع في نطاق اختصاص المحكمة الإدارية بمنطقة الرياض وفقاً لما قررته المادة الثانية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وأما عن قبول الدعوى، فبما أن نظام المرافعات أمام ديوان المظالم نص في المادة رقم (8/1) على أن: "يجب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والفقرة (2) نصت على: "إذا صدر قرار وزارة الخدمة المدنية أو الجهة العسكرية التابع لها الموظف برفض التظلم، أو مضت المدة المحددة في الفقرة السابقة دون البت فيه، جاز رفع الدعوى إلى المحكمة الإدارية خلال ستين يوماً من تاريخ العلم بالقرار الصادر بالرفض أو انقضاء الستين يوماً المذكورة دون البت في التظلم أو خلال ما تبقى من السنوات العشر المذكورة في الفقرة (1) من هذه المادة أيهما أطول"، ولما كان تاريخ نشوء الحق المدعى به في 21/12/1438هـ، وتاريخ التظلم أمام المدعى عليها في 16/12/1439هـ، ثم مضت المدة النظامية دون البت فيه، وتاريخ إقامة الدعوى أمام المحكمة في 8/8/1441هـ؛ فمن ثم تكون الدعوى قد استوفت سائر أوضاعها النظامية، ومن ثم تكون مقبولة شكلاً. وأما عن موضوع الدعوى، فبما أن القرار رقم (2/11/22901) وتاريخ 19/11/1437هـ، نص في البند رقم (2) على أن: "يتولى الملحق العسكري في البلد مقر البعثة التنسيق مع شركة مختصة لتقديم خدمات التأمين الطبي للمبتعث (الضابط أو الفرد) أو المبتعث وعائلته حسب مدة الابتعاث حال ورود نسخة من قرار الابتعاث وتوقيع العقد اللازم لذلك على أن تتحمل الجهة التابع لها المبتعث دفع تكاليف هذا التأمين"، وبما أن وقائع هذه الدعوى تثبت للدائرة أن المدعي دفع مصاريف </w:t>
      </w:r>
      <w:r w:rsidRPr="001E2CFD">
        <w:rPr>
          <w:rFonts w:ascii="Traditional Arabic" w:hAnsi="Traditional Arabic" w:cs="Traditional Arabic"/>
          <w:sz w:val="32"/>
          <w:szCs w:val="32"/>
          <w:rtl/>
        </w:rPr>
        <w:lastRenderedPageBreak/>
        <w:t>العلاج له ولعائلته حسب المرفقات المقدمة بملف الدعوى، وحيث إن مفهوم العلاج الطبي هو حسب ما نص عليه في التعميم رقم (5001) وتاريخ 11/2/1395هـ، المتضمن: "تتحمل الدولة تكلفة العمليات الجراحية الضرورية للموظف وأفراد عائلته وحالات الولادة والحالات المرضية الخطيرة كأمراض القلب والضغط والسرطان، ولا يدخل في ذلك بأي حال عمليات التجميل والأسنان وما شابهها"، وبتطبيق ما تقدم على وقائع الدعوى، وبعد اطلاع الدائرة على الفواتير العلاجية الطبية المستحقة للسداد، مع استبعاد عمليات التجميل والأسنان، تقدر بقيمة (11.728.37) أحد عشر ألفاً وسبعمئة وثمانية وعشرين ريالاً وسبع وثلاثين هللة. وبهذا تحكم، ورفض ما عدا ذلك من طلبات.</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لذلك حكمت الدائرة: بإلزام المدعى عليها بأن تدفع للمدعي (...) مبلغاً قدره (11.728.37) أحد عشر ألفاً وسبعمئة وثمانية وعشرون ريالاً وسبع وثلاثون هللة.</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1E2CFD" w:rsidRDefault="008F0F65" w:rsidP="008F0F65">
      <w:pPr>
        <w:spacing w:after="0" w:line="240" w:lineRule="auto"/>
        <w:jc w:val="both"/>
        <w:rPr>
          <w:rFonts w:ascii="Traditional Arabic" w:hAnsi="Traditional Arabic" w:cs="Traditional Arabic"/>
          <w:sz w:val="32"/>
          <w:szCs w:val="32"/>
          <w:rtl/>
        </w:rPr>
      </w:pP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حكم محكمة الاستئناف: </w:t>
      </w:r>
    </w:p>
    <w:p w:rsidR="008F0F65" w:rsidRPr="001E2CFD" w:rsidRDefault="008F0F65" w:rsidP="008F0F65">
      <w:pPr>
        <w:spacing w:after="0" w:line="240" w:lineRule="auto"/>
        <w:rPr>
          <w:rFonts w:ascii="Traditional Arabic" w:hAnsi="Traditional Arabic" w:cs="Traditional Arabic"/>
          <w:b/>
          <w:bCs/>
          <w:sz w:val="32"/>
          <w:szCs w:val="32"/>
        </w:rPr>
      </w:pPr>
      <w:r w:rsidRPr="001E2CFD">
        <w:rPr>
          <w:rFonts w:ascii="Traditional Arabic" w:hAnsi="Traditional Arabic" w:cs="Traditional Arabic"/>
          <w:b/>
          <w:bCs/>
          <w:sz w:val="32"/>
          <w:szCs w:val="32"/>
          <w:rtl/>
        </w:rPr>
        <w:t>حكمت المحكمة بتأييد الحكم فيما انتهى إليه من قضاء.</w:t>
      </w:r>
    </w:p>
    <w:p w:rsidR="008F0F65" w:rsidRPr="001E2CFD"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1E2CFD">
        <w:rPr>
          <w:rFonts w:ascii="Traditional Arabic" w:hAnsi="Traditional Arabic" w:cs="Traditional Arabic"/>
          <w:b/>
          <w:bCs/>
          <w:sz w:val="32"/>
          <w:szCs w:val="32"/>
          <w:rtl/>
        </w:rPr>
        <w:lastRenderedPageBreak/>
        <w:t xml:space="preserve">رقم القضية في المحكمة الإدارية 4315 لعام 1440هـ </w:t>
      </w:r>
    </w:p>
    <w:p w:rsidR="008F0F65" w:rsidRPr="001E2CFD" w:rsidRDefault="008F0F65" w:rsidP="008F0F65">
      <w:pPr>
        <w:spacing w:after="0" w:line="240" w:lineRule="auto"/>
        <w:jc w:val="both"/>
        <w:rPr>
          <w:rFonts w:ascii="Traditional Arabic" w:hAnsi="Traditional Arabic" w:cs="Traditional Arabic"/>
          <w:b/>
          <w:bCs/>
          <w:sz w:val="32"/>
          <w:szCs w:val="32"/>
        </w:rPr>
      </w:pPr>
      <w:r w:rsidRPr="001E2CFD">
        <w:rPr>
          <w:rFonts w:ascii="Traditional Arabic" w:hAnsi="Traditional Arabic" w:cs="Traditional Arabic"/>
          <w:b/>
          <w:bCs/>
          <w:sz w:val="32"/>
          <w:szCs w:val="32"/>
          <w:rtl/>
        </w:rPr>
        <w:t xml:space="preserve">رقم القضية في محكمة الاستئناف الإدارية 3289 لعام 1441هـ </w:t>
      </w:r>
    </w:p>
    <w:p w:rsidR="008F0F65" w:rsidRPr="001E2CFD" w:rsidRDefault="008F0F65" w:rsidP="008F0F65">
      <w:pPr>
        <w:tabs>
          <w:tab w:val="left" w:pos="3461"/>
        </w:tabs>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تاريخ الجلسة 4/2/1442هـ</w:t>
      </w:r>
      <w:r w:rsidRPr="001E2CFD">
        <w:rPr>
          <w:rFonts w:ascii="Traditional Arabic" w:hAnsi="Traditional Arabic" w:cs="Traditional Arabic"/>
          <w:b/>
          <w:bCs/>
          <w:sz w:val="32"/>
          <w:szCs w:val="32"/>
          <w:rtl/>
        </w:rPr>
        <w:tab/>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الموضوعات</w:t>
      </w:r>
    </w:p>
    <w:p w:rsidR="008F0F65" w:rsidRPr="001E2CFD" w:rsidRDefault="008F0F65" w:rsidP="008F0F65">
      <w:pPr>
        <w:spacing w:after="0" w:line="240" w:lineRule="auto"/>
        <w:jc w:val="lowKashida"/>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خدمة عسكرية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ضباط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حقوق وظيفية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مكافأة أعمال جليلة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المشاركة في إعداد مفردات المواد المتعلقة بمكافحة الإرهاب.</w:t>
      </w:r>
    </w:p>
    <w:p w:rsidR="008F0F65" w:rsidRPr="001E2CFD" w:rsidRDefault="008F0F65" w:rsidP="008F0F65">
      <w:pPr>
        <w:spacing w:after="0" w:line="240" w:lineRule="auto"/>
        <w:jc w:val="lowKashida"/>
        <w:rPr>
          <w:rFonts w:ascii="Traditional Arabic" w:hAnsi="Traditional Arabic" w:cs="Traditional Arabic"/>
          <w:sz w:val="32"/>
          <w:szCs w:val="32"/>
          <w:rtl/>
        </w:rPr>
      </w:pPr>
      <w:r w:rsidRPr="001E2CFD">
        <w:rPr>
          <w:rFonts w:ascii="Traditional Arabic" w:hAnsi="Traditional Arabic" w:cs="Traditional Arabic"/>
          <w:sz w:val="32"/>
          <w:szCs w:val="32"/>
          <w:rtl/>
        </w:rPr>
        <w:t xml:space="preserve">مُطالبة المدَّعي إلزام المدعى عليها بصرف راتب شهرين جراء تكليفه بإعداد مفردات المواد المتعلقة بمكافحة الإرهاب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تضمن النظام صرف ما لا يزيد عن راتب ثلاثة أشهر لمن يقوم بأعمال جليلة لصالح الأمن والسلامة العامة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صدور قرار مدير الأمن العام بتكليف المدعي وعدد من الضباط بإعداد مفردات المواد المتعلقة بمكافحة الإرهاب، مع منحهم مكافأة راتب شهرين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الثابت عدم صرف المدعى عليها المكافأة محل الدعوى للمدعي؛ مما يتقرر استحقاقه لها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أثر ذلك: إلزام المدعى عليها بصرف راتب شهرين للمدعي.</w:t>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مستند الحكم</w:t>
      </w:r>
    </w:p>
    <w:p w:rsidR="008F0F65" w:rsidRPr="001E2CFD" w:rsidRDefault="008F0F65" w:rsidP="008F0F65">
      <w:pPr>
        <w:numPr>
          <w:ilvl w:val="0"/>
          <w:numId w:val="12"/>
        </w:numPr>
        <w:spacing w:after="0" w:line="240" w:lineRule="auto"/>
        <w:jc w:val="both"/>
        <w:rPr>
          <w:rFonts w:ascii="Traditional Arabic" w:hAnsi="Traditional Arabic" w:cs="Traditional Arabic"/>
          <w:sz w:val="32"/>
          <w:szCs w:val="32"/>
        </w:rPr>
      </w:pPr>
      <w:r w:rsidRPr="001E2CFD">
        <w:rPr>
          <w:rFonts w:ascii="Traditional Arabic" w:hAnsi="Traditional Arabic" w:cs="Traditional Arabic"/>
          <w:sz w:val="32"/>
          <w:szCs w:val="32"/>
          <w:rtl/>
        </w:rPr>
        <w:t>قرار مجلس الوزراء رقم (73) وتاريخ 22/6/1401هـ، بشأن صرف مكافأة عن الأعمال الجليلة لصالح الأمن والسلامة.</w:t>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الوقائع</w:t>
      </w:r>
    </w:p>
    <w:p w:rsidR="008F0F65" w:rsidRPr="001E2CFD" w:rsidRDefault="008F0F65" w:rsidP="008F0F65">
      <w:p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تتلخص وقائع هذه الدعوى بالقدر اللازم لإصدار الحكم فيها، وذلك بتقدم المدعي إلى هذه المحكمة بتاريخ 8/2/1440هـ بصحيفة دعوى ضد المديرية العامة للأمن العام تضمنت: أنه عمل لدى المدعى عليها ولم تصرف له راتب شهرين لقاء تكليفه بإعداد مفردات المواد المتعلقة بمكافحة الإرهاب بموجب قرار مدير الأمن العام رقم (2453) وتاريخ 11/9/1428هـ، وطلب إلزام المدعى عليها بأن تصرف له راتب شهرين لقاء تكليفه بموجب القرار المشار إليه. وبقيدها دعوى إدارية، وإحالتها للدائرة بتاريخ 27/2/1440هـ نظرتها على النحو المثبت بمحاضرها، وبطلب الجواب من ممثل المدعى عليها، طلب مهلة للرد، فأمهلته الدائرة عدة جلسات إلا أنه لم يقدم رده على الدعوى. وفي جلسة هذا اليوم قرر المدعي اكتفاءه، ونظراً لصلاحية الدعوى للفصل فيها، قررت الدائرة رفع الجلسة للمداولة والنطق بالحكم.</w:t>
      </w:r>
    </w:p>
    <w:p w:rsidR="008F0F65" w:rsidRPr="001E2CFD" w:rsidRDefault="008F0F65" w:rsidP="008F0F65">
      <w:pPr>
        <w:spacing w:after="0" w:line="240" w:lineRule="auto"/>
        <w:jc w:val="center"/>
        <w:rPr>
          <w:rFonts w:ascii="Traditional Arabic" w:hAnsi="Traditional Arabic" w:cs="Traditional Arabic"/>
          <w:sz w:val="32"/>
          <w:szCs w:val="32"/>
          <w:rtl/>
        </w:rPr>
      </w:pPr>
      <w:r w:rsidRPr="001E2CFD">
        <w:rPr>
          <w:rFonts w:ascii="Traditional Arabic" w:hAnsi="Traditional Arabic" w:cs="Traditional Arabic"/>
          <w:b/>
          <w:bCs/>
          <w:sz w:val="32"/>
          <w:szCs w:val="32"/>
          <w:rtl/>
        </w:rPr>
        <w:t>الأسباب</w:t>
      </w:r>
    </w:p>
    <w:p w:rsidR="008F0F65" w:rsidRPr="001E2CFD" w:rsidRDefault="008F0F65" w:rsidP="008F0F65">
      <w:p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 xml:space="preserve">بما أن غاية ما يهدف إليه المدعي من الدعوى الحكم بإلزام المدعى عليها بأن تصرف له راتب شهرين لقاء تكليفه بإعداد مفردات المواد المتعلقة بمكافحة الإرهاب بموجب قرار مدير الأمن العام رقم (2453) وتاريخ 11/9/1428هـ؛ فإنها إذاً تعد من دعاوى الحقوق الوظيفية التي تختص المحاكم الإدارية ولائياً بنظرها </w:t>
      </w:r>
      <w:r w:rsidRPr="001E2CFD">
        <w:rPr>
          <w:rFonts w:ascii="Traditional Arabic" w:hAnsi="Traditional Arabic" w:cs="Traditional Arabic"/>
          <w:sz w:val="32"/>
          <w:szCs w:val="32"/>
          <w:rtl/>
        </w:rPr>
        <w:lastRenderedPageBreak/>
        <w:t>بموجب المادة (13/أ) من نظام ديوان المظالم الصادر بالمرسوم الملكي رقم (م/78) وتاريخ 19/9/1428هـ، التي نصت على أنه: "تختص المحاكم الإدارية بالفصل في الآتي: أ-</w:t>
      </w:r>
      <w:r>
        <w:rPr>
          <w:rFonts w:ascii="Traditional Arabic" w:hAnsi="Traditional Arabic" w:cs="Traditional Arabic" w:hint="cs"/>
          <w:sz w:val="32"/>
          <w:szCs w:val="32"/>
          <w:rtl/>
        </w:rPr>
        <w:t xml:space="preserve"> </w:t>
      </w:r>
      <w:r w:rsidRPr="001E2CFD">
        <w:rPr>
          <w:rFonts w:ascii="Traditional Arabic" w:hAnsi="Traditional Arabic" w:cs="Traditional Arabic"/>
          <w:sz w:val="32"/>
          <w:szCs w:val="32"/>
          <w:rtl/>
        </w:rPr>
        <w:t>الدعاوى المتعلقة بالحقوق المقررة في نظم الخدمة المدنية والعسكرية والتقاعد..."، وتبسط المحكمة عليها ولاية النظر مكانياً بموجب المادة (2) من نظام المرافعات أمام ديوان المظالم الصادر بالمرسوم الملكي رقم (م/3) وتاريخ 22/1/1435هـ، التي نصت على أنه: "يكون الاختصاص المكاني للمحكمة التي يقع في دائرة اختصاصها مقر المدعى عليه أو مقر فرع الجهة المدعى عليها إن كانت الدعوى متعلقة بذلك الفرع..."، ومحالة للدائرة نوعياً وفقاً لقرار رئيس مجلس القضاء الإداري المنظم لشأن التوزيع الداخلي. وعن القبول الشكلي للدعوى، فبما أن المدعي يطالب بحق مقرر في نظم الخدمة العسكرية، وبما أن المرسوم الملكي رقم (م/3) وتاريخ 22/1/1435هـ الصادر بالموافقة على نظام المرافعات أمام ديوان المظالم نص على أنه: "لا تسمع الدعاوى المتعلقة بالحقوق المقررة في نظم الخدمة العسكرية التي نشأت قبل نفاذ هذا النظام بعد مضي خمس سنوات من تاريخ العمل به"؛ مما يتبين معه قبول المطالبات المتعلقة بالحقوق الوظيفية العسكرية التي نشأت قبل نفاذ النظام خلال مدة أقصاها خمس سنوات من تاريخ نفاذ النظام، وبما أن نفاذ النظام كان بتاريخ 10/2/1435هـ، وبما أن المدعي تقدم بالدعوى بتاريخ 8/2/1440هـ؛ فإن الدعوى مقبولة شكلاً. وعن موضوع الدعوى، فبما أن مطالبة المدعي محكومة بما ورد في قرار مجلس الوزراء رقم (73) وتاريخ 22/6/1401هـ، والمتضمن: "يصرف للضابط بقرار من الوزير المختص مكافأة وفقاً لما يلي: 1-</w:t>
      </w:r>
      <w:r>
        <w:rPr>
          <w:rFonts w:ascii="Traditional Arabic" w:hAnsi="Traditional Arabic" w:cs="Traditional Arabic" w:hint="cs"/>
          <w:sz w:val="32"/>
          <w:szCs w:val="32"/>
          <w:rtl/>
        </w:rPr>
        <w:t xml:space="preserve"> </w:t>
      </w:r>
      <w:r w:rsidRPr="001E2CFD">
        <w:rPr>
          <w:rFonts w:ascii="Traditional Arabic" w:hAnsi="Traditional Arabic" w:cs="Traditional Arabic"/>
          <w:sz w:val="32"/>
          <w:szCs w:val="32"/>
          <w:rtl/>
        </w:rPr>
        <w:t>ما لا يزيد عن راتب ثلاثة أشهر لمن يقوم بأعمال جليلة لصالح الأمن والسلامة العامة..."، وبما أن الثابت أنه صدر قرار من مدير الأمن العام برقم (2453) وتاريخ 11/9/1428هـ، والمتضمن تكليف عدة ضباط من بينهم المدعي لإعداد مفردات المواد المتعلقة بمكافحة الإرهاب وعدة أمور أخرى، وتضمن هذا القرار منح أعضاء اللجنة مكافأة راتب شهرين. وبما أن الأمر كما ذكر، وأن المدعى عليها لم تصرف هذه المكافأة للمدعي وفقاً للخطابات المرفقة بملف الدعوى، ولم يقدم ممثل المدعى عليها رده على الدعوى أو ما يمنع صرفها للمدعي؛ الأمر الذي تنتهي معه الدائرة إلى إلزامها بصرف هذه المكافأة للمدعي.</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لذلك حكمت الدائرة: بإلزام المديرية العامة للأمن العام بأن تصرف لـ(...) راتب شهرين لقاء القرار رقم (2453) وتاريخ 11/9/1428هـ.</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1E2CFD" w:rsidRDefault="008F0F65" w:rsidP="008F0F65">
      <w:pPr>
        <w:spacing w:after="0" w:line="240" w:lineRule="auto"/>
        <w:jc w:val="both"/>
        <w:rPr>
          <w:rFonts w:ascii="Traditional Arabic" w:hAnsi="Traditional Arabic" w:cs="Traditional Arabic"/>
          <w:sz w:val="32"/>
          <w:szCs w:val="32"/>
          <w:rtl/>
        </w:rPr>
      </w:pP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حكم محكمة الاستئناف: </w:t>
      </w:r>
    </w:p>
    <w:p w:rsidR="008F0F65" w:rsidRDefault="008F0F65" w:rsidP="008F0F65">
      <w:pPr>
        <w:spacing w:after="0" w:line="240" w:lineRule="auto"/>
        <w:rPr>
          <w:rFonts w:ascii="Traditional Arabic" w:hAnsi="Traditional Arabic" w:cs="Traditional Arabic"/>
          <w:b/>
          <w:bCs/>
          <w:sz w:val="32"/>
          <w:szCs w:val="32"/>
        </w:rPr>
      </w:pPr>
      <w:r w:rsidRPr="001E2CFD">
        <w:rPr>
          <w:rFonts w:ascii="Traditional Arabic" w:hAnsi="Traditional Arabic" w:cs="Traditional Arabic"/>
          <w:b/>
          <w:bCs/>
          <w:sz w:val="32"/>
          <w:szCs w:val="32"/>
          <w:rtl/>
        </w:rPr>
        <w:t>حكمت المحكمة بتأييد الحكم فيما انتهى إليه من قضاء.</w:t>
      </w:r>
    </w:p>
    <w:p w:rsidR="008F0F65" w:rsidRPr="001E2CFD"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r w:rsidRPr="001E2CFD">
        <w:rPr>
          <w:rFonts w:ascii="Traditional Arabic" w:hAnsi="Traditional Arabic" w:cs="Traditional Arabic"/>
          <w:b/>
          <w:bCs/>
          <w:sz w:val="32"/>
          <w:szCs w:val="32"/>
          <w:rtl/>
        </w:rPr>
        <w:lastRenderedPageBreak/>
        <w:t xml:space="preserve">رقم القضية في المحكمة الإدارية 8305 لعام 1440هـ </w:t>
      </w:r>
    </w:p>
    <w:p w:rsidR="008F0F65" w:rsidRPr="001E2CFD" w:rsidRDefault="008F0F65" w:rsidP="008F0F65">
      <w:pPr>
        <w:spacing w:after="0" w:line="240" w:lineRule="auto"/>
        <w:jc w:val="both"/>
        <w:rPr>
          <w:rFonts w:ascii="Traditional Arabic" w:hAnsi="Traditional Arabic" w:cs="Traditional Arabic"/>
          <w:b/>
          <w:bCs/>
          <w:sz w:val="32"/>
          <w:szCs w:val="32"/>
        </w:rPr>
      </w:pPr>
      <w:r w:rsidRPr="001E2CFD">
        <w:rPr>
          <w:rFonts w:ascii="Traditional Arabic" w:hAnsi="Traditional Arabic" w:cs="Traditional Arabic"/>
          <w:b/>
          <w:bCs/>
          <w:sz w:val="32"/>
          <w:szCs w:val="32"/>
          <w:rtl/>
        </w:rPr>
        <w:t xml:space="preserve">رقم القضية في محكمة الاستئناف الإدارية 3909 لعام 1441هـ </w:t>
      </w:r>
    </w:p>
    <w:p w:rsidR="008F0F65" w:rsidRPr="001E2CFD" w:rsidRDefault="008F0F65" w:rsidP="008F0F65">
      <w:pPr>
        <w:tabs>
          <w:tab w:val="left" w:pos="3461"/>
        </w:tabs>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تاريخ الجلسة 21/1/1442هـ</w:t>
      </w:r>
      <w:r w:rsidRPr="001E2CFD">
        <w:rPr>
          <w:rFonts w:ascii="Traditional Arabic" w:hAnsi="Traditional Arabic" w:cs="Traditional Arabic"/>
          <w:b/>
          <w:bCs/>
          <w:sz w:val="32"/>
          <w:szCs w:val="32"/>
          <w:rtl/>
        </w:rPr>
        <w:tab/>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الموضوعات</w:t>
      </w:r>
    </w:p>
    <w:p w:rsidR="008F0F65" w:rsidRPr="001E2CFD" w:rsidRDefault="008F0F65" w:rsidP="008F0F65">
      <w:pPr>
        <w:spacing w:after="0" w:line="240" w:lineRule="auto"/>
        <w:jc w:val="lowKashida"/>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خدمة عسكرية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ضباط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حقوق وظيفية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مكافأة الخريجين الجامعيين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مناط صرف المكافأة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ضم بدل السكن إلى الراتب الأساسي.</w:t>
      </w:r>
    </w:p>
    <w:p w:rsidR="008F0F65" w:rsidRPr="001E2CFD" w:rsidRDefault="008F0F65" w:rsidP="008F0F65">
      <w:pPr>
        <w:spacing w:after="0" w:line="240" w:lineRule="auto"/>
        <w:jc w:val="lowKashida"/>
        <w:rPr>
          <w:rFonts w:ascii="Traditional Arabic" w:hAnsi="Traditional Arabic" w:cs="Traditional Arabic"/>
          <w:sz w:val="32"/>
          <w:szCs w:val="32"/>
          <w:rtl/>
        </w:rPr>
      </w:pPr>
      <w:r w:rsidRPr="001E2CFD">
        <w:rPr>
          <w:rFonts w:ascii="Traditional Arabic" w:hAnsi="Traditional Arabic" w:cs="Traditional Arabic"/>
          <w:sz w:val="32"/>
          <w:szCs w:val="32"/>
          <w:rtl/>
        </w:rPr>
        <w:t xml:space="preserve">مُطالبة المدَّعي إلزام المدعى عليها بصرف مكافأة الخريجين الجامعيين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صدور أمر سامٍ بمنح مكافأة الخريجين لمن يلتحق بالجهات الحكومية ولا تقوم بتوفير سكن أو بدل سكن لمنسوبيها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تضمن النظام ضم بدل سكن الضباط إلى الراتب الأساسي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الثابت أن المدعي إثر تخرجه من الجامعة التحق بالعمل العسكري على وظيفة ملازم؛ مما يكون بدل السكن متوفراً له ضمن الراتب الأساسي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عدم استحقاق المدعي للمكافأة محل الدعوى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أثر ذلك: رفض الدعوى. </w:t>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مستند الحكم</w:t>
      </w:r>
    </w:p>
    <w:p w:rsidR="008F0F65" w:rsidRPr="001E2CFD" w:rsidRDefault="008F0F65" w:rsidP="008F0F65">
      <w:pPr>
        <w:numPr>
          <w:ilvl w:val="0"/>
          <w:numId w:val="12"/>
        </w:numPr>
        <w:spacing w:after="0" w:line="240" w:lineRule="auto"/>
        <w:jc w:val="both"/>
        <w:rPr>
          <w:rFonts w:ascii="Traditional Arabic" w:hAnsi="Traditional Arabic" w:cs="Traditional Arabic"/>
          <w:sz w:val="32"/>
          <w:szCs w:val="32"/>
        </w:rPr>
      </w:pPr>
      <w:r w:rsidRPr="001E2CFD">
        <w:rPr>
          <w:rFonts w:ascii="Traditional Arabic" w:hAnsi="Traditional Arabic" w:cs="Traditional Arabic"/>
          <w:sz w:val="32"/>
          <w:szCs w:val="32"/>
          <w:rtl/>
        </w:rPr>
        <w:t>المادة (57) من نظام خدمة الضباط الصادر بالمرسوم الملكي رقم (م/43) وتاريخ 28/8/1393هـ.</w:t>
      </w:r>
    </w:p>
    <w:p w:rsidR="008F0F65" w:rsidRPr="001E2CFD" w:rsidRDefault="008F0F65" w:rsidP="008F0F65">
      <w:pPr>
        <w:numPr>
          <w:ilvl w:val="0"/>
          <w:numId w:val="12"/>
        </w:numPr>
        <w:spacing w:after="0" w:line="240" w:lineRule="auto"/>
        <w:jc w:val="both"/>
        <w:rPr>
          <w:rFonts w:ascii="Traditional Arabic" w:hAnsi="Traditional Arabic" w:cs="Traditional Arabic"/>
          <w:sz w:val="32"/>
          <w:szCs w:val="32"/>
        </w:rPr>
      </w:pPr>
      <w:r w:rsidRPr="001E2CFD">
        <w:rPr>
          <w:rFonts w:ascii="Traditional Arabic" w:hAnsi="Traditional Arabic" w:cs="Traditional Arabic"/>
          <w:sz w:val="32"/>
          <w:szCs w:val="32"/>
          <w:rtl/>
        </w:rPr>
        <w:t>الأمر السامي رقم (19851) وتاريخ 28/8/1401هـ، بشأن صرف مكافأة للخريجين الجامعيين.</w:t>
      </w:r>
    </w:p>
    <w:p w:rsidR="008F0F65" w:rsidRPr="001E2CFD" w:rsidRDefault="008F0F65" w:rsidP="008F0F65">
      <w:pPr>
        <w:numPr>
          <w:ilvl w:val="0"/>
          <w:numId w:val="12"/>
        </w:num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الأمر السامي رقم (7/ف/6700) وتاريخ 19/3/1402هـ، بشأن قصر مكافأة الخريجين الجامعيين على من يلتحق بالجهات الحكومية ولا تقوم بتوفير سكن أو بدل سكن لمنسوبيها.</w:t>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الوقائع</w:t>
      </w:r>
    </w:p>
    <w:p w:rsidR="008F0F65" w:rsidRPr="001E2CFD" w:rsidRDefault="008F0F65" w:rsidP="008F0F65">
      <w:p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 xml:space="preserve">بصحيفة دعوى أودعت لدى المحكمة الإدارية بالرياض في 8/2/1440هـ بأنه أحد منسوبي المدعى عليها، ويطلب إلزام المدعى عليها بصرف مكافأة الخريجين الجامعيين المقررة بموجب الأمر السامي رقم (19851) وتاريخ 28/8/1401هـ. وبطلب الإجابة من ممثل المدعى عليها، قدم مذكرة جاء فيها: أنه بعد الاطلاع على محضر اجتماع وتوصيات بشأن دراسة أوضاع المبتعثين والمصادق عليه بالتعميم الصادر من قبل نائب رئيس مجلس الوزراء رقم (19851) وتاريخ 28/8/1401هـ، والذي انتهى إلى عدة نتائج من ضمنها ما ورد في الفقرة السادسة فقرة (ج) والتي ذكرت: "ونظراً لأن معظم الخريجين يواجهون مشكلة السكن حال تخرجهم ولأن هذه المشكلة ليست خاصة بالطلاب المبتعثين ولكن يواجهها الدارسون بالداخل بنفس القدر من الإشكال ولأن بعض الجهات الحكومية تقوم بحل لهذه المشكلة بمنح العاملين فيها سكناً أو بدل سكن فإن اللجنة ترى صرف خمسين ألف ريال لكل خريج سيعمل في السلك الوظيفي وشريطة كونه منتظماً في دراسته وليس منتسباً"؛ وبناء على ذلك نص الأمر السامي رقم (7/ف/6700) وتاريخ 19/3/1402هـ على قصر منح مكافأة الخريجين على من يلتحق بالجهات الحكومية التي لا تقوم بتوفير </w:t>
      </w:r>
      <w:r w:rsidRPr="001E2CFD">
        <w:rPr>
          <w:rFonts w:ascii="Traditional Arabic" w:hAnsi="Traditional Arabic" w:cs="Traditional Arabic"/>
          <w:sz w:val="32"/>
          <w:szCs w:val="32"/>
          <w:rtl/>
        </w:rPr>
        <w:lastRenderedPageBreak/>
        <w:t>السكن أو بدل السكن لمنسوبيها، وبما أن المدعي كان يعمل بوظيفة عسكرية في السلك العسكري، فإننا نشير إلى أن بدل السكن الذي كان منصوصاً عليه في نظام خدمة الضباط في مادته (57) على أن: "يصرف للضباط بدل سكن سنوي مقداره ثلاثة شهور على أن لا يقل ما يصرف له عن (12.000) اثني عشر ألف ريال ولا يزيد عن (23.000) ثلاثة وعشرين ألف ريال"، قد تم إلغاء هذه المادة بموجب المرسوم الملكي رقم (م/56) وتاريخ 20/9/1397هـ، مقرراً ضم بدل السكن المنصوص عليه في هذا النظام إلى الراتب الأساسي للضباط، ومن هذا يتبين أن الجهة التي التحق بها المدعي قد وفرت بدل السكن ضمن الراتب الأساسي الذي كان يتقاضاه مما يجعله غير مشمول بهذه المكافأة المقررة بالأمر السامي رقم (19851) وتاريخ 28/8/1401هـ، والمنظمة بالأمر السامي رقم (7/ف/6700) وتاريخ 19/3/1402هـ؛ مما تنتهي إلى عدم أحقية المدعي في هذه المكافأة، فتكون دعواه غير قائمة على سند سليم، وطلب الحكم برفض الدعوى. وبعرض ذلك على المدعي، قدم مذكرة جاء بها: أن إلغاء المادة (57) من نظام خدمة الضباط وذلك بموجب المرسوم الملكي رقم (م/56) وتاريخ 20/9/1397هـ الذي قرر ضم بدل السكن المنصوص عليه في هذا النظام إلى الراتب الأساسي للضباط كان نتيجة لتحسن الموارد الاقتصادية للدولة في تلك الفترة وليس لهدف ضم بدل السكن إلى الراتب الأساسي، كما أن الكثير من القطاعات العسكرية قامت بإنشاء المدن العسكرية لإسكان منسوبيها من العسكريين مما يدل على أن البدل المشار إليه لا وجود له ضمن الراتب الأساسي، كما صدر في حقه القرار الإداري رقم (13/647/1413هـ) وتاريخ 10/5/1413هـ بصرف المكافأة له إلا أن المدعى عليها لم تصرفها بناء على الأمر السامي رقم (7/2146/م) وتاريخ 5/10/1405هـ القاضي بتشكيل لجنة لدراسة الاقتراحات الواردة بشأن المكافأة. ثم قرر الطرفان الاكتفاء، وبناءً عليه قررت الدائرة ختم المرافعة ورفع الجلسة للمداولة وأصدرت حكمها في هذه الدعوى لما يلي.</w:t>
      </w:r>
    </w:p>
    <w:p w:rsidR="008F0F65" w:rsidRPr="001E2CFD" w:rsidRDefault="008F0F65" w:rsidP="008F0F65">
      <w:pPr>
        <w:spacing w:after="0" w:line="240" w:lineRule="auto"/>
        <w:jc w:val="center"/>
        <w:rPr>
          <w:rFonts w:ascii="Traditional Arabic" w:hAnsi="Traditional Arabic" w:cs="Traditional Arabic"/>
          <w:sz w:val="32"/>
          <w:szCs w:val="32"/>
          <w:rtl/>
        </w:rPr>
      </w:pPr>
      <w:r w:rsidRPr="001E2CFD">
        <w:rPr>
          <w:rFonts w:ascii="Traditional Arabic" w:hAnsi="Traditional Arabic" w:cs="Traditional Arabic"/>
          <w:b/>
          <w:bCs/>
          <w:sz w:val="32"/>
          <w:szCs w:val="32"/>
          <w:rtl/>
        </w:rPr>
        <w:t>الأسباب</w:t>
      </w:r>
    </w:p>
    <w:p w:rsidR="008F0F65" w:rsidRPr="001E2CFD" w:rsidRDefault="008F0F65" w:rsidP="008F0F65">
      <w:p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وبما أن غاية ما يهدف إليه المدعي من إقامة دعواه هو الحكم بإلزام المدعى عليها بصرف مكافأة الخريجين الجامعيين المقررة بموجب الأمر السامي رقم (19851) وتاريخ 28/8/1401هـ؛ فإن المحاكم الإدارية تكون مختصة بنظر هذا النزاع بموجب المادة (13/أ) من نظام ديوان المظالم الصادر بالمرسوم الملكي رقم (78) وتاريخ 19/9/1428هـ باعتبارها من الدعاوى المتعلقة بالحقوق المقررة في نظم الخدمة العسكرية، كما تدخل الدعوى باختصاص المحكمة مكانياً، والدائرة نوعياً وفقاً لقرارات رئيس ديوان المظالم رئيس مجلس القضاء الإداري المنظمة لهذا الشأن. وعن قبول الدعوى شكلاً، وبما أن ما يطالب به المدعي يعتبر من الحقوق المقررة في نظم الخدمة العسكرية والتي نشأت قبل نفاذ نظام المرافعات أمام ديوان المظالم الصادر بالمرسوم الملكي رقم (3) وتاريخ 22/1/1435هـ، وبما أنه نُص في المرسوم الملكي المشار إليه آنفاً على أن: "1-</w:t>
      </w:r>
      <w:r>
        <w:rPr>
          <w:rFonts w:ascii="Traditional Arabic" w:hAnsi="Traditional Arabic" w:cs="Traditional Arabic" w:hint="cs"/>
          <w:sz w:val="32"/>
          <w:szCs w:val="32"/>
          <w:rtl/>
        </w:rPr>
        <w:t xml:space="preserve"> </w:t>
      </w:r>
      <w:r w:rsidRPr="001E2CFD">
        <w:rPr>
          <w:rFonts w:ascii="Traditional Arabic" w:hAnsi="Traditional Arabic" w:cs="Traditional Arabic"/>
          <w:sz w:val="32"/>
          <w:szCs w:val="32"/>
          <w:rtl/>
        </w:rPr>
        <w:t xml:space="preserve">لا تسمع الدعاوى المتعلقة بالحقوق المقررة في نظم الخدمة العسكرية التي نشأت قبل نفاذ هذا </w:t>
      </w:r>
      <w:r w:rsidRPr="001E2CFD">
        <w:rPr>
          <w:rFonts w:ascii="Traditional Arabic" w:hAnsi="Traditional Arabic" w:cs="Traditional Arabic"/>
          <w:sz w:val="32"/>
          <w:szCs w:val="32"/>
          <w:rtl/>
        </w:rPr>
        <w:lastRenderedPageBreak/>
        <w:t>النظام بعد مضي خمس سنوات من تاريخ العمل به..."، وبما أن نظام المرافعات أمام ديوان المظالم تم العمل به بتاريخ 10/2/1435هـ، وقد تقدم المدعي بدعواه بتاريخ 8/2/1440هـ بعد تظلمه أمام جهته دون جدوى؛ فإن دعواه بذلك تكون مقبولة شكلاً. ومن الناحية الموضوعية، فقد نص الأمر السامي رقم (7/ف/6700) وتاريخ 19/3/1402هـ على قصر منح مكافأة الخريجين على من يلتحق بالجهات الحكومية التي لا تقوم بتوفير السكن أو بدل السكن لمنسوبيها، وبما أن المدعي إثر تخرجه من الجامعة التحق بالعمل على وظيفة ملازم في المديرية العامة للدفاع المدني وهو يخضع لنظام خدمة الضباط، الذي كان ينص في مادته (57) على أن: "يصرف للضابط بدل سكن سنوي مقداره ثلاثة شهور على أن لا يقل ما يصرف له عن (12.000) اثني عشر ألف ريال ولا يزيد عن (23.000) ثلاثة وعشرين ألف ريال"، وقد تم إلغاء هذه المادة بموجب المرسوم الملكي رقم (م/56) وتاريخ 20/9/1397هـ، مقرراً ضم بدل السكن المنصوص عليه في هذا النظام إلى الراتب الأساسي للضباط. ومن هذا يتبين أن الجهة التي التحق بها المدعي قد وفرت بدل السكن ضمن الراتب الأساسي الذي يتقاضاه مما يجعله غير مشمول بهذه المكافأة المقررة بالأمر السامي رقم (19851) وتاريخ 28/8/1401هـ، والمنظمة بالأمر السامي رقم (7/ف/6700) وتاريخ 19/3/1402هـ؛ مما تنتهي معه الدائرة إلى عدم أحقية المدعي في هذه المكافأة، فتكون دعواه غير قائمة على سند سليم وبالتالي رفضها. ولا ينال من ذلك ما استدل به المدعي من صدور قرار من الجهة ينص على صرفها؛ لأن هذا القرار لا يغير من الحقيقة في شيء، فهذه المكافأة قد صدر لها ضوابط واجبة الانطباق ليتم الاستحقاق؛ ما تنتهي معه الدائرة إلى عدم استحقاق المدعي لما يطلب.</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لذلك حكمت الدائرة</w:t>
      </w:r>
      <w:r w:rsidRPr="001E2CFD">
        <w:rPr>
          <w:rFonts w:ascii="Traditional Arabic" w:hAnsi="Traditional Arabic" w:cs="Traditional Arabic"/>
          <w:sz w:val="32"/>
          <w:szCs w:val="32"/>
          <w:rtl/>
        </w:rPr>
        <w:t xml:space="preserve">: </w:t>
      </w:r>
      <w:r w:rsidRPr="001E2CFD">
        <w:rPr>
          <w:rFonts w:ascii="Traditional Arabic" w:hAnsi="Traditional Arabic" w:cs="Traditional Arabic"/>
          <w:b/>
          <w:bCs/>
          <w:sz w:val="32"/>
          <w:szCs w:val="32"/>
          <w:rtl/>
        </w:rPr>
        <w:t>برفض الدعوى رقم (8305) لعام 1440هـ المقامة من (...) ضد مديرية الدفاع المدني بمنطقة الرياض.</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1E2CFD" w:rsidRDefault="008F0F65" w:rsidP="008F0F65">
      <w:pPr>
        <w:spacing w:after="0" w:line="240" w:lineRule="auto"/>
        <w:jc w:val="both"/>
        <w:rPr>
          <w:rFonts w:ascii="Traditional Arabic" w:hAnsi="Traditional Arabic" w:cs="Traditional Arabic"/>
          <w:sz w:val="32"/>
          <w:szCs w:val="32"/>
          <w:rtl/>
        </w:rPr>
      </w:pP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حكم محكمة الاستئناف: </w:t>
      </w:r>
    </w:p>
    <w:p w:rsidR="008F0F65" w:rsidRPr="001E2CFD" w:rsidRDefault="008F0F65" w:rsidP="008F0F65">
      <w:pPr>
        <w:spacing w:after="0" w:line="240" w:lineRule="auto"/>
        <w:rPr>
          <w:rFonts w:ascii="Traditional Arabic" w:hAnsi="Traditional Arabic" w:cs="Traditional Arabic"/>
          <w:b/>
          <w:bCs/>
          <w:sz w:val="32"/>
          <w:szCs w:val="32"/>
        </w:rPr>
      </w:pPr>
      <w:r w:rsidRPr="001E2CFD">
        <w:rPr>
          <w:rFonts w:ascii="Traditional Arabic" w:hAnsi="Traditional Arabic" w:cs="Traditional Arabic"/>
          <w:b/>
          <w:bCs/>
          <w:sz w:val="32"/>
          <w:szCs w:val="32"/>
          <w:rtl/>
        </w:rPr>
        <w:t>حكمت المحكمة بتأييد الحكم فيما انتهى إليه من قضاء.</w:t>
      </w:r>
    </w:p>
    <w:p w:rsidR="008F0F65" w:rsidRPr="001E2CFD"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1E2CFD">
        <w:rPr>
          <w:rFonts w:ascii="Traditional Arabic" w:hAnsi="Traditional Arabic" w:cs="Traditional Arabic"/>
          <w:b/>
          <w:bCs/>
          <w:sz w:val="32"/>
          <w:szCs w:val="32"/>
          <w:rtl/>
        </w:rPr>
        <w:lastRenderedPageBreak/>
        <w:t xml:space="preserve">رقم القضية في المحكمة الإدارية 1167 لعام 1441هـ </w:t>
      </w:r>
    </w:p>
    <w:p w:rsidR="008F0F65" w:rsidRPr="001E2CFD" w:rsidRDefault="008F0F65" w:rsidP="008F0F65">
      <w:pPr>
        <w:spacing w:after="0" w:line="240" w:lineRule="auto"/>
        <w:jc w:val="both"/>
        <w:rPr>
          <w:rFonts w:ascii="Traditional Arabic" w:hAnsi="Traditional Arabic" w:cs="Traditional Arabic"/>
          <w:b/>
          <w:bCs/>
          <w:sz w:val="32"/>
          <w:szCs w:val="32"/>
        </w:rPr>
      </w:pPr>
      <w:r w:rsidRPr="001E2CFD">
        <w:rPr>
          <w:rFonts w:ascii="Traditional Arabic" w:hAnsi="Traditional Arabic" w:cs="Traditional Arabic"/>
          <w:b/>
          <w:bCs/>
          <w:sz w:val="32"/>
          <w:szCs w:val="32"/>
          <w:rtl/>
        </w:rPr>
        <w:t xml:space="preserve">رقم القضية في محكمة الاستئناف الإدارية 1913 لعام 1442هـ </w:t>
      </w:r>
    </w:p>
    <w:p w:rsidR="008F0F65" w:rsidRPr="001E2CFD" w:rsidRDefault="008F0F65" w:rsidP="008F0F65">
      <w:pPr>
        <w:tabs>
          <w:tab w:val="left" w:pos="3461"/>
        </w:tabs>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تاريخ الجلسة 14/6/1442هـ</w:t>
      </w:r>
      <w:r w:rsidRPr="001E2CFD">
        <w:rPr>
          <w:rFonts w:ascii="Traditional Arabic" w:hAnsi="Traditional Arabic" w:cs="Traditional Arabic"/>
          <w:b/>
          <w:bCs/>
          <w:sz w:val="32"/>
          <w:szCs w:val="32"/>
          <w:rtl/>
        </w:rPr>
        <w:tab/>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الموضوعات</w:t>
      </w:r>
    </w:p>
    <w:p w:rsidR="008F0F65" w:rsidRPr="001E2CFD" w:rsidRDefault="008F0F65" w:rsidP="008F0F65">
      <w:pPr>
        <w:spacing w:after="0" w:line="240" w:lineRule="auto"/>
        <w:jc w:val="lowKashida"/>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خدمة عسكرية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ضباط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قرارات وظيفية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صرف مكرمة ملكية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امتناع عن صرف المكرمة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الالتحاق بدورة خارجية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شرط صرف المكرمة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الارتباط الوظيفي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عموم النص النظامي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التزيد على النظام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تدرج الأنظمة.</w:t>
      </w:r>
    </w:p>
    <w:p w:rsidR="008F0F65" w:rsidRPr="001E2CFD" w:rsidRDefault="008F0F65" w:rsidP="008F0F65">
      <w:pPr>
        <w:spacing w:after="0" w:line="240" w:lineRule="auto"/>
        <w:jc w:val="lowKashida"/>
        <w:rPr>
          <w:rFonts w:ascii="Traditional Arabic" w:hAnsi="Traditional Arabic" w:cs="Traditional Arabic"/>
          <w:sz w:val="32"/>
          <w:szCs w:val="32"/>
          <w:rtl/>
        </w:rPr>
      </w:pPr>
      <w:r w:rsidRPr="001E2CFD">
        <w:rPr>
          <w:rFonts w:ascii="Traditional Arabic" w:hAnsi="Traditional Arabic" w:cs="Traditional Arabic"/>
          <w:sz w:val="32"/>
          <w:szCs w:val="32"/>
          <w:rtl/>
        </w:rPr>
        <w:t xml:space="preserve">مُطالبة المدَّعي إلغاء قرار المدعى عليها السلبي بالامتناع عن صرف المكرمة الملكية راتب شهرين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دفع المدعى عليها بكون المدعي في دورة خارجية وقت صدور المكرمة الملكية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الأمر الملكي المتضمن صرف المكرمة جاء عاماً ودون أي تخصيص أو شروط سوى شرط الوظيفة لدى الدولة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الثابت أن المدعي وقت صدور الأمر الملكي يعمل عسكرياً، والدورات التدريبية التي تقيمها الجهات العسكرية لمنسوبيها لا تخرجهم عن صفتهم الوظيفية؛ ما يكون معه الامتناع محل الدعوى زيادة على الأمر الملكي الذي لا يكون تعديله أو الزيادة عليه إلا بمثله </w:t>
      </w:r>
      <w:r>
        <w:rPr>
          <w:rFonts w:ascii="Traditional Arabic" w:hAnsi="Traditional Arabic" w:cs="Traditional Arabic"/>
          <w:sz w:val="32"/>
          <w:szCs w:val="32"/>
          <w:rtl/>
        </w:rPr>
        <w:t>- أثر ذلك: إلغاء القرار.</w:t>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مستند الحكم</w:t>
      </w:r>
    </w:p>
    <w:p w:rsidR="008F0F65" w:rsidRPr="001E2CFD" w:rsidRDefault="008F0F65" w:rsidP="008F0F65">
      <w:pPr>
        <w:numPr>
          <w:ilvl w:val="0"/>
          <w:numId w:val="29"/>
        </w:num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الأمر الملكي رقم (أ/97) وتاريخ 10/4/1436هـ، بشأن صرف راتب شهرين أساسيين لجميع موظفي الدولة.</w:t>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الوقائع</w:t>
      </w:r>
    </w:p>
    <w:p w:rsidR="008F0F65" w:rsidRPr="001E2CFD" w:rsidRDefault="008F0F65" w:rsidP="008F0F65">
      <w:p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تتلخص وقائع هذه الدعوى بالقدر اللازم لإصدار الحكم فيها بتقدم المدعي إلى هذه المحكمة بتاريخ 8/6/1441هـ، بصحيفة دعوى ذكر فيها أنه يعمل مقدماً بحرياً لدى المدعى عليها ولديه مستحقات عبارة عن راتب شهرين، وأرفق عدة تظلمات وكذلك كشف حساب بنكي يوضح فيه عدم الصرف له. وبقيدها قضية أحيلت إلى هذه الدائرة التي باشرت نظرها على النحو المبين تفصيلاً في محاضر ضبط القضية، وسألت الدائرة المدعي عن دعواه؟ فأجاب بما لا يخرج مضمونه عما ورد في صحيفة دعواه. وبعرض ذلك على ممثل المدعى عليها، قدم مذكرة جاء فيها: أنه قد تم إسقاط اسم المدعي من المكافأة لكونه في دورة خارجية وقت صدور الأمر الملكي، وختم صحيفته بطلب رفض الدعوى. فقدم المدعي رداً عليها تضمن أن ما يطالب به قد صدر استحقاقه بموجب الأمر الملكي رقم (أ/97) وتاريخ 10/4/1436هـ، وهو عبارة عن مكرمة ملكية (راتب شهرين) لجميع موظفي الدولة من مدنيين وعسكريين وغيرهم دون شروط، وأرفق نسخة من الأمر الملكي. وباطلاع الدائرة عليه قررت رفع الجلسة للمداولة ثم أصدرت حكمها مبنياً على الأسباب التالية.</w:t>
      </w:r>
    </w:p>
    <w:p w:rsidR="008F0F65" w:rsidRPr="001E2CFD" w:rsidRDefault="008F0F65" w:rsidP="008F0F65">
      <w:pPr>
        <w:spacing w:after="0" w:line="240" w:lineRule="auto"/>
        <w:jc w:val="center"/>
        <w:rPr>
          <w:rFonts w:ascii="Traditional Arabic" w:hAnsi="Traditional Arabic" w:cs="Traditional Arabic"/>
          <w:sz w:val="32"/>
          <w:szCs w:val="32"/>
          <w:rtl/>
        </w:rPr>
      </w:pPr>
      <w:r w:rsidRPr="001E2CFD">
        <w:rPr>
          <w:rFonts w:ascii="Traditional Arabic" w:hAnsi="Traditional Arabic" w:cs="Traditional Arabic"/>
          <w:b/>
          <w:bCs/>
          <w:sz w:val="32"/>
          <w:szCs w:val="32"/>
          <w:rtl/>
        </w:rPr>
        <w:lastRenderedPageBreak/>
        <w:t>الأسباب</w:t>
      </w:r>
    </w:p>
    <w:p w:rsidR="008F0F65" w:rsidRPr="001E2CFD" w:rsidRDefault="008F0F65" w:rsidP="008F0F65">
      <w:p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ولما كان المدعي يطلب إلزام المدعى عليها بصرف مكرمة ملكية (راتب شهرين) بموجب الأمر الملكي رقم (أ/97) وتاريخ 10/4/1436هـ، وحيث إن حقيقة دعواه هي التظلم من امتناع المدعى عليها عن صرف المكرمة؛ لذا فإن النظر في هذه الدعوى والفصل فيها داخل ضمن الاختصاص الولائي للمحاكم الإدارية استناداً إلى المادة (الثالثة عشرة/ب) من نظام ديوان المظالم الصادر بالمرسوم الملكي رقم (م/78) وتاريخ 19/9/1428هـ، كما أن هذه المحكمة مختصة مكانياً وفقاً للمادة الثانية من نظام المرافعات أمام ديوان المظالم الصادر بالمرسوم الملكي رقم (م/3) وتاريخ 22/1/1435هـ. وعن قبول الدعوى، فإنه لما كان مثار الخصومة يتمثل في قرار استمرار امتناع المدعى عليها من صرف المكرمة الملكية، ولأن ذلك يعد من القرارات المستمرة ومتجددة الأثر؛ فإن الدعوى بناءً عليه تكون مقبولة. وعن موضوع الدعوى، وحيث الثابت صدور أمر ملكي بالرقم والتاريخ المبين آنفاً، والتي نصت الفقرة (أولاً) منه على ما يلي: "أولاً: صرف راتب شهرين أساسين لجميع موظفي الدولة السعوديين من مدنيين وعسكريين..."، وحيث الثابت أن المدعي وقت صدور الأمر موظف عسكري، وحيث إن الأمر الملكي جاء عاماً ودون أي تخصيص أو شروط سوى شرط الوظيفة لدى الدولة، وحيث إن الأمر الملكي هو أقوى أداة اعتماد نظامية لدى الدولة ولا يكون تعديله أو الزيادة عليه إلا بمثله، وحيث إن المدعى عليها ذكرت أن سبب امتناعها هو كون المدعي في دورة خارج الدولة، وهذا امتناع غير صحيح؛ حيث إنه زيادة لم يقررها الأمر الملكي، كما أن الدورات التدريبية التي تقيمها الجهات الإدارية لمنسوبيها من موظفين مدنيين وعسكريين لا تخرجهم عن صفة الموظف.</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لذلك حكمت الدائرة: في الدعوى رقم (1167/11/ق) لعام 1441هـ بإلغاء قرار قيادة حرس الحدود بمنطقة جازان بامتناعها عن صرف راتب شهرين لـ(...) والمستحق بموجب الأمر الملكي رقم (أ/97) وتاريخ 9/4/1436هـ.</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1E2CFD" w:rsidRDefault="008F0F65" w:rsidP="008F0F65">
      <w:pPr>
        <w:spacing w:after="0" w:line="240" w:lineRule="auto"/>
        <w:jc w:val="both"/>
        <w:rPr>
          <w:rFonts w:ascii="Traditional Arabic" w:hAnsi="Traditional Arabic" w:cs="Traditional Arabic"/>
          <w:sz w:val="32"/>
          <w:szCs w:val="32"/>
          <w:rtl/>
        </w:rPr>
      </w:pP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حكم محكمة الاستئناف: </w:t>
      </w:r>
    </w:p>
    <w:p w:rsidR="008F0F65" w:rsidRPr="001E2CFD" w:rsidRDefault="008F0F65" w:rsidP="008F0F65">
      <w:pPr>
        <w:spacing w:after="0" w:line="240" w:lineRule="auto"/>
        <w:rPr>
          <w:rFonts w:ascii="Traditional Arabic" w:hAnsi="Traditional Arabic" w:cs="Traditional Arabic"/>
          <w:b/>
          <w:bCs/>
          <w:sz w:val="32"/>
          <w:szCs w:val="32"/>
        </w:rPr>
      </w:pPr>
      <w:r w:rsidRPr="001E2CFD">
        <w:rPr>
          <w:rFonts w:ascii="Traditional Arabic" w:hAnsi="Traditional Arabic" w:cs="Traditional Arabic"/>
          <w:b/>
          <w:bCs/>
          <w:sz w:val="32"/>
          <w:szCs w:val="32"/>
          <w:rtl/>
        </w:rPr>
        <w:t>حكمت المحكمة بتأييد الحكم فيما انتهى إليه من قضاء.</w:t>
      </w:r>
    </w:p>
    <w:p w:rsidR="008F0F65" w:rsidRPr="001E2CFD"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1E2CFD">
        <w:rPr>
          <w:rFonts w:ascii="Traditional Arabic" w:hAnsi="Traditional Arabic" w:cs="Traditional Arabic"/>
          <w:b/>
          <w:bCs/>
          <w:sz w:val="32"/>
          <w:szCs w:val="32"/>
          <w:rtl/>
        </w:rPr>
        <w:lastRenderedPageBreak/>
        <w:t xml:space="preserve">رقم القضية في المحكمة الإدارية 4715 لعام 1440هـ </w:t>
      </w:r>
    </w:p>
    <w:p w:rsidR="008F0F65" w:rsidRPr="001E2CFD" w:rsidRDefault="008F0F65" w:rsidP="008F0F65">
      <w:pPr>
        <w:spacing w:after="0" w:line="240" w:lineRule="auto"/>
        <w:jc w:val="both"/>
        <w:rPr>
          <w:rFonts w:ascii="Traditional Arabic" w:hAnsi="Traditional Arabic" w:cs="Traditional Arabic"/>
          <w:b/>
          <w:bCs/>
          <w:sz w:val="32"/>
          <w:szCs w:val="32"/>
        </w:rPr>
      </w:pPr>
      <w:r w:rsidRPr="001E2CFD">
        <w:rPr>
          <w:rFonts w:ascii="Traditional Arabic" w:hAnsi="Traditional Arabic" w:cs="Traditional Arabic"/>
          <w:b/>
          <w:bCs/>
          <w:sz w:val="32"/>
          <w:szCs w:val="32"/>
          <w:rtl/>
        </w:rPr>
        <w:t xml:space="preserve">رقم القضية في محكمة الاستئناف الإدارية 1127 لعام 1441هـ </w:t>
      </w:r>
    </w:p>
    <w:p w:rsidR="008F0F65" w:rsidRPr="001E2CFD" w:rsidRDefault="008F0F65" w:rsidP="008F0F65">
      <w:pPr>
        <w:tabs>
          <w:tab w:val="left" w:pos="3461"/>
        </w:tabs>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تاريخ الجلسة 20/1/1442هـ</w:t>
      </w:r>
      <w:r w:rsidRPr="001E2CFD">
        <w:rPr>
          <w:rFonts w:ascii="Traditional Arabic" w:hAnsi="Traditional Arabic" w:cs="Traditional Arabic"/>
          <w:b/>
          <w:bCs/>
          <w:sz w:val="32"/>
          <w:szCs w:val="32"/>
          <w:rtl/>
        </w:rPr>
        <w:tab/>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الموضوعات</w:t>
      </w:r>
    </w:p>
    <w:p w:rsidR="008F0F65" w:rsidRPr="001E2CFD" w:rsidRDefault="008F0F65" w:rsidP="008F0F65">
      <w:pPr>
        <w:spacing w:after="0" w:line="240" w:lineRule="auto"/>
        <w:jc w:val="lowKashida"/>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خدمة عسكرية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أفراد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حقوق وظيفية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بدل تهيؤ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مناط صرف البدل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تحقق مزاولة العمل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حجية قرارات التكليف.</w:t>
      </w:r>
    </w:p>
    <w:p w:rsidR="008F0F65" w:rsidRPr="001E2CFD" w:rsidRDefault="008F0F65" w:rsidP="008F0F65">
      <w:pPr>
        <w:spacing w:after="0" w:line="240" w:lineRule="auto"/>
        <w:jc w:val="lowKashida"/>
        <w:rPr>
          <w:rFonts w:ascii="Traditional Arabic" w:hAnsi="Traditional Arabic" w:cs="Traditional Arabic"/>
          <w:sz w:val="32"/>
          <w:szCs w:val="32"/>
          <w:rtl/>
        </w:rPr>
      </w:pPr>
      <w:r w:rsidRPr="001E2CFD">
        <w:rPr>
          <w:rFonts w:ascii="Traditional Arabic" w:hAnsi="Traditional Arabic" w:cs="Traditional Arabic"/>
          <w:sz w:val="32"/>
          <w:szCs w:val="32"/>
          <w:rtl/>
        </w:rPr>
        <w:t xml:space="preserve">مُطالبة المدَّعي إلزام المدعى عليها بصرف بدل تهيؤ جراء تكليفه بالعمل في عدد من الدول الخارجية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تضمن النظام صرف بدل تهيؤ للأفراد العاملين في الخارج بالملحقيات العسكرية أو ما في حكمها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الثابت قيام المدعي بالعمل في عدد من الدول الخارجية بموجب قرارات التكليف الصادرة من المدعى عليها؛ مما يتقرر استحقاقه للبدل محل الدعوى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أثر ذلك: إلزام المدعى عليها</w:t>
      </w:r>
      <w:r>
        <w:rPr>
          <w:rFonts w:ascii="Traditional Arabic" w:hAnsi="Traditional Arabic" w:cs="Traditional Arabic"/>
          <w:sz w:val="32"/>
          <w:szCs w:val="32"/>
          <w:rtl/>
        </w:rPr>
        <w:t xml:space="preserve"> بصرف البدل للمدعي.</w:t>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مستند الحكم</w:t>
      </w:r>
    </w:p>
    <w:p w:rsidR="008F0F65" w:rsidRPr="001E2CFD" w:rsidRDefault="008F0F65" w:rsidP="008F0F65">
      <w:pPr>
        <w:numPr>
          <w:ilvl w:val="0"/>
          <w:numId w:val="12"/>
        </w:numPr>
        <w:spacing w:after="0" w:line="240" w:lineRule="auto"/>
        <w:jc w:val="both"/>
        <w:rPr>
          <w:rFonts w:ascii="Traditional Arabic" w:hAnsi="Traditional Arabic" w:cs="Traditional Arabic"/>
          <w:sz w:val="32"/>
          <w:szCs w:val="32"/>
        </w:rPr>
      </w:pPr>
      <w:r w:rsidRPr="001E2CFD">
        <w:rPr>
          <w:rFonts w:ascii="Traditional Arabic" w:hAnsi="Traditional Arabic" w:cs="Traditional Arabic"/>
          <w:sz w:val="32"/>
          <w:szCs w:val="32"/>
          <w:rtl/>
        </w:rPr>
        <w:t>المادة (24) من نظام خدمة الأفراد الصادر بالمرسوم الملكي رقم (م/9) وتاريخ 24/3/1397هـ.</w:t>
      </w:r>
    </w:p>
    <w:p w:rsidR="008F0F65" w:rsidRPr="00917AFB" w:rsidRDefault="008F0F65" w:rsidP="008F0F65">
      <w:pPr>
        <w:numPr>
          <w:ilvl w:val="0"/>
          <w:numId w:val="12"/>
        </w:num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المادة (50/أ) من لائحة الوظائف الدبلوماسية الصادرة بقرار مجلس الخدمة المدنية رقم (1/1182) وتاريخ 19/6/1427هـ.</w:t>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الوقائع</w:t>
      </w:r>
    </w:p>
    <w:p w:rsidR="008F0F65" w:rsidRPr="001E2CFD" w:rsidRDefault="008F0F65" w:rsidP="008F0F65">
      <w:p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تتحصل وقائع هذه الدعوى بالقدر اللازم لإصدار الحكم فيها بتقدم المدعي بصحيفة دعوى تضمنت إلزام المدعى عليها بأن تصرف له بدل تهيؤ لقاء إلحاقه إلى مدينة مانيلا من تاريخ 1/7/1413هـ وحتى تاريخ 3/9/1415هـ، وإلى مدينة مدريد من تاريخ 1/10/1414هـ وحتى تاريخ 30/8/1415هـ، وإلى مدينة تونس من تاريخ 1/4/1417هـ وحتى تاريخ 30/3/1420هـ، وإلى مدينة دكا من تاريخ 1/4/1420هـ وحتى تاريخ 30/3/1422هـ، حيث إنه تظلم للمدعى عليها ولم يتم صرفه له. وبقيد صحيفة الدعوى وإحالتها للدائرة، نظرتها على النحو المثبت بمحاضرها، وقدم المدعي صوراً من قرارات إلحاقه وإنهائه. وبعرض ذلك على ممثل المدعى عليها وطلب الجواب منه، قدم مذكرة جوابية تضمنت الدفع بعدم قبول الدعوى لإقامتها على غير ذي صفة كون المشاهد المقدمة من قبل المدعي صادرة من قوات الطوارئ الخاصة التابعة لرئاسة أمن الدولة، وأن بدل التهيؤ نظم بموجب خطاب وكيل وزارة المالية للشؤون المالية والحسابات رقم (8/3/60229) وتاريخ 15/10/1425هـ والمتضمن بأن بدل التهيؤ (راتب شهر) يصرف في بداية الإيفاد، وعند إنهاء الإيفاد (أي مرتين فقط)، وختم مذكرته بطلب الحكم بعدم قبول الدعوى لإقامتها على غير ذي صفة أو رفض الدعوى. ثم قرر الطرفان الاكتفاء؛ بناءً عليه أصدرت الدائرة حكمها تأسيساً على الأسباب التالية.</w:t>
      </w:r>
    </w:p>
    <w:p w:rsidR="008F0F65" w:rsidRPr="001E2CFD" w:rsidRDefault="008F0F65" w:rsidP="008F0F65">
      <w:pPr>
        <w:spacing w:after="0" w:line="240" w:lineRule="auto"/>
        <w:jc w:val="center"/>
        <w:rPr>
          <w:rFonts w:ascii="Traditional Arabic" w:hAnsi="Traditional Arabic" w:cs="Traditional Arabic"/>
          <w:sz w:val="32"/>
          <w:szCs w:val="32"/>
          <w:rtl/>
        </w:rPr>
      </w:pPr>
      <w:r w:rsidRPr="001E2CFD">
        <w:rPr>
          <w:rFonts w:ascii="Traditional Arabic" w:hAnsi="Traditional Arabic" w:cs="Traditional Arabic"/>
          <w:b/>
          <w:bCs/>
          <w:sz w:val="32"/>
          <w:szCs w:val="32"/>
          <w:rtl/>
        </w:rPr>
        <w:lastRenderedPageBreak/>
        <w:t>الأسباب</w:t>
      </w:r>
    </w:p>
    <w:p w:rsidR="008F0F65" w:rsidRPr="001E2CFD" w:rsidRDefault="008F0F65" w:rsidP="008F0F65">
      <w:p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بما أن المدعي يهدف من إقامة الدعوى إلى طلب الحكم بإلزام المدعى عليها بأن تصرف له بدل تهيؤ لقاء إلحاقه إلى مدينة مانيلا من تاريخ 1/7/1413هـ وحتى تاريخ 3/9/1415هـ، وإلى مدينة مدريد من تاريخ 1/10/1414هـ وحتى تاريخ 30/8/1415هـ، وإلى مدينة تونس من تاريخ 1/4/1417هـ وحتى تاريخ 30/3/1420هـ، وإلى مدينة دكا من تاريخ 1/4/1420هـ وحتى تاريخ 30/3/1422هـ؛ فإن الفصل في هذه الدعوى مما تختص به المحاكم الإدارية ولائياً طبقاً للمادة (13/أ) من نظام ديوان المظالم الصادر بالمرسوم الملكي رقم (م/78) وتاريخ 19/9/1428هـ باعتبارها حقوق مقررة في نظم الخدمة العسكرية، كما أنها من اختصاص المحكمة الإدارية بالرياض مكانياً طبقاً للمادة الثانية من نظام المرافعات أمام ديوان المظالم الصادر بالمرسوم الملكي رقم (م/3) وتاريخ 22/1/1435هـ. وعن قبول الدعوى شكلاً، فبما أن المدعي يطالب بحق مقرر في نظم الخدمة العسكرية، وبما أن المرسوم الملكي رقم (م/3) بتاريخ 22/1/1435هـ الصادر بالموافقة على نظام المرافعات أمام ديوان المظالم نص على أنه: "لا تسمع الدعاوى المتعلقة بالحقوق المقررة في نظم الخدمة العسكرية التي نشأت قبل نفاذ هذا النظام بعد مضي خمس سنوات من تاريخ العمل به"، مما يتبين معه قبول المطالبات المتعلقة بالحقوق الوظيفية العسكرية التي نشأت قبل نفاذ النظام خلال مدة أقصاها خمس سنوات من تاريخ نفاذ النظام، وبما أن نفاذ النظام كان بتاريخ نشره في 10/2/1435هـ، وبما أن الدعوى أقيمت بتاريخ 9/2/1440هـ؛ فإن الدعوى مقبولة شكلاً. ومن الناحية الموضوعية، وبما أن المادة (24) من نظام خدمة الأفراد الصادر بالمرسوم الملكي رقم (م/9) وتاريخ 24/3/1397هـ نصت على أن: "يصرف للأفراد العاملين في الخارج بالملحقيات العسكرية أو ما في حكمها بدل تمثيل وبدل تهيئة سفر وبدل تنقلات وفق الأحكام التي تقررها اللائحة التنفيذية"، ونصت المادة (50/أ) من لائحة الوظائف الدبلوماسية على أن: "يصرف لعضو السلك بدل تهيؤ ونقل أمتعة وأثاث على النحو التالي: أ</w:t>
      </w:r>
      <w:r>
        <w:rPr>
          <w:rFonts w:ascii="Traditional Arabic" w:hAnsi="Traditional Arabic" w:cs="Traditional Arabic" w:hint="cs"/>
          <w:sz w:val="32"/>
          <w:szCs w:val="32"/>
          <w:rtl/>
        </w:rPr>
        <w:t>-</w:t>
      </w:r>
      <w:r w:rsidRPr="001E2CFD">
        <w:rPr>
          <w:rFonts w:ascii="Traditional Arabic" w:hAnsi="Traditional Arabic" w:cs="Traditional Arabic"/>
          <w:sz w:val="32"/>
          <w:szCs w:val="32"/>
          <w:rtl/>
        </w:rPr>
        <w:t xml:space="preserve"> إذا نقل إلى إحدى البعثات يصرف له ما يعادل راتب ثلاثة أشهر مع بدل التمثيل المقرر للبعثة المنقول إليها"، وبما أن الثابت من قرارات التكليف أن المدعي تم إلحاقه إلى مدينة مانيلا من تاريخ 1/7/1413هـ وحتى تاريخ 3/9/1415هـ، وإلى مدينة مدريد من تاريخ 1/10/1414هـ وحتى تاريخ 30/8/1415هـ، وإلى مدينة تونس من تاريخ 1/4/1417هـ وحتى تاريخ 30/3/1420هـ، وإلى مدينة دكا من تاريخ 1/4/1420هـ وحتى تاريخ 30/3/1422هـ، فإنه بذلك قد تحقق شرط المزاولة، وتعتبر هذه القرارات محرراً رسمياً يمكن الاعتماد عليها، وحيث نصت قرارات الإلحاق على صرف بدل تهيؤ السفر للمدعي؛ الأمر الذي يكون معه امتناع المدعى عليها عن صرف بدل التهيؤ للمدعي في غير محله؛ مما تنتهي معه الدائرة إلى استحقاق المدعي لبدل التهيؤ للدول الأربع خلال فترات مطالبته، وبه تحكم.</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لذلك حكمت الدائرة: </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lastRenderedPageBreak/>
        <w:t>بإلزام المديرية العامة للأمن العام بأن تصرف لـ(...) بدل تهيؤ لقاء إلحاقه إلى مدينة مانيلا من تاريخ 1/7/1413هـ حتى تاريخ 3/9/1415هـ، وإلى مدينة مدريد من تاريخ 1/10/1414هـ حتى تاريخ 30/8/1415هـ، وإلى مدينة تونس من تاريخ 1/4/1417هـ حتى تاريخ 30/3/1420هـ، وإلى مدينة دكا من تاريخ 1/4/1420هـ حتى تاريخ 30/3/1422هـ.</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1E2CFD" w:rsidRDefault="008F0F65" w:rsidP="008F0F65">
      <w:pPr>
        <w:spacing w:after="0" w:line="240" w:lineRule="auto"/>
        <w:jc w:val="both"/>
        <w:rPr>
          <w:rFonts w:ascii="Traditional Arabic" w:hAnsi="Traditional Arabic" w:cs="Traditional Arabic"/>
          <w:sz w:val="32"/>
          <w:szCs w:val="32"/>
          <w:rtl/>
        </w:rPr>
      </w:pP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حكم محكمة الاستئناف: </w:t>
      </w:r>
    </w:p>
    <w:p w:rsidR="008F0F65" w:rsidRPr="001E2CFD" w:rsidRDefault="008F0F65" w:rsidP="008F0F65">
      <w:pPr>
        <w:spacing w:after="0" w:line="240" w:lineRule="auto"/>
        <w:jc w:val="both"/>
        <w:rPr>
          <w:rFonts w:ascii="Traditional Arabic" w:hAnsi="Traditional Arabic" w:cs="Traditional Arabic"/>
          <w:b/>
          <w:bCs/>
          <w:sz w:val="32"/>
          <w:szCs w:val="32"/>
        </w:rPr>
      </w:pPr>
      <w:r w:rsidRPr="001E2CFD">
        <w:rPr>
          <w:rFonts w:ascii="Traditional Arabic" w:hAnsi="Traditional Arabic" w:cs="Traditional Arabic"/>
          <w:b/>
          <w:bCs/>
          <w:color w:val="000000"/>
          <w:sz w:val="32"/>
          <w:szCs w:val="32"/>
          <w:rtl/>
        </w:rPr>
        <w:t>حكمت المحكمة بتأييد الحكم فيما انتهى إليه من قضاء، مع تعديل منطوقه إلى:</w:t>
      </w:r>
      <w:r w:rsidRPr="001E2CFD">
        <w:rPr>
          <w:rFonts w:ascii="Traditional Arabic" w:hAnsi="Traditional Arabic" w:cs="Traditional Arabic"/>
          <w:b/>
          <w:bCs/>
          <w:sz w:val="32"/>
          <w:szCs w:val="32"/>
          <w:rtl/>
        </w:rPr>
        <w:t xml:space="preserve"> إلزام المديرية العامة للأمن العام بأن تصرف لـ(...) بدل تهيؤ لقاء إلحاقه إلى مدينة مانيلا من تاريخ 1/7/1413هـ حتى تاريخ 30/6/1414هـ، وإلى مدينة مدريد من تاريخ 1/10/1414هـ حتى تاريخ 30/8/1415هـ، وإلى مدينة تونس من تاريخ 1/4/1417هـ حتى تاريخ 30/3/1420هـ، وإلى مدينة دكا من تاريخ 1/4/1420هـ حتى تاريخ 30/3/1422هـ.</w:t>
      </w:r>
    </w:p>
    <w:p w:rsidR="008F0F65" w:rsidRPr="001E2CFD"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1E2CFD">
        <w:rPr>
          <w:rFonts w:ascii="Traditional Arabic" w:hAnsi="Traditional Arabic" w:cs="Traditional Arabic"/>
          <w:b/>
          <w:bCs/>
          <w:sz w:val="32"/>
          <w:szCs w:val="32"/>
          <w:rtl/>
        </w:rPr>
        <w:lastRenderedPageBreak/>
        <w:t xml:space="preserve">رقم القضية في المحكمة الإدارية 1974 لعام 1440هـ </w:t>
      </w:r>
    </w:p>
    <w:p w:rsidR="008F0F65" w:rsidRPr="001E2CFD" w:rsidRDefault="008F0F65" w:rsidP="008F0F65">
      <w:pPr>
        <w:spacing w:after="0" w:line="240" w:lineRule="auto"/>
        <w:jc w:val="both"/>
        <w:rPr>
          <w:rFonts w:ascii="Traditional Arabic" w:hAnsi="Traditional Arabic" w:cs="Traditional Arabic"/>
          <w:b/>
          <w:bCs/>
          <w:sz w:val="32"/>
          <w:szCs w:val="32"/>
        </w:rPr>
      </w:pPr>
      <w:r w:rsidRPr="001E2CFD">
        <w:rPr>
          <w:rFonts w:ascii="Traditional Arabic" w:hAnsi="Traditional Arabic" w:cs="Traditional Arabic"/>
          <w:b/>
          <w:bCs/>
          <w:sz w:val="32"/>
          <w:szCs w:val="32"/>
          <w:rtl/>
        </w:rPr>
        <w:t xml:space="preserve">رقم القضية في محكمة الاستئناف الإدارية 652 لعام 1441هـ </w:t>
      </w:r>
    </w:p>
    <w:p w:rsidR="008F0F65" w:rsidRPr="001E2CFD" w:rsidRDefault="008F0F65" w:rsidP="008F0F65">
      <w:pPr>
        <w:tabs>
          <w:tab w:val="left" w:pos="3461"/>
        </w:tabs>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تاريخ الجلسة 4/3/1442هـ</w:t>
      </w:r>
      <w:r w:rsidRPr="001E2CFD">
        <w:rPr>
          <w:rFonts w:ascii="Traditional Arabic" w:hAnsi="Traditional Arabic" w:cs="Traditional Arabic"/>
          <w:b/>
          <w:bCs/>
          <w:sz w:val="32"/>
          <w:szCs w:val="32"/>
          <w:rtl/>
        </w:rPr>
        <w:tab/>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الموضوعات</w:t>
      </w:r>
    </w:p>
    <w:p w:rsidR="008F0F65" w:rsidRPr="001E2CFD" w:rsidRDefault="008F0F65" w:rsidP="008F0F65">
      <w:pPr>
        <w:tabs>
          <w:tab w:val="left" w:pos="3461"/>
        </w:tabs>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خدمة عسكرية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أفراد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حقوق وظيفية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علاوة حراسة خاصة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شروط صرف العلاوة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التفرقة بين علاوة حراسة خاصة وعلاوة الأمن.</w:t>
      </w:r>
    </w:p>
    <w:p w:rsidR="008F0F65" w:rsidRPr="001E2CFD" w:rsidRDefault="008F0F65" w:rsidP="008F0F65">
      <w:pPr>
        <w:tabs>
          <w:tab w:val="left" w:pos="3461"/>
        </w:tabs>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 xml:space="preserve">مُطالبة المدَّعي إلزام المدعى عليها بصرف علاوة حراسة خاصة خلال الفترة محل المطالبة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صدور قرار وزاري بإحداث علاوة فنية لحراسة سفارات المملكة في الخارج بمسمى علاوة حراسة خاصة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صرف العلاوات الفنية مشروط بممارسة التخصص، مع عدم وجود علاوة أخرى معارضة في الصرف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الثابت استيفاء المدعي شروط صرف العلاوة محل الدعوى؛ مما يتقرر استحقاقه لها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عدم قبول دفع المدعى عليها بوجود تعارض بين علاوة حراسة خاصة وعلاوة الأمن؛ إذ إن لكل منها مهامها وشروطها وضوابطها، فعلاوة الأمن مخصصة للأعمال الأمنية على وجه الإطلاق، وأما علاوة الحراسة الخاصة فمخصصة لأعمال خاصة مثل الحراسة وتشغيل وصيانة المعدات والتجهيزات الخاصة بأمن سفارات المملكة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أثر ذلك: إلزام المدعى عليها بصرف العلاوة للمدعي.</w:t>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مستند الحكم</w:t>
      </w:r>
    </w:p>
    <w:p w:rsidR="008F0F65" w:rsidRPr="001E2CFD" w:rsidRDefault="008F0F65" w:rsidP="008F0F65">
      <w:pPr>
        <w:numPr>
          <w:ilvl w:val="0"/>
          <w:numId w:val="30"/>
        </w:numPr>
        <w:spacing w:after="0" w:line="240" w:lineRule="auto"/>
        <w:rPr>
          <w:rFonts w:ascii="Traditional Arabic" w:hAnsi="Traditional Arabic" w:cs="Traditional Arabic"/>
          <w:sz w:val="32"/>
          <w:szCs w:val="32"/>
          <w:rtl/>
        </w:rPr>
      </w:pPr>
      <w:r w:rsidRPr="001E2CFD">
        <w:rPr>
          <w:rFonts w:ascii="Traditional Arabic" w:hAnsi="Traditional Arabic" w:cs="Traditional Arabic"/>
          <w:sz w:val="32"/>
          <w:szCs w:val="32"/>
          <w:rtl/>
        </w:rPr>
        <w:t>البندان (11/20، 5/ج) من اللائحة التنفيذية لنظام خدمة الأفراد الصادرة بقرار مجلس الوزراء رقم (324) وتاريخ 16/3/1397هـ.</w:t>
      </w:r>
    </w:p>
    <w:p w:rsidR="008F0F65" w:rsidRPr="001E2CFD" w:rsidRDefault="008F0F65" w:rsidP="008F0F65">
      <w:pPr>
        <w:numPr>
          <w:ilvl w:val="0"/>
          <w:numId w:val="30"/>
        </w:num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قرار نائب وزير الداخلية رقم (257/س/ج/د) وتاريخ 2/2/1399هـ، بشأن إحداث علاوة فنية لحراسة سفارات المملكة في الخارج بمسمى علاوة (حراسة خاصة).</w:t>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الوقائع</w:t>
      </w:r>
    </w:p>
    <w:p w:rsidR="008F0F65" w:rsidRPr="001E2CFD" w:rsidRDefault="008F0F65" w:rsidP="008F0F65">
      <w:p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 xml:space="preserve">مجمل وقائع هذه الدعوى تتحصل بالقدر اللازم لإصدار هذا الحكم فيها في أن المدعي قد تقدم بصحيفة دعوى لهذه المحكمة في 23/1/1440هـ ذكر أنه يطلب إلزام المدعى عليها بأن تصرف له علاوة حراسة خاصة لعمله في سفارة المملكة العربية السعودية في بون للفترة من 1/4/1408هـ حتى 22/7/1408هـ، ولعمله في سفارة المملكة العربية السعودية في الكويت للفترة من 1/3/1409هـ حتى 30/4/1410هـ، ولعمله في الملحقية الإعلامية السعودية في تونس للفترة من 15/11/1413هـ حتى 30/6/1414هـ، ولعمله في سفارة المملكة العربية السعودية في إسلام أباد للفترة من 1/9/1415هـ حتى 30/6/1416هـ، ولعمله في سفارة المملكة العربية السعودية في القاهرة للفترة من 1/4/1417هـ حتى 30/2/1419هـ، ولعمله في القنصلية العامة للمملكة العربية السعودية في دبي للفترة من 1/11/1422هـ حتى </w:t>
      </w:r>
      <w:r w:rsidRPr="001E2CFD">
        <w:rPr>
          <w:rFonts w:ascii="Traditional Arabic" w:hAnsi="Traditional Arabic" w:cs="Traditional Arabic"/>
          <w:sz w:val="32"/>
          <w:szCs w:val="32"/>
          <w:rtl/>
        </w:rPr>
        <w:lastRenderedPageBreak/>
        <w:t>30/6/1428هـ. وبإحالة الدعوى لهذه الدائرة نظرتها وفق ما هو مبين في محاضرها، وبسؤال المدعي عن دعواه؟ أحال على صحيفتها طالباً الطلب المدون فيها. ثم طلبت منه الدائرة تقديم بيان بالفترات وقرارات الإلحاق وجميع المستندات، وبطلب الجواب من ممثل المدعى عليها، قدم مذكرة ذكر فيها بأن المدعي كان يصرف له علاوة أمن في الفترة محل النزاع، وهذه العلاوة تتعارض مع ما يطالب به من علاوة فني حراسة. ثم قدم المدعي مذكرة تضمنت أن المادة (16) من نظام خدمة الأفراد نصت على أنه: "يستحق الفرد علاوات فنية بموجب العلاوات الفنية بهذا النظام..."، وقدم مستندات ذكر بأنها تتضمن ما طلب منه في الجلسة الماضية. وفي هذه الجلسة حضر طرفا الدعوى وحصر المدعي دعواه في طلب إلزام المدعى عليها بأن تصرف له علاوة حراسة خاصة لعمله في سفارة المملكة العربية السعودية في بون للفترة من 1/4/1408هـ حتى 22/7/1408هـ، ولعمله في سفارة المملكة العربية السعودية في الكويت للفترة من 1/3/1409هـ حتى 30/4/1410هـ، ولعمله في الملحقية الإعلامية السعودية في تونس للفترة من 15/11/1413هـ حتى 30/6/1414هـ، ولعمله في سفارة المملكة العربية السعودية في إسلام أباد للفترة من 1/9/1415هـ حتى 30/6/1416هـ، ولعمله في سفارة المملكة العربية السعودية في القاهرة للفترة من 1/4/1417هـ حتى 30/2/1419هـ، ولعمله في القنصلية العامة للمملكة العربية السعودية في دبي للفترة من 1/11/1422هـ حتى 30/6/1428هـ. ولصلاحية الدعوى للفصل فيها، قررت الدائرة رفع الجلسة للمداولة، وأصدرت هذا الحكم بناء على التالي.</w:t>
      </w:r>
    </w:p>
    <w:p w:rsidR="008F0F65" w:rsidRPr="001E2CFD" w:rsidRDefault="008F0F65" w:rsidP="008F0F65">
      <w:pPr>
        <w:spacing w:after="0" w:line="240" w:lineRule="auto"/>
        <w:jc w:val="center"/>
        <w:rPr>
          <w:rFonts w:ascii="Traditional Arabic" w:hAnsi="Traditional Arabic" w:cs="Traditional Arabic"/>
          <w:sz w:val="32"/>
          <w:szCs w:val="32"/>
          <w:rtl/>
        </w:rPr>
      </w:pPr>
      <w:r w:rsidRPr="001E2CFD">
        <w:rPr>
          <w:rFonts w:ascii="Traditional Arabic" w:hAnsi="Traditional Arabic" w:cs="Traditional Arabic"/>
          <w:b/>
          <w:bCs/>
          <w:sz w:val="32"/>
          <w:szCs w:val="32"/>
          <w:rtl/>
        </w:rPr>
        <w:t>الأسباب</w:t>
      </w:r>
    </w:p>
    <w:p w:rsidR="008F0F65" w:rsidRPr="001E2CFD" w:rsidRDefault="008F0F65" w:rsidP="008F0F65">
      <w:p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 xml:space="preserve">لما كان المدعي يطلب إلزام المدعى عليها بأن تصرف له علاوة حراسة خاصة لعمله في سفارة المملكة العربية السعودية في بون للفترة من 1/4/1408هـ حتى 22/7/1408هـ، ولعمله في سفارة المملكة العربية السعودية في الكويت للفترة من 1/3/1409هـ حتى 30/4/1410هـ، ولعمله في الملحقية الإعلامية السعودية في تونس للفترة من 15/11/1413هـ حتى 30/6/1414هـ، ولعمله في سفارة المملكة العربية السعودية في إسلام أباد للفترة من 1/9/1415هـ حتى 30/6/1416هـ، ولعمله في سفارة المملكة العربية السعودية في القاهرة للفترة من 1/4/1417هـ حتى 30/2/1419هـ، ولعمله في القنصلية العامة للمملكة العربية السعودية في دبي للفترة من 1/11/1422هـ حتى 30/6/1428هـ؛ لذا فإن هذه الدعوى تعد من دعاوى الحقوق المقررة في نظم الخدمة العسكرية والتي تختص بها المحاكم الإدارية بموجب المادة (الثالثة عشرة/أ) من نظام ديوان المظالم الصادر بالمرسوم الملكي رقم (م/78) في 19/9/1428هـ، كما تدخل هذه الدعوى في اختصاص هذه المحكمة مكانياً طبقاً للمادة الثانية من نظام المرافعات أمام ديوان المظالم الصادر بالمرسوم الملكي رقم (م/3) بتاريخ 22/1/1435هـ، وهذه الدعوى من اختصاص هذه الدائرة نوعياً وفقاً لقرارات رئيس مجلس القضاء الإداري المنظمة لذلك. وعن قبول الدعوى، وبما أن ما يطالب به المدعي يعتبر من الحقوق المقررة في نظم الخدمة العسكرية والتي نشأت قبل نفاذ نظام المرافعات أمام ديوان </w:t>
      </w:r>
      <w:r w:rsidRPr="001E2CFD">
        <w:rPr>
          <w:rFonts w:ascii="Traditional Arabic" w:hAnsi="Traditional Arabic" w:cs="Traditional Arabic"/>
          <w:sz w:val="32"/>
          <w:szCs w:val="32"/>
          <w:rtl/>
        </w:rPr>
        <w:lastRenderedPageBreak/>
        <w:t>المظالم الصادر بالمرسوم الملكي رقم (م/3) بتاريخ 22/1/1435هـ، وبما أنه نُص في المرسوم الملكي المشار إليه آنفاً على أن: "1-</w:t>
      </w:r>
      <w:r>
        <w:rPr>
          <w:rFonts w:ascii="Traditional Arabic" w:hAnsi="Traditional Arabic" w:cs="Traditional Arabic" w:hint="cs"/>
          <w:sz w:val="32"/>
          <w:szCs w:val="32"/>
          <w:rtl/>
        </w:rPr>
        <w:t xml:space="preserve"> </w:t>
      </w:r>
      <w:r w:rsidRPr="001E2CFD">
        <w:rPr>
          <w:rFonts w:ascii="Traditional Arabic" w:hAnsi="Traditional Arabic" w:cs="Traditional Arabic"/>
          <w:sz w:val="32"/>
          <w:szCs w:val="32"/>
          <w:rtl/>
        </w:rPr>
        <w:t>لا تسمع الدعاوى المتعلقة بالحقوق المقررة في نظم الخدمة العسكرية التي نشأت قبل نفاذ هذا النظام بعد مضي خمس سنوات من تاريخ العمل به..."، وبما أن نظام المرافعات أمام ديوان المظالم تم نفاذه والعمل به بتاريخ 11/2/1435هـ، وقد تقدم المدعي بدعواه بتاريخ 23/1/1440هـ بعد تظلمه أمام جهته دون جدوى؛ فإن دعواه بذلك تكون مقبولة. وعن موضوع الدعوى، فإن الفقرة (11) من البند (20) من اللائحة التنفيذية لنظام خدمة الأفراد الصادرة بقرار مجلس الوزراء رقم (324) بتاريخ 16/3/1397هـ قد نصت على أنه: "للوزير المختص في حالة إحداث فنون جديدة أو تغيير في بعض الفنون أن يحدد علاوات فنية جديدة مع فئاتها بموجب جدول العلاوات الفنية وحسب جدول المعادلات الفنية"، ولما كان من الثابت صدور القرار الوزاري رقم (141) بتاريخ 1/2/1399هـ المتضمن إحداث علاوة فنية لحراسة سفارات المملكة في الخارج تسمى علاوة (حراسة خاصة)، ولما كان الأمر كذلك وكان مناط صرف العلاوات الفنية هو الممارسة للتخصص الذي تصرف له هذه العلاوة مع عدم وجود علاوة أخرى تعارض صرف هذه العلاوة معها، وبما أن المدعي قدم ما يثبت مزاولته لعمل الحراسات الخاصة أثناء الفترات التي يطالب بها بموجب القرارات الصادرة بتكليفه للعمل بتلك السفارات للفترات التي يطالب بها -المرفقة نسخة منها بملف الدعوى- لذا فإنه يتحقق بذلك شرط المزاولة للمدعي؛ وعليه فإن الدائرة تنتهي إلى استحقاق المدعي لما يطالب به، وهو ما تحكم به. ولا ينال من ذلك ما ذكره ممثل المدعى عليها من وجود تعارض بين هذه العلاوة وعلاوة الأمن؛ إذ إن علاوة حراسة خاصة تختلف عن علاوة الأمن، ولكل منهما مهامها وشروطها وضوابطها، إذ (البند الخامس /ج) من اللائحة التنفيذية نص على: "علاوة الأمن: تصرف هذه العلاوة للأفراد الذين يقومون بأعمال ومهام أمنية كالاستخبارات العامة والقوة الخاصة، ولا يجوز الجمع بينها وبين مكافأة أو علاوة أخرى مخصصة لهذا العمل"، فتكون هذه العلاوة مخصصة بأعمال أمنية على وجه الإطلاق، وأمّا علاوة حراسة خاصة فقد تَمّ بيان الأعمال المخصصة لها في قرار نائب وزير الداخلية الصادر بإحداثها رقم (257/س/ج/د) بتاريخ 2/2/1399هـ، والذي تضمن في ديباجته "نظراً لإحداث شعبة لأمن السفارات في الخارج... وحيث إنه قد تم تعيين أفراد لهذه المهمة ونالوا تدريباً فنياً خاصاً يمكنهم من القيام بأعمال الحراسة وتشغيل وصيانة المعدات والتجهيزات الخاصة بأمن السفارات في الخارج، ولما أشير إليه بعاليه وما تقتضيه المصلحة العامة يقرر ما يلي: أولاً: إحداث علاوة فنية لحراسة سفارات جلالته في الخارج تسمى علاوة حراسة خاصة..."، وبذلك يتبين مما سبق أن هذه العلاوة مخصصة لأعمال خاصة مثل الحراسة وتشغيل وصيانة المعدات والتجهيزات الخاصة بأمن السفارات، وهي أعمال مغايرة لأعمال علاوة الأمن التي سبق بيانها؛ وعليه فلا تعارض بينهما، الأمر الذي تنتهي معه الدائرة إلى الحكم بصرف علاوة حراسة خاصة للمدعي للفترات محل المطالبة، وفق ما سلف بيانه.</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lastRenderedPageBreak/>
        <w:t>لذلك حكمت الدائرة: بإلزام القوات الخاصة للأمن الدبلوماسي بأن تصرف (...) علاوة (حراسة خاصة) للفترة من 1/4/1408هـ حتى 22/7/1408هـ، وللفترة من 1/3/1409هـ حتى 30/4/1410هـ، وللفترة من 15/11/1413هـ حتى 30/6/1414هـ، وللفترة من 1/9/1415هـ حتى 30/6/1416هـ، وللفترة من 1/4/1417هـ حتى 30/2/1419هـ، وللفترة من 1/11/1422هـ حتى 30/6/1428هـ.</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1E2CFD" w:rsidRDefault="008F0F65" w:rsidP="008F0F65">
      <w:pPr>
        <w:spacing w:after="0" w:line="240" w:lineRule="auto"/>
        <w:jc w:val="both"/>
        <w:rPr>
          <w:rFonts w:ascii="Traditional Arabic" w:hAnsi="Traditional Arabic" w:cs="Traditional Arabic"/>
          <w:sz w:val="32"/>
          <w:szCs w:val="32"/>
          <w:rtl/>
        </w:rPr>
      </w:pP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حكم محكمة الاستئناف:</w:t>
      </w:r>
    </w:p>
    <w:p w:rsidR="008F0F65" w:rsidRPr="001E2CFD" w:rsidRDefault="008F0F65" w:rsidP="008F0F65">
      <w:pPr>
        <w:spacing w:after="0" w:line="240" w:lineRule="auto"/>
        <w:rPr>
          <w:rFonts w:ascii="Traditional Arabic" w:hAnsi="Traditional Arabic" w:cs="Traditional Arabic"/>
          <w:b/>
          <w:bCs/>
          <w:sz w:val="32"/>
          <w:szCs w:val="32"/>
        </w:rPr>
      </w:pPr>
      <w:r w:rsidRPr="001E2CFD">
        <w:rPr>
          <w:rFonts w:ascii="Traditional Arabic" w:hAnsi="Traditional Arabic" w:cs="Traditional Arabic"/>
          <w:b/>
          <w:bCs/>
          <w:sz w:val="32"/>
          <w:szCs w:val="32"/>
          <w:rtl/>
        </w:rPr>
        <w:t>حكمت المحكمة بتأييد الحكم فيما انتهى إليه من قضاء.</w:t>
      </w:r>
    </w:p>
    <w:p w:rsidR="008F0F65" w:rsidRPr="001E2CFD"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1E2CFD">
        <w:rPr>
          <w:rFonts w:ascii="Traditional Arabic" w:hAnsi="Traditional Arabic" w:cs="Traditional Arabic"/>
          <w:b/>
          <w:bCs/>
          <w:sz w:val="32"/>
          <w:szCs w:val="32"/>
          <w:rtl/>
        </w:rPr>
        <w:lastRenderedPageBreak/>
        <w:t xml:space="preserve">رقم القضية في المحكمة الإدارية 1760 لعام 1440هـ </w:t>
      </w:r>
    </w:p>
    <w:p w:rsidR="008F0F65" w:rsidRPr="001E2CFD" w:rsidRDefault="008F0F65" w:rsidP="008F0F65">
      <w:pPr>
        <w:spacing w:after="0" w:line="240" w:lineRule="auto"/>
        <w:jc w:val="both"/>
        <w:rPr>
          <w:rFonts w:ascii="Traditional Arabic" w:hAnsi="Traditional Arabic" w:cs="Traditional Arabic"/>
          <w:b/>
          <w:bCs/>
          <w:sz w:val="32"/>
          <w:szCs w:val="32"/>
        </w:rPr>
      </w:pPr>
      <w:r w:rsidRPr="001E2CFD">
        <w:rPr>
          <w:rFonts w:ascii="Traditional Arabic" w:hAnsi="Traditional Arabic" w:cs="Traditional Arabic"/>
          <w:b/>
          <w:bCs/>
          <w:sz w:val="32"/>
          <w:szCs w:val="32"/>
          <w:rtl/>
        </w:rPr>
        <w:t xml:space="preserve">رقم القضية في محكمة الاستئناف الإدارية 545 لعام 1441هـ </w:t>
      </w:r>
    </w:p>
    <w:p w:rsidR="008F0F65" w:rsidRPr="001E2CFD" w:rsidRDefault="008F0F65" w:rsidP="008F0F65">
      <w:pPr>
        <w:tabs>
          <w:tab w:val="left" w:pos="3461"/>
        </w:tabs>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تاريخ الجلسة 23/3/1442هـ</w:t>
      </w:r>
      <w:r w:rsidRPr="001E2CFD">
        <w:rPr>
          <w:rFonts w:ascii="Traditional Arabic" w:hAnsi="Traditional Arabic" w:cs="Traditional Arabic"/>
          <w:b/>
          <w:bCs/>
          <w:sz w:val="32"/>
          <w:szCs w:val="32"/>
          <w:rtl/>
        </w:rPr>
        <w:tab/>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الموضوعات</w:t>
      </w:r>
    </w:p>
    <w:p w:rsidR="008F0F65" w:rsidRPr="001E2CFD" w:rsidRDefault="008F0F65" w:rsidP="008F0F65">
      <w:pPr>
        <w:spacing w:after="0" w:line="240" w:lineRule="auto"/>
        <w:jc w:val="lowKashida"/>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خدمة عسكرية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أفراد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حقوق وظيفية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علاوة فني تبريد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شروط صرف العلاوة.</w:t>
      </w:r>
    </w:p>
    <w:p w:rsidR="008F0F65" w:rsidRPr="001E2CFD" w:rsidRDefault="008F0F65" w:rsidP="008F0F65">
      <w:pPr>
        <w:spacing w:after="0" w:line="240" w:lineRule="auto"/>
        <w:jc w:val="lowKashida"/>
        <w:rPr>
          <w:rFonts w:ascii="Traditional Arabic" w:hAnsi="Traditional Arabic" w:cs="Traditional Arabic"/>
          <w:sz w:val="32"/>
          <w:szCs w:val="32"/>
          <w:rtl/>
        </w:rPr>
      </w:pPr>
      <w:r w:rsidRPr="001E2CFD">
        <w:rPr>
          <w:rFonts w:ascii="Traditional Arabic" w:hAnsi="Traditional Arabic" w:cs="Traditional Arabic"/>
          <w:sz w:val="32"/>
          <w:szCs w:val="32"/>
          <w:rtl/>
        </w:rPr>
        <w:t xml:space="preserve">مُطالبة المدَّعي إلزام المدعى عليها بصرف علاوة فني تبريد خلال الفترة محل المطالبة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تضمن النظام شروط صرف العلاوة محل الدعوى، وهي حصول الفرد على مؤهل، ومزاولته للتخصص، وعدم وجود علاوة أخرى معارضة في الصرف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الثابت استيفاء المدعي شروط صرف العلاوة محل الدعوى؛ مما يتقرر استحقاقه لها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أثر ذلك: إلزام الم</w:t>
      </w:r>
      <w:r>
        <w:rPr>
          <w:rFonts w:ascii="Traditional Arabic" w:hAnsi="Traditional Arabic" w:cs="Traditional Arabic"/>
          <w:sz w:val="32"/>
          <w:szCs w:val="32"/>
          <w:rtl/>
        </w:rPr>
        <w:t xml:space="preserve">دعى عليها بصرف العلاوة للمدعي. </w:t>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مستند الحكم</w:t>
      </w:r>
    </w:p>
    <w:p w:rsidR="008F0F65" w:rsidRPr="001E2CFD" w:rsidRDefault="008F0F65" w:rsidP="008F0F65">
      <w:pPr>
        <w:numPr>
          <w:ilvl w:val="0"/>
          <w:numId w:val="31"/>
        </w:num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المادتان (16، 17) من نظام خدمة الأفراد الصادر بالمرسوم الملكي رقم (م/9) وتاريخ 24/3/1397هـ.</w:t>
      </w:r>
    </w:p>
    <w:p w:rsidR="008F0F65" w:rsidRPr="001E2CFD" w:rsidRDefault="008F0F65" w:rsidP="008F0F65">
      <w:pPr>
        <w:numPr>
          <w:ilvl w:val="0"/>
          <w:numId w:val="31"/>
        </w:numPr>
        <w:spacing w:after="0" w:line="240" w:lineRule="auto"/>
        <w:rPr>
          <w:rFonts w:ascii="Traditional Arabic" w:hAnsi="Traditional Arabic" w:cs="Traditional Arabic"/>
          <w:sz w:val="32"/>
          <w:szCs w:val="32"/>
          <w:rtl/>
        </w:rPr>
      </w:pPr>
      <w:r w:rsidRPr="001E2CFD">
        <w:rPr>
          <w:rFonts w:ascii="Traditional Arabic" w:hAnsi="Traditional Arabic" w:cs="Traditional Arabic"/>
          <w:sz w:val="32"/>
          <w:szCs w:val="32"/>
          <w:rtl/>
        </w:rPr>
        <w:t>البند (4) من اللائحة التنفيذية لنظام خدمة الأفراد الصادرة بقرار مجلس الوزراء رقم (324) وتاريخ 16/9/1397هـ.</w:t>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الوقائع</w:t>
      </w:r>
    </w:p>
    <w:p w:rsidR="008F0F65" w:rsidRPr="001E2CFD" w:rsidRDefault="008F0F65" w:rsidP="008F0F65">
      <w:pPr>
        <w:tabs>
          <w:tab w:val="left" w:pos="3461"/>
        </w:tabs>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 xml:space="preserve">تتحصل وقائع هذه الدعوى بالقدر اللازم لإصدار الحكم فيها بأن المدعي تقدم بصحيفة دعوى تضمنت بأنه يعمل لدى المدعى عليها برتبة رقيب أول، ويطلب إلزام المدعى عليها بأن تصرف له علاوة فنية (تبريد وتكييف) خلال الفترة من تاريخ 1/2/1417هـ وحتى تاريخ 30/6/1431هـ، حيث إنه تظلم للمدعى عليها ولم يتم صرفها له. وبقيد صحيفة الدعوى وإحالتها للدائرة، نظرتها على النحو المثبت بمحاضرها، وفيها سألت الدائرة المدعي عن دعواه؟ فذكر بأنها الواردة بصحيفة الدعوى، وقدم المدعي أمر تكليف، ووصف وظيفي، ومشهد مزاولة يثبت فيه مزاولته للعمل بوحدة الصيانة فني تبريد وتكييف بمركز شرطة المجمعة، والصادرة من مدير مركز شرطة المجمعة، ومشهد بعدم أسبقية الصرف خلال فترة مطالبته، والصادر من مدير شعبة الشؤون الإدارية، وحاصل على الشهادة الابتدائية، وشهادة من مركز التدريب المهني قسم الكهرباء خلال الفترة من تاريخ 22/10/1398هـ وحتى تاريخ 28/12/1398هـ وفقاً لما نص عليه قرار صرف العلاوة له رقم (4032) وتاريخ 4/4/1401هـ اعتباراً من تاريخ 1/4/1401هـ. وبطلب الجواب من ممثل المدعى عليها، قدم مذكرة جوابية تضمنت: أن العلاوة التي يطالب بها المدعي تم إسقاطها عنه بناءً على القرار الإداري رقم (1161) وتاريخ 1/2/1417هـ والصادر من مدير الشرطة؛ وذلك لعدم </w:t>
      </w:r>
      <w:r w:rsidRPr="001E2CFD">
        <w:rPr>
          <w:rFonts w:ascii="Traditional Arabic" w:hAnsi="Traditional Arabic" w:cs="Traditional Arabic"/>
          <w:sz w:val="32"/>
          <w:szCs w:val="32"/>
          <w:rtl/>
        </w:rPr>
        <w:lastRenderedPageBreak/>
        <w:t>ممارسة المدعي للاختصاص، وختم إجابته بطلب الحكم برفض الدعوى. ثم قرر الطرفان الاكتفاء؛ بناءً عليه أصدرت الدائرة حكمها تأسيساً على الأسباب التالية.</w:t>
      </w:r>
    </w:p>
    <w:p w:rsidR="008F0F65" w:rsidRPr="001E2CFD" w:rsidRDefault="008F0F65" w:rsidP="008F0F65">
      <w:pPr>
        <w:spacing w:after="0" w:line="240" w:lineRule="auto"/>
        <w:jc w:val="center"/>
        <w:rPr>
          <w:rFonts w:ascii="Traditional Arabic" w:hAnsi="Traditional Arabic" w:cs="Traditional Arabic"/>
          <w:sz w:val="32"/>
          <w:szCs w:val="32"/>
          <w:rtl/>
        </w:rPr>
      </w:pPr>
      <w:r w:rsidRPr="001E2CFD">
        <w:rPr>
          <w:rFonts w:ascii="Traditional Arabic" w:hAnsi="Traditional Arabic" w:cs="Traditional Arabic"/>
          <w:b/>
          <w:bCs/>
          <w:sz w:val="32"/>
          <w:szCs w:val="32"/>
          <w:rtl/>
        </w:rPr>
        <w:t>الأسباب</w:t>
      </w:r>
    </w:p>
    <w:p w:rsidR="008F0F65" w:rsidRPr="001E2CFD" w:rsidRDefault="008F0F65" w:rsidP="008F0F65">
      <w:p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لما كان المدعي يهدف من إقامة دعواه إلى طلب إلزام المدعى عليها بصرف علاوة فنية (تبريد وتكييف) خلال الفترة من تاريخ 1/2/1417هـ وحتى تاريخ 30/6/1431هـ؛ فإن الفصل في هذه الدعوى مما تختص به المحاكم الإدارية ولائياً طبقاً للمادة (13/أ) من نظام ديوان المظالم الصادر بالمرسوم الملكي رقم (م/78) وتاريخ 19/9/1428هـ باعتبارها حقوق مقررة في نظم الخدمة العسكرية، كما أنها من اختصاص هذه المحكمة مكانياً طبقاً للمادة الثانية من نظام المرافعات أمام ديوان المظالم الصادر بالمرسوم الملكي رقم (م/3) وتاريخ 22/1/1435هـ. وأما عن قبول الدعوى، فبما أن المدعي يطالب بحق مقرر في نظم الخدمة العسكرية، وبما أن المرسوم الملكي رقم (م/3) بتاريخ 22/1/1435هـ الصادر بالموافقة على نظام المرافعات أمام ديوان المظالم نص على أنه: "لا تسمع الدعاوى المتعلقة بالحقوق المقررة في نظم الخدمة العسكرية التي نشأت قبل نفاذ هذا النظام بعد مضي خمس سنوات من تاريخ العمل به"، مما يتبين معه قبول المطالبات المتعلقة بالحقوق الوظيفية العسكرية التي نشأت قبل نفاذ النظام خلال مدة أقصاها خمس سنوات من تاريخ نفاذ النظام، وبما أن نفاذ النظام كان بتاريخ نشره في 10/2/1435هـ، وبما أن الدعوى أقيمت بتاريخ 22/1/1440هـ؛ فإن الدعوى مقبولة شكلاً. وأما عن موضوع الدعوى، فقد نصت المادة (16) من نظام خدمة الأفراد المعدلة بالمرسوم الملكي رقم (م/56) وتاريخ 20/9/1397هـ على أنه: "يستحق الأفراد علاوة فنية بموجب جدول العلاوات الفنية المرفق بهذا النظام، ويجوز الجمع بين علاوتين فنيتين فقط إذا قام بعملهما معاً، وتحدد اللائحة التنفيذية شروط منح هذه العلاوة وتصنيفها وفق التخصصات"، كما نصت المادة (17) من نظام خدمة الأفراد المعدلة بالمرسوم الملكي رقم (م/9) وتاريخ 24/5/1403هـ على أنه: "أ</w:t>
      </w:r>
      <w:r>
        <w:rPr>
          <w:rFonts w:ascii="Traditional Arabic" w:hAnsi="Traditional Arabic" w:cs="Traditional Arabic" w:hint="cs"/>
          <w:sz w:val="32"/>
          <w:szCs w:val="32"/>
          <w:rtl/>
        </w:rPr>
        <w:t>-</w:t>
      </w:r>
      <w:r w:rsidRPr="001E2CFD">
        <w:rPr>
          <w:rFonts w:ascii="Traditional Arabic" w:hAnsi="Traditional Arabic" w:cs="Traditional Arabic"/>
          <w:sz w:val="32"/>
          <w:szCs w:val="32"/>
          <w:rtl/>
        </w:rPr>
        <w:t xml:space="preserve"> لا يجوز الجمع بين أكثر من ثلاث علاوات من العلاوات الفنية والعلاوات الأخرى المرفقة بهذا النظام والتي تحدد شروط منحها في اللائحة التنفيذية. ب</w:t>
      </w:r>
      <w:r>
        <w:rPr>
          <w:rFonts w:ascii="Traditional Arabic" w:hAnsi="Traditional Arabic" w:cs="Traditional Arabic" w:hint="cs"/>
          <w:sz w:val="32"/>
          <w:szCs w:val="32"/>
          <w:rtl/>
        </w:rPr>
        <w:t>-</w:t>
      </w:r>
      <w:r w:rsidRPr="001E2CFD">
        <w:rPr>
          <w:rFonts w:ascii="Traditional Arabic" w:hAnsi="Traditional Arabic" w:cs="Traditional Arabic"/>
          <w:sz w:val="32"/>
          <w:szCs w:val="32"/>
          <w:rtl/>
        </w:rPr>
        <w:t xml:space="preserve"> لا يجوز الجمع بين علاوتين من العلاوات الواردة في جدول العلاوات الأخرى المرفقة بهذا النظام، واستثناءً من ذلك يجوز الجمع بين علاوة واحدة من نفس الجدول وعلاوة الأمن والاستخبارات أو علاوة التدريس أو علاوة المظليين أو علاوة الخطر أو علاوة الضرر والعدوى، ولا يجوز الجمع بين أكثر من ثلاث علاوات مهما كان نوعها"، كما تضمن البند الرابع من اللائحة التنفيذية لنظام خدمة الأفراد الصادرة بقرار مجلس الوزراء رقم (324) وتاريخ 16/3/1397هـ على استحقاق الفرد للعلاوة الفنية، بشرط الحصول على مؤهل ومزاولة التخصص. ولما كان الأمر كذلك، وكان مناط صرف العلاوات الفنية بحسب ما نص عليه النظام هو الممارسة للتخصص الذي تصرف له العلاوة، مع عدم وجود علاوة أخرى يتعارض صرف هذه العلاوة معها. ولما كان المدعي قدم مشهد مزاولة يثبت فيه قيامه بالعمل الفني بصيانة أجهزة التكييف والتبريد، والصادر من مدير شعبة </w:t>
      </w:r>
      <w:r w:rsidRPr="001E2CFD">
        <w:rPr>
          <w:rFonts w:ascii="Traditional Arabic" w:hAnsi="Traditional Arabic" w:cs="Traditional Arabic"/>
          <w:sz w:val="32"/>
          <w:szCs w:val="32"/>
          <w:rtl/>
        </w:rPr>
        <w:lastRenderedPageBreak/>
        <w:t>المشاريع بإدارة الشؤون الفنية المركزية بمنطقة الرياض، ومشهد بعدم أسبقية الصرف خلال فترة مطالبته، والمصادق عليه من قبل مدير إدارة التأدية والرواتب، وبيان بالعلاوات خلال فترة المطالبة؛ كما أن المدعي استجمع شروط صرف العلاوة الفنية المتعلقة بالتبريد المنصوص عليها في البند الرابع من اللائحة التنفيذية لنظام خدمة الأفراد؛ كونه حاصل على الشهادة الابتدائية، وشهادة من مركز التدريب المهني قسم الكهرباء خلال الفترة من تاريخ 22/10/1398هـ وحتى تاريخ 28/12/1398هـ وفقاً لما نص عليه قرار صرف العلاوة له رقم (4032) وتاريخ 4/4/1401هـ اعتباراً من تاريخ 1/4/1401هـ، ومزاول للعمل بوحدة الصيانة فني تبريد وتكييف بمركز شرطة المجمعة وفقاً لعمله لأمر التكليف، والوصف الوظيفي، ومشهد المزاولة الصادرة من مدير مركز شرطة المجمعة، ولم تصرف له علاوة التبريد خلال فترة مطالبته بناءً على مشهد بعدم أسبقية الصرف خلال فترة مطالبته والصادر من مدير شعبة الشؤون الإدارية؛ فإنه يتبين استحقاق المدعي لعلاوة التبريد للفترة محل المطالبة نظراً لانطباق شروطها عليه، وبه تحكم الدائرة.</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لذلك حكمت الدائرة: بإلزام وزارة الداخلية/ المديرية العامة للأمن العام بأن تصرف لـ(...) علاوة فنية (تبريد) عن الفترة من تاريخ 1/2/1417هـ وحتى تاريخ 30/6/1431هـ.</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والله الموفق، وصلى الله وسلم على نبينا محمد وعلى آله وصحبه أجمعين.</w:t>
      </w:r>
    </w:p>
    <w:p w:rsidR="008F0F65" w:rsidRPr="001E2CFD" w:rsidRDefault="008F0F65" w:rsidP="008F0F65">
      <w:pPr>
        <w:spacing w:after="0" w:line="240" w:lineRule="auto"/>
        <w:jc w:val="both"/>
        <w:rPr>
          <w:rFonts w:ascii="Traditional Arabic" w:hAnsi="Traditional Arabic" w:cs="Traditional Arabic"/>
          <w:sz w:val="32"/>
          <w:szCs w:val="32"/>
          <w:rtl/>
        </w:rPr>
      </w:pP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حكم محكمة الاستئناف: </w:t>
      </w:r>
    </w:p>
    <w:p w:rsidR="008F0F65" w:rsidRPr="001E2CFD" w:rsidRDefault="008F0F65" w:rsidP="008F0F65">
      <w:pPr>
        <w:spacing w:after="0" w:line="240" w:lineRule="auto"/>
        <w:rPr>
          <w:rFonts w:ascii="Traditional Arabic" w:hAnsi="Traditional Arabic" w:cs="Traditional Arabic"/>
          <w:b/>
          <w:bCs/>
          <w:sz w:val="32"/>
          <w:szCs w:val="32"/>
        </w:rPr>
      </w:pPr>
      <w:r w:rsidRPr="001E2CFD">
        <w:rPr>
          <w:rFonts w:ascii="Traditional Arabic" w:hAnsi="Traditional Arabic" w:cs="Traditional Arabic"/>
          <w:b/>
          <w:bCs/>
          <w:sz w:val="32"/>
          <w:szCs w:val="32"/>
          <w:rtl/>
        </w:rPr>
        <w:t>حكمت المحكمة بتأييد الحكم فيما انتهى إليه من قضاء.</w:t>
      </w:r>
    </w:p>
    <w:p w:rsidR="008F0F65" w:rsidRPr="001E2CFD"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1E2CFD">
        <w:rPr>
          <w:rFonts w:ascii="Traditional Arabic" w:hAnsi="Traditional Arabic" w:cs="Traditional Arabic"/>
          <w:b/>
          <w:bCs/>
          <w:sz w:val="32"/>
          <w:szCs w:val="32"/>
          <w:rtl/>
        </w:rPr>
        <w:lastRenderedPageBreak/>
        <w:t xml:space="preserve">رقم القضية في المحكمة الإدارية 14068 لعام 1440هـ </w:t>
      </w:r>
    </w:p>
    <w:p w:rsidR="008F0F65" w:rsidRPr="001E2CFD" w:rsidRDefault="008F0F65" w:rsidP="008F0F65">
      <w:pPr>
        <w:spacing w:after="0" w:line="240" w:lineRule="auto"/>
        <w:jc w:val="both"/>
        <w:rPr>
          <w:rFonts w:ascii="Traditional Arabic" w:hAnsi="Traditional Arabic" w:cs="Traditional Arabic"/>
          <w:b/>
          <w:bCs/>
          <w:sz w:val="32"/>
          <w:szCs w:val="32"/>
        </w:rPr>
      </w:pPr>
      <w:r w:rsidRPr="001E2CFD">
        <w:rPr>
          <w:rFonts w:ascii="Traditional Arabic" w:hAnsi="Traditional Arabic" w:cs="Traditional Arabic"/>
          <w:b/>
          <w:bCs/>
          <w:sz w:val="32"/>
          <w:szCs w:val="32"/>
          <w:rtl/>
        </w:rPr>
        <w:t xml:space="preserve">رقم القضية في محكمة الاستئناف الإدارية 3366 لعام 1441هـ </w:t>
      </w:r>
    </w:p>
    <w:p w:rsidR="008F0F65" w:rsidRPr="001E2CFD" w:rsidRDefault="008F0F65" w:rsidP="008F0F65">
      <w:pPr>
        <w:tabs>
          <w:tab w:val="left" w:pos="3461"/>
        </w:tabs>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تاريخ الجلسة 10/4/1442هـ</w:t>
      </w:r>
      <w:r w:rsidRPr="001E2CFD">
        <w:rPr>
          <w:rFonts w:ascii="Traditional Arabic" w:hAnsi="Traditional Arabic" w:cs="Traditional Arabic"/>
          <w:b/>
          <w:bCs/>
          <w:sz w:val="32"/>
          <w:szCs w:val="32"/>
          <w:rtl/>
        </w:rPr>
        <w:tab/>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الموضوعات</w:t>
      </w:r>
    </w:p>
    <w:p w:rsidR="008F0F65" w:rsidRPr="001E2CFD" w:rsidRDefault="008F0F65" w:rsidP="008F0F65">
      <w:pPr>
        <w:pStyle w:val="a3"/>
        <w:spacing w:after="0" w:line="240" w:lineRule="auto"/>
        <w:ind w:left="0"/>
        <w:jc w:val="lowKashida"/>
        <w:rPr>
          <w:rFonts w:ascii="Traditional Arabic" w:hAnsi="Traditional Arabic" w:cs="Traditional Arabic"/>
          <w:sz w:val="32"/>
          <w:szCs w:val="32"/>
          <w:rtl/>
        </w:rPr>
      </w:pPr>
      <w:r w:rsidRPr="001E2CFD">
        <w:rPr>
          <w:rFonts w:ascii="Traditional Arabic" w:hAnsi="Traditional Arabic" w:cs="Traditional Arabic"/>
          <w:b/>
          <w:bCs/>
          <w:sz w:val="32"/>
          <w:szCs w:val="32"/>
          <w:rtl/>
        </w:rPr>
        <w:t xml:space="preserve">خدمة عسكرية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أفراد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حقوق وظيفية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علاوة فني صيانة أسلحة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شروط صرف العلاوة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w:t>
      </w:r>
      <w:r w:rsidRPr="001E2CFD">
        <w:rPr>
          <w:rFonts w:ascii="Traditional Arabic" w:hAnsi="Traditional Arabic" w:cs="Traditional Arabic"/>
          <w:b/>
          <w:bCs/>
          <w:color w:val="000000"/>
          <w:sz w:val="32"/>
          <w:szCs w:val="32"/>
          <w:rtl/>
        </w:rPr>
        <w:t>تكييف العلاوة</w:t>
      </w:r>
      <w:r w:rsidRPr="001E2CFD">
        <w:rPr>
          <w:rFonts w:ascii="Traditional Arabic" w:hAnsi="Traditional Arabic" w:cs="Traditional Arabic"/>
          <w:b/>
          <w:bCs/>
          <w:sz w:val="32"/>
          <w:szCs w:val="32"/>
          <w:rtl/>
        </w:rPr>
        <w:t>.</w:t>
      </w:r>
    </w:p>
    <w:p w:rsidR="008F0F65" w:rsidRPr="001E2CFD" w:rsidRDefault="008F0F65" w:rsidP="008F0F65">
      <w:pPr>
        <w:pStyle w:val="a3"/>
        <w:spacing w:after="0" w:line="240" w:lineRule="auto"/>
        <w:ind w:left="0"/>
        <w:jc w:val="lowKashida"/>
        <w:rPr>
          <w:rFonts w:ascii="Traditional Arabic" w:hAnsi="Traditional Arabic" w:cs="Traditional Arabic"/>
          <w:sz w:val="32"/>
          <w:szCs w:val="32"/>
          <w:rtl/>
        </w:rPr>
      </w:pPr>
      <w:r w:rsidRPr="001E2CFD">
        <w:rPr>
          <w:rFonts w:ascii="Traditional Arabic" w:hAnsi="Traditional Arabic" w:cs="Traditional Arabic"/>
          <w:sz w:val="32"/>
          <w:szCs w:val="32"/>
          <w:rtl/>
        </w:rPr>
        <w:t xml:space="preserve">مُطالبة المدَّعي إلزام المدعى عليها بصرف علاوة فني صيانة أسلحة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اشتراط النظام لصرف علاوة فني صيانة أسلحة، حصول الفرد على مؤهل دراسي، ودورة تخصصية، ومزاولة عمل العلاوة، وألا يجمع بين أكثر من ثلاث علاوات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الثابت استيفاء المدعي شروط صرف العلاوة محل الدعوى؛ مما يتقرر استحقاقه لها </w:t>
      </w:r>
      <w:r>
        <w:rPr>
          <w:rFonts w:ascii="Traditional Arabic" w:hAnsi="Traditional Arabic" w:cs="Traditional Arabic"/>
          <w:sz w:val="32"/>
          <w:szCs w:val="32"/>
          <w:rtl/>
          <w:lang w:bidi="ar-EG"/>
        </w:rPr>
        <w:t>-</w:t>
      </w:r>
      <w:r w:rsidRPr="001E2CFD">
        <w:rPr>
          <w:rFonts w:ascii="Traditional Arabic" w:hAnsi="Traditional Arabic" w:cs="Traditional Arabic"/>
          <w:sz w:val="32"/>
          <w:szCs w:val="32"/>
          <w:rtl/>
        </w:rPr>
        <w:t xml:space="preserve"> أثر ذلك: إلزام المدعى عليها بصرف العلاوة للمدعي. </w:t>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مستند الحكم</w:t>
      </w:r>
    </w:p>
    <w:p w:rsidR="008F0F65" w:rsidRPr="001E2CFD" w:rsidRDefault="008F0F65" w:rsidP="008F0F65">
      <w:pPr>
        <w:numPr>
          <w:ilvl w:val="0"/>
          <w:numId w:val="12"/>
        </w:numPr>
        <w:spacing w:after="0" w:line="240" w:lineRule="auto"/>
        <w:jc w:val="both"/>
        <w:rPr>
          <w:rFonts w:ascii="Traditional Arabic" w:hAnsi="Traditional Arabic" w:cs="Traditional Arabic"/>
          <w:sz w:val="32"/>
          <w:szCs w:val="32"/>
        </w:rPr>
      </w:pPr>
      <w:r w:rsidRPr="001E2CFD">
        <w:rPr>
          <w:rFonts w:ascii="Traditional Arabic" w:hAnsi="Traditional Arabic" w:cs="Traditional Arabic"/>
          <w:sz w:val="32"/>
          <w:szCs w:val="32"/>
          <w:rtl/>
        </w:rPr>
        <w:t xml:space="preserve">المواد (16، 17، 19) من نظام خدمة الأفراد الصادر بالمرسوم الملكي رقم (م/9) وتاريخ 24/3/1397هـ. </w:t>
      </w:r>
    </w:p>
    <w:p w:rsidR="008F0F65" w:rsidRPr="001E2CFD" w:rsidRDefault="008F0F65" w:rsidP="008F0F65">
      <w:pPr>
        <w:numPr>
          <w:ilvl w:val="0"/>
          <w:numId w:val="12"/>
        </w:num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البند (4/28) من اللائحة التنفيذية لنظام خدمة الأفراد الصادرة بقرار مجلس الوزراء رقم (324) وتاريخ 16/3/1397هـ.</w:t>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الوقائع</w:t>
      </w:r>
    </w:p>
    <w:p w:rsidR="008F0F65" w:rsidRPr="001E2CFD" w:rsidRDefault="008F0F65" w:rsidP="008F0F65">
      <w:p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 xml:space="preserve">تتلخص وقائع هذه الدعوى بالقدر اللازم لإصدار الحكم فيها، وذلك بتقدم المدعي إلى هذه المحكمة بتاريخ 19/6/1440هـ بصحيفة دعوى ضد المديرية العامة للأمن العام تضمنت: أنه عمل لدى المدعى عليها، ولم تصرف له علاوة فنية في تخصص صيانة الأسلحة اعتباراً من تاريخ 9/5/1427هـ حتى تاريخ 1/6/1440هـ، وطلب إلزام المدعى عليها بأن تصرف له العلاوة خلال الفترة المشار إليها. وبقيدها دعوى إدارية، وإحالتها للدائرة بتاريخ 19/6/1440هـ، نظرتها على النحو المثبت بمحاضرها، وبطلب الدائرة من وكيلة المدعي تقديم شهادة دراسية خلال فترة المطالبة، قدمتها بعد استمهالها لجلستين، وبطلب الدائرة منها تقديم مشهد يوضح طبيعة عمل موكلها، قدمته بعد استمهالها لجلسة، وبطلب الجواب من ممثل المدعى عليها، قدم مذكرة بعد استمهاله لجلستين تضمنت: أن المدعي لم يتقيد بالإجراءات الشكلية لقبول الدعوى الواردة بالمادة (8/1) من نظام المرافعات أمام ديوان المظالم، ولا يستحق العلاوة محل الدعوى خلال فترة المطالبة بسبب صرف علاوة التدريس له خلال فترة المطالبة، وذلك استناداً على المادة (16) من نظام خدمة الأفراد، وختم مذكرته بطلبه عدم قبول الدعوى شكلاً، ورفضها موضوعاً. وبتسليم وكيلة المدعي صورة منها، ذكرت أن موكلها لم يتقاض علاوة التدريس خلال فترة المطالبة. وبعرض ذلك على </w:t>
      </w:r>
      <w:r w:rsidRPr="001E2CFD">
        <w:rPr>
          <w:rFonts w:ascii="Traditional Arabic" w:hAnsi="Traditional Arabic" w:cs="Traditional Arabic"/>
          <w:sz w:val="32"/>
          <w:szCs w:val="32"/>
          <w:rtl/>
        </w:rPr>
        <w:lastRenderedPageBreak/>
        <w:t>ممثل المدعى عليها قدم بعد استمهاله لجلسة مسيراً لرواتب المدعي، ثم قرر الطرفان الاكتفاء، فقررت الدائرة رفع الجلسة للمداولة والنطق بالحكم.</w:t>
      </w:r>
    </w:p>
    <w:p w:rsidR="008F0F65" w:rsidRPr="001E2CFD" w:rsidRDefault="008F0F65" w:rsidP="008F0F65">
      <w:pPr>
        <w:spacing w:after="0" w:line="240" w:lineRule="auto"/>
        <w:jc w:val="center"/>
        <w:rPr>
          <w:rFonts w:ascii="Traditional Arabic" w:hAnsi="Traditional Arabic" w:cs="Traditional Arabic"/>
          <w:sz w:val="32"/>
          <w:szCs w:val="32"/>
          <w:rtl/>
        </w:rPr>
      </w:pPr>
      <w:r w:rsidRPr="001E2CFD">
        <w:rPr>
          <w:rFonts w:ascii="Traditional Arabic" w:hAnsi="Traditional Arabic" w:cs="Traditional Arabic"/>
          <w:b/>
          <w:bCs/>
          <w:sz w:val="32"/>
          <w:szCs w:val="32"/>
          <w:rtl/>
        </w:rPr>
        <w:t>الأسباب</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sz w:val="32"/>
          <w:szCs w:val="32"/>
          <w:rtl/>
        </w:rPr>
        <w:t>بما أن غاية ما يهدف إليه المدعي من الدعوى الحكم بإلزام المدعى عليها بأن تصرف له علاوة فنية في تخصص صيانة الأسلحة اعتباراً من تاريخ 9/5/1427هـ حتى تاريخ 1/6/1440هـ؛ فإنها إذاً تعد من دعاوى الحقوق الوظيفية التي تختص المحاكم الإدارية ولائياً بنظرها بموجب المادة (13/أ) من نظام ديوان المظالم الصادر بالمرسوم الملكي رقم (م/78) وتاريخ 19/9/1428هـ التي نصت على أنه: "تختص المحاكم الإدارية بالفصل في الآتي: أ-</w:t>
      </w:r>
      <w:r>
        <w:rPr>
          <w:rFonts w:ascii="Traditional Arabic" w:hAnsi="Traditional Arabic" w:cs="Traditional Arabic" w:hint="cs"/>
          <w:sz w:val="32"/>
          <w:szCs w:val="32"/>
          <w:rtl/>
        </w:rPr>
        <w:t xml:space="preserve"> </w:t>
      </w:r>
      <w:r w:rsidRPr="001E2CFD">
        <w:rPr>
          <w:rFonts w:ascii="Traditional Arabic" w:hAnsi="Traditional Arabic" w:cs="Traditional Arabic"/>
          <w:sz w:val="32"/>
          <w:szCs w:val="32"/>
          <w:rtl/>
        </w:rPr>
        <w:t xml:space="preserve">الدعاوى المتعلقة بالحقوق المقررة في نظم الخدمة المدنية والعسكرية والتقاعد..."، وتبسط المحكمة عليها ولاية النظر مكانياً بموجب المادة (2) من نظام المرافعات أمام ديوان المظالم الصادر بالمرسوم الملكي رقم (م/3) وتاريخ 22/1/1435هـ التي نصت على أنه: "يكون الاختصاص المكاني للمحكمة التي يقع في دائرة اختصاصها مقر المدعى عليه أو مقر فرع الجهة المدعى عليها إن كانت الدعوى متعلقة بذلك الفرع..."، ومحالة للدائرة نوعياً وفقاً لقرار رئيس مجلس القضاء الإداري المنظم لشأن التوزيع الداخلي. وعن القبول الشكلي للدعوى، فبما أن الحق </w:t>
      </w:r>
      <w:r>
        <w:rPr>
          <w:rFonts w:ascii="Traditional Arabic" w:hAnsi="Traditional Arabic" w:cs="Traditional Arabic"/>
          <w:sz w:val="32"/>
          <w:szCs w:val="32"/>
          <w:rtl/>
        </w:rPr>
        <w:t>الذي يطالب به المدعي نشأ بتاريخ</w:t>
      </w:r>
      <w:r>
        <w:rPr>
          <w:rFonts w:ascii="Traditional Arabic" w:hAnsi="Traditional Arabic" w:cs="Traditional Arabic" w:hint="cs"/>
          <w:sz w:val="32"/>
          <w:szCs w:val="32"/>
          <w:rtl/>
        </w:rPr>
        <w:t xml:space="preserve"> </w:t>
      </w:r>
      <w:r w:rsidRPr="001E2CFD">
        <w:rPr>
          <w:rFonts w:ascii="Traditional Arabic" w:hAnsi="Traditional Arabic" w:cs="Traditional Arabic"/>
          <w:sz w:val="32"/>
          <w:szCs w:val="32"/>
          <w:rtl/>
        </w:rPr>
        <w:t>9/5/1427هـ، وتظلم لمرجعه ولم يفد بشيء، ثم تقدم إلى هذه المحكمة بتاريخ 19/6/1440هـ؛ فإن الدعوى مقبولة شكلاً؛ استناداً على المادة (الثامنة/الفقرة 1) من نظام المرافعات أمام ديوان المظالم -المشار إليه آنفاً- والتي نصت على أنه: "يجب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ما لم يقر المدعى عليه بالحق أو يكن ثمة عذر شرعي حال دون رفع الدعوى يثبت لدى المحكمة، وعلى وزارة الخدمة المدنية أو الجهة العسكرية التابع لها الموظف أن تبت في التظلم خلال ستين يوماً من تاريخ تقديمه". وعن موضوع الدعوى، وحيث نصت المادة (16) من نظام خدمة الأفراد الصادر بالمرسوم الملكي رقم (م/9) وتاريخ 24/3/1397هـ المعدلة بالمرسوم الملكي رقم (م/56) وتاريخ 20/9/1397هـ على أنه: "يستحق الأفراد علاوات فنية بموجب جدول العلاوات الفنية المرفق بهذا النظام ويجوز الجمع بين علاوتين فنيتين فقط إذا قام بعملهما معاً وتحدد اللائحة التنفيذية شروط منح هذه العلاوات وتصنيفها وفق التخصصات"، وبما أن المادة (17) من ذات النظام والمعدلة بالمرسوم الملكي رقم (م/9) وتاريخ 24/5/1403هـ نصت على أنه: "أ-</w:t>
      </w:r>
      <w:r>
        <w:rPr>
          <w:rFonts w:ascii="Traditional Arabic" w:hAnsi="Traditional Arabic" w:cs="Traditional Arabic" w:hint="cs"/>
          <w:sz w:val="32"/>
          <w:szCs w:val="32"/>
          <w:rtl/>
        </w:rPr>
        <w:t xml:space="preserve"> </w:t>
      </w:r>
      <w:r w:rsidRPr="001E2CFD">
        <w:rPr>
          <w:rFonts w:ascii="Traditional Arabic" w:hAnsi="Traditional Arabic" w:cs="Traditional Arabic"/>
          <w:sz w:val="32"/>
          <w:szCs w:val="32"/>
          <w:rtl/>
        </w:rPr>
        <w:t>لا يجوز الجمع بين أكثر من ثلاث علاوات من العلاوات الفنية والعلاوات الأخرى المرفقة بهذا النظام... ب-</w:t>
      </w:r>
      <w:r>
        <w:rPr>
          <w:rFonts w:ascii="Traditional Arabic" w:hAnsi="Traditional Arabic" w:cs="Traditional Arabic" w:hint="cs"/>
          <w:sz w:val="32"/>
          <w:szCs w:val="32"/>
          <w:rtl/>
        </w:rPr>
        <w:t xml:space="preserve"> </w:t>
      </w:r>
      <w:r w:rsidRPr="001E2CFD">
        <w:rPr>
          <w:rFonts w:ascii="Traditional Arabic" w:hAnsi="Traditional Arabic" w:cs="Traditional Arabic"/>
          <w:sz w:val="32"/>
          <w:szCs w:val="32"/>
          <w:rtl/>
        </w:rPr>
        <w:t>...ولا يجوز الجمع بين أكثر من ثلاث علاوات مهما كان نوعها"، وبما أن المادة (19) من ذات النظام نصت على أنه: "تصرف للفرد العلاوات المنصوص عليها في المادتين (</w:t>
      </w:r>
      <w:r>
        <w:rPr>
          <w:rFonts w:ascii="Traditional Arabic" w:hAnsi="Traditional Arabic" w:cs="Traditional Arabic" w:hint="cs"/>
          <w:sz w:val="32"/>
          <w:szCs w:val="32"/>
          <w:rtl/>
        </w:rPr>
        <w:t>16، 17</w:t>
      </w:r>
      <w:r w:rsidRPr="001E2CFD">
        <w:rPr>
          <w:rFonts w:ascii="Traditional Arabic" w:hAnsi="Traditional Arabic" w:cs="Traditional Arabic"/>
          <w:sz w:val="32"/>
          <w:szCs w:val="32"/>
          <w:rtl/>
        </w:rPr>
        <w:t xml:space="preserve">) أثناء الإجازة كما تصرف للملحق والمبتعث والمندوب إذا زاول نفس اختصاصه وتسقط في حال عدم مزاولته العمل الذي خصصت </w:t>
      </w:r>
      <w:r w:rsidRPr="001E2CFD">
        <w:rPr>
          <w:rFonts w:ascii="Traditional Arabic" w:hAnsi="Traditional Arabic" w:cs="Traditional Arabic"/>
          <w:sz w:val="32"/>
          <w:szCs w:val="32"/>
          <w:rtl/>
        </w:rPr>
        <w:lastRenderedPageBreak/>
        <w:t>العلاوة من أجله"، وبما أن اللائحة التنفيذية لنظام خدمة الأفراد الصادرة بقرار مجلس الوزراء رقم (324) وتاريخ 16/3/1397هـ في الفقرة (28) من البند (الرابع) قد أوضحت التخصصات التي يستحق من يقوم بها علاوة فنية، وكان من بين هذه التخصصات العاملين في صيانة الأسلحة والذخيرة، وذلك بشرط حصوله على شهادة دراسية ودورة في التخصص لا تقل عن شهرين؛ فإنه مما سبق يشترط لاستحقاق الفرد للعلاوة الفنية الحصول على مؤهل دراسي ودورة تخصصية، وأن يزاول العمل الذي خصصت العلاوة من أجله، وألا يجمع بين أكثر من ثلاث علاوات خلال فترة المطالبة. ولما كان الثابت أن المدعي حاصل على شهادة دراسية للمرحلة الجامعية في عام 1437هـ، مما يعني أن لديه شهادة دراسية في بداية فترة المطالبة، والثابت أنه حاصل على دورة تخصصية تزيد عن شهرين بمسمى (الأسلحة والرماية) خلال الفترة من تاريخ 2/1/1423هـ حتى تاريخ 10/3/1423هـ، والثابت أنه زاول العمل في التخصص وفقاً للمشهد الصادر من قائد مركز تدريب الرماية المرفق بملف الدعوى، والثابت أنه لم يصرف له ثلاث علاوات خلال فترة المطالبة وفقاً لمسير رواتبه المرفق بملف الدعوى؛ وبالتالي فإنه قد استكمل شروط صرف العلاوة المنصوص عليها في الفقرة (28) من البند الرابع من اللائحة لفترة المطالبة. ولما كانت العلاوة في حقيقتها لا تعدو إلا أن تكون ميزة مالية مضافة للفرد مقابل أعباء وظيفية زائدة؛ لذا فإن الدائرة تنتهي إلى استحقاق المدعي لهذه العلاوة خلال فترة المطالبة.</w:t>
      </w:r>
    </w:p>
    <w:p w:rsidR="008F0F65" w:rsidRPr="001E2CFD" w:rsidRDefault="008F0F65" w:rsidP="008F0F65">
      <w:p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b/>
          <w:bCs/>
          <w:sz w:val="32"/>
          <w:szCs w:val="32"/>
          <w:rtl/>
        </w:rPr>
        <w:t>لذلك حكمت الدائرة: بإلزام المديرية العامة للأمن العام بأن تصرف لـ(...) علاوة فنية في تخصص صيانة الأسلحة وذلك خلال الفترة من 9/5/1427هـ حتى 1/6/1440هـ.</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1E2CFD" w:rsidRDefault="008F0F65" w:rsidP="008F0F65">
      <w:pPr>
        <w:spacing w:after="0" w:line="240" w:lineRule="auto"/>
        <w:jc w:val="both"/>
        <w:rPr>
          <w:rFonts w:ascii="Traditional Arabic" w:hAnsi="Traditional Arabic" w:cs="Traditional Arabic"/>
          <w:sz w:val="32"/>
          <w:szCs w:val="32"/>
          <w:rtl/>
        </w:rPr>
      </w:pP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حكم محكمة الاستئناف: </w:t>
      </w:r>
    </w:p>
    <w:p w:rsidR="008F0F65" w:rsidRPr="001E2CFD" w:rsidRDefault="008F0F65" w:rsidP="008F0F65">
      <w:pPr>
        <w:spacing w:after="0" w:line="240" w:lineRule="auto"/>
        <w:rPr>
          <w:rFonts w:ascii="Traditional Arabic" w:hAnsi="Traditional Arabic" w:cs="Traditional Arabic"/>
          <w:b/>
          <w:bCs/>
          <w:sz w:val="32"/>
          <w:szCs w:val="32"/>
        </w:rPr>
      </w:pPr>
      <w:r w:rsidRPr="001E2CFD">
        <w:rPr>
          <w:rFonts w:ascii="Traditional Arabic" w:hAnsi="Traditional Arabic" w:cs="Traditional Arabic"/>
          <w:b/>
          <w:bCs/>
          <w:sz w:val="32"/>
          <w:szCs w:val="32"/>
          <w:rtl/>
        </w:rPr>
        <w:t>حكمت المحكمة بتأييد الحكم فيما انتهى إليه من قضاء.</w:t>
      </w:r>
    </w:p>
    <w:p w:rsidR="008F0F65" w:rsidRPr="001E2CFD"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1E2CFD">
        <w:rPr>
          <w:rFonts w:ascii="Traditional Arabic" w:hAnsi="Traditional Arabic" w:cs="Traditional Arabic"/>
          <w:b/>
          <w:bCs/>
          <w:sz w:val="32"/>
          <w:szCs w:val="32"/>
          <w:rtl/>
        </w:rPr>
        <w:lastRenderedPageBreak/>
        <w:t xml:space="preserve">رقم القضية في المحكمة الإدارية 2338 لعام 1440هـ </w:t>
      </w:r>
    </w:p>
    <w:p w:rsidR="008F0F65" w:rsidRPr="001E2CFD" w:rsidRDefault="008F0F65" w:rsidP="008F0F65">
      <w:pPr>
        <w:spacing w:after="0" w:line="240" w:lineRule="auto"/>
        <w:jc w:val="both"/>
        <w:rPr>
          <w:rFonts w:ascii="Traditional Arabic" w:hAnsi="Traditional Arabic" w:cs="Traditional Arabic"/>
          <w:b/>
          <w:bCs/>
          <w:sz w:val="32"/>
          <w:szCs w:val="32"/>
        </w:rPr>
      </w:pPr>
      <w:r w:rsidRPr="001E2CFD">
        <w:rPr>
          <w:rFonts w:ascii="Traditional Arabic" w:hAnsi="Traditional Arabic" w:cs="Traditional Arabic"/>
          <w:b/>
          <w:bCs/>
          <w:sz w:val="32"/>
          <w:szCs w:val="32"/>
          <w:rtl/>
        </w:rPr>
        <w:t xml:space="preserve">رقم القضية في محكمة الاستئناف الإدارية 411 لعام 1442هـ </w:t>
      </w:r>
    </w:p>
    <w:p w:rsidR="008F0F65" w:rsidRPr="001E2CFD" w:rsidRDefault="008F0F65" w:rsidP="008F0F65">
      <w:pPr>
        <w:tabs>
          <w:tab w:val="left" w:pos="3461"/>
        </w:tabs>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تاريخ الجلسة 17/4/1442هـ</w:t>
      </w:r>
      <w:r w:rsidRPr="001E2CFD">
        <w:rPr>
          <w:rFonts w:ascii="Traditional Arabic" w:hAnsi="Traditional Arabic" w:cs="Traditional Arabic"/>
          <w:b/>
          <w:bCs/>
          <w:sz w:val="32"/>
          <w:szCs w:val="32"/>
          <w:rtl/>
        </w:rPr>
        <w:tab/>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الموضوعات</w:t>
      </w:r>
    </w:p>
    <w:p w:rsidR="008F0F65" w:rsidRPr="001E2CFD" w:rsidRDefault="008F0F65" w:rsidP="008F0F65">
      <w:pPr>
        <w:spacing w:after="0" w:line="240" w:lineRule="auto"/>
        <w:jc w:val="lowKashida"/>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خدمة عسكرية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أفراد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حقوق وظيفية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مكافأة نهاية الخدمة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شرط صرف المكافأة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إنهاء الخدمة بسبب الغياب عن العمل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عدم إنهاء الخدمة لأسباب تأديبية.</w:t>
      </w:r>
    </w:p>
    <w:p w:rsidR="008F0F65" w:rsidRPr="001E2CFD" w:rsidRDefault="008F0F65" w:rsidP="008F0F65">
      <w:pPr>
        <w:spacing w:after="0" w:line="240" w:lineRule="auto"/>
        <w:jc w:val="lowKashida"/>
        <w:rPr>
          <w:rFonts w:ascii="Traditional Arabic" w:hAnsi="Traditional Arabic" w:cs="Traditional Arabic"/>
          <w:sz w:val="32"/>
          <w:szCs w:val="32"/>
          <w:rtl/>
        </w:rPr>
      </w:pPr>
      <w:r w:rsidRPr="001E2CFD">
        <w:rPr>
          <w:rFonts w:ascii="Traditional Arabic" w:hAnsi="Traditional Arabic" w:cs="Traditional Arabic"/>
          <w:sz w:val="32"/>
          <w:szCs w:val="32"/>
          <w:rtl/>
        </w:rPr>
        <w:t xml:space="preserve">مُطالبة المدَّعي إلزام المدعى عليها بصرف مكافأة نهاية الخدمة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تضمن النظام صرف مكافأة نهاية الخدمة للفرد إذا انتهت خدمته لأسباب غير تأديبية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الثابت أن المدعي يعمل فرداً لدى المدعى عليها، وقد أنهيت خدمته بسبب الغياب؛ ما يستحق معه لمكافأة نهاية الخدمة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عدم قبول دفع المدعى عليها بأن إنهاء الخدمة بسبب الغياب من قبيل الأسباب التأديبية؛ كون الأسباب التأديبية محصورة نظاماً وليس منها إنهاء الخدمة بسبب الغياب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أثر ذلك: إلزام المدعى عليها بص</w:t>
      </w:r>
      <w:r>
        <w:rPr>
          <w:rFonts w:ascii="Traditional Arabic" w:hAnsi="Traditional Arabic" w:cs="Traditional Arabic"/>
          <w:sz w:val="32"/>
          <w:szCs w:val="32"/>
          <w:rtl/>
        </w:rPr>
        <w:t xml:space="preserve">رف مكافأة نهاية الخدمة للمدعي. </w:t>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مستند الحكم</w:t>
      </w:r>
    </w:p>
    <w:p w:rsidR="008F0F65" w:rsidRPr="001E2CFD" w:rsidRDefault="008F0F65" w:rsidP="008F0F65">
      <w:pPr>
        <w:numPr>
          <w:ilvl w:val="0"/>
          <w:numId w:val="12"/>
        </w:num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المادتان (26، 56) من نظام خدمة الأفراد الصادر بالمرسوم الملكي رقم (م/9) وتاريخ 24/3/1397هـ.</w:t>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الوقائع</w:t>
      </w:r>
    </w:p>
    <w:p w:rsidR="008F0F65" w:rsidRPr="001E2CFD" w:rsidRDefault="008F0F65" w:rsidP="008F0F65">
      <w:p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تتلخص وقائع هذه الدعوى بالقدر اللازم لإصدار الحكم فيها بأن المدعي تقدم لهذه المحكمة بدعوى ذكر فيها: أنه عمل فرداً لدى المدعى عليها، وتم إنهاء خدمته بتاريخ 11/1/1415هـ، ويطلب إلزامها بأن تصرف له مكافأة نهاية الخدمة لقاء عمله. وبعرض ذلك على ممثل المدعى عليها، قدم مذكرة مفادها: أن المادة السابعة من نظام التقاعد العسكري جعلت استحقاق العسكري للمعاش عند تقاعده مشروطاً بأن تكون خدمته الفعلية بلغت (15) عاماً أو إذا انتهت خدمته بسبب الوفاة أو العجز أو بلوغ السن النظامية للتقاعد، وأنه في غير هذه الحالات فإنه يستحق مكافأة حسب ما نصت المادة التاسعة من نظام التقاعد العسكري لمن انتهت خدمته بغير حكم تأديبي، أو فصل بسبب الغياب، أو ارتكاب جريمة من الجرائم العسكرية أو المدنية، وختم مذكرته بطلب رفض الدعوى. ولصلاحية الدعوى للفصل فيها قررت الدائرة رفعها للمداولة.</w:t>
      </w:r>
    </w:p>
    <w:p w:rsidR="008F0F65" w:rsidRPr="001E2CFD" w:rsidRDefault="008F0F65" w:rsidP="008F0F65">
      <w:pPr>
        <w:spacing w:after="0" w:line="240" w:lineRule="auto"/>
        <w:jc w:val="center"/>
        <w:rPr>
          <w:rFonts w:ascii="Traditional Arabic" w:hAnsi="Traditional Arabic" w:cs="Traditional Arabic"/>
          <w:sz w:val="32"/>
          <w:szCs w:val="32"/>
          <w:rtl/>
        </w:rPr>
      </w:pPr>
      <w:r w:rsidRPr="001E2CFD">
        <w:rPr>
          <w:rFonts w:ascii="Traditional Arabic" w:hAnsi="Traditional Arabic" w:cs="Traditional Arabic"/>
          <w:b/>
          <w:bCs/>
          <w:sz w:val="32"/>
          <w:szCs w:val="32"/>
          <w:rtl/>
        </w:rPr>
        <w:t>الأسباب</w:t>
      </w:r>
    </w:p>
    <w:p w:rsidR="008F0F65" w:rsidRPr="001E2CFD" w:rsidRDefault="008F0F65" w:rsidP="008F0F65">
      <w:p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 xml:space="preserve">لما كان المدعي يهدف من إقامة دعواه إلى الحكم بإلزام المدعى عليها أن تصرف له مكافأة نهاية الخدمة لقاء عمله؛ فإن دعواه تكون حينئذٍ من اختصاص المحاكم الإدارية ولائياً طبقاً للمادة (13/أ) من نظام ديوان المظالم الصادر بالمرسوم الملكي رقم (م/78) وتاريخ 19/9/1428هـ، كما أن المحكمة مختصة مكانياً </w:t>
      </w:r>
      <w:r w:rsidRPr="001E2CFD">
        <w:rPr>
          <w:rFonts w:ascii="Traditional Arabic" w:hAnsi="Traditional Arabic" w:cs="Traditional Arabic"/>
          <w:sz w:val="32"/>
          <w:szCs w:val="32"/>
          <w:rtl/>
        </w:rPr>
        <w:lastRenderedPageBreak/>
        <w:t>طبقاً للمادة الثانية من نظام المرافعات أمام ديوان المظالم الصادر بالمرسوم الملكي رقم (م/3) وتاريخ 22/1/1435هـ، والدائرة مختصة بناء على قرار رئيس مجلس القضاء الإداري رقم (44) لعام 1436هـ. أما عن قبول الدعوى شكلاً، فقد نص المرسوم الملكي رقم (م/3) وتاريخ 22/1/1435هـ في ديباجته لنظام المرافعات أمام ديوان المظالم في البند (أولاً/1): "لا تسمع الدعاوى المتعلقة بالحقوق المقررة في نظم الخدمة العسكرية التي نشأت قبل نفاذ هذا النظام بعد مضي خمس سنوات من تاريخ العمل به"، وبما أن هذا النظام بدأ العمل به بتاريخ 10/2/1435هـ، وتقدم المدعي بدعواه قبل هذا التاريخ، كما أنه تظلم لدى المدعى عليها قبل تقدمه لديوان المظالم، فتكون دعواه مقبولة شكلاً. وأما عن الموضوع، فبما أن المدعي يطلب إلزام المدعى عليها أن تصرف له مكافأة نهاية الخدمة لقاء عمله لديها من تاريخ 8/2/1412هـ حتى 11/1/1415هـ، وبما أن المادة السادسة والعشرين من نظام خدمة الأفراد الصادر بالمرسوم الملكي رقم (م/9) بتاريخ 24/3/1397هـ والمعدلة بموجب المرسوم الملكي رقم (م/32) وتاريخ 5/6/1434هـ نصت على التالي: "يصرف للفرد عند انتهاء خدمته ما يعادل راتبه الفعلي لستة أشهر في الحالات الواردة في الفقرات (ب) و(هـ) و(ط) من المادة (56) من هذا النظام، وفيما عدا هذه الحالات، يصرف له ما يعادل راتبه الفعلي لأربعة أشهر إذا انتهت خدماته لأسباب غير تأديبية..."، وبما أن المادة السادسة والخمسين من ذات النظام نصت على ما يلي: "تعتبر خدمات الفرد منتهية لأحد الأسباب التالية... و-</w:t>
      </w:r>
      <w:r>
        <w:rPr>
          <w:rFonts w:ascii="Traditional Arabic" w:hAnsi="Traditional Arabic" w:cs="Traditional Arabic" w:hint="cs"/>
          <w:sz w:val="32"/>
          <w:szCs w:val="32"/>
          <w:rtl/>
        </w:rPr>
        <w:t xml:space="preserve"> </w:t>
      </w:r>
      <w:r w:rsidRPr="001E2CFD">
        <w:rPr>
          <w:rFonts w:ascii="Traditional Arabic" w:hAnsi="Traditional Arabic" w:cs="Traditional Arabic"/>
          <w:sz w:val="32"/>
          <w:szCs w:val="32"/>
          <w:rtl/>
        </w:rPr>
        <w:t>إذا انقطع عن عمله دون عذر مدة سبعة أيام متصلة، أو ثلاثين يوماً متفرقة خلال السنة السابقة لإصدار القرار، أو تجاوز الإجازة بمدة ثلاثين يوماً، ولا تحول إعادة الفرد المفصول لغيابه عن محاكمته عسكريّاً. ز-</w:t>
      </w:r>
      <w:r>
        <w:rPr>
          <w:rFonts w:ascii="Traditional Arabic" w:hAnsi="Traditional Arabic" w:cs="Traditional Arabic" w:hint="cs"/>
          <w:sz w:val="32"/>
          <w:szCs w:val="32"/>
          <w:rtl/>
        </w:rPr>
        <w:t xml:space="preserve"> </w:t>
      </w:r>
      <w:r w:rsidRPr="001E2CFD">
        <w:rPr>
          <w:rFonts w:ascii="Traditional Arabic" w:hAnsi="Traditional Arabic" w:cs="Traditional Arabic"/>
          <w:sz w:val="32"/>
          <w:szCs w:val="32"/>
          <w:rtl/>
        </w:rPr>
        <w:t>إذا حكم عليه بحد شرعي أو بالسجن مدة تزيد على السنة أو أدين في جريمة مخلة بالشرف أو الأمانة بعد صدور قرار عسكري"، وبما أنه تم إنهاء خدمة المدعي بسبب غيابه كما هو موضح في وثيقة إنهاء الخدمة العسكرية، فإن الدائرة تنتهي إلى استحقاق المدعي لمكافأة نهاية الخدمة، إعمالاً لما ورد في المادة السادسة والعشرين المشار لها آنفاً حيث جاء فيها: "وفيما عدا هذه الحالات، يصرف له ما يعادل راتبه الفعلي لأربعة أشهر إذا انتهت خدماته لأسباب غير تأديبية". ولا ينال من ذلك ما ذكره ممثل المدعى عليها من أن الفصل بسبب الغياب من قبيل الأسباب التأديبية؛ إذ إن الأسباب التأديبية شملتها الفقرة (ز) من المادة السادسة والخمسين، بينما كان الفصل بسبب الغياب مستقلاً في الفقرة (و) وهي ما تنطبق على حال المدعي.</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لذلك حكمت الدائرة: بإلزام قاعدة الملك فيصل الجوية بمنطقة تبوك بأن تصرف لـ(...) مكافأة نهاية الخدمة.</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1E2CFD" w:rsidRDefault="008F0F65" w:rsidP="008F0F65">
      <w:pPr>
        <w:spacing w:after="0" w:line="240" w:lineRule="auto"/>
        <w:jc w:val="both"/>
        <w:rPr>
          <w:rFonts w:ascii="Traditional Arabic" w:hAnsi="Traditional Arabic" w:cs="Traditional Arabic"/>
          <w:sz w:val="32"/>
          <w:szCs w:val="32"/>
          <w:rtl/>
        </w:rPr>
      </w:pP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حكم محكمة الاستئناف: </w:t>
      </w:r>
    </w:p>
    <w:p w:rsidR="008F0F65" w:rsidRPr="001E2CFD" w:rsidRDefault="008F0F65" w:rsidP="008F0F65">
      <w:pPr>
        <w:spacing w:after="0" w:line="240" w:lineRule="auto"/>
        <w:rPr>
          <w:rFonts w:ascii="Traditional Arabic" w:hAnsi="Traditional Arabic" w:cs="Traditional Arabic"/>
          <w:b/>
          <w:bCs/>
          <w:sz w:val="32"/>
          <w:szCs w:val="32"/>
        </w:rPr>
      </w:pPr>
      <w:r w:rsidRPr="001E2CFD">
        <w:rPr>
          <w:rFonts w:ascii="Traditional Arabic" w:hAnsi="Traditional Arabic" w:cs="Traditional Arabic"/>
          <w:b/>
          <w:bCs/>
          <w:sz w:val="32"/>
          <w:szCs w:val="32"/>
          <w:rtl/>
        </w:rPr>
        <w:lastRenderedPageBreak/>
        <w:t>حكمت المحكمة بتأييد الحكم فيما انتهى إليه من قضاء.</w:t>
      </w:r>
    </w:p>
    <w:p w:rsidR="008F0F65" w:rsidRPr="001E2CFD"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1E2CFD">
        <w:rPr>
          <w:rFonts w:ascii="Traditional Arabic" w:hAnsi="Traditional Arabic" w:cs="Traditional Arabic"/>
          <w:b/>
          <w:bCs/>
          <w:sz w:val="32"/>
          <w:szCs w:val="32"/>
          <w:rtl/>
        </w:rPr>
        <w:lastRenderedPageBreak/>
        <w:t xml:space="preserve">رقم القضية في المحكمة الإدارية 3740 لعام 1442هـ </w:t>
      </w:r>
    </w:p>
    <w:p w:rsidR="008F0F65" w:rsidRPr="001E2CFD" w:rsidRDefault="008F0F65" w:rsidP="008F0F65">
      <w:pPr>
        <w:spacing w:after="0" w:line="240" w:lineRule="auto"/>
        <w:jc w:val="both"/>
        <w:rPr>
          <w:rFonts w:ascii="Traditional Arabic" w:hAnsi="Traditional Arabic" w:cs="Traditional Arabic"/>
          <w:b/>
          <w:bCs/>
          <w:sz w:val="32"/>
          <w:szCs w:val="32"/>
        </w:rPr>
      </w:pPr>
      <w:r w:rsidRPr="001E2CFD">
        <w:rPr>
          <w:rFonts w:ascii="Traditional Arabic" w:hAnsi="Traditional Arabic" w:cs="Traditional Arabic"/>
          <w:b/>
          <w:bCs/>
          <w:sz w:val="32"/>
          <w:szCs w:val="32"/>
          <w:rtl/>
        </w:rPr>
        <w:t xml:space="preserve">رقم القضية في محكمة الاستئناف الإدارية 7738 لعام 1442هـ </w:t>
      </w:r>
    </w:p>
    <w:p w:rsidR="008F0F65" w:rsidRPr="001E2CFD" w:rsidRDefault="008F0F65" w:rsidP="008F0F65">
      <w:pPr>
        <w:tabs>
          <w:tab w:val="left" w:pos="3461"/>
        </w:tabs>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تاريخ الجلسة 24/12/1442هـ</w:t>
      </w:r>
      <w:r w:rsidRPr="001E2CFD">
        <w:rPr>
          <w:rFonts w:ascii="Traditional Arabic" w:hAnsi="Traditional Arabic" w:cs="Traditional Arabic"/>
          <w:b/>
          <w:bCs/>
          <w:sz w:val="32"/>
          <w:szCs w:val="32"/>
          <w:rtl/>
        </w:rPr>
        <w:tab/>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الموضوعات</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خدمة عسكرية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أفراد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قرارات وظيفية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منح أرض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المشاركة في قتال الفئة الضالة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نكول الجهة الإدارية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العمل بالقرينة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المعني بحفظ المستندات الوظيفية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الوسيلة الأساسية في إثبات الدعوى الإدارية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طرق الإثبات الشرعية.</w:t>
      </w:r>
    </w:p>
    <w:p w:rsidR="008F0F65" w:rsidRPr="001E2CFD" w:rsidRDefault="008F0F65" w:rsidP="008F0F65">
      <w:p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 xml:space="preserve">مُطالبة المدَّعي إلغاء قرار المدعى عليها السلبي بالامتناع عن منحه أرض؛ جراء مشاركته في قتال الفئة الضالة في منطقة الحرم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صدور أمر ملكي بمنح أسر الشهداء العسكريين، وكذلك المصابين من العسكريين، والمشاركين مشاركة فعلية في قتال الفئة الضالة في منطقة الحرم قطع أراضٍ في المناطق التي يرغبون فيها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نكول الجهة الإدارية عن تقديم ما لديها من مستندات يعد قرينة على صحة الدعوى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الثابت تقديم المدعي ما يثبت مشاركته في قتال الفئة الضالة في منطقة الحرم، ونكول المدعى عليها عن تقديم إجابتها على الدعوى؛ مما يتقرر انطباق مشمول الأمر الملكي على المدعي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أثر ذلك: إلغاء القرار.</w:t>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مستند الحكم</w:t>
      </w:r>
    </w:p>
    <w:p w:rsidR="008F0F65" w:rsidRPr="001E2CFD" w:rsidRDefault="008F0F65" w:rsidP="008F0F65">
      <w:pPr>
        <w:numPr>
          <w:ilvl w:val="0"/>
          <w:numId w:val="12"/>
        </w:numPr>
        <w:tabs>
          <w:tab w:val="left" w:pos="-199"/>
        </w:tabs>
        <w:spacing w:after="0" w:line="240" w:lineRule="auto"/>
        <w:jc w:val="both"/>
        <w:rPr>
          <w:rFonts w:ascii="Traditional Arabic" w:hAnsi="Traditional Arabic" w:cs="Traditional Arabic"/>
          <w:sz w:val="32"/>
          <w:szCs w:val="32"/>
        </w:rPr>
      </w:pPr>
      <w:r w:rsidRPr="001E2CFD">
        <w:rPr>
          <w:rFonts w:ascii="Traditional Arabic" w:hAnsi="Traditional Arabic" w:cs="Traditional Arabic"/>
          <w:sz w:val="32"/>
          <w:szCs w:val="32"/>
          <w:rtl/>
        </w:rPr>
        <w:t>الأمر الملكي رقم (4413/4) وتاريخ 26/1/1400هـ، بشأن منح أسر الشهداء العسكريين، وكذلك المصابين من العسكريين، والمشاركين مشاركة فعلية في قتال الفئة الضالة في منطقة الحرم قطع أراضٍ.</w:t>
      </w:r>
    </w:p>
    <w:p w:rsidR="008F0F65" w:rsidRPr="001E2CFD" w:rsidRDefault="008F0F65" w:rsidP="008F0F65">
      <w:pPr>
        <w:numPr>
          <w:ilvl w:val="0"/>
          <w:numId w:val="12"/>
        </w:numPr>
        <w:tabs>
          <w:tab w:val="left" w:pos="84"/>
        </w:tabs>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الأمر السامي رقم (2252) وتاريخ 29/1/1400هـ، منح أسر الشهداء العسكريين، وكذلك المصابين من العسكريين، والمشاركين مشاركة فعلية في قتال الفئة الضالة في منطقة الحرم قطع أراضٍ.</w:t>
      </w:r>
    </w:p>
    <w:p w:rsidR="008F0F65" w:rsidRPr="001E2CFD" w:rsidRDefault="008F0F65" w:rsidP="008F0F65">
      <w:pPr>
        <w:numPr>
          <w:ilvl w:val="0"/>
          <w:numId w:val="12"/>
        </w:numPr>
        <w:spacing w:after="0" w:line="240" w:lineRule="auto"/>
        <w:jc w:val="both"/>
        <w:rPr>
          <w:rFonts w:ascii="Traditional Arabic" w:hAnsi="Traditional Arabic" w:cs="Traditional Arabic"/>
          <w:sz w:val="32"/>
          <w:szCs w:val="32"/>
        </w:rPr>
      </w:pPr>
      <w:r w:rsidRPr="001E2CFD">
        <w:rPr>
          <w:rFonts w:ascii="Traditional Arabic" w:hAnsi="Traditional Arabic" w:cs="Traditional Arabic"/>
          <w:sz w:val="32"/>
          <w:szCs w:val="32"/>
          <w:rtl/>
        </w:rPr>
        <w:t>الأمر السامي رقم (4/2911/م) وتاريخ 13/9/1404هـ، بشأن الموافقة على إجراءات طلب منح قطعة أرض لأسر الشهداء العسكريين، وكذلك المصابين من العسكريين، والمشاركين مشاركة فعلية في قتال الفئة الضالة في منطقة الحرم.</w:t>
      </w:r>
    </w:p>
    <w:p w:rsidR="008F0F65" w:rsidRPr="001E2CFD" w:rsidRDefault="008F0F65" w:rsidP="008F0F65">
      <w:pPr>
        <w:numPr>
          <w:ilvl w:val="0"/>
          <w:numId w:val="12"/>
        </w:num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المادة (15/2) من نظام المرافعات أمام ديوان المظالم الصادر بالمرسوم الملكي رقم (م/3) وتاريخ 22/1/1435هـ.</w:t>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الوقائع</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sz w:val="32"/>
          <w:szCs w:val="32"/>
          <w:rtl/>
        </w:rPr>
        <w:t xml:space="preserve">بصحيفة دعوى أودعت لدى هذه المحكمة، أقام المدعي هذه الدعوى بتاريخ 19/6/1442هـ طالباً الحكم بإلغاء قرار المدعى عليها المتضمن امتناعها عن منحه قطعة أرض إنفاذاً للأمر السامي رقم (4/2911/م) وتاريخ 13/9/1404هـ، المبني على الأمر الملكي رقم (4413/4) وتاريخ 26/1/1400هـ، حيث إنه أحد المشاركين في قتال الفئة الضالة في الحرم المكي الشريف. وبقيدها قضية وبإحالتها للدائرة، باشرت </w:t>
      </w:r>
      <w:r w:rsidRPr="001E2CFD">
        <w:rPr>
          <w:rFonts w:ascii="Traditional Arabic" w:hAnsi="Traditional Arabic" w:cs="Traditional Arabic"/>
          <w:sz w:val="32"/>
          <w:szCs w:val="32"/>
          <w:rtl/>
        </w:rPr>
        <w:lastRenderedPageBreak/>
        <w:t>النظر فيها وحددت لها عدة جلسات على النحو المدون في محاضر الضبط، وفيها سألت الدائرة المدعي عن دعواه؟ فأحال إلى ما ورد مفصلاً في صحيفتها، طالباً إلغاء قرار المدعى عليها المتمثل في امتناعها عن تنفيذ الأمر السامي رقم (2252) وتاريخ 29/1/1400هـ المتضمن منح قطعة أرض للأفراد المشاركين مشاركة فعلية في أحداث الحرم المكي عام 1400هـ، وقدم المدعي مجموعة من المستندات يستدل بها على استحقاقه لما يطالب به. ولجلستين متتاليتين لم تقدم المدعى عليها إجابة عن الدعوى، فقررت الدائرة رفع الجلسة للفصل فيها، وأصدرت حكمها هذا مبنياً على الآتي.</w:t>
      </w:r>
    </w:p>
    <w:p w:rsidR="008F0F65" w:rsidRPr="001E2CFD" w:rsidRDefault="008F0F65" w:rsidP="008F0F65">
      <w:pPr>
        <w:spacing w:after="0" w:line="240" w:lineRule="auto"/>
        <w:jc w:val="center"/>
        <w:rPr>
          <w:rFonts w:ascii="Traditional Arabic" w:hAnsi="Traditional Arabic" w:cs="Traditional Arabic"/>
          <w:sz w:val="32"/>
          <w:szCs w:val="32"/>
          <w:rtl/>
        </w:rPr>
      </w:pPr>
      <w:r w:rsidRPr="001E2CFD">
        <w:rPr>
          <w:rFonts w:ascii="Traditional Arabic" w:hAnsi="Traditional Arabic" w:cs="Traditional Arabic"/>
          <w:b/>
          <w:bCs/>
          <w:sz w:val="32"/>
          <w:szCs w:val="32"/>
          <w:rtl/>
        </w:rPr>
        <w:t>الأسباب</w:t>
      </w:r>
    </w:p>
    <w:p w:rsidR="008F0F65" w:rsidRPr="001E2CFD" w:rsidRDefault="008F0F65" w:rsidP="008F0F65">
      <w:p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لما كان المدعي يهدف من إقامة هذه الدعوى إلى الحكم بإلغاء قرار المدعى عليها المتضمن امتناعها عن منحه قطعة أرض إنفاذاً للأمر السامي رقم (4/2911/م) وتاريخ 13/9/1404هـ، المبني على الأمر الملكي رقم (4413/4) وتاريخ 26/1/1400هـ؛ فإن هذه الدعوى بناء على تكييفها النظامي الصحيح تعتبر من دعاوى إلغاء القرارات الإدارية النهائية، فتكون الدعوى من اختصاص المحاكم الإدارية ولائياً وفقاً للفقرة (ب) من المادة الثالثة عشرة من نظام ديوان المظالم الصادر بالمرسوم الملكي رقم (م/78) وتاريخ 19/9/1428هـ التي نصت على أن: "تختص المحاكم الإدارية بالفصل في الآتي: ب-</w:t>
      </w:r>
      <w:r>
        <w:rPr>
          <w:rFonts w:ascii="Traditional Arabic" w:hAnsi="Traditional Arabic" w:cs="Traditional Arabic" w:hint="cs"/>
          <w:sz w:val="32"/>
          <w:szCs w:val="32"/>
          <w:rtl/>
        </w:rPr>
        <w:t xml:space="preserve"> </w:t>
      </w:r>
      <w:r w:rsidRPr="001E2CFD">
        <w:rPr>
          <w:rFonts w:ascii="Traditional Arabic" w:hAnsi="Traditional Arabic" w:cs="Traditional Arabic"/>
          <w:sz w:val="32"/>
          <w:szCs w:val="32"/>
          <w:rtl/>
        </w:rPr>
        <w:t xml:space="preserve">دعاوى إلغاء القرارات الإدارية النهائية التي يقدمها ذوو الشأن... إلخ"، كما تدخل الدعوى في اختصاص المحكمة مكانياً وفقاً للمادة الثانية من نظام المرافعات أمام ديوان المظالم الصادر بالمرسوم الملكي رقم (م/3) وتاريخ 22/1/1435هـ التي نصت على أن: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وعن قبول الدعوى شكلاً، وبما أن امتناع المدعى عليها عن تطبيق الأمر السامي يعد من القرارات السلبية التي لا يتقيد الطعن عليها بميعاد معين، بل يظل الطعن مفتوحاً ما دامت حالة الامتناع قائمة ومستمرة من قبل المدعى عليها؛ الأمر الذي تنتهي معه الدائرة إلى قبول الدعوى شكلاً. أما عن موضوع الدعوى، فلما كان المدعي يطلب الحكم بإلغاء قرار المدعى عليها المتضمن امتناعها عن منحه قطعة أرض إنفاذاً للأمر السامي رقم (4/2911/م) وتاريخ 13/9/1404هـ، المبني على الأمر الملكي رقم (4413/4) وتاريخ 26/1/1400هـ، وبما أن المدعى عليها لم تقدم إجابة على الدعوى لجلستين متتاليتين، وبما أن المادة (15/2) من نظام المرافعات أمام ديوان المظالم الصادر بالمرسوم الملكي رقم (م/3) وتاريخ 22/1/1435هـ نصت على أنه: "إذا لم يحضر المدعى عليه، فعلى المحكمة تأجيل نظر الدعوى إلى جلسة تالية يبلغ بها المدعى عليه، فإن لم يحضر فصلت في الدعوى، ويعد الحكم حضورياً"، وحيث إن الثابت صدور الأمر السامي رقم (2252) وتاريخ 29/1/1400هـ الموجه لوزير المالية والاقتصاد الوطني، والذي نص فيه على أنه: "بمناسبة ما من الله به علينا بتمكيننا من الفئة المارقة التي انتهكت حرمات الله، وعبثت بمقدساته، فقد تلقينا التوجيه الملكي رقم (4413/4) وتاريخ 26/1/1400هـ </w:t>
      </w:r>
      <w:r w:rsidRPr="001E2CFD">
        <w:rPr>
          <w:rFonts w:ascii="Traditional Arabic" w:hAnsi="Traditional Arabic" w:cs="Traditional Arabic"/>
          <w:sz w:val="32"/>
          <w:szCs w:val="32"/>
          <w:rtl/>
        </w:rPr>
        <w:lastRenderedPageBreak/>
        <w:t>بالتنظيم التالي: خامساً/</w:t>
      </w:r>
      <w:r>
        <w:rPr>
          <w:rFonts w:ascii="Traditional Arabic" w:hAnsi="Traditional Arabic" w:cs="Traditional Arabic" w:hint="cs"/>
          <w:sz w:val="32"/>
          <w:szCs w:val="32"/>
          <w:rtl/>
        </w:rPr>
        <w:t xml:space="preserve"> </w:t>
      </w:r>
      <w:r w:rsidRPr="001E2CFD">
        <w:rPr>
          <w:rFonts w:ascii="Traditional Arabic" w:hAnsi="Traditional Arabic" w:cs="Traditional Arabic"/>
          <w:sz w:val="32"/>
          <w:szCs w:val="32"/>
          <w:rtl/>
        </w:rPr>
        <w:t xml:space="preserve">عام: الفقرة (هـ) منح أسر الشهداء العسكريين، وكذلك المصابين من العسكريين، والمشاركين مشاركة فعلية في قتال الفئة الضالة في منطقة الحرم قطع أراضٍ في المناطق التي يرغبون فيها"، والثابت أيضاً صدور الأمر السامي رقم (4/2911/م) وتاريخ 13/9/1/1404هـ، الموجه إلى وزير الشؤون البلدية والقروية مشفوعاً بكتاب الوزارة رقم (1814/3) وتاريخ 14/7/1404هـ، والذي جاء فيه: "...وما أشرتم إليه أنه بعد صدور الأمر السامي رقم (2252) وتاريخ 29/1/1400هـ القاضي بمنح أسر الشهداء العسكريين وكذلك المصابين من العسكريين والمشاركين مشاركة فعلية في قتال الفئة الضالة في الحرم الشريف قطع أراضٍ في المناطق التي يرغبونها، تلقت الوزارة بيانات عديدة بأسماء الأشخاص الذين ينطبق عليهم مقتضى الأمر وذلك من الجهات المختصة التي شارك أفراد منها في عملية تطهير الحرم المكي الشريف، وقد قامت الوزارة بفرزها حسب أسماء المدن المرغوب المنح بها، ثم قامت بإرسالها إلى البلديات المختصة ويخشى أن يكون الأشخاص المذكورون أو غيرهم ممن يتقدمون بطلبات فردية وتكون أسماؤهم قد وردت من الجهات التي ينتسبون إليها وأحيلت للبلديات المختصة ضمن بيانات الأسماء التي أرسلت للبلديات مما قد يسبب تكرار المنح في أكثر من مدينة... وسداً لباب الاستغلال ترون عدم الاعتداد بالاستدعاءات والبرقيات الفردية التي يرفعها البعض ملتمسين شمولهم بذلك الأمر، وأن عليهم بدلاً من ذلك التقدم لمراجعهم التي كانوا يعملون بها أثناء وقوع حادثة الحرم الشريف، وذلك لتتولى هي الكتابة للوزارة بطلب شمولهم بمقتضى ذلك الأمر، بعد أن تتحقق من عدم وجود اسمه في البيانات التي كانت قد أرسلتها للوزارة وبأنه فعلاً من المشاركين مشاركة فعلية في عملية التطهير وينطبق بحقه ذلك الأمر أسوة بزملائه، وأن تكون هذه قاعدة عامة في كل الطلبات. نخبركم بموافقتنا على ما رأيتموه، ونرغب إليكم إبلاغ كافة البلديات بسرعة إنهاء تلك المنح عاجلاً بما يضمن إعطاء المستحقين أراضٍ في الأماكن التي يرغبونها، وتسليمها لهم بأسرع وقت"، ولما كان الإثبات في الدعوى الإدارية يخضع لقواعد خاصة تتناسب مع طبيعة تلك الدعاوى وظروفها، لاعتبارات عديدة يقع في مقدمها طبيعة الأطراف فيها، ذلك أن أحد طرفيها جهة الإدارة، وحيث كانت المدعى عليها هي المعنية بحفظ المستندات الرسمية الخاصة بالموظف في ملفه، والذي يشكل الوعاء الوظيفي الذي يثبت ما للموظف وما عليه، بل إن المدعى عليها هي من تمتاز بحفظ المستندات أساساً لانضوائها تحت السلطة وتمتعها بميزاتها وهي بذلك تضطلع بدورها المحوري في تأمين نفسها أولاً ومنسوبيها ثانياً، بخلاف الشخص العادي والذي يدافع عن نفسه، ومصلحته بذاكرة فردية وعقل مجرد بكل تكويناته البشرية القاصرة وبما يجري عليه من عوارض كالغفلة والسهو والنسيان، ولذلك كانت الجهة الإدارية هي المعنية بخلق ذاكرة مستقلة وعقل إداري متميز يحفظ الأوراق والمستندات عن تلك الكائنة التي نشئ عنها كثير من الدعاوى والتي لم تكن حادثة اعتيادية وعرضية حتى يفرط في رصد أسماء من شارك فيها وهي بذلك تكون قد فرطت في الركن الأهم في الإثبات، إذ إن الوسيلة الأساسية في الإثبات أمام القضاء الإداري هي الأوراق والمستندات، والذي رتب القضاء الإداري على عدم تقديمها من </w:t>
      </w:r>
      <w:r w:rsidRPr="001E2CFD">
        <w:rPr>
          <w:rFonts w:ascii="Traditional Arabic" w:hAnsi="Traditional Arabic" w:cs="Traditional Arabic"/>
          <w:sz w:val="32"/>
          <w:szCs w:val="32"/>
          <w:rtl/>
        </w:rPr>
        <w:lastRenderedPageBreak/>
        <w:t>قبل المدعى عليها عند نقل عبء الإثبات عليها العمل بقرينة النكول وفحواها، أنه متى ما نكلت جهة الإدارة عن تقديم ما لديها من مستندات فإن ذلك يعتبر قرينة على صحة ما يدعيه المدعي. وبما أن طرائق الإثبات الشرعية سواءً أكان ذلك إقراراً، أم كتابة، أم شهادة، أم يميناً، أم نكولاً، أم قرينة، أم غيرها من طرائق الحكم والإثبات التي تبين الحق وتظهره. وبما أن الثابت أن المدعي قد قدم ما يثبت مشاركته في أحداث الحرم في قتال الفئة الضالة في منطقة الحرم؛ الأمر الذي ينطبق بحقة مشمول ما قضى به الأمر الملكي رقم (4413/24) وتاريخ 26/1/1400هـ في البند الخامس منه الفقرة (هـ).</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لذلك حكمت الدائرة: بإلغاء قرار قاعدة الملك عبد الله الجوية في جدة المتضمن امتناعها عن منح (...) قطعة أرض.</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1E2CFD" w:rsidRDefault="008F0F65" w:rsidP="008F0F65">
      <w:pPr>
        <w:spacing w:after="0" w:line="240" w:lineRule="auto"/>
        <w:jc w:val="both"/>
        <w:rPr>
          <w:rFonts w:ascii="Traditional Arabic" w:hAnsi="Traditional Arabic" w:cs="Traditional Arabic"/>
          <w:sz w:val="32"/>
          <w:szCs w:val="32"/>
          <w:rtl/>
        </w:rPr>
      </w:pP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حكم محكمة الاستئناف: </w:t>
      </w:r>
    </w:p>
    <w:p w:rsidR="008F0F65" w:rsidRPr="001E2CFD" w:rsidRDefault="008F0F65" w:rsidP="008F0F65">
      <w:pPr>
        <w:spacing w:after="0" w:line="240" w:lineRule="auto"/>
        <w:jc w:val="both"/>
        <w:rPr>
          <w:rFonts w:ascii="Traditional Arabic" w:hAnsi="Traditional Arabic" w:cs="Traditional Arabic"/>
          <w:b/>
          <w:bCs/>
          <w:sz w:val="32"/>
          <w:szCs w:val="32"/>
        </w:rPr>
      </w:pPr>
      <w:r w:rsidRPr="001E2CFD">
        <w:rPr>
          <w:rFonts w:ascii="Traditional Arabic" w:hAnsi="Traditional Arabic" w:cs="Traditional Arabic"/>
          <w:b/>
          <w:bCs/>
          <w:sz w:val="32"/>
          <w:szCs w:val="32"/>
          <w:rtl/>
        </w:rPr>
        <w:t>حكمت المحكمة بتأييد الحكم الابتدائي مع تعديل منطوقه إلى: إلغاء قرار المدعى عليها السلبي بالامتناع عن اتخاذ الإجراءات النظامية حيال رفع اسم المدعي لوزارة الشؤون البلدية والقروية لمنحه قطعة أرض.</w:t>
      </w:r>
    </w:p>
    <w:p w:rsidR="008F0F65" w:rsidRPr="001E2CFD"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1E2CFD">
        <w:rPr>
          <w:rFonts w:ascii="Traditional Arabic" w:hAnsi="Traditional Arabic" w:cs="Traditional Arabic"/>
          <w:b/>
          <w:bCs/>
          <w:sz w:val="32"/>
          <w:szCs w:val="32"/>
          <w:rtl/>
        </w:rPr>
        <w:lastRenderedPageBreak/>
        <w:t>رقم القضية في المحكمة الإدارية 178 لعام 1442هـ</w:t>
      </w:r>
    </w:p>
    <w:p w:rsidR="008F0F65" w:rsidRPr="001E2CFD" w:rsidRDefault="008F0F65" w:rsidP="008F0F65">
      <w:pPr>
        <w:spacing w:after="0" w:line="240" w:lineRule="auto"/>
        <w:jc w:val="both"/>
        <w:rPr>
          <w:rFonts w:ascii="Traditional Arabic" w:hAnsi="Traditional Arabic" w:cs="Traditional Arabic"/>
          <w:b/>
          <w:bCs/>
          <w:sz w:val="32"/>
          <w:szCs w:val="32"/>
        </w:rPr>
      </w:pPr>
      <w:r w:rsidRPr="001E2CFD">
        <w:rPr>
          <w:rFonts w:ascii="Traditional Arabic" w:hAnsi="Traditional Arabic" w:cs="Traditional Arabic"/>
          <w:b/>
          <w:bCs/>
          <w:sz w:val="32"/>
          <w:szCs w:val="32"/>
          <w:rtl/>
        </w:rPr>
        <w:t>رقم القضية في محكمة الاستئناف الإدارية 1901 لعام 1442هـ</w:t>
      </w:r>
    </w:p>
    <w:p w:rsidR="008F0F65" w:rsidRPr="001E2CFD" w:rsidRDefault="008F0F65" w:rsidP="008F0F65">
      <w:pPr>
        <w:tabs>
          <w:tab w:val="left" w:pos="3461"/>
        </w:tabs>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تاريخ الجلسة 25/12/1442هـ</w:t>
      </w:r>
      <w:r w:rsidRPr="001E2CFD">
        <w:rPr>
          <w:rFonts w:ascii="Traditional Arabic" w:hAnsi="Traditional Arabic" w:cs="Traditional Arabic"/>
          <w:b/>
          <w:bCs/>
          <w:sz w:val="32"/>
          <w:szCs w:val="32"/>
          <w:rtl/>
        </w:rPr>
        <w:tab/>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الموضوعات</w:t>
      </w:r>
    </w:p>
    <w:p w:rsidR="008F0F65" w:rsidRPr="001E2CFD" w:rsidRDefault="008F0F65" w:rsidP="008F0F65">
      <w:pPr>
        <w:tabs>
          <w:tab w:val="left" w:pos="3461"/>
        </w:tabs>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خدمة عسكرية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تعويض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وفاة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الوفاة بسبب العمل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صعق كهربائي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إهمال صيانة الأجهزة الكهربائية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قيام أركان المسؤولية التقصيرية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دية الخطأ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مفهوم الدية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الأصل في تقدير الدية </w:t>
      </w:r>
      <w:r>
        <w:rPr>
          <w:rFonts w:ascii="Traditional Arabic" w:hAnsi="Traditional Arabic" w:cs="Traditional Arabic"/>
          <w:b/>
          <w:bCs/>
          <w:sz w:val="32"/>
          <w:szCs w:val="32"/>
          <w:rtl/>
        </w:rPr>
        <w:t>-</w:t>
      </w:r>
      <w:r w:rsidRPr="001E2CFD">
        <w:rPr>
          <w:rFonts w:ascii="Traditional Arabic" w:hAnsi="Traditional Arabic" w:cs="Traditional Arabic"/>
          <w:b/>
          <w:bCs/>
          <w:sz w:val="32"/>
          <w:szCs w:val="32"/>
          <w:rtl/>
        </w:rPr>
        <w:t xml:space="preserve"> عدم الزيادة على الدية.</w:t>
      </w:r>
    </w:p>
    <w:p w:rsidR="008F0F65" w:rsidRPr="001E2CFD" w:rsidRDefault="008F0F65" w:rsidP="008F0F65">
      <w:pPr>
        <w:tabs>
          <w:tab w:val="left" w:pos="3461"/>
        </w:tabs>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 xml:space="preserve">مُطالبة المدَّعين إلزام المدعى عليها بتعويضهم بالدية الشرعية عن وفاة مورثهم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الثابت وفاة مورث المدعين جراء تعرضه إبان عمله في مدينة التدريب لدى المدعى عليها لصعق كهربائي من جهاز تبريد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قيام البينة على إهمال المدعى عليها تأمين وسائل السلامة والإشراف على صيانة الأجهزة التابعة لها؛ مما يتقرر معه خطؤها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تضرر المدعين من خطأ المدعى عليها بوفاة مورثهم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استحقاق المدعين التعويض بدية الخطأ، والتي هي عوض مقدر شرعاً عن الضرر الذي يلحق أولياء القتيل وورثته </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أثر ذلك: إلزام المدعى عليها بتعويض المدعين.</w:t>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مستند الحكم</w:t>
      </w:r>
    </w:p>
    <w:p w:rsidR="008F0F65" w:rsidRPr="001E2CFD" w:rsidRDefault="008F0F65" w:rsidP="008F0F65">
      <w:pPr>
        <w:numPr>
          <w:ilvl w:val="0"/>
          <w:numId w:val="32"/>
        </w:numPr>
        <w:tabs>
          <w:tab w:val="left" w:pos="-58"/>
        </w:tabs>
        <w:spacing w:after="0" w:line="240" w:lineRule="auto"/>
        <w:jc w:val="both"/>
        <w:rPr>
          <w:rFonts w:ascii="Traditional Arabic" w:hAnsi="Traditional Arabic" w:cs="Traditional Arabic"/>
          <w:sz w:val="32"/>
          <w:szCs w:val="32"/>
        </w:rPr>
      </w:pPr>
      <w:r w:rsidRPr="001E2CFD">
        <w:rPr>
          <w:rFonts w:ascii="Traditional Arabic" w:hAnsi="Traditional Arabic" w:cs="Traditional Arabic"/>
          <w:sz w:val="32"/>
          <w:szCs w:val="32"/>
          <w:rtl/>
        </w:rPr>
        <w:t xml:space="preserve">قول الله تعالى: </w:t>
      </w:r>
      <w:r>
        <w:rPr>
          <w:rFonts w:ascii="Traditional Arabic" w:hAnsi="Traditional Arabic" w:cs="Traditional Arabic"/>
          <w:sz w:val="32"/>
          <w:szCs w:val="32"/>
          <w:rtl/>
        </w:rPr>
        <w:t>﴿</w:t>
      </w:r>
      <w:r w:rsidRPr="001E2CFD">
        <w:rPr>
          <w:rFonts w:ascii="Traditional Arabic" w:hAnsi="Traditional Arabic" w:cs="Traditional Arabic"/>
          <w:sz w:val="32"/>
          <w:szCs w:val="32"/>
          <w:rtl/>
        </w:rPr>
        <w:t>وَمَن قَتَلَ مُؤْمِناً خَطَأً فَتَحْرِيرُ رَقَبَةٍ مُّؤْمِنَةٍ وَدِيَةٌ مُّسَلَّمَةٌ إِلَى أَهْلِهِ إِلَّا أَن يَصَّدَّقُوا</w:t>
      </w:r>
      <w:r>
        <w:rPr>
          <w:rFonts w:ascii="Traditional Arabic" w:hAnsi="Traditional Arabic" w:cs="Traditional Arabic"/>
          <w:sz w:val="32"/>
          <w:szCs w:val="32"/>
          <w:rtl/>
        </w:rPr>
        <w:t>﴾</w:t>
      </w:r>
      <w:r w:rsidRPr="001E2CFD">
        <w:rPr>
          <w:rFonts w:ascii="Traditional Arabic" w:hAnsi="Traditional Arabic" w:cs="Traditional Arabic"/>
          <w:sz w:val="32"/>
          <w:szCs w:val="32"/>
          <w:rtl/>
        </w:rPr>
        <w:t>.</w:t>
      </w:r>
    </w:p>
    <w:p w:rsidR="008F0F65" w:rsidRPr="001E2CFD" w:rsidRDefault="008F0F65" w:rsidP="008F0F65">
      <w:pPr>
        <w:numPr>
          <w:ilvl w:val="0"/>
          <w:numId w:val="32"/>
        </w:numPr>
        <w:tabs>
          <w:tab w:val="left" w:pos="-58"/>
        </w:tabs>
        <w:spacing w:after="0" w:line="240" w:lineRule="auto"/>
        <w:jc w:val="both"/>
        <w:rPr>
          <w:rFonts w:ascii="Traditional Arabic" w:hAnsi="Traditional Arabic" w:cs="Traditional Arabic"/>
          <w:sz w:val="32"/>
          <w:szCs w:val="32"/>
        </w:rPr>
      </w:pPr>
      <w:r w:rsidRPr="001E2CFD">
        <w:rPr>
          <w:rFonts w:ascii="Traditional Arabic" w:hAnsi="Traditional Arabic" w:cs="Traditional Arabic"/>
          <w:sz w:val="32"/>
          <w:szCs w:val="32"/>
          <w:rtl/>
        </w:rPr>
        <w:t>قول الرسول</w:t>
      </w:r>
      <w:r>
        <w:rPr>
          <w:rFonts w:ascii="Traditional Arabic" w:hAnsi="Traditional Arabic" w:cs="Traditional Arabic"/>
          <w:sz w:val="32"/>
          <w:szCs w:val="32"/>
        </w:rPr>
        <w:sym w:font="AGA Arabesque" w:char="F065"/>
      </w:r>
      <w:r w:rsidRPr="001E2CFD">
        <w:rPr>
          <w:rFonts w:ascii="Traditional Arabic" w:hAnsi="Traditional Arabic" w:cs="Traditional Arabic"/>
          <w:sz w:val="32"/>
          <w:szCs w:val="32"/>
        </w:rPr>
        <w:t xml:space="preserve"> </w:t>
      </w:r>
      <w:r w:rsidRPr="001E2CFD">
        <w:rPr>
          <w:rFonts w:ascii="Traditional Arabic" w:hAnsi="Traditional Arabic" w:cs="Traditional Arabic"/>
          <w:sz w:val="32"/>
          <w:szCs w:val="32"/>
          <w:rtl/>
        </w:rPr>
        <w:t>: "إن في النفس الدية مئة من الإبل".</w:t>
      </w:r>
    </w:p>
    <w:p w:rsidR="008F0F65" w:rsidRPr="001E2CFD" w:rsidRDefault="008F0F65" w:rsidP="008F0F65">
      <w:pPr>
        <w:numPr>
          <w:ilvl w:val="0"/>
          <w:numId w:val="32"/>
        </w:numPr>
        <w:tabs>
          <w:tab w:val="left" w:pos="-58"/>
        </w:tabs>
        <w:spacing w:after="0" w:line="240" w:lineRule="auto"/>
        <w:jc w:val="both"/>
        <w:rPr>
          <w:rFonts w:ascii="Traditional Arabic" w:hAnsi="Traditional Arabic" w:cs="Traditional Arabic"/>
          <w:sz w:val="32"/>
          <w:szCs w:val="32"/>
        </w:rPr>
      </w:pPr>
      <w:r w:rsidRPr="001E2CFD">
        <w:rPr>
          <w:rFonts w:ascii="Traditional Arabic" w:hAnsi="Traditional Arabic" w:cs="Traditional Arabic"/>
          <w:sz w:val="32"/>
          <w:szCs w:val="32"/>
          <w:rtl/>
        </w:rPr>
        <w:t>القاعدة الفقهية: (كل من أتلف إنساناً أو جزءً منه بمباشرة، أو تسبُب فعليه ديته).</w:t>
      </w:r>
    </w:p>
    <w:p w:rsidR="008F0F65" w:rsidRPr="001E2CFD" w:rsidRDefault="008F0F65" w:rsidP="008F0F65">
      <w:pPr>
        <w:numPr>
          <w:ilvl w:val="0"/>
          <w:numId w:val="32"/>
        </w:num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الأمر السامي رقم (43108) وتاريخ 2/10/1432هـ، بشأن الموافقة على قرار الهيئة العامة للمحكمة العليا رقم (2) وتاريخ 14/7/1431هـ المتضمن تقدير قيمة الديات.</w:t>
      </w:r>
    </w:p>
    <w:p w:rsidR="008F0F65" w:rsidRPr="001E2CFD" w:rsidRDefault="008F0F65" w:rsidP="008F0F65">
      <w:pPr>
        <w:tabs>
          <w:tab w:val="left" w:pos="3461"/>
        </w:tabs>
        <w:spacing w:after="0" w:line="240" w:lineRule="auto"/>
        <w:jc w:val="center"/>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الوقائع</w:t>
      </w:r>
    </w:p>
    <w:p w:rsidR="008F0F65" w:rsidRPr="001E2CFD" w:rsidRDefault="008F0F65" w:rsidP="008F0F65">
      <w:pPr>
        <w:tabs>
          <w:tab w:val="left" w:pos="3461"/>
        </w:tabs>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 xml:space="preserve">تُجملُ وقائعُ هذه الدعوى بالقدر اللازم لإصدار الحكم فيها في أن وكيل المدعين تقدم إلى هذه المحكمة بتاريخ 8/1/1442هـ بصحيفة دعوى مفادها: أن مورثهم تعرّض لصعق كهربائي إبّان عمله بسبب تقصير المدعى عليها في صيانة جهاز تبريد الماء مما حدا به إلى وفاته على الفور، وأرفق بصحيفة الدعوى تقريراً مؤرخاً في 17/6/1441هـ صادراً من اللجنة الطبية العسكرية العليا بخصوص سبب الوفاة، والذي قررت فيه أن الوفاةَ حدثت أثناء الخدمة وبسببها، وختمها بطلب إلزام المدعى عليها بتعويض موكليه عن وفاة مورثهم بالدية المقررة شرعاً. وبعد قيدها دعوى إدارية وإحالتها إلى هذه الدائرة، نظرتها على النحو المفصل في محاضر ضبط جلساتها، إذ قدم ممثل المدعى عليها مذكرة مفادها: أن المدعى عليها قد عوّضت الورثة بمبالغ مالية جراء الإصابة التي أدت إلى وفاته بموجب قرار مجلس الوزراء رقم (11) وتاريخ 17/1/1433هـ، </w:t>
      </w:r>
      <w:r w:rsidRPr="001E2CFD">
        <w:rPr>
          <w:rFonts w:ascii="Traditional Arabic" w:hAnsi="Traditional Arabic" w:cs="Traditional Arabic"/>
          <w:sz w:val="32"/>
          <w:szCs w:val="32"/>
          <w:rtl/>
        </w:rPr>
        <w:lastRenderedPageBreak/>
        <w:t>وأيضاً صرفت لهم مكافأة نهاية خدمة مورثهم، وبيّن أن مورث المدعين قد ارتاد مكان جهاز تبريد الماء ولم يقم بوضع حذائه بالمكان المخصص، وإنما وضعها خلف جهاز التبريد مما أسهم في وفاته على الفور نتيجة الصعق الكهربائي من الأسلاك الظاهرة منها. ثم طلبت الدائرة محضر واقعة الوفاة من ممثل المدعى عليها، ثم قدم ممثل المدعى عليها تقريراً فنياً برقم (121/ع/1440هـ) تضمن المعلومات الآتية: أنه في يوم 18/11/1440هـ سمع مجموعة من زملاء مورث المدعين صراخاً خلف أجهزة التبريد التابعة لمدينة التدريب، وعلى إثره تم نقل مورث المدعين بواسطة الإسعاف، ثم توفي بعد ذلك، وبعد معاينة موقع الحادث لوحظ وجود (4) أجهزة تبريد وكل منها موصول بخط كهربائي منفصل ومتصل بقاطع كهربائي، كما كانت مقفلة بسياج حديدي، فيما تم العثور على حذاء مورث المدعين خلف جهاز التبريد، كما لوحظ أنه يوجد أنبوب تصريف للمياه قد تم توصيله عن طريق ربطه بشريط لاصق فقط، فيما اتضح بعد تشغيل جهاز التبريد أنه يوجد تسريب مياه من أنبوب التصريف لانحلال الشريط اللاصق الذي كان يحوطه، وتضمن التقريرُ أيضاً وجود تسريب للمياه على المولد الكهربائي لجهاز التبريد، وبعد استخدام جهاز الكشف عن وجود تيار كهربائي، اتضح من خلال القراءة من الجهاز وجود تيار كهربائي وشحنات كهربائية على الهيكل الخارجي لجهاز التبريد، كما لوحظ تشبع التربة بالمياه في أسفل جهاز التبريد، فيما تبيّن عند وصف جثة مورث المدعين وجود عدة جروح سطحية، فيما لم يتبيّن أي آثار تشير إلى مقاومة أو عنف على جسده، وانتهى التقرير الفني بالنتيجة والإفادة بأن وفاة مورث المدعين هي نتيجة تعرضه لصعقٍ كهربائي. فيما تضمن محضر النيابة العامة لقضية مورث المدعين رقم (أد4056402104): بأنه وبعد الانتقال والمعاينة تبين أن الموقع داخلٌ في نطاق مدينة تدريب الأمن العام بمنطقة المدينة المنورة، كما تبين وجود عدد من الأسلاك الكهربائية على مسافة ثمانية أمتار وتتصل الأسلاك بأجهزة التبريد من الأسفل، وتبين أن الأسلاك معادٌ تمديدها بعدد من الملصقات، وتتداخل هذه الأسلاك بين الأعمدة الحديدية بخزان أجهزة التبريد والسياج الحديدي لها، كما يوجد مياه منتشرة خلف أجهزة التبريد ويحوطها من الأمام والأسفل، واتضح وجود حذاء مورث المدعين بين الأسلاك الكهربائية، كما يوجد آثارٌ للدماء بالقرب منها، فيما جاءت إفادة الشهود بأن الحذاء والدماء تخص مورث المدعين، وأضافوا قائلين: بأن مورث المدعين دخل خلف أجهزة التبريد أسفل الخزان وبين الأسلاك الكهربائية لارتداء حذائه ومن ثم تعرض للصعق الكهربائي الذي أودى بحياته على الفور، وتابعوا -بعد ذكر قصة دخوله وتعرضه للصعق الكهربائي ومن ثمّ وفاته- أن جهاز التبريد كان يحوطه ويشوبه خللٌ بالكهرباء (ماس كهربائي) منذ يومين من الواقعة. فيما تضمن إقرار القناعة المؤرخ في 22/2/1441هـ بأن تقرير الطب الشرعي تضمن أن الوفاة بسبب الصعق الكهربائي. كما تضمن تقرير الأدلة الجنائية وجود شحنات كهربائية من خلال قراءة جهاز الكشف على أجهزة التبريد، وأن وفاة مورث المدعين بسبب الصعق الكهربائي. ثم قرر طرفا الدعوى الاكتفاء بما سبق تقديمه، فقررت الدائرة رفع الجلسة للمداولة، وأصدرت الدائرة هذا الحكم.</w:t>
      </w:r>
    </w:p>
    <w:p w:rsidR="008F0F65" w:rsidRPr="001E2CFD" w:rsidRDefault="008F0F65" w:rsidP="008F0F65">
      <w:pPr>
        <w:spacing w:after="0" w:line="240" w:lineRule="auto"/>
        <w:jc w:val="center"/>
        <w:rPr>
          <w:rFonts w:ascii="Traditional Arabic" w:hAnsi="Traditional Arabic" w:cs="Traditional Arabic"/>
          <w:sz w:val="32"/>
          <w:szCs w:val="32"/>
          <w:rtl/>
        </w:rPr>
      </w:pPr>
      <w:r w:rsidRPr="001E2CFD">
        <w:rPr>
          <w:rFonts w:ascii="Traditional Arabic" w:hAnsi="Traditional Arabic" w:cs="Traditional Arabic"/>
          <w:b/>
          <w:bCs/>
          <w:sz w:val="32"/>
          <w:szCs w:val="32"/>
          <w:rtl/>
        </w:rPr>
        <w:lastRenderedPageBreak/>
        <w:t>الأسباب</w:t>
      </w:r>
    </w:p>
    <w:p w:rsidR="008F0F65" w:rsidRPr="001E2CFD" w:rsidRDefault="008F0F65" w:rsidP="008F0F65">
      <w:pPr>
        <w:spacing w:after="0" w:line="240" w:lineRule="auto"/>
        <w:jc w:val="both"/>
        <w:rPr>
          <w:rFonts w:ascii="Traditional Arabic" w:hAnsi="Traditional Arabic" w:cs="Traditional Arabic"/>
          <w:sz w:val="32"/>
          <w:szCs w:val="32"/>
          <w:rtl/>
        </w:rPr>
      </w:pPr>
      <w:r w:rsidRPr="001E2CFD">
        <w:rPr>
          <w:rFonts w:ascii="Traditional Arabic" w:hAnsi="Traditional Arabic" w:cs="Traditional Arabic"/>
          <w:sz w:val="32"/>
          <w:szCs w:val="32"/>
          <w:rtl/>
        </w:rPr>
        <w:t xml:space="preserve">لما كان وكيلُ المدعين يهدف من إقامة هذه الدعوى إلى طلب إلزام المدعى عليها بتعويض موكليه بالدية الشرعية نتيجة لوفاة مورثهم إثر الصعق الكهربائي؛ لذا فإن الدعوى داخلةٌ ضمن اختصاص المحاكم الإدارية بديوان المظالم ولائياً بناءً على المادة (الثالثة عشرة/ج) من نظام ديوان المظالم الصادر بالمرسوم الملكي رقم (م/78) وتاريخ 19/9/1428هـ، كما أنها من اختصاص هذه المحكمة مكانياً بناء على المادة الثانية من نظام المرافعات أمام ديوان المظالم الصادر بالمرسوم الملكي رقم (م/3) وتاريخ 22/1/1435هـ، كما أن هذه الدائرة مختصة وفقاً لقرار رئيس مجلس القضاء الإداري رقم (44) لعام 1436هـ المنظم للدوائر واختصاصاتها. وعن قبول الدعوى شكلاً، فالثابت من التقرير الصادر من اللجنة الطبية العسكرية العليا المرفق بملف الدعوى أن يوم وفاة مورث المدعين كان بتاريخ 18/11/1441هـ، وهو تاريخُ نشوء الحق المدعى به، وبما أن وكيل المدعين قد تقدم لهذه المحكمة بالدعوى الماثلة بتاريخ 8/1/1442هـ؛ مما يتعين معه قبول الدعوى شكلاً؛ لإقامتها خلال الأجل المحدد نظاماً وفقاً للفقرة (6) من المادة الثامنة من نظام المرافعات أمام ديوان المظالم آنف الذكر. وعن موضوع الدعوى، ولما كان وكيل المدعين يطالب بإلزام المدعى عليها بتعويضهم عن موت مورثهم، ولما كان من المقرر فقهاً وقضاءً أن مناط مسؤولية جهة الإدارة عن أعمالها هو وجود خطأ من جانبها، وأن يصيب الضررُ ذوي الشأن، وأن توجد علاقةٌ سببيةٌ بين الخطأ والضرر، ولما كان الثابت من أوراق الدعوى ومن التقرير المؤرخ في 17/6/1441هـ الصادر من اللجنة الطبية العسكرية العليا بخصوص سبب الوفاة، والذي قررت فيه أن الوفاةَ حدثت أثناء الخدمة وبسببها، ومن التقرير الفني الصادر من إدارة الأدلة الجنائية لدى المدعى عليها برقم (121/ع/1440هـ) من أن جهاز التبريد يفتقد لأدنى وسائل السلامة وذلك لعدة أسباب منها: الأنابيب الموصلة بطريقة خاطئة وبدائية بأشرطة لاصقة؛ مما أدى إلى تسريبات كثيرة للمياه كانت تحيط بجهاز التبريد من كل جانب، وأخطرها التسريب للمياه على المولد الكهربائي لجهاز التبريد، والذي اتضح فيما بعد من خلال القراءة من الجهاز الخاص لقياس الشحنات الكهربائية وجودُ تيارٍ كهربائي وشحنات كهربائية على الهيكل الخارجي لجهاز التبريد، وانتهى التقرير الفني بالنتيجة والإفادة بأن وفاة مورث المدعين هي نتيجة تعرضه لصعقٍ كهربائي، كما تبيّن من خلال محضر التحقيق الصادر من النيابة العامة أن الأسلاكَ الكهربائية على مسافة ثمانية أمتار وتتصل الأسلاك بأجهزة التبريد من الأسفل في ظل وجود المياه الراكدة والمتسربة من خلالها، وأن الأسلاك معادٌ تمديدها بعدد من الملصقات غير المجدية. وبما أن البينةَ ثابتةٌ وقائمةٌ على تقصير المدعى عليها خاصة في ظل شهادة الشهود في محضر تحقيق النيابة العامة بأن جهازَ التبريدِ كان يحوطه ويشوبه خللٌ بالكهرباء (ماس كهربائي) منذ يومين من الواقعة، إضافة لما سبق بيانه من ملابسات التقصير الواردة في محضري الواقعة والتحقيق، وبما أن المكانَ مرفقٌ عامٌ، وإنشاؤه وصيانته من قبل الجهة هو سعيٌ منها لتحقيق نفع مرتاديه وزائريه والعاملين فيه، وحمايتهم من الضرر المحقق الذي سيحدق بهم إذا لم تسعَ لذلك؛ </w:t>
      </w:r>
      <w:r w:rsidRPr="001E2CFD">
        <w:rPr>
          <w:rFonts w:ascii="Traditional Arabic" w:hAnsi="Traditional Arabic" w:cs="Traditional Arabic"/>
          <w:sz w:val="32"/>
          <w:szCs w:val="32"/>
          <w:rtl/>
        </w:rPr>
        <w:lastRenderedPageBreak/>
        <w:t xml:space="preserve">فإنه والحالة تلك كان الواجب على المدعى عليها أن تفعل كل ما في وسعها لدفع الضرر، ابتداءً من الصيانة حتى تمامها، مع العناية بمتابعتها مع من يقوم بذلك، والحرص والاهتمام والمتابعة في كل ما يتعلق بأعمالها، وما أُنيط بها من واجبات دون فَوتٍ أو إهمالٍ خاصة تلك الواجبات التي يؤدي إهمالها إلى إزهاق الأنفس، وهلاك الحياة، وذهاب الأموال؛ لأنه مرتكزٌ أساسٌ في المكان، ومظهرٌ أصيلٌ في العناية بالأنفس والممتلكات. ولما أهملت المدعى عليها ذلك وقع ما لا يحمد عقباه؛ مما يعني ثبوت تقصير المدعى عليها في العمل والتهاون والإشراف والمتابعة، وعدم التعقيب وإعداد محاضر الصيانة، ومن هذا تستخلص الدائرةُ إلى أنه قد توفر في حق المدعى عليها الخطأ الموجب للضمان والتعويض لقاء الإهمال الشديد في تأمين وسائل السلامة الكافية التي من شأنها أن تتحمل المدعى عليها المسؤولية عن الواقعة الأليمة باعتبار ما سبق بيانه. وأما عن ركن الضرر، فإنه لا أبلغ من حصول الضرر بإزهاق النفس، مما لا يحتاج معه إلى مزيد بيان. وأما عن العلاقة السببية بين الخطأ والضرر، فبما أن ما تسببت فيه المدعى عليها من إهمال قد أفضى إلى إزهاق نفس بريئة، فذلك هو مَدركُ الخسارةِ، ومناطُ المسؤوليةِ ومحلُ الضمان، وبما أن القاعدة الفقهية المقررة في كتب الفقهاء رحمهم الله أن: (كل من أتلف إنساناً أو جزءًا منه بمباشرة، أو تسبُب فعليه ديته)، ولما كان الأصل في الدية الوجوب؛ لقوله تعالى: </w:t>
      </w:r>
      <w:r>
        <w:rPr>
          <w:rFonts w:ascii="Traditional Arabic" w:hAnsi="Traditional Arabic" w:cs="Traditional Arabic"/>
          <w:sz w:val="32"/>
          <w:szCs w:val="32"/>
          <w:rtl/>
        </w:rPr>
        <w:t>﴿</w:t>
      </w:r>
      <w:r w:rsidRPr="001E2CFD">
        <w:rPr>
          <w:rFonts w:ascii="Traditional Arabic" w:hAnsi="Traditional Arabic" w:cs="Traditional Arabic"/>
          <w:sz w:val="32"/>
          <w:szCs w:val="32"/>
          <w:rtl/>
        </w:rPr>
        <w:t>وَمَن قَتَلَ مُؤْمِناً خَطَأً فَتَحْرِيرُ رَقَبَةٍ مُّؤْمِنَةٍ وَدِيَةٌ مُّسَلَّمَةٌ إِلَى أَهْلِهِ إِلَّا أَن يَصَّدَّقُوا</w:t>
      </w:r>
      <w:r>
        <w:rPr>
          <w:rFonts w:ascii="Traditional Arabic" w:hAnsi="Traditional Arabic" w:cs="Traditional Arabic"/>
          <w:sz w:val="32"/>
          <w:szCs w:val="32"/>
          <w:rtl/>
        </w:rPr>
        <w:t>﴾</w:t>
      </w:r>
      <w:r w:rsidRPr="001E2CFD">
        <w:rPr>
          <w:rFonts w:ascii="Traditional Arabic" w:hAnsi="Traditional Arabic" w:cs="Traditional Arabic"/>
          <w:sz w:val="32"/>
          <w:szCs w:val="32"/>
          <w:rtl/>
        </w:rPr>
        <w:t xml:space="preserve">، ومن السنة ما رواه النسائي في سننه عن عمرو بن حزم عن أبيه عن جده أن رسول الله </w:t>
      </w:r>
      <w:r>
        <w:rPr>
          <w:rFonts w:ascii="Traditional Arabic" w:hAnsi="Traditional Arabic" w:cs="Traditional Arabic"/>
          <w:sz w:val="32"/>
          <w:szCs w:val="32"/>
        </w:rPr>
        <w:sym w:font="AGA Arabesque" w:char="F065"/>
      </w:r>
      <w:r w:rsidRPr="001E2CFD">
        <w:rPr>
          <w:rFonts w:ascii="Traditional Arabic" w:hAnsi="Traditional Arabic" w:cs="Traditional Arabic"/>
          <w:sz w:val="32"/>
          <w:szCs w:val="32"/>
          <w:rtl/>
        </w:rPr>
        <w:t xml:space="preserve"> كتب إلى أهل اليمن كتاباً فيه الفرائض والسنن والديات، وقال فيه: "وإن في النفس الدية مئة من الإبل</w:t>
      </w:r>
      <w:r w:rsidRPr="001E2CFD">
        <w:rPr>
          <w:rFonts w:ascii="Traditional Arabic" w:hAnsi="Traditional Arabic" w:cs="Traditional Arabic"/>
          <w:sz w:val="32"/>
          <w:szCs w:val="32"/>
        </w:rPr>
        <w:t>"</w:t>
      </w:r>
      <w:r w:rsidRPr="001E2CFD">
        <w:rPr>
          <w:rFonts w:ascii="Traditional Arabic" w:hAnsi="Traditional Arabic" w:cs="Traditional Arabic"/>
          <w:sz w:val="32"/>
          <w:szCs w:val="32"/>
          <w:rtl/>
        </w:rPr>
        <w:t xml:space="preserve">، وبما أن الراجح من أقوال الفقهاء أن الإبل أصلٌ في الدية وما عداها فهو مقوّمٌ بها وليس أصلاً، حسب قيمة الإبل غلاءً ورخصاً؛ وفقاً لما قضى به الخليفة الراشد عمر رضي الله عنه في الحديث الذي رواه أبو داوود في سننه عن عمرو بن شعيب عن أبيه عن جده، أن عمر رضي الله عنه قام خطيباً فقال: "ألا إن الإبل قد غلت؛ فقوِّم على أهل الذهب ألف دينار، وعلى أهل الورق اثني عشر ألفاً، وعلى أهل البقر مئتي بقرة، وعلى أهل الشاءِ ألفي شاة، وعلى أهل الحلل مئتي حلة"، وبما أنه ثبت للدائرة خطأ المدعى عليها بإهمالها الشديد في تأمين وسائل السلامة والإشراف على صيانة أجهزة التبريد التابعة لها؛ الأمر الذي تسبب في وقوع الحادث الماثل، وتحقق مسؤوليتها عنه، وأنه يصدق على فعلها وصفُ القتل الخطأ الموجب لضمانه بالدية المقررة شرعاً، ولما كان الأمر السامي رقم (43108) وتاريخ 2/10/1432هـ تضمن الموافقة على قرار الهيئة العامة للمحكمة العليا رقم (2) وتاريخ 14/7/1431هـ بأن تكون دية الخطأ (300.000) ثلاثمئة ألف ريال؛ فإن الدائرة تنتهي إلى الحكم بتحمل المدعى عليها دية وفاة مورث المدعين، وإلزامها بأدائها لهم. ولا ينال مما تقدم ما قد يرد من أن الدائرة قد قضت بدية الخطأ دون القضاء بالتعويض؛ ذلك أن الدية في حقيقتها عوضٌ مقدرٌ شرعاً عن الضرر الذي يلحقُ أولياءَ القتيل وورثته، كما أنها إطفاء للألم والغيض في نفس ذوي المجني عليه، وتعويض للآلام النفسية التي تصيبهم، فهي تشملُ كافة التعويضات، كما أن المقرر فقهاً وقضاءً أنه لا تجوزُ المطالبةُ بالتعويض عن شيء فيه ديةٌ منصوصٌ عليها </w:t>
      </w:r>
      <w:r w:rsidRPr="001E2CFD">
        <w:rPr>
          <w:rFonts w:ascii="Traditional Arabic" w:hAnsi="Traditional Arabic" w:cs="Traditional Arabic"/>
          <w:sz w:val="32"/>
          <w:szCs w:val="32"/>
          <w:rtl/>
        </w:rPr>
        <w:lastRenderedPageBreak/>
        <w:t>بنص الشارع؛ ذلك أنها زيادةٌ على النص، والزيادة على النص لا تجوز؛ إذ هي بمثابة النسخ أو التخصيص بدون دليل معتبر.</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لذلك حكمت الدائرة: بإلزام مدينة تدريب الأمن العام بمنطقة المدينة المنورة بأن تدفع لورثة (...) مبلغاً قدره (300.000) ثلاثمئة ألف ريال.</w:t>
      </w: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1E2CFD" w:rsidRDefault="008F0F65" w:rsidP="008F0F65">
      <w:pPr>
        <w:spacing w:after="0" w:line="240" w:lineRule="auto"/>
        <w:jc w:val="both"/>
        <w:rPr>
          <w:rFonts w:ascii="Traditional Arabic" w:hAnsi="Traditional Arabic" w:cs="Traditional Arabic"/>
          <w:sz w:val="32"/>
          <w:szCs w:val="32"/>
          <w:rtl/>
        </w:rPr>
      </w:pPr>
    </w:p>
    <w:p w:rsidR="008F0F65" w:rsidRPr="001E2CFD" w:rsidRDefault="008F0F65" w:rsidP="008F0F65">
      <w:pPr>
        <w:spacing w:after="0" w:line="240" w:lineRule="auto"/>
        <w:jc w:val="both"/>
        <w:rPr>
          <w:rFonts w:ascii="Traditional Arabic" w:hAnsi="Traditional Arabic" w:cs="Traditional Arabic"/>
          <w:b/>
          <w:bCs/>
          <w:sz w:val="32"/>
          <w:szCs w:val="32"/>
          <w:rtl/>
        </w:rPr>
      </w:pPr>
      <w:r w:rsidRPr="001E2CFD">
        <w:rPr>
          <w:rFonts w:ascii="Traditional Arabic" w:hAnsi="Traditional Arabic" w:cs="Traditional Arabic"/>
          <w:b/>
          <w:bCs/>
          <w:sz w:val="32"/>
          <w:szCs w:val="32"/>
          <w:rtl/>
        </w:rPr>
        <w:t xml:space="preserve">حكم محكمة الاستئناف: </w:t>
      </w:r>
    </w:p>
    <w:p w:rsidR="008F0F65" w:rsidRPr="001E2CFD" w:rsidRDefault="008F0F65" w:rsidP="008F0F65">
      <w:pPr>
        <w:spacing w:after="0" w:line="240" w:lineRule="auto"/>
        <w:rPr>
          <w:rFonts w:ascii="Traditional Arabic" w:hAnsi="Traditional Arabic" w:cs="Traditional Arabic"/>
          <w:b/>
          <w:bCs/>
          <w:sz w:val="32"/>
          <w:szCs w:val="32"/>
        </w:rPr>
      </w:pPr>
      <w:r w:rsidRPr="001E2CFD">
        <w:rPr>
          <w:rFonts w:ascii="Traditional Arabic" w:hAnsi="Traditional Arabic" w:cs="Traditional Arabic"/>
          <w:b/>
          <w:bCs/>
          <w:sz w:val="32"/>
          <w:szCs w:val="32"/>
          <w:rtl/>
        </w:rPr>
        <w:t>حكمت المحكمة بتأييد الحكم فيما انتهى إليه من قضاء.</w:t>
      </w:r>
    </w:p>
    <w:p w:rsidR="008F0F65" w:rsidRPr="001E2CFD" w:rsidRDefault="008F0F65" w:rsidP="008F0F65">
      <w:pPr>
        <w:spacing w:after="0" w:line="240" w:lineRule="auto"/>
        <w:rPr>
          <w:rFonts w:ascii="Traditional Arabic" w:hAnsi="Traditional Arabic" w:cs="Traditional Arabic"/>
          <w:sz w:val="32"/>
          <w:szCs w:val="32"/>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jc w:val="center"/>
        <w:rPr>
          <w:sz w:val="96"/>
          <w:szCs w:val="96"/>
          <w:rtl/>
        </w:rPr>
      </w:pPr>
      <w:r w:rsidRPr="008F0F65">
        <w:rPr>
          <w:rFonts w:hint="cs"/>
          <w:sz w:val="96"/>
          <w:szCs w:val="96"/>
          <w:rtl/>
        </w:rPr>
        <w:t>تقاعد</w:t>
      </w: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Pr="004F61BC" w:rsidRDefault="008F0F65" w:rsidP="008F0F65">
      <w:pPr>
        <w:spacing w:after="0" w:line="240" w:lineRule="auto"/>
        <w:jc w:val="both"/>
        <w:rPr>
          <w:rFonts w:ascii="Traditional Arabic" w:hAnsi="Traditional Arabic" w:cs="Traditional Arabic"/>
          <w:b/>
          <w:bCs/>
          <w:sz w:val="32"/>
          <w:szCs w:val="32"/>
        </w:rPr>
      </w:pPr>
      <w:r w:rsidRPr="004F61BC">
        <w:rPr>
          <w:rFonts w:ascii="Traditional Arabic" w:hAnsi="Traditional Arabic" w:cs="Traditional Arabic"/>
          <w:b/>
          <w:bCs/>
          <w:sz w:val="32"/>
          <w:szCs w:val="32"/>
          <w:rtl/>
        </w:rPr>
        <w:lastRenderedPageBreak/>
        <w:t xml:space="preserve">رقم القضية في المحكمة الإدارية </w:t>
      </w:r>
      <w:r w:rsidRPr="004F61BC">
        <w:rPr>
          <w:rFonts w:ascii="Traditional Arabic" w:hAnsi="Traditional Arabic" w:cs="Traditional Arabic" w:hint="cs"/>
          <w:b/>
          <w:bCs/>
          <w:sz w:val="32"/>
          <w:szCs w:val="32"/>
          <w:rtl/>
        </w:rPr>
        <w:t xml:space="preserve">143 لعام 1441هـ </w:t>
      </w:r>
    </w:p>
    <w:p w:rsidR="008F0F65" w:rsidRPr="004F61BC" w:rsidRDefault="008F0F65" w:rsidP="008F0F65">
      <w:pPr>
        <w:spacing w:after="0" w:line="240" w:lineRule="auto"/>
        <w:jc w:val="both"/>
        <w:rPr>
          <w:rFonts w:ascii="Traditional Arabic" w:hAnsi="Traditional Arabic" w:cs="Traditional Arabic"/>
          <w:b/>
          <w:bCs/>
          <w:sz w:val="32"/>
          <w:szCs w:val="32"/>
        </w:rPr>
      </w:pPr>
      <w:r w:rsidRPr="004F61BC">
        <w:rPr>
          <w:rFonts w:ascii="Traditional Arabic" w:hAnsi="Traditional Arabic" w:cs="Traditional Arabic"/>
          <w:b/>
          <w:bCs/>
          <w:sz w:val="32"/>
          <w:szCs w:val="32"/>
          <w:rtl/>
        </w:rPr>
        <w:t xml:space="preserve">رقم القضية في محكمة الاستئناف الإدارية </w:t>
      </w:r>
      <w:r w:rsidRPr="004F61BC">
        <w:rPr>
          <w:rFonts w:ascii="Traditional Arabic" w:hAnsi="Traditional Arabic" w:cs="Traditional Arabic" w:hint="cs"/>
          <w:b/>
          <w:bCs/>
          <w:sz w:val="32"/>
          <w:szCs w:val="32"/>
          <w:rtl/>
        </w:rPr>
        <w:t>980 لعام 1442هـ</w:t>
      </w:r>
    </w:p>
    <w:p w:rsidR="008F0F65" w:rsidRPr="004F61BC" w:rsidRDefault="008F0F65" w:rsidP="008F0F65">
      <w:pPr>
        <w:tabs>
          <w:tab w:val="left" w:pos="3461"/>
        </w:tabs>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 xml:space="preserve">تاريخ الجلسة </w:t>
      </w:r>
      <w:r w:rsidRPr="004F61BC">
        <w:rPr>
          <w:rFonts w:ascii="Traditional Arabic" w:hAnsi="Traditional Arabic" w:cs="Traditional Arabic" w:hint="cs"/>
          <w:b/>
          <w:bCs/>
          <w:sz w:val="32"/>
          <w:szCs w:val="32"/>
          <w:rtl/>
        </w:rPr>
        <w:t>20</w:t>
      </w:r>
      <w:r w:rsidRPr="004F61BC">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6</w:t>
      </w:r>
      <w:r w:rsidRPr="004F61BC">
        <w:rPr>
          <w:rFonts w:ascii="Traditional Arabic" w:hAnsi="Traditional Arabic" w:cs="Traditional Arabic"/>
          <w:b/>
          <w:bCs/>
          <w:sz w:val="32"/>
          <w:szCs w:val="32"/>
          <w:rtl/>
        </w:rPr>
        <w:t>/144</w:t>
      </w:r>
      <w:r w:rsidRPr="004F61BC">
        <w:rPr>
          <w:rFonts w:ascii="Traditional Arabic" w:hAnsi="Traditional Arabic" w:cs="Traditional Arabic" w:hint="cs"/>
          <w:b/>
          <w:bCs/>
          <w:sz w:val="32"/>
          <w:szCs w:val="32"/>
          <w:rtl/>
        </w:rPr>
        <w:t>2</w:t>
      </w:r>
      <w:r w:rsidRPr="004F61BC">
        <w:rPr>
          <w:rFonts w:ascii="Traditional Arabic" w:hAnsi="Traditional Arabic" w:cs="Traditional Arabic"/>
          <w:b/>
          <w:bCs/>
          <w:sz w:val="32"/>
          <w:szCs w:val="32"/>
          <w:rtl/>
        </w:rPr>
        <w:t>هـ</w:t>
      </w:r>
      <w:r w:rsidRPr="004F61BC">
        <w:rPr>
          <w:rFonts w:ascii="Traditional Arabic" w:hAnsi="Traditional Arabic" w:cs="Traditional Arabic"/>
          <w:b/>
          <w:bCs/>
          <w:sz w:val="32"/>
          <w:szCs w:val="32"/>
          <w:rtl/>
        </w:rPr>
        <w:tab/>
      </w:r>
    </w:p>
    <w:p w:rsidR="008F0F65" w:rsidRPr="004F61BC" w:rsidRDefault="008F0F65" w:rsidP="008F0F65">
      <w:pPr>
        <w:tabs>
          <w:tab w:val="left" w:pos="3461"/>
        </w:tabs>
        <w:spacing w:after="0" w:line="240" w:lineRule="auto"/>
        <w:jc w:val="center"/>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الموضوعات</w:t>
      </w:r>
    </w:p>
    <w:p w:rsidR="008F0F65" w:rsidRPr="004F61BC" w:rsidRDefault="008F0F65" w:rsidP="008F0F65">
      <w:pPr>
        <w:spacing w:after="0" w:line="240" w:lineRule="auto"/>
        <w:jc w:val="lowKashida"/>
        <w:rPr>
          <w:rFonts w:ascii="Traditional Arabic" w:eastAsia="SimSun" w:hAnsi="Traditional Arabic" w:cs="Traditional Arabic"/>
          <w:b/>
          <w:bCs/>
          <w:sz w:val="32"/>
          <w:szCs w:val="32"/>
          <w:rtl/>
          <w:lang w:eastAsia="zh-CN"/>
        </w:rPr>
      </w:pPr>
      <w:r w:rsidRPr="004F61BC">
        <w:rPr>
          <w:rFonts w:ascii="Traditional Arabic" w:hAnsi="Traditional Arabic" w:cs="Traditional Arabic" w:hint="cs"/>
          <w:b/>
          <w:bCs/>
          <w:sz w:val="32"/>
          <w:szCs w:val="32"/>
          <w:rtl/>
        </w:rPr>
        <w:t xml:space="preserve">تقاعد </w:t>
      </w:r>
      <w:r>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 xml:space="preserve"> مدني </w:t>
      </w:r>
      <w:r>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 xml:space="preserve"> </w:t>
      </w:r>
      <w:r w:rsidRPr="004F61BC">
        <w:rPr>
          <w:rFonts w:ascii="Traditional Arabic" w:hAnsi="Traditional Arabic" w:cs="Traditional Arabic"/>
          <w:b/>
          <w:bCs/>
          <w:sz w:val="32"/>
          <w:szCs w:val="32"/>
          <w:rtl/>
        </w:rPr>
        <w:t>إحالة إلى التقاعد</w:t>
      </w:r>
      <w:r w:rsidRPr="004F61BC">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 xml:space="preserve"> </w:t>
      </w:r>
      <w:r w:rsidRPr="004F61BC">
        <w:rPr>
          <w:rFonts w:ascii="Traditional Arabic" w:hAnsi="Traditional Arabic" w:cs="Traditional Arabic"/>
          <w:b/>
          <w:bCs/>
          <w:sz w:val="32"/>
          <w:szCs w:val="32"/>
          <w:rtl/>
        </w:rPr>
        <w:t>امتناع عن الإحالة إلى التقاعد</w:t>
      </w:r>
      <w:r w:rsidRPr="004F61BC">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 xml:space="preserve"> الفصل من العمل بقوة النظام </w:t>
      </w:r>
      <w:r>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 xml:space="preserve"> حكم جزائي </w:t>
      </w:r>
      <w:r>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 xml:space="preserve"> سجن </w:t>
      </w:r>
      <w:r>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 xml:space="preserve"> شروط استحقاق المعاش التقاعدي </w:t>
      </w:r>
      <w:r>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 xml:space="preserve"> </w:t>
      </w:r>
      <w:r w:rsidRPr="004F61BC">
        <w:rPr>
          <w:rFonts w:ascii="Traditional Arabic" w:hAnsi="Traditional Arabic" w:cs="Traditional Arabic"/>
          <w:b/>
          <w:bCs/>
          <w:sz w:val="32"/>
          <w:szCs w:val="32"/>
          <w:rtl/>
        </w:rPr>
        <w:t>عدم استيفاء الشروط</w:t>
      </w:r>
      <w:r w:rsidRPr="004F61BC">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 xml:space="preserve"> الالتماس على الحكم الجزائي </w:t>
      </w:r>
      <w:r>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 xml:space="preserve"> عدم تعطيل تنفيذ الحكم النهائي</w:t>
      </w:r>
      <w:r w:rsidRPr="004F61BC">
        <w:rPr>
          <w:rFonts w:ascii="Traditional Arabic" w:eastAsia="SimSun" w:hAnsi="Traditional Arabic" w:cs="Traditional Arabic" w:hint="cs"/>
          <w:b/>
          <w:bCs/>
          <w:sz w:val="32"/>
          <w:szCs w:val="32"/>
          <w:rtl/>
          <w:lang w:eastAsia="zh-CN"/>
        </w:rPr>
        <w:t>.</w:t>
      </w:r>
    </w:p>
    <w:p w:rsidR="008F0F65" w:rsidRPr="004F61BC" w:rsidRDefault="008F0F65" w:rsidP="008F0F65">
      <w:pPr>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sz w:val="32"/>
          <w:szCs w:val="32"/>
          <w:rtl/>
        </w:rPr>
        <w:t>مُطالبة الُمدَّعي</w:t>
      </w:r>
      <w:r w:rsidRPr="004F61BC">
        <w:rPr>
          <w:rFonts w:ascii="Traditional Arabic" w:hAnsi="Traditional Arabic" w:cs="Traditional Arabic" w:hint="cs"/>
          <w:sz w:val="32"/>
          <w:szCs w:val="32"/>
          <w:rtl/>
        </w:rPr>
        <w:t xml:space="preserve"> إلزام المدعى عليها برفع أوراقه إلى المؤسسة العامة للتقاعد لصرف معاش تقاعدي له </w:t>
      </w:r>
      <w:r>
        <w:rPr>
          <w:rFonts w:ascii="Traditional Arabic" w:hAnsi="Traditional Arabic" w:cs="Traditional Arabic"/>
          <w:sz w:val="32"/>
          <w:szCs w:val="32"/>
          <w:rtl/>
        </w:rPr>
        <w:t>-</w:t>
      </w:r>
      <w:r w:rsidRPr="004F61BC">
        <w:rPr>
          <w:rFonts w:ascii="Traditional Arabic" w:hAnsi="Traditional Arabic" w:cs="Traditional Arabic" w:hint="cs"/>
          <w:sz w:val="32"/>
          <w:szCs w:val="32"/>
          <w:rtl/>
        </w:rPr>
        <w:t xml:space="preserve"> الثابت أن المدعي أمضى في الخدمة اثنين وعشرين عاماً، ثم صدر حكم جزائي بإدانته وسجنه لمدة عامين؛ وعليه أصدرت المدعى عليها تبعاً لذلك قراراً بفصله </w:t>
      </w:r>
      <w:r>
        <w:rPr>
          <w:rFonts w:ascii="Traditional Arabic" w:hAnsi="Traditional Arabic" w:cs="Traditional Arabic"/>
          <w:sz w:val="32"/>
          <w:szCs w:val="32"/>
          <w:rtl/>
        </w:rPr>
        <w:t>-</w:t>
      </w:r>
      <w:r w:rsidRPr="004F61BC">
        <w:rPr>
          <w:rFonts w:ascii="Traditional Arabic" w:hAnsi="Traditional Arabic" w:cs="Traditional Arabic" w:hint="cs"/>
          <w:sz w:val="32"/>
          <w:szCs w:val="32"/>
          <w:rtl/>
        </w:rPr>
        <w:t xml:space="preserve"> تضمن النظام استحقاق</w:t>
      </w:r>
      <w:r w:rsidRPr="004F61BC">
        <w:rPr>
          <w:rFonts w:ascii="Traditional Arabic" w:hAnsi="Traditional Arabic" w:cs="Traditional Arabic"/>
          <w:sz w:val="32"/>
          <w:szCs w:val="32"/>
          <w:rtl/>
        </w:rPr>
        <w:t xml:space="preserve"> الموظف معاشاً</w:t>
      </w:r>
      <w:r w:rsidRPr="004F61BC">
        <w:rPr>
          <w:rFonts w:ascii="Traditional Arabic" w:hAnsi="Traditional Arabic" w:cs="Traditional Arabic" w:hint="cs"/>
          <w:sz w:val="32"/>
          <w:szCs w:val="32"/>
          <w:rtl/>
        </w:rPr>
        <w:t xml:space="preserve"> تقاعدياً</w:t>
      </w:r>
      <w:r w:rsidRPr="004F61BC">
        <w:rPr>
          <w:rFonts w:ascii="Traditional Arabic" w:hAnsi="Traditional Arabic" w:cs="Traditional Arabic"/>
          <w:sz w:val="32"/>
          <w:szCs w:val="32"/>
          <w:rtl/>
        </w:rPr>
        <w:t xml:space="preserve"> عند نهاية خدمته متى</w:t>
      </w:r>
      <w:r w:rsidRPr="004F61BC">
        <w:rPr>
          <w:rFonts w:ascii="Traditional Arabic" w:hAnsi="Traditional Arabic" w:cs="Traditional Arabic" w:hint="cs"/>
          <w:sz w:val="32"/>
          <w:szCs w:val="32"/>
          <w:rtl/>
        </w:rPr>
        <w:t xml:space="preserve"> ما</w:t>
      </w:r>
      <w:r w:rsidRPr="004F61BC">
        <w:rPr>
          <w:rFonts w:ascii="Traditional Arabic" w:hAnsi="Traditional Arabic" w:cs="Traditional Arabic"/>
          <w:sz w:val="32"/>
          <w:szCs w:val="32"/>
          <w:rtl/>
        </w:rPr>
        <w:t xml:space="preserve"> بلغت خدمته المحسوبة في التقاعد خمساً وعشرين سنة على الأقل، </w:t>
      </w:r>
      <w:r w:rsidRPr="004F61BC">
        <w:rPr>
          <w:rFonts w:ascii="Traditional Arabic" w:hAnsi="Traditional Arabic" w:cs="Traditional Arabic" w:hint="cs"/>
          <w:sz w:val="32"/>
          <w:szCs w:val="32"/>
          <w:rtl/>
        </w:rPr>
        <w:t>و</w:t>
      </w:r>
      <w:r w:rsidRPr="004F61BC">
        <w:rPr>
          <w:rFonts w:ascii="Traditional Arabic" w:hAnsi="Traditional Arabic" w:cs="Traditional Arabic"/>
          <w:sz w:val="32"/>
          <w:szCs w:val="32"/>
          <w:rtl/>
        </w:rPr>
        <w:t xml:space="preserve">يجوز </w:t>
      </w:r>
      <w:r w:rsidRPr="004F61BC">
        <w:rPr>
          <w:rFonts w:ascii="Traditional Arabic" w:hAnsi="Traditional Arabic" w:cs="Traditional Arabic" w:hint="cs"/>
          <w:sz w:val="32"/>
          <w:szCs w:val="32"/>
          <w:rtl/>
        </w:rPr>
        <w:t xml:space="preserve">له </w:t>
      </w:r>
      <w:r w:rsidRPr="004F61BC">
        <w:rPr>
          <w:rFonts w:ascii="Traditional Arabic" w:hAnsi="Traditional Arabic" w:cs="Traditional Arabic"/>
          <w:sz w:val="32"/>
          <w:szCs w:val="32"/>
          <w:rtl/>
        </w:rPr>
        <w:t xml:space="preserve">طلب الإحالة </w:t>
      </w:r>
      <w:r w:rsidRPr="004F61BC">
        <w:rPr>
          <w:rFonts w:ascii="Traditional Arabic" w:hAnsi="Traditional Arabic" w:cs="Traditional Arabic" w:hint="cs"/>
          <w:sz w:val="32"/>
          <w:szCs w:val="32"/>
          <w:rtl/>
        </w:rPr>
        <w:t>إلى</w:t>
      </w:r>
      <w:r w:rsidRPr="004F61BC">
        <w:rPr>
          <w:rFonts w:ascii="Traditional Arabic" w:hAnsi="Traditional Arabic" w:cs="Traditional Arabic"/>
          <w:sz w:val="32"/>
          <w:szCs w:val="32"/>
          <w:rtl/>
        </w:rPr>
        <w:t xml:space="preserve"> التقاعد بعد انقضاء مدة خدمة محسوبة في أنظمة التقاعد لا تقل عن عشرين سنة</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و</w:t>
      </w:r>
      <w:r w:rsidRPr="004F61BC">
        <w:rPr>
          <w:rFonts w:ascii="Traditional Arabic" w:hAnsi="Traditional Arabic" w:cs="Traditional Arabic"/>
          <w:sz w:val="32"/>
          <w:szCs w:val="32"/>
          <w:rtl/>
        </w:rPr>
        <w:t>بشرط الموافقة على الإحالة</w:t>
      </w:r>
      <w:r w:rsidRPr="004F61BC">
        <w:rPr>
          <w:rFonts w:ascii="Traditional Arabic" w:hAnsi="Traditional Arabic" w:cs="Traditional Arabic" w:hint="cs"/>
          <w:sz w:val="32"/>
          <w:szCs w:val="32"/>
          <w:rtl/>
        </w:rPr>
        <w:t xml:space="preserve"> من الجهة </w:t>
      </w:r>
      <w:r w:rsidRPr="004F61BC">
        <w:rPr>
          <w:rFonts w:ascii="Traditional Arabic" w:hAnsi="Traditional Arabic" w:cs="Traditional Arabic"/>
          <w:sz w:val="32"/>
          <w:szCs w:val="32"/>
          <w:rtl/>
        </w:rPr>
        <w:t>التي تملك حق تعيين</w:t>
      </w:r>
      <w:r w:rsidRPr="004F61BC">
        <w:rPr>
          <w:rFonts w:ascii="Traditional Arabic" w:hAnsi="Traditional Arabic" w:cs="Traditional Arabic" w:hint="cs"/>
          <w:sz w:val="32"/>
          <w:szCs w:val="32"/>
          <w:rtl/>
        </w:rPr>
        <w:t xml:space="preserve">ه </w:t>
      </w:r>
      <w:r>
        <w:rPr>
          <w:rFonts w:ascii="Traditional Arabic" w:hAnsi="Traditional Arabic" w:cs="Traditional Arabic"/>
          <w:sz w:val="32"/>
          <w:szCs w:val="32"/>
          <w:rtl/>
        </w:rPr>
        <w:t>-</w:t>
      </w:r>
      <w:r w:rsidRPr="004F61BC">
        <w:rPr>
          <w:rFonts w:ascii="Traditional Arabic" w:hAnsi="Traditional Arabic" w:cs="Traditional Arabic" w:hint="cs"/>
          <w:sz w:val="32"/>
          <w:szCs w:val="32"/>
          <w:rtl/>
        </w:rPr>
        <w:t xml:space="preserve"> عدم انطباق شروط استحقاق المعاش التقاعدي على المدعي </w:t>
      </w:r>
      <w:r>
        <w:rPr>
          <w:rFonts w:ascii="Traditional Arabic" w:hAnsi="Traditional Arabic" w:cs="Traditional Arabic"/>
          <w:sz w:val="32"/>
          <w:szCs w:val="32"/>
          <w:rtl/>
        </w:rPr>
        <w:t>-</w:t>
      </w:r>
      <w:r w:rsidRPr="004F61BC">
        <w:rPr>
          <w:rFonts w:ascii="Traditional Arabic" w:hAnsi="Traditional Arabic" w:cs="Traditional Arabic" w:hint="cs"/>
          <w:sz w:val="32"/>
          <w:szCs w:val="32"/>
          <w:rtl/>
        </w:rPr>
        <w:t xml:space="preserve"> عدم قبول احتجاج المدعي بإمضائه </w:t>
      </w:r>
      <w:r w:rsidRPr="004F61BC">
        <w:rPr>
          <w:rFonts w:ascii="Traditional Arabic" w:hAnsi="Traditional Arabic" w:cs="Traditional Arabic"/>
          <w:sz w:val="32"/>
          <w:szCs w:val="32"/>
          <w:rtl/>
        </w:rPr>
        <w:t>عشرين عاما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في</w:t>
      </w:r>
      <w:r w:rsidRPr="004F61BC">
        <w:rPr>
          <w:rFonts w:ascii="Traditional Arabic" w:hAnsi="Traditional Arabic" w:cs="Traditional Arabic" w:hint="cs"/>
          <w:sz w:val="32"/>
          <w:szCs w:val="32"/>
          <w:rtl/>
        </w:rPr>
        <w:t xml:space="preserve"> الخدمة؛ كون الإحالة إلى التقاعد بعد مُضي عشرين عاماً في الخدمة متوقفة على </w:t>
      </w:r>
      <w:r w:rsidRPr="004F61BC">
        <w:rPr>
          <w:rFonts w:ascii="Traditional Arabic" w:hAnsi="Traditional Arabic" w:cs="Traditional Arabic"/>
          <w:sz w:val="32"/>
          <w:szCs w:val="32"/>
          <w:rtl/>
        </w:rPr>
        <w:t>شر</w:t>
      </w:r>
      <w:r w:rsidRPr="004F61BC">
        <w:rPr>
          <w:rFonts w:ascii="Traditional Arabic" w:hAnsi="Traditional Arabic" w:cs="Traditional Arabic" w:hint="cs"/>
          <w:sz w:val="32"/>
          <w:szCs w:val="32"/>
          <w:rtl/>
        </w:rPr>
        <w:t>و</w:t>
      </w:r>
      <w:r w:rsidRPr="004F61BC">
        <w:rPr>
          <w:rFonts w:ascii="Traditional Arabic" w:hAnsi="Traditional Arabic" w:cs="Traditional Arabic"/>
          <w:sz w:val="32"/>
          <w:szCs w:val="32"/>
          <w:rtl/>
        </w:rPr>
        <w:t>ط</w:t>
      </w:r>
      <w:r w:rsidRPr="004F61BC">
        <w:rPr>
          <w:rFonts w:ascii="Traditional Arabic" w:hAnsi="Traditional Arabic" w:cs="Traditional Arabic" w:hint="cs"/>
          <w:sz w:val="32"/>
          <w:szCs w:val="32"/>
          <w:rtl/>
        </w:rPr>
        <w:t xml:space="preserve"> لم يستوفها المدعي </w:t>
      </w:r>
      <w:r>
        <w:rPr>
          <w:rFonts w:ascii="Traditional Arabic" w:hAnsi="Traditional Arabic" w:cs="Traditional Arabic"/>
          <w:sz w:val="32"/>
          <w:szCs w:val="32"/>
          <w:rtl/>
        </w:rPr>
        <w:t>-</w:t>
      </w:r>
      <w:r w:rsidRPr="004F61BC">
        <w:rPr>
          <w:rFonts w:ascii="Traditional Arabic" w:hAnsi="Traditional Arabic" w:cs="Traditional Arabic" w:hint="cs"/>
          <w:sz w:val="32"/>
          <w:szCs w:val="32"/>
          <w:rtl/>
        </w:rPr>
        <w:t xml:space="preserve"> عدم قبول احتجاج المدعي بطلب </w:t>
      </w:r>
      <w:r w:rsidRPr="004F61BC">
        <w:rPr>
          <w:rFonts w:ascii="Traditional Arabic" w:hAnsi="Traditional Arabic" w:cs="Traditional Arabic"/>
          <w:sz w:val="32"/>
          <w:szCs w:val="32"/>
          <w:rtl/>
        </w:rPr>
        <w:t>التماس</w:t>
      </w:r>
      <w:r w:rsidRPr="004F61BC">
        <w:rPr>
          <w:rFonts w:ascii="Traditional Arabic" w:hAnsi="Traditional Arabic" w:cs="Traditional Arabic" w:hint="cs"/>
          <w:sz w:val="32"/>
          <w:szCs w:val="32"/>
          <w:rtl/>
        </w:rPr>
        <w:t xml:space="preserve"> على الحكم الجزائي، </w:t>
      </w:r>
      <w:r w:rsidRPr="004F61BC">
        <w:rPr>
          <w:rFonts w:ascii="Traditional Arabic" w:hAnsi="Traditional Arabic" w:cs="Traditional Arabic"/>
          <w:sz w:val="32"/>
          <w:szCs w:val="32"/>
          <w:rtl/>
        </w:rPr>
        <w:t xml:space="preserve">واعتبار ذلك مسوغاً </w:t>
      </w:r>
      <w:r w:rsidRPr="004F61BC">
        <w:rPr>
          <w:rFonts w:ascii="Traditional Arabic" w:hAnsi="Traditional Arabic" w:cs="Traditional Arabic" w:hint="cs"/>
          <w:sz w:val="32"/>
          <w:szCs w:val="32"/>
          <w:rtl/>
        </w:rPr>
        <w:t xml:space="preserve">في </w:t>
      </w:r>
      <w:r w:rsidRPr="004F61BC">
        <w:rPr>
          <w:rFonts w:ascii="Traditional Arabic" w:hAnsi="Traditional Arabic" w:cs="Traditional Arabic"/>
          <w:sz w:val="32"/>
          <w:szCs w:val="32"/>
          <w:rtl/>
        </w:rPr>
        <w:t>عدم الفصل في قضيته الماثلة</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 xml:space="preserve">كون هذه المحكمة </w:t>
      </w:r>
      <w:r w:rsidRPr="004F61BC">
        <w:rPr>
          <w:rFonts w:ascii="Traditional Arabic" w:hAnsi="Traditional Arabic" w:cs="Traditional Arabic"/>
          <w:sz w:val="32"/>
          <w:szCs w:val="32"/>
          <w:rtl/>
        </w:rPr>
        <w:t>أمهلت</w:t>
      </w:r>
      <w:r w:rsidRPr="004F61BC">
        <w:rPr>
          <w:rFonts w:ascii="Traditional Arabic" w:hAnsi="Traditional Arabic" w:cs="Traditional Arabic" w:hint="cs"/>
          <w:sz w:val="32"/>
          <w:szCs w:val="32"/>
          <w:rtl/>
        </w:rPr>
        <w:t>ه</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م</w:t>
      </w:r>
      <w:r w:rsidRPr="004F61BC">
        <w:rPr>
          <w:rFonts w:ascii="Traditional Arabic" w:hAnsi="Traditional Arabic" w:cs="Traditional Arabic"/>
          <w:sz w:val="32"/>
          <w:szCs w:val="32"/>
          <w:rtl/>
        </w:rPr>
        <w:t xml:space="preserve">دة تزيد عن ستة أشهر دون جدوى، </w:t>
      </w:r>
      <w:r w:rsidRPr="004F61BC">
        <w:rPr>
          <w:rFonts w:ascii="Traditional Arabic" w:hAnsi="Traditional Arabic" w:cs="Traditional Arabic" w:hint="cs"/>
          <w:sz w:val="32"/>
          <w:szCs w:val="32"/>
          <w:rtl/>
        </w:rPr>
        <w:t xml:space="preserve">وبإمكانه تقديم التماس لهذه المحكمة حال استجد جديد </w:t>
      </w:r>
      <w:r w:rsidRPr="004F61BC">
        <w:rPr>
          <w:rFonts w:ascii="Traditional Arabic" w:hAnsi="Traditional Arabic" w:cs="Traditional Arabic"/>
          <w:sz w:val="32"/>
          <w:szCs w:val="32"/>
          <w:rtl/>
        </w:rPr>
        <w:t>دون تعطيل الحكم الجزائي وآثاره التي اكتسبت حجية الأمر المقضي به</w:t>
      </w:r>
      <w:r w:rsidRPr="004F61BC">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4F61BC">
        <w:rPr>
          <w:rFonts w:ascii="Traditional Arabic" w:hAnsi="Traditional Arabic" w:cs="Traditional Arabic" w:hint="cs"/>
          <w:sz w:val="32"/>
          <w:szCs w:val="32"/>
          <w:rtl/>
        </w:rPr>
        <w:t xml:space="preserve"> أثر ذلك: رفض الدعوى. </w:t>
      </w:r>
    </w:p>
    <w:p w:rsidR="008F0F65" w:rsidRPr="004F61BC" w:rsidRDefault="008F0F65" w:rsidP="008F0F65">
      <w:pPr>
        <w:tabs>
          <w:tab w:val="left" w:pos="3461"/>
        </w:tabs>
        <w:spacing w:after="0" w:line="240" w:lineRule="auto"/>
        <w:jc w:val="center"/>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مستند الحكم</w:t>
      </w:r>
    </w:p>
    <w:p w:rsidR="008F0F65" w:rsidRPr="004F61BC" w:rsidRDefault="008F0F65" w:rsidP="008F0F65">
      <w:pPr>
        <w:numPr>
          <w:ilvl w:val="0"/>
          <w:numId w:val="12"/>
        </w:numPr>
        <w:spacing w:after="0" w:line="240" w:lineRule="auto"/>
        <w:rPr>
          <w:rFonts w:ascii="Traditional Arabic" w:hAnsi="Traditional Arabic" w:cs="Traditional Arabic"/>
          <w:sz w:val="32"/>
          <w:szCs w:val="32"/>
          <w:rtl/>
        </w:rPr>
      </w:pPr>
      <w:r w:rsidRPr="004F61BC">
        <w:rPr>
          <w:rFonts w:ascii="Traditional Arabic" w:hAnsi="Traditional Arabic" w:cs="Traditional Arabic" w:hint="cs"/>
          <w:sz w:val="32"/>
          <w:szCs w:val="32"/>
          <w:rtl/>
        </w:rPr>
        <w:t>المادة (18) من نظام التقاعد المدني الصادر بالمرسوم الملكي رقم (م/41) وتاريخ 26/7/1393هـ.</w:t>
      </w:r>
    </w:p>
    <w:p w:rsidR="008F0F65" w:rsidRPr="004F61BC" w:rsidRDefault="008F0F65" w:rsidP="008F0F65">
      <w:pPr>
        <w:tabs>
          <w:tab w:val="left" w:pos="3461"/>
        </w:tabs>
        <w:spacing w:after="0" w:line="240" w:lineRule="auto"/>
        <w:jc w:val="center"/>
        <w:rPr>
          <w:rFonts w:ascii="Traditional Arabic" w:hAnsi="Traditional Arabic" w:cs="Traditional Arabic"/>
          <w:b/>
          <w:bCs/>
          <w:sz w:val="32"/>
          <w:szCs w:val="32"/>
          <w:rtl/>
        </w:rPr>
      </w:pPr>
      <w:r w:rsidRPr="004F61BC">
        <w:rPr>
          <w:rFonts w:ascii="Traditional Arabic" w:hAnsi="Traditional Arabic" w:cs="Traditional Arabic" w:hint="cs"/>
          <w:b/>
          <w:bCs/>
          <w:sz w:val="32"/>
          <w:szCs w:val="32"/>
          <w:rtl/>
        </w:rPr>
        <w:t>الوقائع</w:t>
      </w:r>
    </w:p>
    <w:p w:rsidR="008F0F65" w:rsidRPr="004F61BC" w:rsidRDefault="008F0F65" w:rsidP="008F0F65">
      <w:pPr>
        <w:tabs>
          <w:tab w:val="left" w:pos="3461"/>
        </w:tabs>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sz w:val="32"/>
          <w:szCs w:val="32"/>
          <w:rtl/>
        </w:rPr>
        <w:t>تتلخص وقائع هذه الدعوى بالقدر الكافي للحكم فيها بأن المدعي تقدم إلى هذه المحكمة بتاريخ 4/1/1441هـ بدعوى ذكر فيها أنه عمل معلما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لدى فرع المدعى عليها بمكة المكرمة لمدة اثنين وعشرين عاما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وصدر بحقه حكم جزائي قطعي بسجنه لمدة سنتين، فأصدرت المدعى عليها بدورها قراراً بتاريخ 27/1/1439هـ يتضمن طي قيده استنادا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إلى المادة (12/أ/4) من لائحة انتهاء الخدمة الصادرة بموجب قرار مجلس الخدمة المدنية، طالبا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في دعواه هذه إلزام المدعى عليها برفع </w:t>
      </w:r>
      <w:r w:rsidRPr="004F61BC">
        <w:rPr>
          <w:rFonts w:ascii="Traditional Arabic" w:hAnsi="Traditional Arabic" w:cs="Traditional Arabic" w:hint="cs"/>
          <w:sz w:val="32"/>
          <w:szCs w:val="32"/>
          <w:rtl/>
        </w:rPr>
        <w:t>أ</w:t>
      </w:r>
      <w:r w:rsidRPr="004F61BC">
        <w:rPr>
          <w:rFonts w:ascii="Traditional Arabic" w:hAnsi="Traditional Arabic" w:cs="Traditional Arabic"/>
          <w:sz w:val="32"/>
          <w:szCs w:val="32"/>
          <w:rtl/>
        </w:rPr>
        <w:t>وراقه إلى المؤسسة العامة للتقاعد بغرض بيان استحقاقه لمعاش تقاعدي</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وبعرض ذلك على ممثل المدعى عليها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قدم مذكرة حاصلها: أن المدعي طوي قيده تأديبيا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بموجب لائحة انتهاء الخدمة الصادرة بقرار مجلس الخدمة المدنية رقم </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1/813</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w:t>
      </w:r>
      <w:r w:rsidRPr="004F61BC">
        <w:rPr>
          <w:rFonts w:ascii="Traditional Arabic" w:hAnsi="Traditional Arabic" w:cs="Traditional Arabic"/>
          <w:sz w:val="32"/>
          <w:szCs w:val="32"/>
          <w:rtl/>
        </w:rPr>
        <w:lastRenderedPageBreak/>
        <w:t>وتاريخ 20/8/1423هـ، وأن وقف تنفيذ العقوبة الأصلية لا يؤثر على تطبيق الحكم وتحقيق آثاره، وحيث إن المدعي قد صدر بحقه حكم قطعي واجب النفاذ، كما أن المدة التي وردت في الحكم مدة موجبة للفصل بقوة النظام، فقد جاء قرار المدعى عليها تطبيقا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لما نص عليه النظام، طالبا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الحكم برفض الدعوى</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وبعرض ذلك على المدعي</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قدم مذكرة حاصلها: أن المادة التي أوردها ممثل المدعى عليها تُعنى بمن فصل من عمله لسبب تأديبي، وهذا لا خلاف عليه، ولكن لم يرد بالمادة ما يثبت عدم استحقاق الموظف المفصول تأديبيا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للمعاش التقاعدي، كما أن نظام التقاعد المدني كفل للموظف المتقاعد بشكل مبكر المعاش التقاعدي إذا بلغ السن النظامية للتقاعد بشرط أن يقضي عاماً واحداً على الأقل في وظيفته، وهو أحق بذلك لكونه قضى اثنين وعشرين سنة في مجال التعليم</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فعقب ممثل المدعى عليها بمذكرة حاصلها: أن المدعي لم يسبق له المطالبة بالتقاعد المبكر، وإنما طالب بذلك بعد صدور قرار طي قيده، وقد نصت المادة (216) من لائحة الموارد البشرية على أنه</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لا تقبل استقالة الموظف أو إحالته على التقاعد قبل بلوغ السن النظامية إذا كان مكفوف اليد أو محالا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للتحقيق أو المحاكمة</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وعليه فلا يمكن استبدال قرار طي قيد المدعي بقرار إحالته للتقاعد لمخالفة هذا الإجراء لصريح النظام</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وبجلسة لاحقة قدم المدعي نسخة من صحيفة التماس مقدمة إلى رئيس محكمة الاستئناف الجزائية طالبا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فيها إعادة النظر في الحكم الصادر بحقه، وطالبا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من هذه الدائرة وقف سير الدعوى إلى حين الفصل في طلبه، فأجابته الدائرة إلى طلبه وقررت وقف سير الدعوى لمدة ثلاثة أشهر استنادا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إلى المادة (60) من نظام المرافعات أمام ديوان المظالم الصادر بالمرسوم الملكي رقم (م/3) وتاريخ 22/1/1435هـ</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وإلى المادة (86) من نظام المرافعات الشرعية الصادر بالمرسوم الملكي رقم (م/1) وتاريخ 22/1/1435هـ، ولكون ميعاد معاودة السير في نظر الدعوى والمقرر سلفا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بتاريخ 13/8/1441هـ تصادف مع استمرار جائحة كورونا، فقد قررت الدائرة تحديد ميعاد جديد لنظر الدعوى يناسب موعد معاودة المحكمة لسير عملها بتاريخ 29/10/1441هـ، وقد حددت الدائرة يوم ال</w:t>
      </w:r>
      <w:r w:rsidRPr="004F61BC">
        <w:rPr>
          <w:rFonts w:ascii="Traditional Arabic" w:hAnsi="Traditional Arabic" w:cs="Traditional Arabic" w:hint="cs"/>
          <w:sz w:val="32"/>
          <w:szCs w:val="32"/>
          <w:rtl/>
        </w:rPr>
        <w:t>ا</w:t>
      </w:r>
      <w:r w:rsidRPr="004F61BC">
        <w:rPr>
          <w:rFonts w:ascii="Traditional Arabic" w:hAnsi="Traditional Arabic" w:cs="Traditional Arabic"/>
          <w:sz w:val="32"/>
          <w:szCs w:val="32"/>
          <w:rtl/>
        </w:rPr>
        <w:t>ثنين الموافق 15/11/1441هـ موعدا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لنظر الدعوى، وفيها حضر المدعي وممثل المدعى عليها ولم يستطع المدعي تقديم أي جديد في دعواه بحسب إفادته، فقررت الدائرة تأجيل نظر الدعوى</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وبجلسة هذا اليوم لم يقدم المدعي أي جديد في دعواه، فقررت الدائرة رفع الجلسة للنطق بالحكم.</w:t>
      </w:r>
    </w:p>
    <w:p w:rsidR="008F0F65" w:rsidRPr="004F61BC" w:rsidRDefault="008F0F65" w:rsidP="008F0F65">
      <w:pPr>
        <w:spacing w:after="0" w:line="240" w:lineRule="auto"/>
        <w:jc w:val="center"/>
        <w:rPr>
          <w:rFonts w:ascii="Traditional Arabic" w:hAnsi="Traditional Arabic" w:cs="Traditional Arabic"/>
          <w:sz w:val="32"/>
          <w:szCs w:val="32"/>
          <w:rtl/>
        </w:rPr>
      </w:pPr>
      <w:r w:rsidRPr="004F61BC">
        <w:rPr>
          <w:rFonts w:ascii="Traditional Arabic" w:hAnsi="Traditional Arabic" w:cs="Traditional Arabic"/>
          <w:b/>
          <w:bCs/>
          <w:sz w:val="32"/>
          <w:szCs w:val="32"/>
          <w:rtl/>
        </w:rPr>
        <w:t>الأسباب</w:t>
      </w:r>
    </w:p>
    <w:p w:rsidR="008F0F65" w:rsidRPr="004F61BC" w:rsidRDefault="008F0F65" w:rsidP="008F0F65">
      <w:pPr>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sz w:val="32"/>
          <w:szCs w:val="32"/>
          <w:rtl/>
        </w:rPr>
        <w:t>لما كان المدعي يطلب إلزام المدعى عليها برفع أوراقه إلى المؤسسة العامة للتقاعد لغرض صرف معاش تقاعدي له</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فإن دعواه تكون حينئذ</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من اختصاص المحاكم الإدارية ولائيا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طبقا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للمادة (13/أ) من نظام ديوان المظالم الصادر بالمرسوم الملكي رقم (م/78) وتاريخ 19/9/1428هـ، كما أن المحكمة مختصة مكانيا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طبقا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للمادة الثانية من نظام المرافعات أمام ديوان المظالم الصادر بالمرسوم الملكي رقم (م/3) وتاريخ 22/1/1435هـ، والدائرة مختصة بناء على قرار رئيس مجلس القضاء الإداري المنظم لهذا الشأن</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أما عن قبول الدعوى شكلاً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فالثابت أن حق المدعي قد نشأ من تاريخ صدور قرار المدعى عليها </w:t>
      </w:r>
      <w:r w:rsidRPr="004F61BC">
        <w:rPr>
          <w:rFonts w:ascii="Traditional Arabic" w:hAnsi="Traditional Arabic" w:cs="Traditional Arabic"/>
          <w:sz w:val="32"/>
          <w:szCs w:val="32"/>
          <w:rtl/>
        </w:rPr>
        <w:lastRenderedPageBreak/>
        <w:t>بتاريخ 27/1/1439هـ بطي قيده لأسباب تأديبية</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والبين من خلال الأوراق أن المدعي تظلم إلى المدعى عليها وإلى وزارة الخدمة المدنية قبل تقدمه بدعواه دون جدوى</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ثم تقدم إلى هذه المحكمة خلال المدة النظامية وذلك بتاريخ 4/1/1441هـ، مما تكون معه الدعوى مقبولة شكلاً؛ وفقاً لما نصت عليه المادة الثامنة من نظام المرافعات أمام ديوان المظالم الصادر بالمرسوم الملكي رقم (م/3) وتاريخ 22/1/1435هـ</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وأما عن موضوع الدعوى</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فالثابت أن المدعي عمل سابقا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معلما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لدى المدعى عليها لمدة اثنين وعشرين عاماً، وقد صدر بحقه حكم شرعي قطعي بإدانته وسجنه لمدة عامين، وأصدرت المدعى عليها تبعاً لذلك قرارا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بطي قيده، ولما كانت مطالبة المدعي الماثلة برفع أوراقه للمؤسسة العامة للتقاعد لصرف المعاش التقاعدي له يستلزم معها بحث استحقاقه لهذه ال</w:t>
      </w:r>
      <w:r w:rsidRPr="004F61BC">
        <w:rPr>
          <w:rFonts w:ascii="Traditional Arabic" w:hAnsi="Traditional Arabic" w:cs="Traditional Arabic" w:hint="cs"/>
          <w:sz w:val="32"/>
          <w:szCs w:val="32"/>
          <w:rtl/>
        </w:rPr>
        <w:t>م</w:t>
      </w:r>
      <w:r w:rsidRPr="004F61BC">
        <w:rPr>
          <w:rFonts w:ascii="Traditional Arabic" w:hAnsi="Traditional Arabic" w:cs="Traditional Arabic"/>
          <w:sz w:val="32"/>
          <w:szCs w:val="32"/>
          <w:rtl/>
        </w:rPr>
        <w:t>ط</w:t>
      </w:r>
      <w:r w:rsidRPr="004F61BC">
        <w:rPr>
          <w:rFonts w:ascii="Traditional Arabic" w:hAnsi="Traditional Arabic" w:cs="Traditional Arabic" w:hint="cs"/>
          <w:sz w:val="32"/>
          <w:szCs w:val="32"/>
          <w:rtl/>
        </w:rPr>
        <w:t>ا</w:t>
      </w:r>
      <w:r w:rsidRPr="004F61BC">
        <w:rPr>
          <w:rFonts w:ascii="Traditional Arabic" w:hAnsi="Traditional Arabic" w:cs="Traditional Arabic"/>
          <w:sz w:val="32"/>
          <w:szCs w:val="32"/>
          <w:rtl/>
        </w:rPr>
        <w:t>لب</w:t>
      </w:r>
      <w:r w:rsidRPr="004F61BC">
        <w:rPr>
          <w:rFonts w:ascii="Traditional Arabic" w:hAnsi="Traditional Arabic" w:cs="Traditional Arabic" w:hint="cs"/>
          <w:sz w:val="32"/>
          <w:szCs w:val="32"/>
          <w:rtl/>
        </w:rPr>
        <w:t>ة</w:t>
      </w:r>
      <w:r w:rsidRPr="004F61BC">
        <w:rPr>
          <w:rFonts w:ascii="Traditional Arabic" w:hAnsi="Traditional Arabic" w:cs="Traditional Arabic"/>
          <w:sz w:val="32"/>
          <w:szCs w:val="32"/>
          <w:rtl/>
        </w:rPr>
        <w:t xml:space="preserve"> وفحص الشروط النظامية التي تكفل لمستوفيها الحصول على المعاش التقاعدي، وهذا ما تكفلت بإيراده وشرحه المادة الثامنة عشر</w:t>
      </w:r>
      <w:r w:rsidRPr="004F61BC">
        <w:rPr>
          <w:rFonts w:ascii="Traditional Arabic" w:hAnsi="Traditional Arabic" w:cs="Traditional Arabic" w:hint="cs"/>
          <w:sz w:val="32"/>
          <w:szCs w:val="32"/>
          <w:rtl/>
        </w:rPr>
        <w:t>ة</w:t>
      </w:r>
      <w:r w:rsidRPr="004F61BC">
        <w:rPr>
          <w:rFonts w:ascii="Traditional Arabic" w:hAnsi="Traditional Arabic" w:cs="Traditional Arabic"/>
          <w:sz w:val="32"/>
          <w:szCs w:val="32"/>
          <w:rtl/>
        </w:rPr>
        <w:t xml:space="preserve"> من نظام التقاعد المد</w:t>
      </w:r>
      <w:r w:rsidRPr="004F61BC">
        <w:rPr>
          <w:rFonts w:ascii="Traditional Arabic" w:hAnsi="Traditional Arabic" w:cs="Traditional Arabic" w:hint="cs"/>
          <w:sz w:val="32"/>
          <w:szCs w:val="32"/>
          <w:rtl/>
        </w:rPr>
        <w:t>ن</w:t>
      </w:r>
      <w:r w:rsidRPr="004F61BC">
        <w:rPr>
          <w:rFonts w:ascii="Traditional Arabic" w:hAnsi="Traditional Arabic" w:cs="Traditional Arabic"/>
          <w:sz w:val="32"/>
          <w:szCs w:val="32"/>
          <w:rtl/>
        </w:rPr>
        <w:t xml:space="preserve">ي الصادر بالمرسوم الملكي رقم </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م/41</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وتاريخ 26/7/1393هـ والمعدلة بالمرسوم الملكي رقم (م/48) وتاريخ 12/8/1403هـ،</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والتي نصت على أنه</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يستحق الموظف معاشاً عند نهاية خدمته متى بلغت خدمته المحسوبة في التقاعد خمساً وعشرين سنة على الأقل، أو بلغت خدمته المدنية والعسكرية المحسوبة في التقاعد خمساً وعشرين سنة على الأقل، ويجوز للموظف أن يطلب الإحالة على التقاعد ويحصل على المعاش بعد انقضاء مدة خدمة محسوبة في أنظمة التقاعد لا تقل عن عشرين سنة وبشرط الموافقة على الإحالة من قبل الجهة المختصة التي تملك حق التعيين لمثله ومع ذلك فإذا كان انتهاء الخدمة بسبب إلغاء الوظيفة أو الفصل بقرار من مجلس الوزراء أو بأمر سام</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-ما لم ينصا على أن الفصل بسبب تأديبي- فيستحق الموظف معاشاً متى بلغت مدة خدمته المحسوبة في التقاعد خمس عشر</w:t>
      </w:r>
      <w:r w:rsidRPr="004F61BC">
        <w:rPr>
          <w:rFonts w:ascii="Traditional Arabic" w:hAnsi="Traditional Arabic" w:cs="Traditional Arabic" w:hint="cs"/>
          <w:sz w:val="32"/>
          <w:szCs w:val="32"/>
          <w:rtl/>
        </w:rPr>
        <w:t>ة</w:t>
      </w:r>
      <w:r w:rsidRPr="004F61BC">
        <w:rPr>
          <w:rFonts w:ascii="Traditional Arabic" w:hAnsi="Traditional Arabic" w:cs="Traditional Arabic"/>
          <w:sz w:val="32"/>
          <w:szCs w:val="32"/>
          <w:rtl/>
        </w:rPr>
        <w:t xml:space="preserve"> سنة على الأقل، أما الموظف الذي تنتهي خدمته بسبب وفاته أو عجز</w:t>
      </w:r>
      <w:r w:rsidRPr="004F61BC">
        <w:rPr>
          <w:rFonts w:ascii="Traditional Arabic" w:hAnsi="Traditional Arabic" w:cs="Traditional Arabic" w:hint="cs"/>
          <w:sz w:val="32"/>
          <w:szCs w:val="32"/>
          <w:rtl/>
        </w:rPr>
        <w:t>ه</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أ</w:t>
      </w:r>
      <w:r w:rsidRPr="004F61BC">
        <w:rPr>
          <w:rFonts w:ascii="Traditional Arabic" w:hAnsi="Traditional Arabic" w:cs="Traditional Arabic"/>
          <w:sz w:val="32"/>
          <w:szCs w:val="32"/>
          <w:rtl/>
        </w:rPr>
        <w:t>و</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بلوغه سن التقاعد فيستحق معاشاً مهما تكن مدة خدمته</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وبتطبيق ذلك على حال المدعي يظهر للدائرة عدم انطباق أي من المواد المذكورة بحق المدعي</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إذ </w:t>
      </w:r>
      <w:r w:rsidRPr="004F61BC">
        <w:rPr>
          <w:rFonts w:ascii="Traditional Arabic" w:hAnsi="Traditional Arabic" w:cs="Traditional Arabic" w:hint="cs"/>
          <w:sz w:val="32"/>
          <w:szCs w:val="32"/>
          <w:rtl/>
        </w:rPr>
        <w:t>إ</w:t>
      </w:r>
      <w:r w:rsidRPr="004F61BC">
        <w:rPr>
          <w:rFonts w:ascii="Traditional Arabic" w:hAnsi="Traditional Arabic" w:cs="Traditional Arabic"/>
          <w:sz w:val="32"/>
          <w:szCs w:val="32"/>
          <w:rtl/>
        </w:rPr>
        <w:t>نه وبإقراره لم يكمل خمس</w:t>
      </w:r>
      <w:r w:rsidRPr="004F61BC">
        <w:rPr>
          <w:rFonts w:ascii="Traditional Arabic" w:hAnsi="Traditional Arabic" w:cs="Traditional Arabic" w:hint="cs"/>
          <w:sz w:val="32"/>
          <w:szCs w:val="32"/>
          <w:rtl/>
        </w:rPr>
        <w:t>اً</w:t>
      </w:r>
      <w:r w:rsidRPr="004F61BC">
        <w:rPr>
          <w:rFonts w:ascii="Traditional Arabic" w:hAnsi="Traditional Arabic" w:cs="Traditional Arabic"/>
          <w:sz w:val="32"/>
          <w:szCs w:val="32"/>
          <w:rtl/>
        </w:rPr>
        <w:t xml:space="preserve"> وعشرين سنة في خدمته الوظيفية، كما أنه لم يبلغ السن النظامي</w:t>
      </w:r>
      <w:r w:rsidRPr="004F61BC">
        <w:rPr>
          <w:rFonts w:ascii="Traditional Arabic" w:hAnsi="Traditional Arabic" w:cs="Traditional Arabic" w:hint="cs"/>
          <w:sz w:val="32"/>
          <w:szCs w:val="32"/>
          <w:rtl/>
        </w:rPr>
        <w:t>ة</w:t>
      </w:r>
      <w:r w:rsidRPr="004F61BC">
        <w:rPr>
          <w:rFonts w:ascii="Traditional Arabic" w:hAnsi="Traditional Arabic" w:cs="Traditional Arabic"/>
          <w:sz w:val="32"/>
          <w:szCs w:val="32"/>
          <w:rtl/>
        </w:rPr>
        <w:t xml:space="preserve"> للإحالة على التقاعد بقوة النظام</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أما ما يدفع به المدعي من إتمامه لعشرين عاما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في وظيفته، فإن تحقيق هذا البند مشروط بشرطين لا ينفكان عن بعضهما البعض</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أولهما: أن يتقدم المدعي بطلب الإحالة على التقاعد بأي طريقة رسمية معتبرة، وهو ما لم يحصل ولم يقدمه المدعي طيلة مدة المرافعة</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وثانيهما: أن يتحصل طالب التقاعد على موافقة الجهة التي تملك حق التعيين لمثله، وهو ما لم يثبت حصوله بحق المدعي، ولا يخفى أن الشرط يلزم من عدمه العدم، والشرطان الواردان في المادة منعدمان وغير متحقق</w:t>
      </w:r>
      <w:r w:rsidRPr="004F61BC">
        <w:rPr>
          <w:rFonts w:ascii="Traditional Arabic" w:hAnsi="Traditional Arabic" w:cs="Traditional Arabic" w:hint="cs"/>
          <w:sz w:val="32"/>
          <w:szCs w:val="32"/>
          <w:rtl/>
        </w:rPr>
        <w:t>ي</w:t>
      </w:r>
      <w:r w:rsidRPr="004F61BC">
        <w:rPr>
          <w:rFonts w:ascii="Traditional Arabic" w:hAnsi="Traditional Arabic" w:cs="Traditional Arabic"/>
          <w:sz w:val="32"/>
          <w:szCs w:val="32"/>
          <w:rtl/>
        </w:rPr>
        <w:t>ن</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فيلزم من انعدامهما انعدام المشروط، وعليه فلا وجه لمطالبة المدعي بتطبيق هذا البند بحقه، ودعواه بشأن طلب صرف الراتب التقاعدي مرفوضة برمتها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كما لا ينال من ذلك ما قد يرد أن للمدعي حقا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تقاعديا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لقاء عمله سواء</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أكان حقا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وظيفيا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أ</w:t>
      </w:r>
      <w:r w:rsidRPr="004F61BC">
        <w:rPr>
          <w:rFonts w:ascii="Traditional Arabic" w:hAnsi="Traditional Arabic" w:cs="Traditional Arabic" w:hint="cs"/>
          <w:sz w:val="32"/>
          <w:szCs w:val="32"/>
          <w:rtl/>
        </w:rPr>
        <w:t>م</w:t>
      </w:r>
      <w:r w:rsidRPr="004F61BC">
        <w:rPr>
          <w:rFonts w:ascii="Traditional Arabic" w:hAnsi="Traditional Arabic" w:cs="Traditional Arabic"/>
          <w:sz w:val="32"/>
          <w:szCs w:val="32"/>
          <w:rtl/>
        </w:rPr>
        <w:t xml:space="preserve"> راتبا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معيناً أ</w:t>
      </w:r>
      <w:r w:rsidRPr="004F61BC">
        <w:rPr>
          <w:rFonts w:ascii="Traditional Arabic" w:hAnsi="Traditional Arabic" w:cs="Traditional Arabic" w:hint="cs"/>
          <w:sz w:val="32"/>
          <w:szCs w:val="32"/>
          <w:rtl/>
        </w:rPr>
        <w:t>م</w:t>
      </w:r>
      <w:r w:rsidRPr="004F61BC">
        <w:rPr>
          <w:rFonts w:ascii="Traditional Arabic" w:hAnsi="Traditional Arabic" w:cs="Traditional Arabic"/>
          <w:sz w:val="32"/>
          <w:szCs w:val="32"/>
          <w:rtl/>
        </w:rPr>
        <w:t xml:space="preserve"> مكافأة لقاء نهاية خدمته</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ذلك أن المدعي قد حصر دعواه تحديداً في طلب صرف المعاش التقاعدي والرفع بذلك من جهة عمله، وليس للدائرة إلا أن تنظر طلبه وتتحقق من استيفاء مطالبته للمواد النظامية من </w:t>
      </w:r>
      <w:r w:rsidRPr="004F61BC">
        <w:rPr>
          <w:rFonts w:ascii="Traditional Arabic" w:hAnsi="Traditional Arabic" w:cs="Traditional Arabic"/>
          <w:sz w:val="32"/>
          <w:szCs w:val="32"/>
          <w:rtl/>
        </w:rPr>
        <w:lastRenderedPageBreak/>
        <w:t>عدمها، دون النظر إلى غير ذلك من المطالبات التي لم يطلبها المدعي أمامها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وهي بالتالي خارج محل النزاع</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أما ما يدفع به المدعي من طلبه الالتماس من محكمة الاستئناف الجزائية واعتبار ذلك مسوغاً لعدم الفصل في قضيته الماثلة</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فإن الدائرة أمهلت المدعي مدة تزيد عن ستة أشهر دون جدوى، وما قد يظهر للمدعي من مستجدات حال قبول التماسه بالطرق الغير العادية فمؤداه وحاصله تقديم ذلك بالتماس للمحكمة الإدارية لتدارك نتائج هذا الحكم دون تعطيل الحكم الجزائي القطعي وآثاره التي اكتسبت حجية الأمر المقضي به.</w:t>
      </w:r>
    </w:p>
    <w:p w:rsidR="008F0F65" w:rsidRPr="004F61BC" w:rsidRDefault="008F0F65" w:rsidP="008F0F65">
      <w:pPr>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 xml:space="preserve">لذلك حكمت الدائرة: </w:t>
      </w:r>
      <w:r w:rsidRPr="004F61BC">
        <w:rPr>
          <w:rFonts w:ascii="Traditional Arabic" w:hAnsi="Traditional Arabic" w:cs="Traditional Arabic" w:hint="cs"/>
          <w:b/>
          <w:bCs/>
          <w:sz w:val="32"/>
          <w:szCs w:val="32"/>
          <w:rtl/>
        </w:rPr>
        <w:t>ب</w:t>
      </w:r>
      <w:r w:rsidRPr="004F61BC">
        <w:rPr>
          <w:rFonts w:ascii="Traditional Arabic" w:hAnsi="Traditional Arabic" w:cs="Traditional Arabic"/>
          <w:b/>
          <w:bCs/>
          <w:sz w:val="32"/>
          <w:szCs w:val="32"/>
          <w:rtl/>
        </w:rPr>
        <w:t xml:space="preserve">رفض الدعوى رقم </w:t>
      </w:r>
      <w:r w:rsidRPr="004F61BC">
        <w:rPr>
          <w:rFonts w:ascii="Traditional Arabic" w:hAnsi="Traditional Arabic" w:cs="Traditional Arabic" w:hint="cs"/>
          <w:b/>
          <w:bCs/>
          <w:sz w:val="32"/>
          <w:szCs w:val="32"/>
          <w:rtl/>
        </w:rPr>
        <w:t>(</w:t>
      </w:r>
      <w:r w:rsidRPr="004F61BC">
        <w:rPr>
          <w:rFonts w:ascii="Traditional Arabic" w:hAnsi="Traditional Arabic" w:cs="Traditional Arabic"/>
          <w:b/>
          <w:bCs/>
          <w:sz w:val="32"/>
          <w:szCs w:val="32"/>
          <w:rtl/>
        </w:rPr>
        <w:t>143</w:t>
      </w:r>
      <w:r w:rsidRPr="004F61BC">
        <w:rPr>
          <w:rFonts w:ascii="Traditional Arabic" w:hAnsi="Traditional Arabic" w:cs="Traditional Arabic" w:hint="cs"/>
          <w:b/>
          <w:bCs/>
          <w:sz w:val="32"/>
          <w:szCs w:val="32"/>
          <w:rtl/>
        </w:rPr>
        <w:t>)</w:t>
      </w:r>
      <w:r w:rsidRPr="004F61BC">
        <w:rPr>
          <w:rFonts w:ascii="Traditional Arabic" w:hAnsi="Traditional Arabic" w:cs="Traditional Arabic"/>
          <w:b/>
          <w:bCs/>
          <w:sz w:val="32"/>
          <w:szCs w:val="32"/>
          <w:rtl/>
        </w:rPr>
        <w:t xml:space="preserve"> لعام 1441هـ المقامة من المدعي </w:t>
      </w:r>
      <w:r w:rsidRPr="004F61BC">
        <w:rPr>
          <w:rFonts w:ascii="Traditional Arabic" w:hAnsi="Traditional Arabic" w:cs="Traditional Arabic" w:hint="cs"/>
          <w:b/>
          <w:bCs/>
          <w:sz w:val="32"/>
          <w:szCs w:val="32"/>
          <w:rtl/>
        </w:rPr>
        <w:t>(...)</w:t>
      </w:r>
      <w:r>
        <w:rPr>
          <w:rFonts w:ascii="Traditional Arabic" w:hAnsi="Traditional Arabic" w:cs="Traditional Arabic"/>
          <w:b/>
          <w:bCs/>
          <w:sz w:val="32"/>
          <w:szCs w:val="32"/>
          <w:rtl/>
        </w:rPr>
        <w:t xml:space="preserve"> ضد المدعى عليها</w:t>
      </w:r>
      <w:r>
        <w:rPr>
          <w:rFonts w:ascii="Traditional Arabic" w:hAnsi="Traditional Arabic" w:cs="Traditional Arabic" w:hint="cs"/>
          <w:b/>
          <w:bCs/>
          <w:sz w:val="32"/>
          <w:szCs w:val="32"/>
          <w:rtl/>
        </w:rPr>
        <w:t xml:space="preserve"> </w:t>
      </w:r>
      <w:r w:rsidRPr="004F61BC">
        <w:rPr>
          <w:rFonts w:ascii="Traditional Arabic" w:hAnsi="Traditional Arabic" w:cs="Traditional Arabic"/>
          <w:b/>
          <w:bCs/>
          <w:sz w:val="32"/>
          <w:szCs w:val="32"/>
          <w:rtl/>
        </w:rPr>
        <w:t>الإدارة العامة للتعليم بمنطقة مكة المكرمة.</w:t>
      </w:r>
    </w:p>
    <w:p w:rsidR="008F0F65" w:rsidRPr="004F61BC" w:rsidRDefault="008F0F65" w:rsidP="008F0F65">
      <w:pPr>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F61BC" w:rsidRDefault="008F0F65" w:rsidP="008F0F65">
      <w:pPr>
        <w:spacing w:after="0" w:line="240" w:lineRule="auto"/>
        <w:jc w:val="both"/>
        <w:rPr>
          <w:rFonts w:ascii="Traditional Arabic" w:hAnsi="Traditional Arabic" w:cs="Traditional Arabic"/>
          <w:b/>
          <w:bCs/>
          <w:sz w:val="32"/>
          <w:szCs w:val="32"/>
          <w:rtl/>
        </w:rPr>
      </w:pPr>
    </w:p>
    <w:p w:rsidR="008F0F65" w:rsidRPr="004F61BC" w:rsidRDefault="008F0F65" w:rsidP="008F0F65">
      <w:pPr>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 xml:space="preserve">حكم محكمة الاستئناف: </w:t>
      </w:r>
    </w:p>
    <w:p w:rsidR="008F0F65" w:rsidRPr="004F61BC" w:rsidRDefault="008F0F65" w:rsidP="008F0F65">
      <w:pPr>
        <w:spacing w:after="0" w:line="240" w:lineRule="auto"/>
        <w:rPr>
          <w:rFonts w:ascii="Traditional Arabic" w:hAnsi="Traditional Arabic" w:cs="Traditional Arabic"/>
          <w:b/>
          <w:bCs/>
          <w:sz w:val="32"/>
          <w:szCs w:val="32"/>
        </w:rPr>
      </w:pPr>
      <w:r w:rsidRPr="004F61BC">
        <w:rPr>
          <w:rFonts w:ascii="Traditional Arabic" w:hAnsi="Traditional Arabic" w:cs="Traditional Arabic"/>
          <w:b/>
          <w:bCs/>
          <w:sz w:val="32"/>
          <w:szCs w:val="32"/>
          <w:rtl/>
        </w:rPr>
        <w:t>حكمت المحكمة بتأييد الحكم فيما انتهى إليه من قضاء.</w:t>
      </w:r>
    </w:p>
    <w:p w:rsidR="008F0F65" w:rsidRPr="004F61BC"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4F61BC">
        <w:rPr>
          <w:rFonts w:ascii="Traditional Arabic" w:hAnsi="Traditional Arabic" w:cs="Traditional Arabic"/>
          <w:b/>
          <w:bCs/>
          <w:sz w:val="32"/>
          <w:szCs w:val="32"/>
          <w:rtl/>
        </w:rPr>
        <w:lastRenderedPageBreak/>
        <w:t>رقم القضية في المحكمة الإدارية 20102 لعام 1440هـ</w:t>
      </w:r>
    </w:p>
    <w:p w:rsidR="008F0F65" w:rsidRPr="004F61BC" w:rsidRDefault="008F0F65" w:rsidP="008F0F65">
      <w:pPr>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رقم القضية في محكمة الاستئناف الإدارية 3852 لعام 1441هـ</w:t>
      </w:r>
    </w:p>
    <w:p w:rsidR="008F0F65" w:rsidRPr="004F61BC" w:rsidRDefault="008F0F65" w:rsidP="008F0F65">
      <w:pPr>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تاريخ الجلسة 12/1/1442هـ</w:t>
      </w:r>
    </w:p>
    <w:p w:rsidR="008F0F65" w:rsidRPr="004F61BC" w:rsidRDefault="008F0F65" w:rsidP="008F0F65">
      <w:pPr>
        <w:spacing w:after="0" w:line="240" w:lineRule="auto"/>
        <w:jc w:val="center"/>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الموضوعات</w:t>
      </w:r>
    </w:p>
    <w:p w:rsidR="008F0F65" w:rsidRPr="004F61BC" w:rsidRDefault="008F0F65" w:rsidP="008F0F65">
      <w:pPr>
        <w:spacing w:after="0" w:line="240" w:lineRule="auto"/>
        <w:jc w:val="both"/>
        <w:rPr>
          <w:rFonts w:ascii="Traditional Arabic" w:hAnsi="Traditional Arabic" w:cs="Traditional Arabic"/>
          <w:b/>
          <w:bCs/>
          <w:sz w:val="32"/>
          <w:szCs w:val="32"/>
        </w:rPr>
      </w:pPr>
      <w:r w:rsidRPr="004F61BC">
        <w:rPr>
          <w:rFonts w:ascii="Traditional Arabic" w:hAnsi="Traditional Arabic" w:cs="Traditional Arabic"/>
          <w:b/>
          <w:bCs/>
          <w:sz w:val="32"/>
          <w:szCs w:val="32"/>
          <w:rtl/>
        </w:rPr>
        <w:t xml:space="preserve">تقاعد </w:t>
      </w:r>
      <w:r>
        <w:rPr>
          <w:rFonts w:ascii="Traditional Arabic" w:hAnsi="Traditional Arabic" w:cs="Traditional Arabic"/>
          <w:b/>
          <w:bCs/>
          <w:sz w:val="32"/>
          <w:szCs w:val="32"/>
          <w:rtl/>
        </w:rPr>
        <w:t>-</w:t>
      </w:r>
      <w:r w:rsidRPr="004F61BC">
        <w:rPr>
          <w:rFonts w:ascii="Traditional Arabic" w:hAnsi="Traditional Arabic" w:cs="Traditional Arabic"/>
          <w:b/>
          <w:bCs/>
          <w:sz w:val="32"/>
          <w:szCs w:val="32"/>
          <w:rtl/>
        </w:rPr>
        <w:t xml:space="preserve"> مدني </w:t>
      </w:r>
      <w:r>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 xml:space="preserve"> معاش تقاعدي </w:t>
      </w:r>
      <w:r>
        <w:rPr>
          <w:rFonts w:ascii="Traditional Arabic" w:hAnsi="Traditional Arabic" w:cs="Traditional Arabic"/>
          <w:b/>
          <w:bCs/>
          <w:sz w:val="32"/>
          <w:szCs w:val="32"/>
          <w:rtl/>
        </w:rPr>
        <w:t>-</w:t>
      </w:r>
      <w:r w:rsidRPr="004F61BC">
        <w:rPr>
          <w:rFonts w:ascii="Traditional Arabic" w:hAnsi="Traditional Arabic" w:cs="Traditional Arabic"/>
          <w:b/>
          <w:bCs/>
          <w:sz w:val="32"/>
          <w:szCs w:val="32"/>
          <w:rtl/>
        </w:rPr>
        <w:t xml:space="preserve"> عجز صحي </w:t>
      </w:r>
      <w:r>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 xml:space="preserve"> </w:t>
      </w:r>
      <w:r w:rsidRPr="004F61BC">
        <w:rPr>
          <w:rFonts w:ascii="Traditional Arabic" w:hAnsi="Traditional Arabic" w:cs="Traditional Arabic"/>
          <w:b/>
          <w:bCs/>
          <w:sz w:val="32"/>
          <w:szCs w:val="32"/>
          <w:rtl/>
        </w:rPr>
        <w:t>العجز بغير سبب العمل</w:t>
      </w:r>
      <w:r w:rsidRPr="004F61BC">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 xml:space="preserve"> صرف النسبة النظامية.</w:t>
      </w:r>
    </w:p>
    <w:p w:rsidR="008F0F65" w:rsidRPr="004F61BC" w:rsidRDefault="008F0F65" w:rsidP="008F0F65">
      <w:pPr>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sz w:val="32"/>
          <w:szCs w:val="32"/>
          <w:rtl/>
        </w:rPr>
        <w:t xml:space="preserve">مطالبة المدعية إلزام المدعى عليها بصرف معاشها التقاعدي كاملاً، واعتبار عجزها </w:t>
      </w:r>
      <w:r w:rsidRPr="004F61BC">
        <w:rPr>
          <w:rFonts w:ascii="Traditional Arabic" w:hAnsi="Traditional Arabic" w:cs="Traditional Arabic" w:hint="cs"/>
          <w:sz w:val="32"/>
          <w:szCs w:val="32"/>
          <w:rtl/>
        </w:rPr>
        <w:t>عن العمل</w:t>
      </w:r>
      <w:r w:rsidRPr="004F61BC">
        <w:rPr>
          <w:rFonts w:ascii="Traditional Arabic" w:hAnsi="Traditional Arabic" w:cs="Traditional Arabic"/>
          <w:sz w:val="32"/>
          <w:szCs w:val="32"/>
          <w:rtl/>
        </w:rPr>
        <w:t xml:space="preserve"> كلياً</w:t>
      </w:r>
      <w:r w:rsidRPr="004F61BC">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تضمن</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ا</w:t>
      </w:r>
      <w:r w:rsidRPr="004F61BC">
        <w:rPr>
          <w:rFonts w:ascii="Traditional Arabic" w:hAnsi="Traditional Arabic" w:cs="Traditional Arabic"/>
          <w:sz w:val="32"/>
          <w:szCs w:val="32"/>
          <w:rtl/>
        </w:rPr>
        <w:t xml:space="preserve">لنظام </w:t>
      </w:r>
      <w:r w:rsidRPr="004F61BC">
        <w:rPr>
          <w:rFonts w:ascii="Traditional Arabic" w:hAnsi="Traditional Arabic" w:cs="Traditional Arabic" w:hint="cs"/>
          <w:sz w:val="32"/>
          <w:szCs w:val="32"/>
          <w:rtl/>
        </w:rPr>
        <w:t>ت</w:t>
      </w:r>
      <w:r w:rsidRPr="004F61BC">
        <w:rPr>
          <w:rFonts w:ascii="Traditional Arabic" w:hAnsi="Traditional Arabic" w:cs="Traditional Arabic"/>
          <w:sz w:val="32"/>
          <w:szCs w:val="32"/>
          <w:rtl/>
        </w:rPr>
        <w:t>سو</w:t>
      </w:r>
      <w:r w:rsidRPr="004F61BC">
        <w:rPr>
          <w:rFonts w:ascii="Traditional Arabic" w:hAnsi="Traditional Arabic" w:cs="Traditional Arabic" w:hint="cs"/>
          <w:sz w:val="32"/>
          <w:szCs w:val="32"/>
          <w:rtl/>
        </w:rPr>
        <w:t>ية</w:t>
      </w:r>
      <w:r w:rsidRPr="004F61BC">
        <w:rPr>
          <w:rFonts w:ascii="Traditional Arabic" w:hAnsi="Traditional Arabic" w:cs="Traditional Arabic"/>
          <w:sz w:val="32"/>
          <w:szCs w:val="32"/>
          <w:rtl/>
        </w:rPr>
        <w:t xml:space="preserve"> معاش الموظف المفصول من الخدمة بسبب عجزه عن العمل بصورة قطعية على أساس</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40%</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من مرتبه الشهري الأخير</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أو على أساس المعاش المستحق عن مدة خدمته المحسوبة في التقاعد أيهما أكبر</w:t>
      </w:r>
      <w:r w:rsidRPr="004F61BC">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4F61BC">
        <w:rPr>
          <w:rFonts w:ascii="Traditional Arabic" w:hAnsi="Traditional Arabic" w:cs="Traditional Arabic" w:hint="cs"/>
          <w:sz w:val="32"/>
          <w:szCs w:val="32"/>
          <w:rtl/>
        </w:rPr>
        <w:t xml:space="preserve"> الثابت صدور </w:t>
      </w:r>
      <w:r w:rsidRPr="004F61BC">
        <w:rPr>
          <w:rFonts w:ascii="Traditional Arabic" w:hAnsi="Traditional Arabic" w:cs="Traditional Arabic"/>
          <w:sz w:val="32"/>
          <w:szCs w:val="32"/>
          <w:rtl/>
        </w:rPr>
        <w:t>توصية الهيئة الطبية العامة بأن المدعية غير صالحة للعمل بصفة دائمة وقطعية</w:t>
      </w:r>
      <w:r w:rsidRPr="004F61BC">
        <w:rPr>
          <w:rFonts w:ascii="Traditional Arabic" w:hAnsi="Traditional Arabic" w:cs="Traditional Arabic" w:hint="cs"/>
          <w:sz w:val="32"/>
          <w:szCs w:val="32"/>
          <w:rtl/>
        </w:rPr>
        <w:t xml:space="preserve">، وقيام المدعى عليها </w:t>
      </w:r>
      <w:r w:rsidRPr="004F61BC">
        <w:rPr>
          <w:rFonts w:ascii="Traditional Arabic" w:hAnsi="Traditional Arabic" w:cs="Traditional Arabic"/>
          <w:sz w:val="32"/>
          <w:szCs w:val="32"/>
          <w:rtl/>
        </w:rPr>
        <w:t xml:space="preserve">بصرف المعاش التقاعدي للمدعية بنسبة (40%) من </w:t>
      </w:r>
      <w:r w:rsidRPr="004F61BC">
        <w:rPr>
          <w:rFonts w:ascii="Traditional Arabic" w:hAnsi="Traditional Arabic" w:cs="Traditional Arabic" w:hint="cs"/>
          <w:sz w:val="32"/>
          <w:szCs w:val="32"/>
          <w:rtl/>
        </w:rPr>
        <w:t>مرتبها</w:t>
      </w:r>
      <w:r w:rsidRPr="004F61BC">
        <w:rPr>
          <w:rFonts w:ascii="Traditional Arabic" w:hAnsi="Traditional Arabic" w:cs="Traditional Arabic"/>
          <w:sz w:val="32"/>
          <w:szCs w:val="32"/>
          <w:rtl/>
        </w:rPr>
        <w:t xml:space="preserve"> الشهري الأخير </w:t>
      </w:r>
      <w:r>
        <w:rPr>
          <w:rFonts w:ascii="Traditional Arabic" w:hAnsi="Traditional Arabic" w:cs="Traditional Arabic"/>
          <w:sz w:val="32"/>
          <w:szCs w:val="32"/>
          <w:rtl/>
        </w:rPr>
        <w:t>-</w:t>
      </w:r>
      <w:r w:rsidRPr="004F61BC">
        <w:rPr>
          <w:rFonts w:ascii="Traditional Arabic" w:hAnsi="Traditional Arabic" w:cs="Traditional Arabic" w:hint="cs"/>
          <w:sz w:val="32"/>
          <w:szCs w:val="32"/>
          <w:rtl/>
        </w:rPr>
        <w:t xml:space="preserve"> موافقة تصرف المدعى عليها للنظام </w:t>
      </w:r>
      <w:r>
        <w:rPr>
          <w:rFonts w:ascii="Traditional Arabic" w:hAnsi="Traditional Arabic" w:cs="Traditional Arabic"/>
          <w:sz w:val="32"/>
          <w:szCs w:val="32"/>
          <w:rtl/>
        </w:rPr>
        <w:t>- أثر ذلك: رفض الدعوى.</w:t>
      </w:r>
    </w:p>
    <w:p w:rsidR="008F0F65" w:rsidRPr="004F61BC" w:rsidRDefault="008F0F65" w:rsidP="008F0F65">
      <w:pPr>
        <w:spacing w:after="0" w:line="240" w:lineRule="auto"/>
        <w:jc w:val="center"/>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مستند الحكم</w:t>
      </w:r>
    </w:p>
    <w:p w:rsidR="008F0F65" w:rsidRPr="004F61BC" w:rsidRDefault="008F0F65" w:rsidP="008F0F65">
      <w:pPr>
        <w:numPr>
          <w:ilvl w:val="0"/>
          <w:numId w:val="33"/>
        </w:numPr>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sz w:val="32"/>
          <w:szCs w:val="32"/>
          <w:rtl/>
        </w:rPr>
        <w:t>المادة (20) من نظام التقاعد المدني الصادر بالمرسوم الملكي رقم (م/41) وتاريخ 26/7/1393ه</w:t>
      </w:r>
      <w:r w:rsidRPr="004F61BC">
        <w:rPr>
          <w:rFonts w:ascii="Traditional Arabic" w:hAnsi="Traditional Arabic" w:cs="Traditional Arabic" w:hint="cs"/>
          <w:sz w:val="32"/>
          <w:szCs w:val="32"/>
          <w:rtl/>
        </w:rPr>
        <w:t>ـ</w:t>
      </w:r>
      <w:r w:rsidRPr="004F61BC">
        <w:rPr>
          <w:rFonts w:ascii="Traditional Arabic" w:hAnsi="Traditional Arabic" w:cs="Traditional Arabic"/>
          <w:sz w:val="32"/>
          <w:szCs w:val="32"/>
          <w:rtl/>
        </w:rPr>
        <w:t>.</w:t>
      </w:r>
    </w:p>
    <w:p w:rsidR="008F0F65" w:rsidRPr="004F61BC" w:rsidRDefault="008F0F65" w:rsidP="008F0F65">
      <w:pPr>
        <w:spacing w:after="0" w:line="240" w:lineRule="auto"/>
        <w:jc w:val="center"/>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الوقائع</w:t>
      </w:r>
    </w:p>
    <w:p w:rsidR="008F0F65" w:rsidRPr="004F61BC" w:rsidRDefault="008F0F65" w:rsidP="008F0F65">
      <w:pPr>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sz w:val="32"/>
          <w:szCs w:val="32"/>
          <w:rtl/>
        </w:rPr>
        <w:t>تتلخص وقائع هذه الدعوى بالقدر اللازم لإصدار الحكم فيها بتقدم وكيلة المدعية بصحيفة دعوى إلى هذه المحكمة قُيدت كدعوى إدارية بتاريخ 19/12/1440هـ، وبإحالتها إلى هذه الدائرة</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أجرت ما هو لازم لنظرها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عاقدة في سبيل نظرها عدة جلسات</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وبسؤال وكيلة المدعية عن دعوى موكلتها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قدمت صحيفة دعوى جديدة ضمنتها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أن موكلتها التحقت بالعمل لدى مستشفى الملك عبدالعزيز الجامعي التابع لجامعة الملك سعود بتاريخ 23/11/1433هـ بمسمى فني معلوماتية صحية براتب شهري قدره (8</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860) ريالاً، إلا أنه بتاريخ 9/4/1440هـ تم إحالة موكلتها إلى التقاعد بموجب القرار رقم (9431) الصادر عن الهيئة الطبية العامة بمنطقة الرياض</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والمتضمن التوصية بعدم صلاحية موكلتها للعمل بصفة دائمة وقطعية اعتباراً من تاريخ 10/9/2018م بسبب معاناة موكلتها من مرض الذئبة الحمامية الجهازية ومضاعفات مع الألم العضلي المزمن، كما صدر تقرير طبي يتضمن عدم صلاحية موكلتها للعمل بصفة دائمة وقطعية، إلا أنه تم تصنيف هذا العجز من قبل المدعى عليها كعجز جزئي، وهذا خطأ من قبلها حيث إن الهيئة لم تحدد نسبة هذا العجز</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إلا أن المدعى عليها حددته بنسبة (40%) دون الاستناد على تقارير الهيئة الطبية وقراراتها، وقامت المدعى عليها بصرف المعاش التقاعدي لموكلتها بمبلغ (3</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544) ريالاً فقط، ولا يخفى أن العجز الكلي تستحق فيه المتقاعدة الراتب التقاعدي كاملاً، وقد خالفت المدعى عليها </w:t>
      </w:r>
      <w:r w:rsidRPr="004F61BC">
        <w:rPr>
          <w:rFonts w:ascii="Traditional Arabic" w:hAnsi="Traditional Arabic" w:cs="Traditional Arabic"/>
          <w:sz w:val="32"/>
          <w:szCs w:val="32"/>
          <w:rtl/>
        </w:rPr>
        <w:lastRenderedPageBreak/>
        <w:t>ذلك وأجحفت بحق موكلتها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وحددت نسبة العجز دون الرجوع إلى التقارير الطبية، خاتمة صحيفتها بطلب إلزام المدعى عليها بصرف مستحقات موكلتها كاملة بناءً على ما سبق بيانه، مع إلزامها بإعادة الفرق فيما سبق بأثر رجعي</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وبعرض ذلك على ممثل الجهة وطلب الإجابة</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قدم مذكرة جوابية ضمنها الإشارة إلى نص المادة (20) من نظام التقاعد المدني والتي نصت على أنه: </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يسوى معاش الموظف المتوفى أو المفصول من الخدمة بسبب عجزه عن العمل بصورة قطعية على أساس (40%) من مرتبه الشهري الأخير أو على أساس المعاش المستحق عن مدة خدمته المحسوبة في التقاعد طبقاً للمادة (19) أيهما أكبر</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وبناءً عليه تم صرف المعاش التقاعدي للمدعية بمبلغ قدره (3</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544) ريالاً بما يعادل (40%) من مرتبها الشهري الأخير، خاتماً مذكرته بطلب رفض الدعوى</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وبعرض ذلك على وكيلة المدعية</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ذكرت أن عجز موكلتها كلي وتستحق على إثره المعاش التقاعدي كاملاً، طالبة من الدائرة مخاطبة الهيئة الطبية العامة لتحديد نسبة العجز الخاصة بموكلتها والتي على ضوئها يتم صرف المعاش التقاعدي</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بعدها قرر الطرفان الاكتفاء؛ بناءً عليه أصدرت الدائرة حكمها في هذه الدعوى.</w:t>
      </w:r>
    </w:p>
    <w:p w:rsidR="008F0F65" w:rsidRPr="004F61BC" w:rsidRDefault="008F0F65" w:rsidP="008F0F65">
      <w:pPr>
        <w:spacing w:after="0" w:line="240" w:lineRule="auto"/>
        <w:jc w:val="center"/>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الأسباب</w:t>
      </w:r>
    </w:p>
    <w:p w:rsidR="008F0F65" w:rsidRPr="004F61BC" w:rsidRDefault="008F0F65" w:rsidP="008F0F65">
      <w:pPr>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sz w:val="32"/>
          <w:szCs w:val="32"/>
          <w:rtl/>
        </w:rPr>
        <w:t>لما كانت المدعية تطلب في دعواها إلزام المدعى عليها بصرف معاشها التقاعدي كاملاً باعتبار أن عجزها عجزاً</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كلياً، مع إلزام المدعى عليها بإعادة المبالغ المستقطعة من هذا المعاش التقاعدي؛ عليه فإن الدعوى داخلة في اختصاص المحاكم الإدارية ولائياً بموجب المادة (13) الفقرة (أ) من نظام ديوان المظالم الصادر بالمرسوم الملكي رقم (م/78) وتاريخ 19/9/1428هـ</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كما تختص هذه المحكمة بنظرها مكانياً وفقاً للمادة الثانية من نظام المرافعات أمام ديوان المظالم الصادر بالمرسوم الملكي رقم (م/3) وتاريخ 22/1/1435هـ، كما أن الدعوى موزعة على هذه الدائرة طبقاً لقواعد توزيع الدعاوى الصادرة بقرار رئيس مجلس القضاء الإداري رقم (79) وتاريخ 30/4/1440هـ</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وعن قبول الدعوى شكلاً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ولما كان الثابت من الأوراق أن المدعية أحيلت للتقاعد بتاريخ 9/4/1440هـ</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وأقامت هذه الدعوى بتاريخ 19/12/1440هـ بعد تظلمها أمام المدعى عليها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ولما كانت المادة الثامنة من نظام المرافعات أمام ديوان المظالم نصت على أنه: </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1-</w:t>
      </w:r>
      <w:r>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ما لم يقر المدعى عليه بالحق أو يكون ثمة عذر شرعي حال دون رفع الدعوى يثبت لدى المحكمة، وعلى وزارة الخدمة المدنية أو الجهة العسكرية أن تبت في التظلم خلال ستين يوماً من تاريخ تقديمه</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الأمر الذي تكون معه الدعوى والحالة هذه مقبولة شكلاً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وعن موضوع الدعوى</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فالمدعية تطلب إلزام الجهة المدعى عليها بصرف معاشها التقاعدي كاملاً باعتبار أن عجزها عجزاً كلياً، مع إلزام المدعى عليها بإعادة المبالغ المستقطعة من هذا المعاش التقاعدي</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والذي استقطع بناءً على أن عجزها عجزاً جزئياً؛ ولما كانت المادة (20) من نظام التقاعد المدني الصادر بالمرسوم </w:t>
      </w:r>
      <w:r w:rsidRPr="004F61BC">
        <w:rPr>
          <w:rFonts w:ascii="Traditional Arabic" w:hAnsi="Traditional Arabic" w:cs="Traditional Arabic"/>
          <w:sz w:val="32"/>
          <w:szCs w:val="32"/>
          <w:rtl/>
        </w:rPr>
        <w:lastRenderedPageBreak/>
        <w:t xml:space="preserve">الملكي رقم (م/41) وتاريخ 26/7/1393هـ نصت على أنه: </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يسوى معاش الموظف المتوفى أو المفصول من الخدمة بسبب عجزه عن العمل بصورة قطعية على أساس (40%) من مرتبه الشهري الأخير أو على أساس المعاش المستحق عن مدة خدمته المحسوبة في التقاعد طبقاً للمادة (19) أيهما أكبر</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ولما كان قد صدر قرار الهيئة الطبية العامة بمنطقة الرياض رقم (9431) وتاريخ 25/3/1440هـ المتضمن التوصية بأن المدعية غير صالحة للعمل بصفة دائمة وقطعية اعتباراً من تاريخ 10/9/2018م؛ عليه فإن قيام المدعى عليها بصرف المعاش التقاعدي للمدعية بنسبة (40%) من راتبها الشهري الأخير موافق للنظام؛ الأمر الذي تنتهي معه الدائرة إلى الحكم برفض هذه الدعوى؛ لعدم قيامها على سند صحيح من النظام والواقع.</w:t>
      </w:r>
    </w:p>
    <w:p w:rsidR="008F0F65" w:rsidRPr="004F61BC" w:rsidRDefault="008F0F65" w:rsidP="008F0F65">
      <w:pPr>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لذلك حكمت الدائرة: برفض الدعوى رقم (20102) لعام 1440هـ المقامة من</w:t>
      </w:r>
      <w:r w:rsidRPr="004F61BC">
        <w:rPr>
          <w:rFonts w:ascii="Traditional Arabic" w:hAnsi="Traditional Arabic" w:cs="Traditional Arabic" w:hint="cs"/>
          <w:b/>
          <w:bCs/>
          <w:sz w:val="32"/>
          <w:szCs w:val="32"/>
          <w:rtl/>
        </w:rPr>
        <w:t xml:space="preserve"> المدعية</w:t>
      </w:r>
      <w:r w:rsidRPr="004F61BC">
        <w:rPr>
          <w:rFonts w:ascii="Traditional Arabic" w:hAnsi="Traditional Arabic" w:cs="Traditional Arabic"/>
          <w:b/>
          <w:bCs/>
          <w:sz w:val="32"/>
          <w:szCs w:val="32"/>
          <w:rtl/>
        </w:rPr>
        <w:t xml:space="preserve"> ضد</w:t>
      </w:r>
      <w:r w:rsidRPr="004F61BC">
        <w:rPr>
          <w:rFonts w:ascii="Traditional Arabic" w:hAnsi="Traditional Arabic" w:cs="Traditional Arabic" w:hint="cs"/>
          <w:b/>
          <w:bCs/>
          <w:sz w:val="32"/>
          <w:szCs w:val="32"/>
          <w:rtl/>
        </w:rPr>
        <w:t xml:space="preserve"> </w:t>
      </w:r>
      <w:r w:rsidRPr="004F61BC">
        <w:rPr>
          <w:rFonts w:ascii="Traditional Arabic" w:hAnsi="Traditional Arabic" w:cs="Traditional Arabic"/>
          <w:b/>
          <w:bCs/>
          <w:sz w:val="32"/>
          <w:szCs w:val="32"/>
          <w:rtl/>
        </w:rPr>
        <w:t>المؤسسة العامة للتقاعد</w:t>
      </w:r>
      <w:r w:rsidRPr="004F61BC">
        <w:rPr>
          <w:rFonts w:ascii="Traditional Arabic" w:hAnsi="Traditional Arabic" w:cs="Traditional Arabic" w:hint="cs"/>
          <w:b/>
          <w:bCs/>
          <w:sz w:val="32"/>
          <w:szCs w:val="32"/>
          <w:rtl/>
        </w:rPr>
        <w:t>.</w:t>
      </w:r>
    </w:p>
    <w:p w:rsidR="008F0F65" w:rsidRPr="004F61BC" w:rsidRDefault="008F0F65" w:rsidP="008F0F65">
      <w:pPr>
        <w:spacing w:after="0" w:line="240" w:lineRule="auto"/>
        <w:jc w:val="both"/>
        <w:rPr>
          <w:rFonts w:ascii="Traditional Arabic" w:hAnsi="Traditional Arabic" w:cs="Traditional Arabic"/>
          <w:b/>
          <w:bCs/>
          <w:sz w:val="32"/>
          <w:szCs w:val="32"/>
          <w:rtl/>
        </w:rPr>
      </w:pPr>
    </w:p>
    <w:p w:rsidR="008F0F65" w:rsidRPr="004F61BC" w:rsidRDefault="008F0F65" w:rsidP="008F0F65">
      <w:pPr>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حكم محكمة الاستئناف:</w:t>
      </w:r>
    </w:p>
    <w:p w:rsidR="008F0F65" w:rsidRPr="004F61BC" w:rsidRDefault="008F0F65" w:rsidP="008F0F65">
      <w:pPr>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حكمت المحكمة بتأييد الحكم فيما انتهى إليه من قضاء.</w:t>
      </w:r>
    </w:p>
    <w:p w:rsidR="008F0F65" w:rsidRPr="004F61BC" w:rsidRDefault="008F0F65" w:rsidP="008F0F65">
      <w:pPr>
        <w:spacing w:after="0" w:line="240" w:lineRule="auto"/>
        <w:jc w:val="both"/>
      </w:pPr>
    </w:p>
    <w:p w:rsidR="008F0F65" w:rsidRPr="004F61BC"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4F61BC">
        <w:rPr>
          <w:rFonts w:ascii="Traditional Arabic" w:hAnsi="Traditional Arabic" w:cs="Traditional Arabic"/>
          <w:b/>
          <w:bCs/>
          <w:sz w:val="32"/>
          <w:szCs w:val="32"/>
          <w:rtl/>
        </w:rPr>
        <w:lastRenderedPageBreak/>
        <w:t xml:space="preserve">رقم القضية في المحكمة الإدارية </w:t>
      </w:r>
      <w:r w:rsidRPr="004F61BC">
        <w:rPr>
          <w:rFonts w:ascii="Traditional Arabic" w:hAnsi="Traditional Arabic" w:cs="Traditional Arabic" w:hint="cs"/>
          <w:b/>
          <w:bCs/>
          <w:sz w:val="32"/>
          <w:szCs w:val="32"/>
          <w:rtl/>
        </w:rPr>
        <w:t>2242 لعام 1441هـ</w:t>
      </w:r>
    </w:p>
    <w:p w:rsidR="008F0F65" w:rsidRPr="004F61BC" w:rsidRDefault="008F0F65" w:rsidP="008F0F65">
      <w:pPr>
        <w:spacing w:after="0" w:line="240" w:lineRule="auto"/>
        <w:jc w:val="both"/>
        <w:rPr>
          <w:rFonts w:ascii="Traditional Arabic" w:hAnsi="Traditional Arabic" w:cs="Traditional Arabic"/>
          <w:b/>
          <w:bCs/>
          <w:sz w:val="32"/>
          <w:szCs w:val="32"/>
        </w:rPr>
      </w:pPr>
      <w:r w:rsidRPr="004F61BC">
        <w:rPr>
          <w:rFonts w:ascii="Traditional Arabic" w:hAnsi="Traditional Arabic" w:cs="Traditional Arabic"/>
          <w:b/>
          <w:bCs/>
          <w:sz w:val="32"/>
          <w:szCs w:val="32"/>
          <w:rtl/>
        </w:rPr>
        <w:t xml:space="preserve">رقم القضية في محكمة الاستئناف الإدارية </w:t>
      </w:r>
      <w:r w:rsidRPr="004F61BC">
        <w:rPr>
          <w:rFonts w:ascii="Traditional Arabic" w:hAnsi="Traditional Arabic" w:cs="Traditional Arabic" w:hint="cs"/>
          <w:b/>
          <w:bCs/>
          <w:sz w:val="32"/>
          <w:szCs w:val="32"/>
          <w:rtl/>
        </w:rPr>
        <w:t>5873 لعام 1441هـ</w:t>
      </w:r>
    </w:p>
    <w:p w:rsidR="008F0F65" w:rsidRPr="004F61BC" w:rsidRDefault="008F0F65" w:rsidP="008F0F65">
      <w:pPr>
        <w:tabs>
          <w:tab w:val="left" w:pos="3461"/>
        </w:tabs>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 xml:space="preserve">تاريخ الجلسة </w:t>
      </w:r>
      <w:r w:rsidRPr="004F61BC">
        <w:rPr>
          <w:rFonts w:ascii="Traditional Arabic" w:hAnsi="Traditional Arabic" w:cs="Traditional Arabic" w:hint="cs"/>
          <w:b/>
          <w:bCs/>
          <w:sz w:val="32"/>
          <w:szCs w:val="32"/>
          <w:rtl/>
        </w:rPr>
        <w:t>5</w:t>
      </w:r>
      <w:r w:rsidRPr="004F61BC">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1</w:t>
      </w:r>
      <w:r w:rsidRPr="004F61BC">
        <w:rPr>
          <w:rFonts w:ascii="Traditional Arabic" w:hAnsi="Traditional Arabic" w:cs="Traditional Arabic"/>
          <w:b/>
          <w:bCs/>
          <w:sz w:val="32"/>
          <w:szCs w:val="32"/>
          <w:rtl/>
        </w:rPr>
        <w:t>/144</w:t>
      </w:r>
      <w:r w:rsidRPr="004F61BC">
        <w:rPr>
          <w:rFonts w:ascii="Traditional Arabic" w:hAnsi="Traditional Arabic" w:cs="Traditional Arabic" w:hint="cs"/>
          <w:b/>
          <w:bCs/>
          <w:sz w:val="32"/>
          <w:szCs w:val="32"/>
          <w:rtl/>
        </w:rPr>
        <w:t>2</w:t>
      </w:r>
      <w:r w:rsidRPr="004F61BC">
        <w:rPr>
          <w:rFonts w:ascii="Traditional Arabic" w:hAnsi="Traditional Arabic" w:cs="Traditional Arabic"/>
          <w:b/>
          <w:bCs/>
          <w:sz w:val="32"/>
          <w:szCs w:val="32"/>
          <w:rtl/>
        </w:rPr>
        <w:t>ه</w:t>
      </w:r>
      <w:r w:rsidRPr="004F61BC">
        <w:rPr>
          <w:rFonts w:ascii="Traditional Arabic" w:hAnsi="Traditional Arabic" w:cs="Traditional Arabic" w:hint="cs"/>
          <w:b/>
          <w:bCs/>
          <w:sz w:val="32"/>
          <w:szCs w:val="32"/>
          <w:rtl/>
        </w:rPr>
        <w:t>ـ</w:t>
      </w:r>
    </w:p>
    <w:p w:rsidR="008F0F65" w:rsidRPr="004F61BC" w:rsidRDefault="008F0F65" w:rsidP="008F0F65">
      <w:pPr>
        <w:tabs>
          <w:tab w:val="left" w:pos="3461"/>
        </w:tabs>
        <w:spacing w:after="0" w:line="240" w:lineRule="auto"/>
        <w:jc w:val="center"/>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الموضوعات</w:t>
      </w:r>
    </w:p>
    <w:p w:rsidR="008F0F65" w:rsidRPr="004F61BC" w:rsidRDefault="008F0F65" w:rsidP="008F0F65">
      <w:pPr>
        <w:tabs>
          <w:tab w:val="left" w:pos="3461"/>
        </w:tabs>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 xml:space="preserve">تقاعد </w:t>
      </w:r>
      <w:r>
        <w:rPr>
          <w:rFonts w:ascii="Traditional Arabic" w:hAnsi="Traditional Arabic" w:cs="Traditional Arabic"/>
          <w:b/>
          <w:bCs/>
          <w:sz w:val="32"/>
          <w:szCs w:val="32"/>
          <w:rtl/>
        </w:rPr>
        <w:t>-</w:t>
      </w:r>
      <w:r w:rsidRPr="004F61BC">
        <w:rPr>
          <w:rFonts w:ascii="Traditional Arabic" w:hAnsi="Traditional Arabic" w:cs="Traditional Arabic"/>
          <w:b/>
          <w:bCs/>
          <w:sz w:val="32"/>
          <w:szCs w:val="32"/>
          <w:rtl/>
        </w:rPr>
        <w:t xml:space="preserve"> </w:t>
      </w:r>
      <w:r w:rsidRPr="004F61BC">
        <w:rPr>
          <w:rFonts w:ascii="Traditional Arabic" w:hAnsi="Traditional Arabic" w:cs="Traditional Arabic" w:hint="cs"/>
          <w:b/>
          <w:bCs/>
          <w:sz w:val="32"/>
          <w:szCs w:val="32"/>
          <w:rtl/>
        </w:rPr>
        <w:t>مدني</w:t>
      </w:r>
      <w:r w:rsidRPr="004F61BC">
        <w:rPr>
          <w:rFonts w:ascii="Traditional Arabic" w:hAnsi="Traditional Arabic" w:cs="Traditional Arabic"/>
          <w:b/>
          <w:bCs/>
          <w:sz w:val="32"/>
          <w:szCs w:val="32"/>
          <w:rtl/>
        </w:rPr>
        <w:t xml:space="preserve"> </w:t>
      </w:r>
      <w:r>
        <w:rPr>
          <w:rFonts w:ascii="Traditional Arabic" w:hAnsi="Traditional Arabic" w:cs="Traditional Arabic"/>
          <w:b/>
          <w:bCs/>
          <w:sz w:val="32"/>
          <w:szCs w:val="32"/>
          <w:rtl/>
        </w:rPr>
        <w:t>-</w:t>
      </w:r>
      <w:r w:rsidRPr="004F61BC">
        <w:rPr>
          <w:rFonts w:ascii="Traditional Arabic" w:hAnsi="Traditional Arabic" w:cs="Traditional Arabic"/>
          <w:b/>
          <w:bCs/>
          <w:sz w:val="32"/>
          <w:szCs w:val="32"/>
          <w:rtl/>
        </w:rPr>
        <w:t xml:space="preserve"> معاش المتوفى </w:t>
      </w:r>
      <w:r>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 xml:space="preserve"> </w:t>
      </w:r>
      <w:r w:rsidRPr="004F61BC">
        <w:rPr>
          <w:rFonts w:ascii="Traditional Arabic" w:hAnsi="Traditional Arabic" w:cs="Traditional Arabic"/>
          <w:b/>
          <w:bCs/>
          <w:sz w:val="32"/>
          <w:szCs w:val="32"/>
          <w:rtl/>
        </w:rPr>
        <w:t>تسوية معاش</w:t>
      </w:r>
      <w:r w:rsidRPr="004F61BC">
        <w:rPr>
          <w:rFonts w:ascii="Traditional Arabic" w:hAnsi="Traditional Arabic" w:cs="Traditional Arabic" w:hint="cs"/>
          <w:b/>
          <w:bCs/>
          <w:sz w:val="32"/>
          <w:szCs w:val="32"/>
          <w:rtl/>
        </w:rPr>
        <w:t xml:space="preserve"> المستحقين </w:t>
      </w:r>
      <w:r>
        <w:rPr>
          <w:rFonts w:ascii="Traditional Arabic" w:hAnsi="Traditional Arabic" w:cs="Traditional Arabic"/>
          <w:b/>
          <w:bCs/>
          <w:sz w:val="32"/>
          <w:szCs w:val="32"/>
          <w:rtl/>
        </w:rPr>
        <w:t>-</w:t>
      </w:r>
      <w:r w:rsidRPr="004F61BC">
        <w:rPr>
          <w:rFonts w:ascii="Traditional Arabic" w:hAnsi="Traditional Arabic" w:cs="Traditional Arabic"/>
          <w:b/>
          <w:bCs/>
          <w:sz w:val="32"/>
          <w:szCs w:val="32"/>
          <w:rtl/>
        </w:rPr>
        <w:t xml:space="preserve"> جمع مستحق بين المعاش وراتب الوظيفة</w:t>
      </w:r>
      <w:r w:rsidRPr="004F61BC">
        <w:rPr>
          <w:rFonts w:ascii="Traditional Arabic" w:hAnsi="Traditional Arabic" w:cs="Traditional Arabic" w:hint="cs"/>
          <w:b/>
          <w:bCs/>
          <w:sz w:val="32"/>
          <w:szCs w:val="32"/>
          <w:rtl/>
        </w:rPr>
        <w:t xml:space="preserve"> في القطاع الخاص</w:t>
      </w:r>
      <w:r w:rsidRPr="004F61BC">
        <w:rPr>
          <w:rFonts w:ascii="Traditional Arabic" w:hAnsi="Traditional Arabic" w:cs="Traditional Arabic"/>
          <w:b/>
          <w:bCs/>
          <w:sz w:val="32"/>
          <w:szCs w:val="32"/>
          <w:rtl/>
        </w:rPr>
        <w:t xml:space="preserve"> </w:t>
      </w:r>
      <w:r>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 xml:space="preserve"> عدم وقف صرف المعاش </w:t>
      </w:r>
      <w:r>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 xml:space="preserve"> </w:t>
      </w:r>
      <w:r w:rsidRPr="004F61BC">
        <w:rPr>
          <w:rFonts w:ascii="Traditional Arabic" w:hAnsi="Traditional Arabic" w:cs="Traditional Arabic"/>
          <w:b/>
          <w:bCs/>
          <w:sz w:val="32"/>
          <w:szCs w:val="32"/>
          <w:rtl/>
        </w:rPr>
        <w:t>طبيع</w:t>
      </w:r>
      <w:r w:rsidRPr="004F61BC">
        <w:rPr>
          <w:rFonts w:ascii="Traditional Arabic" w:hAnsi="Traditional Arabic" w:cs="Traditional Arabic" w:hint="cs"/>
          <w:b/>
          <w:bCs/>
          <w:sz w:val="32"/>
          <w:szCs w:val="32"/>
          <w:rtl/>
        </w:rPr>
        <w:t>ة</w:t>
      </w:r>
      <w:r w:rsidRPr="004F61BC">
        <w:rPr>
          <w:rFonts w:ascii="Traditional Arabic" w:hAnsi="Traditional Arabic" w:cs="Traditional Arabic"/>
          <w:b/>
          <w:bCs/>
          <w:sz w:val="32"/>
          <w:szCs w:val="32"/>
          <w:rtl/>
        </w:rPr>
        <w:t xml:space="preserve"> المعاش التقاعدي </w:t>
      </w:r>
      <w:r>
        <w:rPr>
          <w:rFonts w:ascii="Traditional Arabic" w:hAnsi="Traditional Arabic" w:cs="Traditional Arabic"/>
          <w:b/>
          <w:bCs/>
          <w:sz w:val="32"/>
          <w:szCs w:val="32"/>
          <w:rtl/>
        </w:rPr>
        <w:t>-</w:t>
      </w:r>
      <w:r w:rsidRPr="004F61BC">
        <w:rPr>
          <w:rFonts w:ascii="Traditional Arabic" w:hAnsi="Traditional Arabic" w:cs="Traditional Arabic"/>
          <w:b/>
          <w:bCs/>
          <w:sz w:val="32"/>
          <w:szCs w:val="32"/>
          <w:rtl/>
        </w:rPr>
        <w:t xml:space="preserve"> مغاير</w:t>
      </w:r>
      <w:r w:rsidRPr="004F61BC">
        <w:rPr>
          <w:rFonts w:ascii="Traditional Arabic" w:hAnsi="Traditional Arabic" w:cs="Traditional Arabic" w:hint="cs"/>
          <w:b/>
          <w:bCs/>
          <w:sz w:val="32"/>
          <w:szCs w:val="32"/>
          <w:rtl/>
        </w:rPr>
        <w:t>ة</w:t>
      </w:r>
      <w:r w:rsidRPr="004F61BC">
        <w:rPr>
          <w:rFonts w:ascii="Traditional Arabic" w:hAnsi="Traditional Arabic" w:cs="Traditional Arabic"/>
          <w:b/>
          <w:bCs/>
          <w:sz w:val="32"/>
          <w:szCs w:val="32"/>
          <w:rtl/>
        </w:rPr>
        <w:t xml:space="preserve"> معاش المتوفى لقسمة المواريث</w:t>
      </w:r>
      <w:r w:rsidRPr="004F61BC">
        <w:rPr>
          <w:rFonts w:ascii="Traditional Arabic" w:hAnsi="Traditional Arabic" w:cs="Traditional Arabic" w:hint="cs"/>
          <w:b/>
          <w:bCs/>
          <w:sz w:val="32"/>
          <w:szCs w:val="32"/>
          <w:rtl/>
        </w:rPr>
        <w:t>.</w:t>
      </w:r>
    </w:p>
    <w:p w:rsidR="008F0F65" w:rsidRPr="004F61BC" w:rsidRDefault="008F0F65" w:rsidP="008F0F65">
      <w:pPr>
        <w:tabs>
          <w:tab w:val="left" w:pos="3461"/>
        </w:tabs>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sz w:val="32"/>
          <w:szCs w:val="32"/>
          <w:rtl/>
        </w:rPr>
        <w:t>مطالبة المدعية إلزام المدعى عليها بإعادة توزيع المعاش التقاعدي لمورثها بعد استبعاد ابنته</w:t>
      </w:r>
      <w:r w:rsidRPr="004F61BC">
        <w:rPr>
          <w:rFonts w:ascii="Traditional Arabic" w:hAnsi="Traditional Arabic" w:cs="Traditional Arabic" w:hint="cs"/>
          <w:sz w:val="32"/>
          <w:szCs w:val="32"/>
          <w:rtl/>
        </w:rPr>
        <w:t xml:space="preserve"> الموظفة</w:t>
      </w:r>
      <w:r w:rsidRPr="004F61BC">
        <w:rPr>
          <w:rFonts w:ascii="Traditional Arabic" w:hAnsi="Traditional Arabic" w:cs="Traditional Arabic"/>
          <w:sz w:val="32"/>
          <w:szCs w:val="32"/>
          <w:rtl/>
        </w:rPr>
        <w:t xml:space="preserve"> من المستحقين</w:t>
      </w:r>
      <w:r w:rsidRPr="004F61BC">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4F61BC">
        <w:rPr>
          <w:rFonts w:ascii="Traditional Arabic" w:hAnsi="Traditional Arabic" w:cs="Traditional Arabic" w:hint="cs"/>
          <w:sz w:val="32"/>
          <w:szCs w:val="32"/>
          <w:rtl/>
        </w:rPr>
        <w:t xml:space="preserve"> تضمن النظام و</w:t>
      </w:r>
      <w:r w:rsidRPr="004F61BC">
        <w:rPr>
          <w:rFonts w:ascii="Traditional Arabic" w:hAnsi="Traditional Arabic" w:cs="Traditional Arabic"/>
          <w:sz w:val="32"/>
          <w:szCs w:val="32"/>
          <w:rtl/>
        </w:rPr>
        <w:t>قف صرف المعاش عن صاحب المعاش أو المستحقين إذا عين أو عينوا في وظائف ثابتة في الحكومة أو كانوا معينين فيها عند وفاة صاحب المعاش</w:t>
      </w:r>
      <w:r w:rsidRPr="004F61BC">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 xml:space="preserve">صدور حكم المحكمة الإدارية بإلزام المدعى عليها بإعادة تقسيم معاش </w:t>
      </w:r>
      <w:r w:rsidRPr="004F61BC">
        <w:rPr>
          <w:rFonts w:ascii="Traditional Arabic" w:hAnsi="Traditional Arabic" w:cs="Traditional Arabic" w:hint="cs"/>
          <w:sz w:val="32"/>
          <w:szCs w:val="32"/>
          <w:rtl/>
        </w:rPr>
        <w:t>المتوفى</w:t>
      </w:r>
      <w:r w:rsidRPr="004F61BC">
        <w:rPr>
          <w:rFonts w:ascii="Traditional Arabic" w:hAnsi="Traditional Arabic" w:cs="Traditional Arabic"/>
          <w:sz w:val="32"/>
          <w:szCs w:val="32"/>
          <w:rtl/>
        </w:rPr>
        <w:t xml:space="preserve"> بعد استبعاد ابنته من المستحقين</w:t>
      </w:r>
      <w:r w:rsidRPr="004F61BC">
        <w:rPr>
          <w:rFonts w:ascii="Traditional Arabic" w:hAnsi="Traditional Arabic" w:cs="Traditional Arabic" w:hint="cs"/>
          <w:sz w:val="32"/>
          <w:szCs w:val="32"/>
          <w:rtl/>
        </w:rPr>
        <w:t xml:space="preserve">؛ استناداً إلى أن ابنة المتوفى كانت موظفة قبل واقعة الوفاة، وأن </w:t>
      </w:r>
      <w:r w:rsidRPr="004F61BC">
        <w:rPr>
          <w:rFonts w:ascii="Traditional Arabic" w:hAnsi="Traditional Arabic" w:cs="Traditional Arabic"/>
          <w:sz w:val="32"/>
          <w:szCs w:val="32"/>
          <w:rtl/>
        </w:rPr>
        <w:t>تقرير الاستحقاق من</w:t>
      </w:r>
      <w:r w:rsidRPr="004F61BC">
        <w:rPr>
          <w:rFonts w:ascii="Traditional Arabic" w:hAnsi="Traditional Arabic" w:cs="Traditional Arabic" w:hint="cs"/>
          <w:sz w:val="32"/>
          <w:szCs w:val="32"/>
          <w:rtl/>
        </w:rPr>
        <w:t xml:space="preserve"> معاش المتوفى من</w:t>
      </w:r>
      <w:r w:rsidRPr="004F61BC">
        <w:rPr>
          <w:rFonts w:ascii="Traditional Arabic" w:hAnsi="Traditional Arabic" w:cs="Traditional Arabic"/>
          <w:sz w:val="32"/>
          <w:szCs w:val="32"/>
          <w:rtl/>
        </w:rPr>
        <w:t xml:space="preserve"> عدمه يكون </w:t>
      </w:r>
      <w:r w:rsidRPr="004F61BC">
        <w:rPr>
          <w:rFonts w:ascii="Traditional Arabic" w:hAnsi="Traditional Arabic" w:cs="Traditional Arabic" w:hint="cs"/>
          <w:sz w:val="32"/>
          <w:szCs w:val="32"/>
          <w:rtl/>
        </w:rPr>
        <w:t xml:space="preserve">من </w:t>
      </w:r>
      <w:r w:rsidRPr="004F61BC">
        <w:rPr>
          <w:rFonts w:ascii="Traditional Arabic" w:hAnsi="Traditional Arabic" w:cs="Traditional Arabic"/>
          <w:sz w:val="32"/>
          <w:szCs w:val="32"/>
          <w:rtl/>
        </w:rPr>
        <w:t>بعد</w:t>
      </w:r>
      <w:r w:rsidRPr="004F61BC">
        <w:rPr>
          <w:rFonts w:ascii="Traditional Arabic" w:hAnsi="Traditional Arabic" w:cs="Traditional Arabic" w:hint="cs"/>
          <w:sz w:val="32"/>
          <w:szCs w:val="32"/>
          <w:rtl/>
        </w:rPr>
        <w:t xml:space="preserve"> واقعة ال</w:t>
      </w:r>
      <w:r w:rsidRPr="004F61BC">
        <w:rPr>
          <w:rFonts w:ascii="Traditional Arabic" w:hAnsi="Traditional Arabic" w:cs="Traditional Arabic"/>
          <w:sz w:val="32"/>
          <w:szCs w:val="32"/>
          <w:rtl/>
        </w:rPr>
        <w:t>وفاة لا قبله</w:t>
      </w:r>
      <w:r w:rsidRPr="004F61BC">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 xml:space="preserve">نظر محكمة الاستئناف للدعوى </w:t>
      </w:r>
      <w:r>
        <w:rPr>
          <w:rFonts w:ascii="Traditional Arabic" w:hAnsi="Traditional Arabic" w:cs="Traditional Arabic"/>
          <w:sz w:val="32"/>
          <w:szCs w:val="32"/>
          <w:rtl/>
        </w:rPr>
        <w:t>-</w:t>
      </w:r>
      <w:r w:rsidRPr="004F61BC">
        <w:rPr>
          <w:rFonts w:ascii="Traditional Arabic" w:hAnsi="Traditional Arabic" w:cs="Traditional Arabic"/>
          <w:sz w:val="32"/>
          <w:szCs w:val="32"/>
          <w:rtl/>
        </w:rPr>
        <w:t xml:space="preserve"> تقرير محكمة الاستئناف أن ابنة</w:t>
      </w:r>
      <w:r w:rsidRPr="004F61BC">
        <w:rPr>
          <w:rFonts w:ascii="Traditional Arabic" w:hAnsi="Traditional Arabic" w:cs="Traditional Arabic" w:hint="cs"/>
          <w:sz w:val="32"/>
          <w:szCs w:val="32"/>
          <w:rtl/>
        </w:rPr>
        <w:t xml:space="preserve"> المتوفى</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موظفة</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في ا</w:t>
      </w:r>
      <w:r w:rsidRPr="004F61BC">
        <w:rPr>
          <w:rFonts w:ascii="Traditional Arabic" w:hAnsi="Traditional Arabic" w:cs="Traditional Arabic"/>
          <w:sz w:val="32"/>
          <w:szCs w:val="32"/>
          <w:rtl/>
        </w:rPr>
        <w:t>لقطاع الخاص وليست</w:t>
      </w:r>
      <w:r w:rsidRPr="004F61BC">
        <w:rPr>
          <w:rFonts w:ascii="Traditional Arabic" w:hAnsi="Traditional Arabic" w:cs="Traditional Arabic" w:hint="cs"/>
          <w:sz w:val="32"/>
          <w:szCs w:val="32"/>
          <w:rtl/>
        </w:rPr>
        <w:t xml:space="preserve"> موظفة </w:t>
      </w:r>
      <w:r w:rsidRPr="004F61BC">
        <w:rPr>
          <w:rFonts w:ascii="Traditional Arabic" w:hAnsi="Traditional Arabic" w:cs="Traditional Arabic"/>
          <w:sz w:val="32"/>
          <w:szCs w:val="32"/>
          <w:rtl/>
        </w:rPr>
        <w:t>حكوم</w:t>
      </w:r>
      <w:r w:rsidRPr="004F61BC">
        <w:rPr>
          <w:rFonts w:ascii="Traditional Arabic" w:hAnsi="Traditional Arabic" w:cs="Traditional Arabic" w:hint="cs"/>
          <w:sz w:val="32"/>
          <w:szCs w:val="32"/>
          <w:rtl/>
        </w:rPr>
        <w:t>ي</w:t>
      </w:r>
      <w:r w:rsidRPr="004F61BC">
        <w:rPr>
          <w:rFonts w:ascii="Traditional Arabic" w:hAnsi="Traditional Arabic" w:cs="Traditional Arabic"/>
          <w:sz w:val="32"/>
          <w:szCs w:val="32"/>
          <w:rtl/>
        </w:rPr>
        <w:t>ة</w:t>
      </w:r>
      <w:r w:rsidRPr="004F61BC">
        <w:rPr>
          <w:rFonts w:ascii="Traditional Arabic" w:hAnsi="Traditional Arabic" w:cs="Traditional Arabic" w:hint="cs"/>
          <w:sz w:val="32"/>
          <w:szCs w:val="32"/>
          <w:rtl/>
        </w:rPr>
        <w:t>؛ ومن ثم فإن</w:t>
      </w:r>
      <w:r w:rsidRPr="004F61BC">
        <w:rPr>
          <w:rFonts w:ascii="Traditional Arabic" w:hAnsi="Traditional Arabic" w:cs="Traditional Arabic"/>
          <w:sz w:val="32"/>
          <w:szCs w:val="32"/>
          <w:rtl/>
        </w:rPr>
        <w:t xml:space="preserve"> قيام </w:t>
      </w:r>
      <w:r w:rsidRPr="004F61BC">
        <w:rPr>
          <w:rFonts w:ascii="Traditional Arabic" w:hAnsi="Traditional Arabic" w:cs="Traditional Arabic" w:hint="cs"/>
          <w:sz w:val="32"/>
          <w:szCs w:val="32"/>
          <w:rtl/>
        </w:rPr>
        <w:t>المدعى عليها</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بوقف</w:t>
      </w:r>
      <w:r w:rsidRPr="004F61BC">
        <w:rPr>
          <w:rFonts w:ascii="Traditional Arabic" w:hAnsi="Traditional Arabic" w:cs="Traditional Arabic"/>
          <w:sz w:val="32"/>
          <w:szCs w:val="32"/>
          <w:rtl/>
        </w:rPr>
        <w:t xml:space="preserve"> معاش </w:t>
      </w:r>
      <w:r w:rsidRPr="004F61BC">
        <w:rPr>
          <w:rFonts w:ascii="Traditional Arabic" w:hAnsi="Traditional Arabic" w:cs="Traditional Arabic" w:hint="cs"/>
          <w:sz w:val="32"/>
          <w:szCs w:val="32"/>
          <w:rtl/>
        </w:rPr>
        <w:t>المتوفى عنها</w:t>
      </w:r>
      <w:r w:rsidRPr="004F61BC">
        <w:rPr>
          <w:rFonts w:ascii="Traditional Arabic" w:hAnsi="Traditional Arabic" w:cs="Traditional Arabic"/>
          <w:sz w:val="32"/>
          <w:szCs w:val="32"/>
          <w:rtl/>
        </w:rPr>
        <w:t xml:space="preserve"> مخالف للنظام </w:t>
      </w:r>
      <w:r>
        <w:rPr>
          <w:rFonts w:ascii="Traditional Arabic" w:hAnsi="Traditional Arabic" w:cs="Traditional Arabic"/>
          <w:sz w:val="32"/>
          <w:szCs w:val="32"/>
          <w:rtl/>
        </w:rPr>
        <w:t>-</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 xml:space="preserve">عدم موافقة المطالبة محل الدعوى للنظام </w:t>
      </w:r>
      <w:r>
        <w:rPr>
          <w:rFonts w:ascii="Traditional Arabic" w:hAnsi="Traditional Arabic" w:cs="Traditional Arabic"/>
          <w:sz w:val="32"/>
          <w:szCs w:val="32"/>
          <w:rtl/>
        </w:rPr>
        <w:t>-</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أثر ذلك: إل</w:t>
      </w:r>
      <w:r>
        <w:rPr>
          <w:rFonts w:ascii="Traditional Arabic" w:hAnsi="Traditional Arabic" w:cs="Traditional Arabic"/>
          <w:sz w:val="32"/>
          <w:szCs w:val="32"/>
          <w:rtl/>
        </w:rPr>
        <w:t>غاء الحكم، والقضاء برفض الدعوى.</w:t>
      </w:r>
    </w:p>
    <w:p w:rsidR="008F0F65" w:rsidRPr="004F61BC" w:rsidRDefault="008F0F65" w:rsidP="008F0F65">
      <w:pPr>
        <w:tabs>
          <w:tab w:val="left" w:pos="3461"/>
        </w:tabs>
        <w:spacing w:after="0" w:line="240" w:lineRule="auto"/>
        <w:jc w:val="center"/>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مستند الحكم</w:t>
      </w:r>
    </w:p>
    <w:p w:rsidR="008F0F65" w:rsidRPr="004F61BC" w:rsidRDefault="008F0F65" w:rsidP="008F0F65">
      <w:pPr>
        <w:numPr>
          <w:ilvl w:val="0"/>
          <w:numId w:val="33"/>
        </w:numPr>
        <w:tabs>
          <w:tab w:val="left" w:pos="368"/>
        </w:tabs>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sz w:val="32"/>
          <w:szCs w:val="32"/>
          <w:rtl/>
        </w:rPr>
        <w:t>المادة (28) من نظام التقاعد المدني الصادر بالمرسوم الملكي رقم (م/41) وتاريخ 26/7/1393ه</w:t>
      </w:r>
      <w:r w:rsidRPr="004F61BC">
        <w:rPr>
          <w:rFonts w:ascii="Traditional Arabic" w:hAnsi="Traditional Arabic" w:cs="Traditional Arabic" w:hint="cs"/>
          <w:sz w:val="32"/>
          <w:szCs w:val="32"/>
          <w:rtl/>
        </w:rPr>
        <w:t>ـ</w:t>
      </w:r>
      <w:r w:rsidRPr="004F61BC">
        <w:rPr>
          <w:rFonts w:ascii="Traditional Arabic" w:hAnsi="Traditional Arabic" w:cs="Traditional Arabic"/>
          <w:sz w:val="32"/>
          <w:szCs w:val="32"/>
          <w:rtl/>
        </w:rPr>
        <w:t>.</w:t>
      </w:r>
    </w:p>
    <w:p w:rsidR="008F0F65" w:rsidRPr="004F61BC" w:rsidRDefault="008F0F65" w:rsidP="008F0F65">
      <w:pPr>
        <w:tabs>
          <w:tab w:val="left" w:pos="3461"/>
        </w:tabs>
        <w:spacing w:after="0" w:line="240" w:lineRule="auto"/>
        <w:jc w:val="center"/>
        <w:rPr>
          <w:rFonts w:ascii="Traditional Arabic" w:hAnsi="Traditional Arabic" w:cs="Traditional Arabic"/>
          <w:b/>
          <w:bCs/>
          <w:sz w:val="32"/>
          <w:szCs w:val="32"/>
          <w:rtl/>
        </w:rPr>
      </w:pPr>
      <w:r w:rsidRPr="004F61BC">
        <w:rPr>
          <w:rFonts w:ascii="Traditional Arabic" w:hAnsi="Traditional Arabic" w:cs="Traditional Arabic" w:hint="cs"/>
          <w:b/>
          <w:bCs/>
          <w:sz w:val="32"/>
          <w:szCs w:val="32"/>
          <w:rtl/>
        </w:rPr>
        <w:t>الوقائع</w:t>
      </w:r>
    </w:p>
    <w:p w:rsidR="008F0F65" w:rsidRPr="004F61BC" w:rsidRDefault="008F0F65" w:rsidP="008F0F65">
      <w:pPr>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sz w:val="32"/>
          <w:szCs w:val="32"/>
          <w:rtl/>
        </w:rPr>
        <w:t xml:space="preserve">تتلخص وقائع هذه الدعوى بالقدر اللازم لإصدار الحكم فيها وذلك بتقدم وكيل المدعية إلى هذه المحكمة بتاريخ 4/4/1441هـ بصحيفة دعوى ضد المؤسسة العامة للتقاعد تضمنت: أن المدعى عليها </w:t>
      </w:r>
      <w:r w:rsidRPr="004F61BC">
        <w:rPr>
          <w:rFonts w:ascii="Traditional Arabic" w:hAnsi="Traditional Arabic" w:cs="Traditional Arabic" w:hint="cs"/>
          <w:sz w:val="32"/>
          <w:szCs w:val="32"/>
          <w:rtl/>
        </w:rPr>
        <w:t xml:space="preserve">قامت </w:t>
      </w:r>
      <w:r w:rsidRPr="004F61BC">
        <w:rPr>
          <w:rFonts w:ascii="Traditional Arabic" w:hAnsi="Traditional Arabic" w:cs="Traditional Arabic"/>
          <w:sz w:val="32"/>
          <w:szCs w:val="32"/>
          <w:rtl/>
        </w:rPr>
        <w:t>بقسمة راتب مورث موكلته</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وأدرجت ابنته </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ضمن المستحقين لراتب مورث موكلته، ثم قامت بحسم نصيبها لكونها تعمل في وظيفة رسمية، ولم تعد نصيبها لباقي المستحقين، وطلب إلزامها بإعادة توزيع المعاش التقاعدي لمورث موكلته بعد استبعاد ابنته </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من المستحقين اعتباراً من تاريخ 20/2/1434هـ. وبقيدها دعوى إدارية وإحالتها للدائرة بتاريخ 5/4/1441هـ عقدت جلستين لنظرها، وبطلب الجواب من ممثل المدعى عليها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قدم مذكرة</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بعد استمهال زميله لجلسة</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تضمنت: أن نصيب البنت لا</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يؤول لبقية المستحقين بعد إيقافه استناداً على المادة</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(24/هـ) من نظام التقاعد العسكري المتضمنة عدم تأدية نصيب المستحق حال إيقافه لأي سبب</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وإنما يصبح حقاً للمدعى عليها شريطة ألا يقل نصيب من بقي منهم عن</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 xml:space="preserve">(50%) من معاش صاحب المعاش، وختم مذكرته بطلبه رفض الدعوى. وبتسليم وكيل المدعية صورة </w:t>
      </w:r>
      <w:r w:rsidRPr="004F61BC">
        <w:rPr>
          <w:rFonts w:ascii="Traditional Arabic" w:hAnsi="Traditional Arabic" w:cs="Traditional Arabic"/>
          <w:sz w:val="32"/>
          <w:szCs w:val="32"/>
          <w:rtl/>
        </w:rPr>
        <w:lastRenderedPageBreak/>
        <w:t>منها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ذكر أن ابنة موكلته </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كانت على رأس العمل أثناء وفاة مورث موكلته، والواجب على المدعى عليها النظر في سجلها الوظيفي قبل قسمة الراتب التقاعدي لمورث موكلته. بعد ذلك قرر طرفا الدعوى الاكتفاء</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فقررت الدائرة رفع الجلسة للمداولة والنطق بالحكم.</w:t>
      </w:r>
    </w:p>
    <w:p w:rsidR="008F0F65" w:rsidRPr="004F61BC" w:rsidRDefault="008F0F65" w:rsidP="008F0F65">
      <w:pPr>
        <w:spacing w:after="0" w:line="240" w:lineRule="auto"/>
        <w:jc w:val="center"/>
        <w:rPr>
          <w:rFonts w:ascii="Traditional Arabic" w:hAnsi="Traditional Arabic" w:cs="Traditional Arabic"/>
          <w:sz w:val="32"/>
          <w:szCs w:val="32"/>
          <w:rtl/>
        </w:rPr>
      </w:pPr>
      <w:r w:rsidRPr="004F61BC">
        <w:rPr>
          <w:rFonts w:ascii="Traditional Arabic" w:hAnsi="Traditional Arabic" w:cs="Traditional Arabic"/>
          <w:b/>
          <w:bCs/>
          <w:sz w:val="32"/>
          <w:szCs w:val="32"/>
          <w:rtl/>
        </w:rPr>
        <w:t>الأسباب</w:t>
      </w:r>
    </w:p>
    <w:p w:rsidR="008F0F65" w:rsidRPr="004F61BC" w:rsidRDefault="008F0F65" w:rsidP="008F0F65">
      <w:pPr>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sz w:val="32"/>
          <w:szCs w:val="32"/>
          <w:rtl/>
        </w:rPr>
        <w:t xml:space="preserve">بما أن غاية ما تهدف إليه المدعية من الدعوى الحكم بإلزام المدعى عليها بإعادة توزيع المعاش التقاعدي لمورثها بعد استبعاد ابنته </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من المستحقين اعتباراً من تاريخ 20/2/1434هـ؛ فإنها إذاً تعد من دعاوى الحقوق المقررة في نظم التقاعد التي تختص المحاكم الإدارية ولائياً بنظرها بموجب المادة</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(13/أ) من نظام ديوان المظالم الصادر بالمرسوم الملكي رقم</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 xml:space="preserve">(م/78) وتاريخ 19/9/1428هـ </w:t>
      </w:r>
      <w:r w:rsidRPr="004F61BC">
        <w:rPr>
          <w:rFonts w:ascii="Traditional Arabic" w:hAnsi="Traditional Arabic" w:cs="Traditional Arabic" w:hint="cs"/>
          <w:sz w:val="32"/>
          <w:szCs w:val="32"/>
          <w:rtl/>
        </w:rPr>
        <w:t>و</w:t>
      </w:r>
      <w:r w:rsidRPr="004F61BC">
        <w:rPr>
          <w:rFonts w:ascii="Traditional Arabic" w:hAnsi="Traditional Arabic" w:cs="Traditional Arabic"/>
          <w:sz w:val="32"/>
          <w:szCs w:val="32"/>
          <w:rtl/>
        </w:rPr>
        <w:t>التي نصت على أنه:</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تختص المحاكم الإدارية بالفصل في الآتي: أ</w:t>
      </w:r>
      <w:r w:rsidRPr="004F61BC">
        <w:rPr>
          <w:rFonts w:ascii="Traditional Arabic" w:hAnsi="Traditional Arabic" w:cs="Traditional Arabic" w:hint="cs"/>
          <w:sz w:val="32"/>
          <w:szCs w:val="32"/>
          <w:rtl/>
        </w:rPr>
        <w:t>-</w:t>
      </w:r>
      <w:r>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الدعاوى المتعلقة بالحقوق المقررة في نظم الخدمة المدنية والعسكرية والتقاعد...</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وتبسط المحكمة عليها ولاية النظر مكانياً بموجب المادة</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(2) من نظام المرافعات أمام ديوان المظالم الصادر بالمرسوم الملكي رقم</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 xml:space="preserve">(م/3) وتاريخ 22/1/1435هـ </w:t>
      </w:r>
      <w:r w:rsidRPr="004F61BC">
        <w:rPr>
          <w:rFonts w:ascii="Traditional Arabic" w:hAnsi="Traditional Arabic" w:cs="Traditional Arabic" w:hint="cs"/>
          <w:sz w:val="32"/>
          <w:szCs w:val="32"/>
          <w:rtl/>
        </w:rPr>
        <w:t>و</w:t>
      </w:r>
      <w:r w:rsidRPr="004F61BC">
        <w:rPr>
          <w:rFonts w:ascii="Traditional Arabic" w:hAnsi="Traditional Arabic" w:cs="Traditional Arabic"/>
          <w:sz w:val="32"/>
          <w:szCs w:val="32"/>
          <w:rtl/>
        </w:rPr>
        <w:t>التي نصت على أنه:</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ومحالة للدائرة نوعياً وفق</w:t>
      </w:r>
      <w:r w:rsidRPr="004F61BC">
        <w:rPr>
          <w:rFonts w:ascii="Traditional Arabic" w:hAnsi="Traditional Arabic" w:cs="Traditional Arabic" w:hint="cs"/>
          <w:sz w:val="32"/>
          <w:szCs w:val="32"/>
          <w:rtl/>
        </w:rPr>
        <w:t>اً</w:t>
      </w:r>
      <w:r w:rsidRPr="004F61BC">
        <w:rPr>
          <w:rFonts w:ascii="Traditional Arabic" w:hAnsi="Traditional Arabic" w:cs="Traditional Arabic"/>
          <w:sz w:val="32"/>
          <w:szCs w:val="32"/>
          <w:rtl/>
        </w:rPr>
        <w:t xml:space="preserve"> لقرار رئيس مجلس القضاء الإداري المنظم لشأن التوزيع الداخلي. وعن القبول الشكلي للدعوى، فبما أن ما تطالب به المدعية قد نشأ بتاريخ 20/2/1434هـ، وتظلمت للمدعى عليها فلم تفد بشيء، ثم تقدمت بالدعوى الماثلة بتاريخ 4/4/1441هـ؛ فإنه تقيدت بالإجراءات الشكلية لقبول الدعوى الواردة بالمادة</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(8/1) من نظام المرافعات أمام ديوان المظالم التي نصت على أنه:</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1-</w:t>
      </w:r>
      <w:r>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يجب في الدعاوى المنصوص عليها في الفقرة</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(أ) من المادة</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وبالتالي فإن الدعوى مقبولة شكلاً. وعن موضوع الدعوى، فإنَّ البيِّن أنَّ المادة (28) من نظام التقاعد المدني قد نصَّت على أنَّه: </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يقف صرف المعاش عن صاحب المعاش أو المستحقين إذا عين أو عينوا في وظائف ثابتة في الحكومة أو كانوا معينين فيها كذلك عند وفاة صاحب المعاش بشرط أن يكون راتب الموظف معاد</w:t>
      </w:r>
      <w:r w:rsidRPr="004F61BC">
        <w:rPr>
          <w:rFonts w:ascii="Traditional Arabic" w:hAnsi="Traditional Arabic" w:cs="Traditional Arabic" w:hint="cs"/>
          <w:sz w:val="32"/>
          <w:szCs w:val="32"/>
          <w:rtl/>
        </w:rPr>
        <w:t>لاً</w:t>
      </w:r>
      <w:r w:rsidRPr="004F61BC">
        <w:rPr>
          <w:rFonts w:ascii="Traditional Arabic" w:hAnsi="Traditional Arabic" w:cs="Traditional Arabic"/>
          <w:sz w:val="32"/>
          <w:szCs w:val="32"/>
          <w:rtl/>
        </w:rPr>
        <w:t xml:space="preserve"> للمعاش أو زائدا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عليه، فإذا نقص الراتب عما يستحقه من معاش أُدي إليه الفرق، على أنه يجوز الجمع بين ما يستحقه أي منهم من المعاش وراتبه الشهري إذا لم يزد مجموعها عن (400) ريال، فإذا زاد عن هذا الحد فينقص المعاش التقاعدي بقدر تلك الزيادة</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والمدعى عليها قامت بإيقاف الراتب التقاعدي </w:t>
      </w:r>
      <w:r w:rsidRPr="004F61BC">
        <w:rPr>
          <w:rFonts w:ascii="Traditional Arabic" w:hAnsi="Traditional Arabic" w:cs="Traditional Arabic" w:hint="cs"/>
          <w:sz w:val="32"/>
          <w:szCs w:val="32"/>
          <w:rtl/>
        </w:rPr>
        <w:t>لاب</w:t>
      </w:r>
      <w:r w:rsidRPr="004F61BC">
        <w:rPr>
          <w:rFonts w:ascii="Traditional Arabic" w:hAnsi="Traditional Arabic" w:cs="Traditional Arabic"/>
          <w:sz w:val="32"/>
          <w:szCs w:val="32"/>
          <w:rtl/>
        </w:rPr>
        <w:t xml:space="preserve">نة مورِّث المدعية بحسب ما ترى أنَّه موافقاً لنصِّ النظام المشار إليه آنفاً بعدما تبيَّن لها أنَّها تشغل وظيفة حكوميَّة، وحيث </w:t>
      </w:r>
      <w:r w:rsidRPr="004F61BC">
        <w:rPr>
          <w:rFonts w:ascii="Traditional Arabic" w:hAnsi="Traditional Arabic" w:cs="Traditional Arabic" w:hint="cs"/>
          <w:sz w:val="32"/>
          <w:szCs w:val="32"/>
          <w:rtl/>
        </w:rPr>
        <w:t>إ</w:t>
      </w:r>
      <w:r w:rsidRPr="004F61BC">
        <w:rPr>
          <w:rFonts w:ascii="Traditional Arabic" w:hAnsi="Traditional Arabic" w:cs="Traditional Arabic"/>
          <w:sz w:val="32"/>
          <w:szCs w:val="32"/>
          <w:rtl/>
        </w:rPr>
        <w:t xml:space="preserve">نَّ الراتب التقاعدي ليس من قبيل المعاوضات المحضة، وإنَّما هو أقرب إلى أنظمة التكافل والتعاون التي تقوم عليها الدول، ما يقتضي إلحاقه بها؛ لما فيه من تحقيق مصلحة عامَّة متمثِّلة بحماية العاملين والموظَّفين ومن يعولهم الموظَّف بعد تركـه لوظيفته؛ ما يستلزم اتصافه بطبيعة خاصَّة </w:t>
      </w:r>
      <w:r w:rsidRPr="004F61BC">
        <w:rPr>
          <w:rFonts w:ascii="Traditional Arabic" w:hAnsi="Traditional Arabic" w:cs="Traditional Arabic"/>
          <w:sz w:val="32"/>
          <w:szCs w:val="32"/>
          <w:rtl/>
        </w:rPr>
        <w:lastRenderedPageBreak/>
        <w:t xml:space="preserve">بيَّنت أحكامها أنظمة التقاعد، ومن ذلك سبل صرفه لمستحقِّيه بما فيهم ورثة صاحب الشأن، ولا يمتنع أن يكتنـف العقد التعاوني شيء من المعاوضة؛ إذا كان الغالب فيه معنى التكافل، كما في عقد القرض؛ ومن ثمَّ لا ينظر في قسمة الراتب التقاعدي على المسـتفيد مـنه من أقارب الموظَّـف ممـن يعولهـم في حياته وبعـد وفاته على أنَّه قسمة مواريث؛ لما سبق بيانه، إلا أن وظيفة ابنة مورِّث المدعية أمر غير طارئ، والمدَّعى عليها على علم بذلك باعتبار أنَّها تشغل وظيفة حكوميَّة، وتقرير الاستحقاق من عدمه يكون بعد واقعة وفاة صاحب المعاش التقاعدي لا قبله؛ ومن ثمَّ لا مصير إلى القول بكونها مستحقَّة للمعاش التقاعدي قبل واقعة حادثة الوفاة؛ وبالتالي لا ينطبق عليه النصُّ النظامي الذي يجعل للمدَّعى عليها إيقاف الصرف؛ مما تنتهي معه الدائرة إلى إلزام المدعى عليها بإعادة توزيع المعاش التقاعدي لمورث المدعية بعد استبعاد ابنته </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من المستحقين له اعتباراً من تاريخ 20/2/1434هـ.</w:t>
      </w:r>
    </w:p>
    <w:p w:rsidR="008F0F65" w:rsidRPr="004F61BC" w:rsidRDefault="008F0F65" w:rsidP="008F0F65">
      <w:pPr>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b/>
          <w:bCs/>
          <w:sz w:val="32"/>
          <w:szCs w:val="32"/>
          <w:rtl/>
        </w:rPr>
        <w:t>لذلك حكمت الدائرة:</w:t>
      </w:r>
      <w:r w:rsidRPr="004F61BC">
        <w:rPr>
          <w:rFonts w:ascii="Traditional Arabic" w:hAnsi="Traditional Arabic" w:cs="Traditional Arabic" w:hint="cs"/>
          <w:b/>
          <w:bCs/>
          <w:sz w:val="32"/>
          <w:szCs w:val="32"/>
          <w:rtl/>
        </w:rPr>
        <w:t xml:space="preserve"> </w:t>
      </w:r>
      <w:r w:rsidRPr="004F61BC">
        <w:rPr>
          <w:rFonts w:ascii="Traditional Arabic" w:hAnsi="Traditional Arabic" w:cs="Traditional Arabic"/>
          <w:b/>
          <w:bCs/>
          <w:sz w:val="32"/>
          <w:szCs w:val="32"/>
          <w:rtl/>
        </w:rPr>
        <w:t xml:space="preserve">بإلزام المؤسسة العامة للتقاعد بإعادة توزيع المعاش التقاعدي </w:t>
      </w:r>
      <w:r w:rsidRPr="004F61BC">
        <w:rPr>
          <w:rFonts w:ascii="Traditional Arabic" w:hAnsi="Traditional Arabic" w:cs="Traditional Arabic" w:hint="cs"/>
          <w:b/>
          <w:bCs/>
          <w:sz w:val="32"/>
          <w:szCs w:val="32"/>
          <w:rtl/>
        </w:rPr>
        <w:t>للمورث المتوفى</w:t>
      </w:r>
      <w:r w:rsidRPr="004F61BC">
        <w:rPr>
          <w:rFonts w:ascii="Traditional Arabic" w:hAnsi="Traditional Arabic" w:cs="Traditional Arabic"/>
          <w:b/>
          <w:bCs/>
          <w:sz w:val="32"/>
          <w:szCs w:val="32"/>
          <w:rtl/>
        </w:rPr>
        <w:t xml:space="preserve"> بعد استبعاد ابنته </w:t>
      </w:r>
      <w:r w:rsidRPr="004F61BC">
        <w:rPr>
          <w:rFonts w:ascii="Traditional Arabic" w:hAnsi="Traditional Arabic" w:cs="Traditional Arabic" w:hint="cs"/>
          <w:b/>
          <w:bCs/>
          <w:sz w:val="32"/>
          <w:szCs w:val="32"/>
          <w:rtl/>
        </w:rPr>
        <w:t>(...)</w:t>
      </w:r>
      <w:r w:rsidRPr="004F61BC">
        <w:rPr>
          <w:rFonts w:ascii="Traditional Arabic" w:hAnsi="Traditional Arabic" w:cs="Traditional Arabic"/>
          <w:b/>
          <w:bCs/>
          <w:sz w:val="32"/>
          <w:szCs w:val="32"/>
          <w:rtl/>
        </w:rPr>
        <w:t xml:space="preserve"> من المستحقين اعتبارا</w:t>
      </w:r>
      <w:r w:rsidRPr="004F61BC">
        <w:rPr>
          <w:rFonts w:ascii="Traditional Arabic" w:hAnsi="Traditional Arabic" w:cs="Traditional Arabic" w:hint="cs"/>
          <w:b/>
          <w:bCs/>
          <w:sz w:val="32"/>
          <w:szCs w:val="32"/>
          <w:rtl/>
        </w:rPr>
        <w:t>ً</w:t>
      </w:r>
      <w:r w:rsidRPr="004F61BC">
        <w:rPr>
          <w:rFonts w:ascii="Traditional Arabic" w:hAnsi="Traditional Arabic" w:cs="Traditional Arabic"/>
          <w:b/>
          <w:bCs/>
          <w:sz w:val="32"/>
          <w:szCs w:val="32"/>
          <w:rtl/>
        </w:rPr>
        <w:t xml:space="preserve"> من تاريخ 20/2/1434هـ.</w:t>
      </w:r>
    </w:p>
    <w:p w:rsidR="008F0F65" w:rsidRPr="004F61BC" w:rsidRDefault="008F0F65" w:rsidP="008F0F65">
      <w:pPr>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F61BC" w:rsidRDefault="008F0F65" w:rsidP="008F0F65">
      <w:pPr>
        <w:spacing w:after="0" w:line="240" w:lineRule="auto"/>
        <w:jc w:val="both"/>
        <w:rPr>
          <w:rFonts w:ascii="Traditional Arabic" w:hAnsi="Traditional Arabic" w:cs="Traditional Arabic"/>
          <w:sz w:val="32"/>
          <w:szCs w:val="32"/>
          <w:rtl/>
        </w:rPr>
      </w:pPr>
    </w:p>
    <w:p w:rsidR="008F0F65" w:rsidRPr="004F61BC" w:rsidRDefault="008F0F65" w:rsidP="008F0F65">
      <w:pPr>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حكم محكمة الاستئناف:</w:t>
      </w:r>
    </w:p>
    <w:p w:rsidR="008F0F65" w:rsidRPr="004F61BC" w:rsidRDefault="008F0F65" w:rsidP="008F0F65">
      <w:pPr>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 xml:space="preserve">تمت المرافعة أمام محكمة الاستئناف بعد أن قدمت المستأنفة </w:t>
      </w:r>
      <w:r w:rsidRPr="004F61BC">
        <w:rPr>
          <w:rFonts w:ascii="Traditional Arabic" w:hAnsi="Traditional Arabic" w:cs="Traditional Arabic" w:hint="cs"/>
          <w:b/>
          <w:bCs/>
          <w:sz w:val="32"/>
          <w:szCs w:val="32"/>
          <w:rtl/>
        </w:rPr>
        <w:t>-</w:t>
      </w:r>
      <w:r w:rsidRPr="004F61BC">
        <w:rPr>
          <w:rFonts w:ascii="Traditional Arabic" w:hAnsi="Traditional Arabic" w:cs="Traditional Arabic"/>
          <w:b/>
          <w:bCs/>
          <w:sz w:val="32"/>
          <w:szCs w:val="32"/>
          <w:rtl/>
        </w:rPr>
        <w:t>المدعية- طلب استئناف على حكم المحكمة الإدارية.</w:t>
      </w:r>
    </w:p>
    <w:p w:rsidR="008F0F65" w:rsidRPr="004F61BC" w:rsidRDefault="008F0F65" w:rsidP="008F0F65">
      <w:pPr>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 xml:space="preserve">وقد بنت المحكمة حكمها على: أنَّ المادة (28) من نظام التقاعد المدني نصَّت على أنَّه: </w:t>
      </w:r>
      <w:r w:rsidRPr="004F61BC">
        <w:rPr>
          <w:rFonts w:ascii="Traditional Arabic" w:hAnsi="Traditional Arabic" w:cs="Traditional Arabic" w:hint="cs"/>
          <w:b/>
          <w:bCs/>
          <w:sz w:val="32"/>
          <w:szCs w:val="32"/>
          <w:rtl/>
        </w:rPr>
        <w:t>"</w:t>
      </w:r>
      <w:r w:rsidRPr="004F61BC">
        <w:rPr>
          <w:rFonts w:ascii="Traditional Arabic" w:hAnsi="Traditional Arabic" w:cs="Traditional Arabic"/>
          <w:b/>
          <w:bCs/>
          <w:sz w:val="32"/>
          <w:szCs w:val="32"/>
          <w:rtl/>
        </w:rPr>
        <w:t>يقف صرف المعاش عن صاحب المعاش أو المستحقين إذا عين أو عينوا في وظائف ثابتة في الحكومة أو كانوا معينين فيها كذلك عند وفاة صاحب المعاش بشرط أن يكون راتب الموظف معاد</w:t>
      </w:r>
      <w:r w:rsidRPr="004F61BC">
        <w:rPr>
          <w:rFonts w:ascii="Traditional Arabic" w:hAnsi="Traditional Arabic" w:cs="Traditional Arabic" w:hint="cs"/>
          <w:b/>
          <w:bCs/>
          <w:sz w:val="32"/>
          <w:szCs w:val="32"/>
          <w:rtl/>
        </w:rPr>
        <w:t>لاً</w:t>
      </w:r>
      <w:r w:rsidRPr="004F61BC">
        <w:rPr>
          <w:rFonts w:ascii="Traditional Arabic" w:hAnsi="Traditional Arabic" w:cs="Traditional Arabic"/>
          <w:b/>
          <w:bCs/>
          <w:sz w:val="32"/>
          <w:szCs w:val="32"/>
          <w:rtl/>
        </w:rPr>
        <w:t xml:space="preserve"> للمعاش أو زائدا</w:t>
      </w:r>
      <w:r w:rsidRPr="004F61BC">
        <w:rPr>
          <w:rFonts w:ascii="Traditional Arabic" w:hAnsi="Traditional Arabic" w:cs="Traditional Arabic" w:hint="cs"/>
          <w:b/>
          <w:bCs/>
          <w:sz w:val="32"/>
          <w:szCs w:val="32"/>
          <w:rtl/>
        </w:rPr>
        <w:t>ً</w:t>
      </w:r>
      <w:r w:rsidRPr="004F61BC">
        <w:rPr>
          <w:rFonts w:ascii="Traditional Arabic" w:hAnsi="Traditional Arabic" w:cs="Traditional Arabic"/>
          <w:b/>
          <w:bCs/>
          <w:sz w:val="32"/>
          <w:szCs w:val="32"/>
          <w:rtl/>
        </w:rPr>
        <w:t xml:space="preserve"> عليه، فإذا نقص الراتب عما يستحقه من معاش أُدي إليه الفرق، على أنه يجوز الجمع بين ما يستحقه أي منهم من المعاش وراتبه الشهري إذا لم يزد مجموعها عن (400) ريال، فإذا زاد عن هذا الحد فينقص المعاش التقاعدي بقدر تلك الزيادة</w:t>
      </w:r>
      <w:r w:rsidRPr="004F61BC">
        <w:rPr>
          <w:rFonts w:ascii="Traditional Arabic" w:hAnsi="Traditional Arabic" w:cs="Traditional Arabic" w:hint="cs"/>
          <w:b/>
          <w:bCs/>
          <w:sz w:val="32"/>
          <w:szCs w:val="32"/>
          <w:rtl/>
        </w:rPr>
        <w:t>"</w:t>
      </w:r>
      <w:r w:rsidRPr="004F61BC">
        <w:rPr>
          <w:rFonts w:ascii="Traditional Arabic" w:hAnsi="Traditional Arabic" w:cs="Traditional Arabic"/>
          <w:b/>
          <w:bCs/>
          <w:sz w:val="32"/>
          <w:szCs w:val="32"/>
          <w:rtl/>
        </w:rPr>
        <w:t xml:space="preserve">، </w:t>
      </w:r>
      <w:r w:rsidRPr="004F61BC">
        <w:rPr>
          <w:rFonts w:ascii="Traditional Arabic" w:hAnsi="Traditional Arabic" w:cs="Traditional Arabic" w:hint="cs"/>
          <w:b/>
          <w:bCs/>
          <w:sz w:val="32"/>
          <w:szCs w:val="32"/>
          <w:rtl/>
        </w:rPr>
        <w:t>والمستأنف ضدها</w:t>
      </w:r>
      <w:r w:rsidRPr="004F61BC">
        <w:rPr>
          <w:rFonts w:ascii="Traditional Arabic" w:hAnsi="Traditional Arabic" w:cs="Traditional Arabic"/>
          <w:b/>
          <w:bCs/>
          <w:sz w:val="32"/>
          <w:szCs w:val="32"/>
          <w:rtl/>
        </w:rPr>
        <w:t xml:space="preserve"> قامت </w:t>
      </w:r>
      <w:r w:rsidRPr="004F61BC">
        <w:rPr>
          <w:rFonts w:ascii="Traditional Arabic" w:hAnsi="Traditional Arabic" w:cs="Traditional Arabic" w:hint="cs"/>
          <w:b/>
          <w:bCs/>
          <w:sz w:val="32"/>
          <w:szCs w:val="32"/>
          <w:rtl/>
        </w:rPr>
        <w:t>بوقف</w:t>
      </w:r>
      <w:r w:rsidRPr="004F61BC">
        <w:rPr>
          <w:rFonts w:ascii="Traditional Arabic" w:hAnsi="Traditional Arabic" w:cs="Traditional Arabic"/>
          <w:b/>
          <w:bCs/>
          <w:sz w:val="32"/>
          <w:szCs w:val="32"/>
          <w:rtl/>
        </w:rPr>
        <w:t xml:space="preserve"> </w:t>
      </w:r>
      <w:r w:rsidRPr="004F61BC">
        <w:rPr>
          <w:rFonts w:ascii="Traditional Arabic" w:hAnsi="Traditional Arabic" w:cs="Traditional Arabic" w:hint="cs"/>
          <w:b/>
          <w:bCs/>
          <w:sz w:val="32"/>
          <w:szCs w:val="32"/>
          <w:rtl/>
        </w:rPr>
        <w:t>المعاش</w:t>
      </w:r>
      <w:r w:rsidRPr="004F61BC">
        <w:rPr>
          <w:rFonts w:ascii="Traditional Arabic" w:hAnsi="Traditional Arabic" w:cs="Traditional Arabic"/>
          <w:b/>
          <w:bCs/>
          <w:sz w:val="32"/>
          <w:szCs w:val="32"/>
          <w:rtl/>
        </w:rPr>
        <w:t xml:space="preserve"> التقاعدي </w:t>
      </w:r>
      <w:r w:rsidRPr="004F61BC">
        <w:rPr>
          <w:rFonts w:ascii="Traditional Arabic" w:hAnsi="Traditional Arabic" w:cs="Traditional Arabic" w:hint="cs"/>
          <w:b/>
          <w:bCs/>
          <w:sz w:val="32"/>
          <w:szCs w:val="32"/>
          <w:rtl/>
        </w:rPr>
        <w:t>لابنة</w:t>
      </w:r>
      <w:r w:rsidRPr="004F61BC">
        <w:rPr>
          <w:rFonts w:ascii="Traditional Arabic" w:hAnsi="Traditional Arabic" w:cs="Traditional Arabic"/>
          <w:b/>
          <w:bCs/>
          <w:sz w:val="32"/>
          <w:szCs w:val="32"/>
          <w:rtl/>
        </w:rPr>
        <w:t xml:space="preserve"> مورِّث </w:t>
      </w:r>
      <w:r w:rsidRPr="004F61BC">
        <w:rPr>
          <w:rFonts w:ascii="Traditional Arabic" w:hAnsi="Traditional Arabic" w:cs="Traditional Arabic" w:hint="cs"/>
          <w:b/>
          <w:bCs/>
          <w:sz w:val="32"/>
          <w:szCs w:val="32"/>
          <w:rtl/>
        </w:rPr>
        <w:t>المستأنفة</w:t>
      </w:r>
      <w:r w:rsidRPr="004F61BC">
        <w:rPr>
          <w:rFonts w:ascii="Traditional Arabic" w:hAnsi="Traditional Arabic" w:cs="Traditional Arabic"/>
          <w:b/>
          <w:bCs/>
          <w:sz w:val="32"/>
          <w:szCs w:val="32"/>
          <w:rtl/>
        </w:rPr>
        <w:t xml:space="preserve"> بحسب ما ترى أنَّه موافقاً لنصِّ هذه الفقرة من النظام المشار إليها آنفاً بعدما تبيَّن لها أنَّها تشغل وظيفة حكوميَّة</w:t>
      </w:r>
      <w:r w:rsidRPr="004F61BC">
        <w:rPr>
          <w:rFonts w:ascii="Traditional Arabic" w:hAnsi="Traditional Arabic" w:cs="Traditional Arabic" w:hint="cs"/>
          <w:b/>
          <w:bCs/>
          <w:sz w:val="32"/>
          <w:szCs w:val="32"/>
          <w:rtl/>
        </w:rPr>
        <w:t>،</w:t>
      </w:r>
      <w:r w:rsidRPr="004F61BC">
        <w:rPr>
          <w:rFonts w:ascii="Traditional Arabic" w:hAnsi="Traditional Arabic" w:cs="Traditional Arabic"/>
          <w:b/>
          <w:bCs/>
          <w:sz w:val="32"/>
          <w:szCs w:val="32"/>
          <w:rtl/>
        </w:rPr>
        <w:t xml:space="preserve"> في حين أن البين من أوراق الدعوى أن ابنة مورث </w:t>
      </w:r>
      <w:r w:rsidRPr="004F61BC">
        <w:rPr>
          <w:rFonts w:ascii="Traditional Arabic" w:hAnsi="Traditional Arabic" w:cs="Traditional Arabic" w:hint="cs"/>
          <w:b/>
          <w:bCs/>
          <w:sz w:val="32"/>
          <w:szCs w:val="32"/>
          <w:rtl/>
        </w:rPr>
        <w:t>المستأنفة</w:t>
      </w:r>
      <w:r w:rsidRPr="004F61BC">
        <w:rPr>
          <w:rFonts w:ascii="Traditional Arabic" w:hAnsi="Traditional Arabic" w:cs="Traditional Arabic"/>
          <w:b/>
          <w:bCs/>
          <w:sz w:val="32"/>
          <w:szCs w:val="32"/>
          <w:rtl/>
        </w:rPr>
        <w:t xml:space="preserve"> تعمل في شركة </w:t>
      </w:r>
      <w:r w:rsidRPr="004F61BC">
        <w:rPr>
          <w:rFonts w:ascii="Traditional Arabic" w:hAnsi="Traditional Arabic" w:cs="Traditional Arabic" w:hint="cs"/>
          <w:b/>
          <w:bCs/>
          <w:sz w:val="32"/>
          <w:szCs w:val="32"/>
          <w:rtl/>
        </w:rPr>
        <w:t>(...)</w:t>
      </w:r>
      <w:r w:rsidRPr="004F61BC">
        <w:rPr>
          <w:rFonts w:ascii="Traditional Arabic" w:hAnsi="Traditional Arabic" w:cs="Traditional Arabic"/>
          <w:b/>
          <w:bCs/>
          <w:sz w:val="32"/>
          <w:szCs w:val="32"/>
          <w:rtl/>
        </w:rPr>
        <w:t xml:space="preserve"> بموجب كتابها رقم (12-279) وتاريخ 14/11/1435هـ</w:t>
      </w:r>
      <w:r w:rsidRPr="004F61BC">
        <w:rPr>
          <w:rFonts w:ascii="Traditional Arabic" w:hAnsi="Traditional Arabic" w:cs="Traditional Arabic" w:hint="cs"/>
          <w:b/>
          <w:bCs/>
          <w:sz w:val="32"/>
          <w:szCs w:val="32"/>
          <w:rtl/>
        </w:rPr>
        <w:t>،</w:t>
      </w:r>
      <w:r w:rsidRPr="004F61BC">
        <w:rPr>
          <w:rFonts w:ascii="Traditional Arabic" w:hAnsi="Traditional Arabic" w:cs="Traditional Arabic"/>
          <w:b/>
          <w:bCs/>
          <w:sz w:val="32"/>
          <w:szCs w:val="32"/>
          <w:rtl/>
        </w:rPr>
        <w:t xml:space="preserve"> ووظائف الشركة لا تعد من قبيل الوظائف الثابتة في الحكومة</w:t>
      </w:r>
      <w:r w:rsidRPr="004F61BC">
        <w:rPr>
          <w:rFonts w:ascii="Traditional Arabic" w:hAnsi="Traditional Arabic" w:cs="Traditional Arabic" w:hint="cs"/>
          <w:b/>
          <w:bCs/>
          <w:sz w:val="32"/>
          <w:szCs w:val="32"/>
          <w:rtl/>
        </w:rPr>
        <w:t>،</w:t>
      </w:r>
      <w:r w:rsidRPr="004F61BC">
        <w:rPr>
          <w:rFonts w:ascii="Traditional Arabic" w:hAnsi="Traditional Arabic" w:cs="Traditional Arabic"/>
          <w:b/>
          <w:bCs/>
          <w:sz w:val="32"/>
          <w:szCs w:val="32"/>
          <w:rtl/>
        </w:rPr>
        <w:t xml:space="preserve"> وإنما هي شركة مساهمة مملوكة لصندوق الاستثمارات العامة وتقدم خدماتها لكافة شرائح المستفيدين بما في ذلك القطاع الحكومي والقطاع الخاص والأفراد</w:t>
      </w:r>
      <w:r w:rsidRPr="004F61BC">
        <w:rPr>
          <w:rFonts w:ascii="Traditional Arabic" w:hAnsi="Traditional Arabic" w:cs="Traditional Arabic" w:hint="cs"/>
          <w:b/>
          <w:bCs/>
          <w:sz w:val="32"/>
          <w:szCs w:val="32"/>
          <w:rtl/>
        </w:rPr>
        <w:t>؛</w:t>
      </w:r>
      <w:r w:rsidRPr="004F61BC">
        <w:rPr>
          <w:rFonts w:ascii="Traditional Arabic" w:hAnsi="Traditional Arabic" w:cs="Traditional Arabic"/>
          <w:b/>
          <w:bCs/>
          <w:sz w:val="32"/>
          <w:szCs w:val="32"/>
          <w:rtl/>
        </w:rPr>
        <w:t xml:space="preserve"> مما يتبين معه أن قيام </w:t>
      </w:r>
      <w:r w:rsidRPr="004F61BC">
        <w:rPr>
          <w:rFonts w:ascii="Traditional Arabic" w:hAnsi="Traditional Arabic" w:cs="Traditional Arabic" w:hint="cs"/>
          <w:b/>
          <w:bCs/>
          <w:sz w:val="32"/>
          <w:szCs w:val="32"/>
          <w:rtl/>
        </w:rPr>
        <w:t>المستأنف ضدها</w:t>
      </w:r>
      <w:r w:rsidRPr="004F61BC">
        <w:rPr>
          <w:rFonts w:ascii="Traditional Arabic" w:hAnsi="Traditional Arabic" w:cs="Traditional Arabic"/>
          <w:b/>
          <w:bCs/>
          <w:sz w:val="32"/>
          <w:szCs w:val="32"/>
          <w:rtl/>
        </w:rPr>
        <w:t xml:space="preserve"> </w:t>
      </w:r>
      <w:r w:rsidRPr="004F61BC">
        <w:rPr>
          <w:rFonts w:ascii="Traditional Arabic" w:hAnsi="Traditional Arabic" w:cs="Traditional Arabic" w:hint="cs"/>
          <w:b/>
          <w:bCs/>
          <w:sz w:val="32"/>
          <w:szCs w:val="32"/>
          <w:rtl/>
        </w:rPr>
        <w:t>بوقف</w:t>
      </w:r>
      <w:r w:rsidRPr="004F61BC">
        <w:rPr>
          <w:rFonts w:ascii="Traditional Arabic" w:hAnsi="Traditional Arabic" w:cs="Traditional Arabic"/>
          <w:b/>
          <w:bCs/>
          <w:sz w:val="32"/>
          <w:szCs w:val="32"/>
          <w:rtl/>
        </w:rPr>
        <w:t xml:space="preserve"> </w:t>
      </w:r>
      <w:r w:rsidRPr="004F61BC">
        <w:rPr>
          <w:rFonts w:ascii="Traditional Arabic" w:hAnsi="Traditional Arabic" w:cs="Traditional Arabic" w:hint="cs"/>
          <w:b/>
          <w:bCs/>
          <w:sz w:val="32"/>
          <w:szCs w:val="32"/>
          <w:rtl/>
        </w:rPr>
        <w:t>ال</w:t>
      </w:r>
      <w:r w:rsidRPr="004F61BC">
        <w:rPr>
          <w:rFonts w:ascii="Traditional Arabic" w:hAnsi="Traditional Arabic" w:cs="Traditional Arabic"/>
          <w:b/>
          <w:bCs/>
          <w:sz w:val="32"/>
          <w:szCs w:val="32"/>
          <w:rtl/>
        </w:rPr>
        <w:t>معاش</w:t>
      </w:r>
      <w:r w:rsidRPr="004F61BC">
        <w:rPr>
          <w:rFonts w:ascii="Traditional Arabic" w:hAnsi="Traditional Arabic" w:cs="Traditional Arabic" w:hint="cs"/>
          <w:b/>
          <w:bCs/>
          <w:sz w:val="32"/>
          <w:szCs w:val="32"/>
          <w:rtl/>
        </w:rPr>
        <w:t xml:space="preserve"> </w:t>
      </w:r>
      <w:r w:rsidRPr="004F61BC">
        <w:rPr>
          <w:rFonts w:ascii="Traditional Arabic" w:hAnsi="Traditional Arabic" w:cs="Traditional Arabic"/>
          <w:b/>
          <w:bCs/>
          <w:sz w:val="32"/>
          <w:szCs w:val="32"/>
          <w:rtl/>
        </w:rPr>
        <w:t>المستحق لها</w:t>
      </w:r>
      <w:r w:rsidRPr="004F61BC">
        <w:rPr>
          <w:rFonts w:ascii="Traditional Arabic" w:hAnsi="Traditional Arabic" w:cs="Traditional Arabic" w:hint="cs"/>
          <w:b/>
          <w:bCs/>
          <w:sz w:val="32"/>
          <w:szCs w:val="32"/>
          <w:rtl/>
        </w:rPr>
        <w:t xml:space="preserve"> من مورثها</w:t>
      </w:r>
      <w:r w:rsidRPr="004F61BC">
        <w:rPr>
          <w:rFonts w:ascii="Traditional Arabic" w:hAnsi="Traditional Arabic" w:cs="Traditional Arabic"/>
          <w:b/>
          <w:bCs/>
          <w:sz w:val="32"/>
          <w:szCs w:val="32"/>
          <w:rtl/>
        </w:rPr>
        <w:t xml:space="preserve"> مخالف للنظام</w:t>
      </w:r>
      <w:r w:rsidRPr="004F61BC">
        <w:rPr>
          <w:rFonts w:ascii="Traditional Arabic" w:hAnsi="Traditional Arabic" w:cs="Traditional Arabic" w:hint="cs"/>
          <w:b/>
          <w:bCs/>
          <w:sz w:val="32"/>
          <w:szCs w:val="32"/>
          <w:rtl/>
        </w:rPr>
        <w:t>؛</w:t>
      </w:r>
      <w:r w:rsidRPr="004F61BC">
        <w:rPr>
          <w:rFonts w:ascii="Traditional Arabic" w:hAnsi="Traditional Arabic" w:cs="Traditional Arabic"/>
          <w:b/>
          <w:bCs/>
          <w:sz w:val="32"/>
          <w:szCs w:val="32"/>
          <w:rtl/>
        </w:rPr>
        <w:t xml:space="preserve"> وبالتالي فإن طلب </w:t>
      </w:r>
      <w:r w:rsidRPr="004F61BC">
        <w:rPr>
          <w:rFonts w:ascii="Traditional Arabic" w:hAnsi="Traditional Arabic" w:cs="Traditional Arabic"/>
          <w:b/>
          <w:bCs/>
          <w:sz w:val="32"/>
          <w:szCs w:val="32"/>
          <w:rtl/>
        </w:rPr>
        <w:lastRenderedPageBreak/>
        <w:t>المستأنفة بإلزام المستأنف ضدها بإعادة توزيع المعاش بعد استبعاد ابنة مورثهم من المستحقين مجانب للصواب وحري بالرفض لاستحقاقها المعاش عن مورثها.</w:t>
      </w:r>
    </w:p>
    <w:p w:rsidR="008F0F65" w:rsidRPr="004F61BC" w:rsidRDefault="008F0F65" w:rsidP="008F0F65">
      <w:pPr>
        <w:spacing w:after="0" w:line="240" w:lineRule="auto"/>
        <w:jc w:val="both"/>
        <w:rPr>
          <w:rFonts w:ascii="Traditional Arabic" w:hAnsi="Traditional Arabic" w:cs="Traditional Arabic"/>
          <w:b/>
          <w:bCs/>
          <w:sz w:val="32"/>
          <w:szCs w:val="32"/>
        </w:rPr>
      </w:pPr>
      <w:r w:rsidRPr="004F61BC">
        <w:rPr>
          <w:rFonts w:ascii="Traditional Arabic" w:hAnsi="Traditional Arabic" w:cs="Traditional Arabic"/>
          <w:b/>
          <w:bCs/>
          <w:sz w:val="32"/>
          <w:szCs w:val="32"/>
          <w:rtl/>
        </w:rPr>
        <w:t>لذلك حكمت المحكمة: بإلغاء الحكم، والقضاء مجدداً برفض الدعوى.</w:t>
      </w:r>
    </w:p>
    <w:p w:rsidR="008F0F65" w:rsidRPr="004F61BC" w:rsidRDefault="008F0F65" w:rsidP="008F0F65">
      <w:pPr>
        <w:spacing w:after="0" w:line="240" w:lineRule="auto"/>
        <w:rPr>
          <w:rFonts w:ascii="Traditional Arabic" w:hAnsi="Traditional Arabic" w:cs="Traditional Arabic"/>
          <w:sz w:val="32"/>
          <w:szCs w:val="32"/>
        </w:rPr>
      </w:pPr>
    </w:p>
    <w:p w:rsidR="008F0F65" w:rsidRPr="004F61BC"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4F61BC">
        <w:rPr>
          <w:rFonts w:ascii="Traditional Arabic" w:hAnsi="Traditional Arabic" w:cs="Traditional Arabic"/>
          <w:b/>
          <w:bCs/>
          <w:sz w:val="32"/>
          <w:szCs w:val="32"/>
          <w:rtl/>
        </w:rPr>
        <w:lastRenderedPageBreak/>
        <w:t xml:space="preserve">رقم القضية في المحكمة الإدارية </w:t>
      </w:r>
      <w:r w:rsidRPr="004F61BC">
        <w:rPr>
          <w:rFonts w:ascii="Traditional Arabic" w:hAnsi="Traditional Arabic" w:cs="Traditional Arabic" w:hint="cs"/>
          <w:b/>
          <w:bCs/>
          <w:sz w:val="32"/>
          <w:szCs w:val="32"/>
          <w:rtl/>
        </w:rPr>
        <w:t>3239 لعام 1440هـ</w:t>
      </w:r>
    </w:p>
    <w:p w:rsidR="008F0F65" w:rsidRPr="004F61BC" w:rsidRDefault="008F0F65" w:rsidP="008F0F65">
      <w:pPr>
        <w:spacing w:after="0" w:line="240" w:lineRule="auto"/>
        <w:jc w:val="both"/>
        <w:rPr>
          <w:rFonts w:ascii="Traditional Arabic" w:hAnsi="Traditional Arabic" w:cs="Traditional Arabic"/>
          <w:b/>
          <w:bCs/>
          <w:sz w:val="32"/>
          <w:szCs w:val="32"/>
        </w:rPr>
      </w:pPr>
      <w:r w:rsidRPr="004F61BC">
        <w:rPr>
          <w:rFonts w:ascii="Traditional Arabic" w:hAnsi="Traditional Arabic" w:cs="Traditional Arabic"/>
          <w:b/>
          <w:bCs/>
          <w:sz w:val="32"/>
          <w:szCs w:val="32"/>
          <w:rtl/>
        </w:rPr>
        <w:t xml:space="preserve">رقم القضية في محكمة الاستئناف الإدارية </w:t>
      </w:r>
      <w:r w:rsidRPr="004F61BC">
        <w:rPr>
          <w:rFonts w:ascii="Traditional Arabic" w:hAnsi="Traditional Arabic" w:cs="Traditional Arabic" w:hint="cs"/>
          <w:b/>
          <w:bCs/>
          <w:sz w:val="32"/>
          <w:szCs w:val="32"/>
          <w:rtl/>
        </w:rPr>
        <w:t>8243 لعام 1441هـ</w:t>
      </w:r>
    </w:p>
    <w:p w:rsidR="008F0F65" w:rsidRPr="004F61BC" w:rsidRDefault="008F0F65" w:rsidP="008F0F65">
      <w:pPr>
        <w:tabs>
          <w:tab w:val="left" w:pos="3461"/>
        </w:tabs>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 xml:space="preserve">تاريخ الجلسة </w:t>
      </w:r>
      <w:r w:rsidRPr="004F61BC">
        <w:rPr>
          <w:rFonts w:ascii="Traditional Arabic" w:hAnsi="Traditional Arabic" w:cs="Traditional Arabic" w:hint="cs"/>
          <w:b/>
          <w:bCs/>
          <w:sz w:val="32"/>
          <w:szCs w:val="32"/>
          <w:rtl/>
        </w:rPr>
        <w:t>6</w:t>
      </w:r>
      <w:r w:rsidRPr="004F61BC">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1</w:t>
      </w:r>
      <w:r w:rsidRPr="004F61BC">
        <w:rPr>
          <w:rFonts w:ascii="Traditional Arabic" w:hAnsi="Traditional Arabic" w:cs="Traditional Arabic"/>
          <w:b/>
          <w:bCs/>
          <w:sz w:val="32"/>
          <w:szCs w:val="32"/>
          <w:rtl/>
        </w:rPr>
        <w:t>/144</w:t>
      </w:r>
      <w:r w:rsidRPr="004F61BC">
        <w:rPr>
          <w:rFonts w:ascii="Traditional Arabic" w:hAnsi="Traditional Arabic" w:cs="Traditional Arabic" w:hint="cs"/>
          <w:b/>
          <w:bCs/>
          <w:sz w:val="32"/>
          <w:szCs w:val="32"/>
          <w:rtl/>
        </w:rPr>
        <w:t>2</w:t>
      </w:r>
      <w:r w:rsidRPr="004F61BC">
        <w:rPr>
          <w:rFonts w:ascii="Traditional Arabic" w:hAnsi="Traditional Arabic" w:cs="Traditional Arabic"/>
          <w:b/>
          <w:bCs/>
          <w:sz w:val="32"/>
          <w:szCs w:val="32"/>
          <w:rtl/>
        </w:rPr>
        <w:t>ه</w:t>
      </w:r>
      <w:r w:rsidRPr="004F61BC">
        <w:rPr>
          <w:rFonts w:ascii="Traditional Arabic" w:hAnsi="Traditional Arabic" w:cs="Traditional Arabic" w:hint="cs"/>
          <w:b/>
          <w:bCs/>
          <w:sz w:val="32"/>
          <w:szCs w:val="32"/>
          <w:rtl/>
        </w:rPr>
        <w:t>ـ</w:t>
      </w:r>
    </w:p>
    <w:p w:rsidR="008F0F65" w:rsidRPr="004F61BC" w:rsidRDefault="008F0F65" w:rsidP="008F0F65">
      <w:pPr>
        <w:tabs>
          <w:tab w:val="left" w:pos="3461"/>
        </w:tabs>
        <w:spacing w:after="0" w:line="240" w:lineRule="auto"/>
        <w:jc w:val="center"/>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الموضوعات</w:t>
      </w:r>
    </w:p>
    <w:p w:rsidR="008F0F65" w:rsidRPr="004F61BC" w:rsidRDefault="008F0F65" w:rsidP="008F0F65">
      <w:pPr>
        <w:tabs>
          <w:tab w:val="left" w:pos="3461"/>
        </w:tabs>
        <w:spacing w:after="0" w:line="240" w:lineRule="auto"/>
        <w:jc w:val="both"/>
        <w:rPr>
          <w:rFonts w:ascii="Traditional Arabic" w:hAnsi="Traditional Arabic" w:cs="Traditional Arabic"/>
          <w:b/>
          <w:bCs/>
          <w:sz w:val="32"/>
          <w:szCs w:val="32"/>
        </w:rPr>
      </w:pPr>
      <w:r w:rsidRPr="004F61BC">
        <w:rPr>
          <w:rFonts w:ascii="Traditional Arabic" w:hAnsi="Traditional Arabic" w:cs="Traditional Arabic"/>
          <w:b/>
          <w:bCs/>
          <w:sz w:val="32"/>
          <w:szCs w:val="32"/>
          <w:rtl/>
        </w:rPr>
        <w:t xml:space="preserve">تقاعد </w:t>
      </w:r>
      <w:r>
        <w:rPr>
          <w:rFonts w:ascii="Traditional Arabic" w:hAnsi="Traditional Arabic" w:cs="Traditional Arabic"/>
          <w:b/>
          <w:bCs/>
          <w:sz w:val="32"/>
          <w:szCs w:val="32"/>
          <w:rtl/>
        </w:rPr>
        <w:t>-</w:t>
      </w:r>
      <w:r w:rsidRPr="004F61BC">
        <w:rPr>
          <w:rFonts w:ascii="Traditional Arabic" w:hAnsi="Traditional Arabic" w:cs="Traditional Arabic"/>
          <w:b/>
          <w:bCs/>
          <w:sz w:val="32"/>
          <w:szCs w:val="32"/>
          <w:rtl/>
        </w:rPr>
        <w:t xml:space="preserve"> مدني </w:t>
      </w:r>
      <w:r>
        <w:rPr>
          <w:rFonts w:ascii="Traditional Arabic" w:hAnsi="Traditional Arabic" w:cs="Traditional Arabic"/>
          <w:b/>
          <w:bCs/>
          <w:sz w:val="32"/>
          <w:szCs w:val="32"/>
          <w:rtl/>
        </w:rPr>
        <w:t>-</w:t>
      </w:r>
      <w:r w:rsidRPr="004F61BC">
        <w:rPr>
          <w:rFonts w:ascii="Traditional Arabic" w:hAnsi="Traditional Arabic" w:cs="Traditional Arabic"/>
          <w:b/>
          <w:bCs/>
          <w:sz w:val="32"/>
          <w:szCs w:val="32"/>
          <w:rtl/>
        </w:rPr>
        <w:t xml:space="preserve"> </w:t>
      </w:r>
      <w:r w:rsidRPr="004F61BC">
        <w:rPr>
          <w:rFonts w:ascii="Traditional Arabic" w:hAnsi="Traditional Arabic" w:cs="Traditional Arabic" w:hint="cs"/>
          <w:b/>
          <w:bCs/>
          <w:sz w:val="32"/>
          <w:szCs w:val="32"/>
          <w:rtl/>
        </w:rPr>
        <w:t>احتساب</w:t>
      </w:r>
      <w:r w:rsidRPr="004F61BC">
        <w:rPr>
          <w:rFonts w:ascii="Traditional Arabic" w:hAnsi="Traditional Arabic" w:cs="Traditional Arabic"/>
          <w:b/>
          <w:bCs/>
          <w:sz w:val="32"/>
          <w:szCs w:val="32"/>
          <w:rtl/>
        </w:rPr>
        <w:t xml:space="preserve"> خدمة </w:t>
      </w:r>
      <w:r>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 xml:space="preserve"> </w:t>
      </w:r>
      <w:r w:rsidRPr="004F61BC">
        <w:rPr>
          <w:rFonts w:ascii="Traditional Arabic" w:hAnsi="Traditional Arabic" w:cs="Traditional Arabic"/>
          <w:b/>
          <w:bCs/>
          <w:sz w:val="32"/>
          <w:szCs w:val="32"/>
          <w:rtl/>
        </w:rPr>
        <w:t>وظيفة مؤقتة</w:t>
      </w:r>
      <w:r w:rsidRPr="004F61BC">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4F61BC">
        <w:rPr>
          <w:rFonts w:ascii="Traditional Arabic" w:hAnsi="Traditional Arabic" w:cs="Traditional Arabic"/>
          <w:b/>
          <w:bCs/>
          <w:sz w:val="32"/>
          <w:szCs w:val="32"/>
          <w:rtl/>
        </w:rPr>
        <w:t xml:space="preserve"> انتفاء ضوابط احتساب الخدمة.</w:t>
      </w:r>
    </w:p>
    <w:p w:rsidR="008F0F65" w:rsidRPr="004F61BC" w:rsidRDefault="008F0F65" w:rsidP="008F0F65">
      <w:pPr>
        <w:tabs>
          <w:tab w:val="left" w:pos="3461"/>
        </w:tabs>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sz w:val="32"/>
          <w:szCs w:val="32"/>
          <w:rtl/>
        </w:rPr>
        <w:t xml:space="preserve">مطالبة المدعية إلزام المدعى عليها </w:t>
      </w:r>
      <w:r w:rsidRPr="004F61BC">
        <w:rPr>
          <w:rFonts w:ascii="Traditional Arabic" w:hAnsi="Traditional Arabic" w:cs="Traditional Arabic" w:hint="cs"/>
          <w:sz w:val="32"/>
          <w:szCs w:val="32"/>
          <w:rtl/>
        </w:rPr>
        <w:t>باحتساب</w:t>
      </w:r>
      <w:r w:rsidRPr="004F61BC">
        <w:rPr>
          <w:rFonts w:ascii="Traditional Arabic" w:hAnsi="Traditional Arabic" w:cs="Traditional Arabic"/>
          <w:sz w:val="32"/>
          <w:szCs w:val="32"/>
          <w:rtl/>
        </w:rPr>
        <w:t xml:space="preserve"> خدمتها على </w:t>
      </w:r>
      <w:r w:rsidRPr="004F61BC">
        <w:rPr>
          <w:rFonts w:ascii="Traditional Arabic" w:hAnsi="Traditional Arabic" w:cs="Traditional Arabic" w:hint="cs"/>
          <w:sz w:val="32"/>
          <w:szCs w:val="32"/>
          <w:rtl/>
        </w:rPr>
        <w:t>ال</w:t>
      </w:r>
      <w:r w:rsidRPr="004F61BC">
        <w:rPr>
          <w:rFonts w:ascii="Traditional Arabic" w:hAnsi="Traditional Arabic" w:cs="Traditional Arabic"/>
          <w:sz w:val="32"/>
          <w:szCs w:val="32"/>
          <w:rtl/>
        </w:rPr>
        <w:t>بند</w:t>
      </w:r>
      <w:r w:rsidRPr="004F61BC">
        <w:rPr>
          <w:rFonts w:ascii="Traditional Arabic" w:hAnsi="Traditional Arabic" w:cs="Traditional Arabic" w:hint="cs"/>
          <w:sz w:val="32"/>
          <w:szCs w:val="32"/>
          <w:rtl/>
        </w:rPr>
        <w:t xml:space="preserve"> ضمن </w:t>
      </w:r>
      <w:r w:rsidRPr="004F61BC">
        <w:rPr>
          <w:rFonts w:ascii="Traditional Arabic" w:hAnsi="Traditional Arabic" w:cs="Traditional Arabic"/>
          <w:sz w:val="32"/>
          <w:szCs w:val="32"/>
          <w:rtl/>
        </w:rPr>
        <w:t xml:space="preserve">أغراض التقاعد </w:t>
      </w:r>
      <w:r>
        <w:rPr>
          <w:rFonts w:ascii="Traditional Arabic" w:hAnsi="Traditional Arabic" w:cs="Traditional Arabic"/>
          <w:sz w:val="32"/>
          <w:szCs w:val="32"/>
          <w:rtl/>
        </w:rPr>
        <w:t>-</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تضمن</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ا</w:t>
      </w:r>
      <w:r w:rsidRPr="004F61BC">
        <w:rPr>
          <w:rFonts w:ascii="Traditional Arabic" w:hAnsi="Traditional Arabic" w:cs="Traditional Arabic"/>
          <w:sz w:val="32"/>
          <w:szCs w:val="32"/>
          <w:rtl/>
        </w:rPr>
        <w:t xml:space="preserve">لنظام </w:t>
      </w:r>
      <w:r w:rsidRPr="004F61BC">
        <w:rPr>
          <w:rFonts w:ascii="Traditional Arabic" w:hAnsi="Traditional Arabic" w:cs="Traditional Arabic" w:hint="cs"/>
          <w:sz w:val="32"/>
          <w:szCs w:val="32"/>
          <w:rtl/>
        </w:rPr>
        <w:t>أ</w:t>
      </w:r>
      <w:r w:rsidRPr="004F61BC">
        <w:rPr>
          <w:rFonts w:ascii="Traditional Arabic" w:hAnsi="Traditional Arabic" w:cs="Traditional Arabic"/>
          <w:sz w:val="32"/>
          <w:szCs w:val="32"/>
          <w:rtl/>
        </w:rPr>
        <w:t xml:space="preserve">ن مدة الخدمة التي تحتسب في التقاعد هي المدد الفعلية التي قضيت في إحدى الوظائف التي لها مراتب في الميزانية العامة للدولة </w:t>
      </w:r>
      <w:r>
        <w:rPr>
          <w:rFonts w:ascii="Traditional Arabic" w:hAnsi="Traditional Arabic" w:cs="Traditional Arabic"/>
          <w:sz w:val="32"/>
          <w:szCs w:val="32"/>
          <w:rtl/>
        </w:rPr>
        <w:t>-</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 xml:space="preserve">الثابت </w:t>
      </w:r>
      <w:r w:rsidRPr="004F61BC">
        <w:rPr>
          <w:rFonts w:ascii="Traditional Arabic" w:hAnsi="Traditional Arabic" w:cs="Traditional Arabic"/>
          <w:sz w:val="32"/>
          <w:szCs w:val="32"/>
          <w:rtl/>
        </w:rPr>
        <w:t xml:space="preserve">أن </w:t>
      </w:r>
      <w:r w:rsidRPr="004F61BC">
        <w:rPr>
          <w:rFonts w:ascii="Traditional Arabic" w:hAnsi="Traditional Arabic" w:cs="Traditional Arabic" w:hint="cs"/>
          <w:sz w:val="32"/>
          <w:szCs w:val="32"/>
          <w:rtl/>
        </w:rPr>
        <w:t xml:space="preserve">خدمة المدعية </w:t>
      </w:r>
      <w:r w:rsidRPr="004F61BC">
        <w:rPr>
          <w:rFonts w:ascii="Traditional Arabic" w:hAnsi="Traditional Arabic" w:cs="Traditional Arabic"/>
          <w:sz w:val="32"/>
          <w:szCs w:val="32"/>
          <w:rtl/>
        </w:rPr>
        <w:t>كانت</w:t>
      </w:r>
      <w:r w:rsidRPr="004F61BC">
        <w:rPr>
          <w:rFonts w:ascii="Traditional Arabic" w:hAnsi="Traditional Arabic" w:cs="Traditional Arabic" w:hint="cs"/>
          <w:sz w:val="32"/>
          <w:szCs w:val="32"/>
          <w:rtl/>
        </w:rPr>
        <w:t xml:space="preserve"> على</w:t>
      </w:r>
      <w:r w:rsidRPr="004F61BC">
        <w:rPr>
          <w:rFonts w:ascii="Traditional Arabic" w:hAnsi="Traditional Arabic" w:cs="Traditional Arabic"/>
          <w:sz w:val="32"/>
          <w:szCs w:val="32"/>
          <w:rtl/>
        </w:rPr>
        <w:t xml:space="preserve"> وظيفة مؤقتة وبراتب مقطوع، وليست رسمية؛</w:t>
      </w:r>
      <w:r w:rsidRPr="004F61BC">
        <w:rPr>
          <w:rFonts w:ascii="Traditional Arabic" w:hAnsi="Traditional Arabic" w:cs="Traditional Arabic" w:hint="cs"/>
          <w:sz w:val="32"/>
          <w:szCs w:val="32"/>
          <w:rtl/>
        </w:rPr>
        <w:t xml:space="preserve"> مما يتقرر تعذر </w:t>
      </w:r>
      <w:r w:rsidRPr="004F61BC">
        <w:rPr>
          <w:rFonts w:ascii="Traditional Arabic" w:hAnsi="Traditional Arabic" w:cs="Traditional Arabic"/>
          <w:sz w:val="32"/>
          <w:szCs w:val="32"/>
          <w:rtl/>
        </w:rPr>
        <w:t>احتسابها لأغراض التقاعد</w:t>
      </w:r>
      <w:r w:rsidRPr="004F61BC">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4F61BC">
        <w:rPr>
          <w:rFonts w:ascii="Traditional Arabic" w:hAnsi="Traditional Arabic" w:cs="Traditional Arabic" w:hint="cs"/>
          <w:sz w:val="32"/>
          <w:szCs w:val="32"/>
          <w:rtl/>
        </w:rPr>
        <w:t xml:space="preserve"> </w:t>
      </w:r>
      <w:r>
        <w:rPr>
          <w:rFonts w:ascii="Traditional Arabic" w:hAnsi="Traditional Arabic" w:cs="Traditional Arabic"/>
          <w:sz w:val="32"/>
          <w:szCs w:val="32"/>
          <w:rtl/>
        </w:rPr>
        <w:t>أثر ذلك: رفض الدعوى.</w:t>
      </w:r>
    </w:p>
    <w:p w:rsidR="008F0F65" w:rsidRPr="004F61BC" w:rsidRDefault="008F0F65" w:rsidP="008F0F65">
      <w:pPr>
        <w:tabs>
          <w:tab w:val="left" w:pos="3461"/>
        </w:tabs>
        <w:spacing w:after="0" w:line="240" w:lineRule="auto"/>
        <w:jc w:val="center"/>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مستند الحكم</w:t>
      </w:r>
    </w:p>
    <w:p w:rsidR="008F0F65" w:rsidRPr="004F61BC" w:rsidRDefault="008F0F65" w:rsidP="008F0F65">
      <w:pPr>
        <w:numPr>
          <w:ilvl w:val="0"/>
          <w:numId w:val="34"/>
        </w:numPr>
        <w:tabs>
          <w:tab w:val="left" w:pos="368"/>
        </w:tabs>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sz w:val="32"/>
          <w:szCs w:val="32"/>
          <w:rtl/>
        </w:rPr>
        <w:t>المادتان (2، 16) من نظام التقاعد المدني الصادر بالمرسوم الملكي رقم (م/41) وتاريخ 26/7/1393ه</w:t>
      </w:r>
      <w:r w:rsidRPr="004F61BC">
        <w:rPr>
          <w:rFonts w:ascii="Traditional Arabic" w:hAnsi="Traditional Arabic" w:cs="Traditional Arabic" w:hint="cs"/>
          <w:sz w:val="32"/>
          <w:szCs w:val="32"/>
          <w:rtl/>
        </w:rPr>
        <w:t>ـ</w:t>
      </w:r>
      <w:r w:rsidRPr="004F61BC">
        <w:rPr>
          <w:rFonts w:ascii="Traditional Arabic" w:hAnsi="Traditional Arabic" w:cs="Traditional Arabic"/>
          <w:sz w:val="32"/>
          <w:szCs w:val="32"/>
          <w:rtl/>
        </w:rPr>
        <w:t>.</w:t>
      </w:r>
    </w:p>
    <w:p w:rsidR="008F0F65" w:rsidRPr="004F61BC" w:rsidRDefault="008F0F65" w:rsidP="008F0F65">
      <w:pPr>
        <w:tabs>
          <w:tab w:val="left" w:pos="3461"/>
        </w:tabs>
        <w:spacing w:after="0" w:line="240" w:lineRule="auto"/>
        <w:jc w:val="center"/>
        <w:rPr>
          <w:rFonts w:ascii="Traditional Arabic" w:hAnsi="Traditional Arabic" w:cs="Traditional Arabic"/>
          <w:b/>
          <w:bCs/>
          <w:sz w:val="32"/>
          <w:szCs w:val="32"/>
          <w:rtl/>
        </w:rPr>
      </w:pPr>
      <w:r w:rsidRPr="004F61BC">
        <w:rPr>
          <w:rFonts w:ascii="Traditional Arabic" w:hAnsi="Traditional Arabic" w:cs="Traditional Arabic" w:hint="cs"/>
          <w:b/>
          <w:bCs/>
          <w:sz w:val="32"/>
          <w:szCs w:val="32"/>
          <w:rtl/>
        </w:rPr>
        <w:t>الوقائع</w:t>
      </w:r>
    </w:p>
    <w:p w:rsidR="008F0F65" w:rsidRPr="004F61BC" w:rsidRDefault="008F0F65" w:rsidP="008F0F65">
      <w:pPr>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sz w:val="32"/>
          <w:szCs w:val="32"/>
          <w:rtl/>
        </w:rPr>
        <w:t>تتلخص وقائع هذه الدعوى بالقدر اللازم لإصدار الـحكم فيها فيما أودعه وكيل المدعية لدى المحكمة الإدارية بنجران من صـحيفة دعو</w:t>
      </w:r>
      <w:r w:rsidRPr="004F61BC">
        <w:rPr>
          <w:rFonts w:ascii="Traditional Arabic" w:hAnsi="Traditional Arabic" w:cs="Traditional Arabic" w:hint="cs"/>
          <w:sz w:val="32"/>
          <w:szCs w:val="32"/>
          <w:rtl/>
        </w:rPr>
        <w:t>ى</w:t>
      </w:r>
      <w:r w:rsidRPr="004F61BC">
        <w:rPr>
          <w:rFonts w:ascii="Traditional Arabic" w:hAnsi="Traditional Arabic" w:cs="Traditional Arabic"/>
          <w:sz w:val="32"/>
          <w:szCs w:val="32"/>
          <w:rtl/>
        </w:rPr>
        <w:t xml:space="preserve"> من أن موكلته ترتبط بالمدعى عليها وظيفياً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وتطلب إلزامها بإضافة خدماتها من تاريخ 16/5/1417ه</w:t>
      </w:r>
      <w:r w:rsidRPr="004F61BC">
        <w:rPr>
          <w:rFonts w:ascii="Traditional Arabic" w:hAnsi="Traditional Arabic" w:cs="Traditional Arabic" w:hint="cs"/>
          <w:sz w:val="32"/>
          <w:szCs w:val="32"/>
          <w:rtl/>
        </w:rPr>
        <w:t>ـ</w:t>
      </w:r>
      <w:r w:rsidRPr="004F61BC">
        <w:rPr>
          <w:rFonts w:ascii="Traditional Arabic" w:hAnsi="Traditional Arabic" w:cs="Traditional Arabic"/>
          <w:sz w:val="32"/>
          <w:szCs w:val="32"/>
          <w:rtl/>
        </w:rPr>
        <w:t xml:space="preserve"> وحتى 16/10/1422ه</w:t>
      </w:r>
      <w:r w:rsidRPr="004F61BC">
        <w:rPr>
          <w:rFonts w:ascii="Traditional Arabic" w:hAnsi="Traditional Arabic" w:cs="Traditional Arabic" w:hint="cs"/>
          <w:sz w:val="32"/>
          <w:szCs w:val="32"/>
          <w:rtl/>
        </w:rPr>
        <w:t>ـ</w:t>
      </w:r>
      <w:r w:rsidRPr="004F61BC">
        <w:rPr>
          <w:rFonts w:ascii="Traditional Arabic" w:hAnsi="Traditional Arabic" w:cs="Traditional Arabic"/>
          <w:sz w:val="32"/>
          <w:szCs w:val="32"/>
          <w:rtl/>
        </w:rPr>
        <w:t xml:space="preserve"> كونها كانت معلمة على بند (105). وبسؤال وكيل المدعية عن تاريخ تظلم موكلته</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فذكر بأنها تظلمت في تاريخ 1/1/1440هـ</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ولم تجبها لطلبها. وبعرض ذلك على ممثل المدعى عليها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قدم مذكرة جوابية تضمنت ما يلي: أنه بعد البحث في سجلات المؤسسة تبين عدم وجود أي بيانات للمدعية، أما عن طلبها باحتساب خدمتها من تاريخ 16/5/1417ه</w:t>
      </w:r>
      <w:r w:rsidRPr="004F61BC">
        <w:rPr>
          <w:rFonts w:ascii="Traditional Arabic" w:hAnsi="Traditional Arabic" w:cs="Traditional Arabic" w:hint="cs"/>
          <w:sz w:val="32"/>
          <w:szCs w:val="32"/>
          <w:rtl/>
        </w:rPr>
        <w:t>ـ</w:t>
      </w:r>
      <w:r w:rsidRPr="004F61BC">
        <w:rPr>
          <w:rFonts w:ascii="Traditional Arabic" w:hAnsi="Traditional Arabic" w:cs="Traditional Arabic"/>
          <w:sz w:val="32"/>
          <w:szCs w:val="32"/>
          <w:rtl/>
        </w:rPr>
        <w:t xml:space="preserve"> وحتى 16/10/1422ه</w:t>
      </w:r>
      <w:r w:rsidRPr="004F61BC">
        <w:rPr>
          <w:rFonts w:ascii="Traditional Arabic" w:hAnsi="Traditional Arabic" w:cs="Traditional Arabic" w:hint="cs"/>
          <w:sz w:val="32"/>
          <w:szCs w:val="32"/>
          <w:rtl/>
        </w:rPr>
        <w:t>ـ</w:t>
      </w:r>
      <w:r w:rsidRPr="004F61BC">
        <w:rPr>
          <w:rFonts w:ascii="Traditional Arabic" w:hAnsi="Traditional Arabic" w:cs="Traditional Arabic"/>
          <w:sz w:val="32"/>
          <w:szCs w:val="32"/>
          <w:rtl/>
        </w:rPr>
        <w:t xml:space="preserve"> في وزارة التعليم على البند (105) حسب دعواها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فجوابه أن هذه الخدمة التي تطالب بها المدعية على وظيفة مؤقتة وبراتب مقطوع، وليست وظيفة رسمية</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مما يعني عدم نظامية احتسابها لأغراض التقاعد، حيث إن نظام التقاعد يشترط أن تكون الوظيفة خاضعة في ميزانية الدولة. وبما أن نظام التقاعد المدني نص في المادة الثانية منه على</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تسري أحكام هذا النظام على جميع الموظفين السعوديين المدنيين المعينين على مراتب في الميزانية العامة للدولة أو ميزانيات الهيئات العامة...</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كما نصت المادة السادسة عشر</w:t>
      </w:r>
      <w:r w:rsidRPr="004F61BC">
        <w:rPr>
          <w:rFonts w:ascii="Traditional Arabic" w:hAnsi="Traditional Arabic" w:cs="Traditional Arabic" w:hint="cs"/>
          <w:sz w:val="32"/>
          <w:szCs w:val="32"/>
          <w:rtl/>
        </w:rPr>
        <w:t>ة</w:t>
      </w:r>
      <w:r w:rsidRPr="004F61BC">
        <w:rPr>
          <w:rFonts w:ascii="Traditional Arabic" w:hAnsi="Traditional Arabic" w:cs="Traditional Arabic"/>
          <w:sz w:val="32"/>
          <w:szCs w:val="32"/>
          <w:rtl/>
        </w:rPr>
        <w:t xml:space="preserve"> من نظام التقاعد المدني على</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مدة الخدمة التي تحتسب في التقاعد هي المدد الفعلية التي قضيت في إحدى الوظائف المنصوص عليها في المادة الثانية من هذا النظام أو التي يكون شاغلها خاضعاً لأنظمة التقاعد السابقة...</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وختم دعواه بطلب رفض الدعوى</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ولصلاحية الدعوى للفصل فيها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وبناء عليه قررت الدائرة رفع الجلسة ثم أصدرت حكمها علناً تأسيساً على الأسباب التالية</w:t>
      </w:r>
      <w:r w:rsidRPr="004F61BC">
        <w:rPr>
          <w:rFonts w:ascii="Traditional Arabic" w:hAnsi="Traditional Arabic" w:cs="Traditional Arabic" w:hint="cs"/>
          <w:sz w:val="32"/>
          <w:szCs w:val="32"/>
          <w:rtl/>
        </w:rPr>
        <w:t>.</w:t>
      </w:r>
    </w:p>
    <w:p w:rsidR="008F0F65" w:rsidRPr="004F61BC" w:rsidRDefault="008F0F65" w:rsidP="008F0F65">
      <w:pPr>
        <w:spacing w:after="0" w:line="240" w:lineRule="auto"/>
        <w:jc w:val="center"/>
        <w:rPr>
          <w:rFonts w:ascii="Traditional Arabic" w:hAnsi="Traditional Arabic" w:cs="Traditional Arabic"/>
          <w:sz w:val="32"/>
          <w:szCs w:val="32"/>
          <w:rtl/>
        </w:rPr>
      </w:pPr>
      <w:r w:rsidRPr="004F61BC">
        <w:rPr>
          <w:rFonts w:ascii="Traditional Arabic" w:hAnsi="Traditional Arabic" w:cs="Traditional Arabic"/>
          <w:b/>
          <w:bCs/>
          <w:sz w:val="32"/>
          <w:szCs w:val="32"/>
          <w:rtl/>
        </w:rPr>
        <w:lastRenderedPageBreak/>
        <w:t>الأسباب</w:t>
      </w:r>
    </w:p>
    <w:p w:rsidR="008F0F65" w:rsidRPr="004F61BC" w:rsidRDefault="008F0F65" w:rsidP="008F0F65">
      <w:pPr>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sz w:val="32"/>
          <w:szCs w:val="32"/>
          <w:rtl/>
        </w:rPr>
        <w:t xml:space="preserve">بما </w:t>
      </w:r>
      <w:r w:rsidRPr="004F61BC">
        <w:rPr>
          <w:rFonts w:ascii="Traditional Arabic" w:hAnsi="Traditional Arabic" w:cs="Traditional Arabic" w:hint="cs"/>
          <w:sz w:val="32"/>
          <w:szCs w:val="32"/>
          <w:rtl/>
        </w:rPr>
        <w:t>أ</w:t>
      </w:r>
      <w:r w:rsidRPr="004F61BC">
        <w:rPr>
          <w:rFonts w:ascii="Traditional Arabic" w:hAnsi="Traditional Arabic" w:cs="Traditional Arabic"/>
          <w:sz w:val="32"/>
          <w:szCs w:val="32"/>
          <w:rtl/>
        </w:rPr>
        <w:t>ن المدعية تطلب إلزام المدعى عليها بإضافة خدماتها من تاريخ 16/5/1417ه</w:t>
      </w:r>
      <w:r w:rsidRPr="004F61BC">
        <w:rPr>
          <w:rFonts w:ascii="Traditional Arabic" w:hAnsi="Traditional Arabic" w:cs="Traditional Arabic" w:hint="cs"/>
          <w:sz w:val="32"/>
          <w:szCs w:val="32"/>
          <w:rtl/>
        </w:rPr>
        <w:t>ـ</w:t>
      </w:r>
      <w:r w:rsidRPr="004F61BC">
        <w:rPr>
          <w:rFonts w:ascii="Traditional Arabic" w:hAnsi="Traditional Arabic" w:cs="Traditional Arabic"/>
          <w:sz w:val="32"/>
          <w:szCs w:val="32"/>
          <w:rtl/>
        </w:rPr>
        <w:t xml:space="preserve"> وحتى 16/10/1422ه</w:t>
      </w:r>
      <w:r w:rsidRPr="004F61BC">
        <w:rPr>
          <w:rFonts w:ascii="Traditional Arabic" w:hAnsi="Traditional Arabic" w:cs="Traditional Arabic" w:hint="cs"/>
          <w:sz w:val="32"/>
          <w:szCs w:val="32"/>
          <w:rtl/>
        </w:rPr>
        <w:t>ـ</w:t>
      </w:r>
      <w:r w:rsidRPr="004F61BC">
        <w:rPr>
          <w:rFonts w:ascii="Traditional Arabic" w:hAnsi="Traditional Arabic" w:cs="Traditional Arabic"/>
          <w:sz w:val="32"/>
          <w:szCs w:val="32"/>
          <w:rtl/>
        </w:rPr>
        <w:t xml:space="preserve"> كونها كانت معلمة على بند (105)؛ لذا فإن الدعوى تكون من اختصاص المحاكم الإدارية بديوان المظالم وفقاً لما نصت عليه الفقرة (أ) من المادة (13) من نظام ديوان المظالم الصادر بالمرسوم الملكي رقم (م/78) وتاريخ 19/9/1428هـ لكونها من دعاوى الحقوق المتعلقة بأنظمة التقاعد المدني، كما تختص هذه الدائرة بنظرها مكانياً وفقاً للمادة الثانية من نظام المرافعات أمـام ديـوان المظـالم الصادر بالمرسوم الملكي رقم (م/3) وتاريخ 22/1/1435هـ، كما أنها موافقة في توزيعها لقواعد توزيع الدعاوى. وعن قبول الدعوى شكلاً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فإن نظام المرافعات أمام ديوان المظالم الصادر بالمرسوم الملكي رقم (3) وتاريخ 22/1/1435هـ، قد نص في المادة الثامنة منه على: </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1-</w:t>
      </w:r>
      <w:r>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ما لم يقر المدعى عليه بالحق أو يكن ثمة عذر شرعي حال دون رفع الدعوى يثبت لدى المحكمة. وعلى وزارة الخدمة المدنية أو الجهة العسكرية التابع لها الموظف أن تبت في التظلم خلال ستين يوماً من تاريخ تقديمه. 2-</w:t>
      </w:r>
      <w:r>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إذا صدر قرار وزارة الخدمة المدنية أو الجهة العسكرية التابع لها الموظف برفض التظلم، أو مضت المدة المحددة في الفقرة السابقة دون البت فيه، جاز رفع الدعوى إلى المحكمة الإدارية خلال ستين يوماً من تاريخ العلم بالقرار الصادر بالرفض أو انقضاء الستين يوماً المذكورة دون البت في التظلم أو خلال ما تبقى من السنوات العشر المذكورة في الفقرة (1) من هذه المادة أيهما أطول. ويجب أن يكون القرار الصادر من وزارة الخدمة المدنية أو الجهة العسكرية التابع لها الموظف برفض التظلم مسبباً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وبما أن الدعوى والحالة هذه فإنها بذلك تكون مقبولة شكلاً. وأما عن موضوع الدعوى</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فبما أن المدعية تطلب إلزام المدعى عليها بإضافة خدماتها من تاريخ 16/5/1417ه</w:t>
      </w:r>
      <w:r w:rsidRPr="004F61BC">
        <w:rPr>
          <w:rFonts w:ascii="Traditional Arabic" w:hAnsi="Traditional Arabic" w:cs="Traditional Arabic" w:hint="cs"/>
          <w:sz w:val="32"/>
          <w:szCs w:val="32"/>
          <w:rtl/>
        </w:rPr>
        <w:t>ـ</w:t>
      </w:r>
      <w:r w:rsidRPr="004F61BC">
        <w:rPr>
          <w:rFonts w:ascii="Traditional Arabic" w:hAnsi="Traditional Arabic" w:cs="Traditional Arabic"/>
          <w:sz w:val="32"/>
          <w:szCs w:val="32"/>
          <w:rtl/>
        </w:rPr>
        <w:t xml:space="preserve"> وحتى 16/10/1422ه</w:t>
      </w:r>
      <w:r w:rsidRPr="004F61BC">
        <w:rPr>
          <w:rFonts w:ascii="Traditional Arabic" w:hAnsi="Traditional Arabic" w:cs="Traditional Arabic" w:hint="cs"/>
          <w:sz w:val="32"/>
          <w:szCs w:val="32"/>
          <w:rtl/>
        </w:rPr>
        <w:t>ـ</w:t>
      </w:r>
      <w:r w:rsidRPr="004F61BC">
        <w:rPr>
          <w:rFonts w:ascii="Traditional Arabic" w:hAnsi="Traditional Arabic" w:cs="Traditional Arabic"/>
          <w:sz w:val="32"/>
          <w:szCs w:val="32"/>
          <w:rtl/>
        </w:rPr>
        <w:t xml:space="preserve"> كونها كانت معلمة على بند (105)، وبما أن نظام التقاعد المدني الصادر بالمرسوم </w:t>
      </w:r>
      <w:r w:rsidRPr="004F61BC">
        <w:rPr>
          <w:rFonts w:ascii="Traditional Arabic" w:hAnsi="Traditional Arabic" w:cs="Traditional Arabic" w:hint="cs"/>
          <w:sz w:val="32"/>
          <w:szCs w:val="32"/>
          <w:rtl/>
        </w:rPr>
        <w:t>ال</w:t>
      </w:r>
      <w:r w:rsidRPr="004F61BC">
        <w:rPr>
          <w:rFonts w:ascii="Traditional Arabic" w:hAnsi="Traditional Arabic" w:cs="Traditional Arabic"/>
          <w:sz w:val="32"/>
          <w:szCs w:val="32"/>
          <w:rtl/>
        </w:rPr>
        <w:t>ملكي رقم (م/41) وتاريخ 26/7/1393ه</w:t>
      </w:r>
      <w:r w:rsidRPr="004F61BC">
        <w:rPr>
          <w:rFonts w:ascii="Traditional Arabic" w:hAnsi="Traditional Arabic" w:cs="Traditional Arabic" w:hint="cs"/>
          <w:sz w:val="32"/>
          <w:szCs w:val="32"/>
          <w:rtl/>
        </w:rPr>
        <w:t xml:space="preserve">ـ </w:t>
      </w:r>
      <w:r w:rsidRPr="004F61BC">
        <w:rPr>
          <w:rFonts w:ascii="Traditional Arabic" w:hAnsi="Traditional Arabic" w:cs="Traditional Arabic"/>
          <w:sz w:val="32"/>
          <w:szCs w:val="32"/>
          <w:rtl/>
        </w:rPr>
        <w:t>قد نص في المادة الثانية منه على</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تسري أحكام هذا النظام على جميع الموظفين السعوديين المدنيين المعينين على مراتب في الميزانية العامة للدولة أو ميزانيات الهيئات العامة...</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كما نصت المادة السادسة عشر</w:t>
      </w:r>
      <w:r w:rsidRPr="004F61BC">
        <w:rPr>
          <w:rFonts w:ascii="Traditional Arabic" w:hAnsi="Traditional Arabic" w:cs="Traditional Arabic" w:hint="cs"/>
          <w:sz w:val="32"/>
          <w:szCs w:val="32"/>
          <w:rtl/>
        </w:rPr>
        <w:t>ة</w:t>
      </w:r>
      <w:r w:rsidRPr="004F61BC">
        <w:rPr>
          <w:rFonts w:ascii="Traditional Arabic" w:hAnsi="Traditional Arabic" w:cs="Traditional Arabic"/>
          <w:sz w:val="32"/>
          <w:szCs w:val="32"/>
          <w:rtl/>
        </w:rPr>
        <w:t xml:space="preserve"> من ذات النظام على أنه</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مدة الخدمة التي تحتسب في التقاعد هي المدد الفعلية التي قضيت في إحدى الوظائف المنصوص عليها في المادة الثانية من هذا النظام أو التي يكون شاغلها خاضعاً لأنظمة التقاعد السابقة...</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وحيث ثبت للدائرة من أوراق الدعوى أن المدعية كانت تعمل معلمة على بند (105)</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وبما أن هذه الوظيفة تعد وظيفةً مؤقتةً وبراتب مقطوع، وليست وظيفة رسمية</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مما يعني عدم نظامية احتسابها لأغراض التقاعد</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الأمر الذي يجعل دعوى المدعية غير قائمة على سند صحيح من النظام</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وبالتالي فإنها حرية بالرفض.</w:t>
      </w:r>
    </w:p>
    <w:p w:rsidR="008F0F65" w:rsidRPr="004F61BC" w:rsidRDefault="008F0F65" w:rsidP="008F0F65">
      <w:pPr>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b/>
          <w:bCs/>
          <w:sz w:val="32"/>
          <w:szCs w:val="32"/>
          <w:rtl/>
        </w:rPr>
        <w:lastRenderedPageBreak/>
        <w:t>لذلك حكمت الدائرة:</w:t>
      </w:r>
      <w:r w:rsidRPr="004F61BC">
        <w:rPr>
          <w:rFonts w:ascii="Traditional Arabic" w:hAnsi="Traditional Arabic" w:cs="Traditional Arabic" w:hint="cs"/>
          <w:b/>
          <w:bCs/>
          <w:sz w:val="32"/>
          <w:szCs w:val="32"/>
          <w:rtl/>
        </w:rPr>
        <w:t xml:space="preserve"> </w:t>
      </w:r>
      <w:r w:rsidRPr="004F61BC">
        <w:rPr>
          <w:rFonts w:ascii="Traditional Arabic" w:hAnsi="Traditional Arabic" w:cs="Traditional Arabic"/>
          <w:b/>
          <w:bCs/>
          <w:sz w:val="32"/>
          <w:szCs w:val="32"/>
          <w:rtl/>
        </w:rPr>
        <w:t>برفض الدعوى.</w:t>
      </w:r>
    </w:p>
    <w:p w:rsidR="008F0F65" w:rsidRPr="004F61BC" w:rsidRDefault="008F0F65" w:rsidP="008F0F65">
      <w:pPr>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F61BC" w:rsidRDefault="008F0F65" w:rsidP="008F0F65">
      <w:pPr>
        <w:spacing w:after="0" w:line="240" w:lineRule="auto"/>
        <w:jc w:val="both"/>
        <w:rPr>
          <w:rFonts w:ascii="Traditional Arabic" w:hAnsi="Traditional Arabic" w:cs="Traditional Arabic"/>
          <w:sz w:val="32"/>
          <w:szCs w:val="32"/>
          <w:rtl/>
        </w:rPr>
      </w:pPr>
    </w:p>
    <w:p w:rsidR="008F0F65" w:rsidRPr="004F61BC" w:rsidRDefault="008F0F65" w:rsidP="008F0F65">
      <w:pPr>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حكم محكمة الاستئناف:</w:t>
      </w:r>
    </w:p>
    <w:p w:rsidR="008F0F65" w:rsidRPr="004F61BC" w:rsidRDefault="008F0F65" w:rsidP="008F0F65">
      <w:pPr>
        <w:spacing w:after="0" w:line="240" w:lineRule="auto"/>
        <w:rPr>
          <w:rFonts w:ascii="Traditional Arabic" w:hAnsi="Traditional Arabic" w:cs="Traditional Arabic"/>
          <w:b/>
          <w:bCs/>
          <w:sz w:val="32"/>
          <w:szCs w:val="32"/>
        </w:rPr>
      </w:pPr>
      <w:r w:rsidRPr="004F61BC">
        <w:rPr>
          <w:rFonts w:ascii="Traditional Arabic" w:hAnsi="Traditional Arabic" w:cs="Traditional Arabic"/>
          <w:b/>
          <w:bCs/>
          <w:sz w:val="32"/>
          <w:szCs w:val="32"/>
          <w:rtl/>
        </w:rPr>
        <w:t>حكمت المحكمة بتأييد الحكم فيما انتهى إليه من قضاء.</w:t>
      </w:r>
    </w:p>
    <w:p w:rsidR="008F0F65" w:rsidRPr="004F61BC"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4F61BC">
        <w:rPr>
          <w:rFonts w:ascii="Traditional Arabic" w:hAnsi="Traditional Arabic" w:cs="Traditional Arabic"/>
          <w:b/>
          <w:bCs/>
          <w:sz w:val="32"/>
          <w:szCs w:val="32"/>
          <w:rtl/>
        </w:rPr>
        <w:lastRenderedPageBreak/>
        <w:t xml:space="preserve">رقم القضية في المحكمة الإدارية </w:t>
      </w:r>
      <w:r w:rsidRPr="004F61BC">
        <w:rPr>
          <w:rFonts w:ascii="Traditional Arabic" w:hAnsi="Traditional Arabic" w:cs="Traditional Arabic" w:hint="cs"/>
          <w:b/>
          <w:bCs/>
          <w:sz w:val="32"/>
          <w:szCs w:val="32"/>
          <w:rtl/>
        </w:rPr>
        <w:t>842 لعام 1442هـ</w:t>
      </w:r>
    </w:p>
    <w:p w:rsidR="008F0F65" w:rsidRPr="004F61BC" w:rsidRDefault="008F0F65" w:rsidP="008F0F65">
      <w:pPr>
        <w:spacing w:after="0" w:line="240" w:lineRule="auto"/>
        <w:jc w:val="both"/>
        <w:rPr>
          <w:rFonts w:ascii="Traditional Arabic" w:hAnsi="Traditional Arabic" w:cs="Traditional Arabic"/>
          <w:b/>
          <w:bCs/>
          <w:sz w:val="32"/>
          <w:szCs w:val="32"/>
        </w:rPr>
      </w:pPr>
      <w:r w:rsidRPr="004F61BC">
        <w:rPr>
          <w:rFonts w:ascii="Traditional Arabic" w:hAnsi="Traditional Arabic" w:cs="Traditional Arabic"/>
          <w:b/>
          <w:bCs/>
          <w:sz w:val="32"/>
          <w:szCs w:val="32"/>
          <w:rtl/>
        </w:rPr>
        <w:t xml:space="preserve">رقم القضية في محكمة الاستئناف الإدارية </w:t>
      </w:r>
      <w:r w:rsidRPr="004F61BC">
        <w:rPr>
          <w:rFonts w:ascii="Traditional Arabic" w:hAnsi="Traditional Arabic" w:cs="Traditional Arabic" w:hint="cs"/>
          <w:b/>
          <w:bCs/>
          <w:sz w:val="32"/>
          <w:szCs w:val="32"/>
          <w:rtl/>
        </w:rPr>
        <w:t>7290 لعام 1442هـ</w:t>
      </w:r>
    </w:p>
    <w:p w:rsidR="008F0F65" w:rsidRPr="004F61BC" w:rsidRDefault="008F0F65" w:rsidP="008F0F65">
      <w:pPr>
        <w:tabs>
          <w:tab w:val="left" w:pos="3461"/>
        </w:tabs>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 xml:space="preserve">تاريخ الجلسة </w:t>
      </w:r>
      <w:r w:rsidRPr="004F61BC">
        <w:rPr>
          <w:rFonts w:ascii="Traditional Arabic" w:hAnsi="Traditional Arabic" w:cs="Traditional Arabic" w:hint="cs"/>
          <w:b/>
          <w:bCs/>
          <w:sz w:val="32"/>
          <w:szCs w:val="32"/>
          <w:rtl/>
        </w:rPr>
        <w:t>24</w:t>
      </w:r>
      <w:r w:rsidRPr="004F61BC">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12</w:t>
      </w:r>
      <w:r w:rsidRPr="004F61BC">
        <w:rPr>
          <w:rFonts w:ascii="Traditional Arabic" w:hAnsi="Traditional Arabic" w:cs="Traditional Arabic"/>
          <w:b/>
          <w:bCs/>
          <w:sz w:val="32"/>
          <w:szCs w:val="32"/>
          <w:rtl/>
        </w:rPr>
        <w:t>/144</w:t>
      </w:r>
      <w:r w:rsidRPr="004F61BC">
        <w:rPr>
          <w:rFonts w:ascii="Traditional Arabic" w:hAnsi="Traditional Arabic" w:cs="Traditional Arabic" w:hint="cs"/>
          <w:b/>
          <w:bCs/>
          <w:sz w:val="32"/>
          <w:szCs w:val="32"/>
          <w:rtl/>
        </w:rPr>
        <w:t>2</w:t>
      </w:r>
      <w:r w:rsidRPr="004F61BC">
        <w:rPr>
          <w:rFonts w:ascii="Traditional Arabic" w:hAnsi="Traditional Arabic" w:cs="Traditional Arabic"/>
          <w:b/>
          <w:bCs/>
          <w:sz w:val="32"/>
          <w:szCs w:val="32"/>
          <w:rtl/>
        </w:rPr>
        <w:t>ه</w:t>
      </w:r>
      <w:r w:rsidRPr="004F61BC">
        <w:rPr>
          <w:rFonts w:ascii="Traditional Arabic" w:hAnsi="Traditional Arabic" w:cs="Traditional Arabic" w:hint="cs"/>
          <w:b/>
          <w:bCs/>
          <w:sz w:val="32"/>
          <w:szCs w:val="32"/>
          <w:rtl/>
        </w:rPr>
        <w:t>ـ</w:t>
      </w:r>
    </w:p>
    <w:p w:rsidR="008F0F65" w:rsidRPr="004F61BC" w:rsidRDefault="008F0F65" w:rsidP="008F0F65">
      <w:pPr>
        <w:tabs>
          <w:tab w:val="left" w:pos="3461"/>
        </w:tabs>
        <w:spacing w:after="0" w:line="240" w:lineRule="auto"/>
        <w:jc w:val="center"/>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الموضوعات</w:t>
      </w:r>
    </w:p>
    <w:p w:rsidR="008F0F65" w:rsidRPr="004F61BC" w:rsidRDefault="008F0F65" w:rsidP="008F0F65">
      <w:pPr>
        <w:tabs>
          <w:tab w:val="left" w:pos="3461"/>
        </w:tabs>
        <w:spacing w:after="0" w:line="240" w:lineRule="auto"/>
        <w:jc w:val="both"/>
        <w:rPr>
          <w:rFonts w:ascii="Traditional Arabic" w:hAnsi="Traditional Arabic" w:cs="Traditional Arabic"/>
          <w:b/>
          <w:bCs/>
          <w:sz w:val="32"/>
          <w:szCs w:val="32"/>
        </w:rPr>
      </w:pPr>
      <w:r w:rsidRPr="004F61BC">
        <w:rPr>
          <w:rFonts w:ascii="Traditional Arabic" w:hAnsi="Traditional Arabic" w:cs="Traditional Arabic"/>
          <w:b/>
          <w:bCs/>
          <w:sz w:val="32"/>
          <w:szCs w:val="32"/>
          <w:rtl/>
        </w:rPr>
        <w:t xml:space="preserve">تقاعد </w:t>
      </w:r>
      <w:r>
        <w:rPr>
          <w:rFonts w:ascii="Traditional Arabic" w:hAnsi="Traditional Arabic" w:cs="Traditional Arabic"/>
          <w:b/>
          <w:bCs/>
          <w:sz w:val="32"/>
          <w:szCs w:val="32"/>
          <w:rtl/>
        </w:rPr>
        <w:t>-</w:t>
      </w:r>
      <w:r w:rsidRPr="004F61BC">
        <w:rPr>
          <w:rFonts w:ascii="Traditional Arabic" w:hAnsi="Traditional Arabic" w:cs="Traditional Arabic"/>
          <w:b/>
          <w:bCs/>
          <w:sz w:val="32"/>
          <w:szCs w:val="32"/>
          <w:rtl/>
        </w:rPr>
        <w:t xml:space="preserve"> عسكري </w:t>
      </w:r>
      <w:r>
        <w:rPr>
          <w:rFonts w:ascii="Traditional Arabic" w:hAnsi="Traditional Arabic" w:cs="Traditional Arabic"/>
          <w:b/>
          <w:bCs/>
          <w:sz w:val="32"/>
          <w:szCs w:val="32"/>
          <w:rtl/>
        </w:rPr>
        <w:t>-</w:t>
      </w:r>
      <w:r w:rsidRPr="004F61BC">
        <w:rPr>
          <w:rFonts w:ascii="Traditional Arabic" w:hAnsi="Traditional Arabic" w:cs="Traditional Arabic"/>
          <w:b/>
          <w:bCs/>
          <w:sz w:val="32"/>
          <w:szCs w:val="32"/>
          <w:rtl/>
        </w:rPr>
        <w:t xml:space="preserve"> </w:t>
      </w:r>
      <w:r w:rsidRPr="004F61BC">
        <w:rPr>
          <w:rFonts w:ascii="Traditional Arabic" w:hAnsi="Traditional Arabic" w:cs="Traditional Arabic" w:hint="cs"/>
          <w:b/>
          <w:bCs/>
          <w:sz w:val="32"/>
          <w:szCs w:val="32"/>
          <w:rtl/>
        </w:rPr>
        <w:t xml:space="preserve">معاش تقاعدي </w:t>
      </w:r>
      <w:r>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 xml:space="preserve"> عجز صحي </w:t>
      </w:r>
      <w:r>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 xml:space="preserve"> ال</w:t>
      </w:r>
      <w:r w:rsidRPr="004F61BC">
        <w:rPr>
          <w:rFonts w:ascii="Traditional Arabic" w:hAnsi="Traditional Arabic" w:cs="Traditional Arabic"/>
          <w:b/>
          <w:bCs/>
          <w:sz w:val="32"/>
          <w:szCs w:val="32"/>
          <w:rtl/>
        </w:rPr>
        <w:t xml:space="preserve">عجز </w:t>
      </w:r>
      <w:r w:rsidRPr="004F61BC">
        <w:rPr>
          <w:rFonts w:ascii="Traditional Arabic" w:hAnsi="Traditional Arabic" w:cs="Traditional Arabic" w:hint="cs"/>
          <w:b/>
          <w:bCs/>
          <w:sz w:val="32"/>
          <w:szCs w:val="32"/>
          <w:rtl/>
        </w:rPr>
        <w:t>الجزئي</w:t>
      </w:r>
      <w:r w:rsidRPr="004F61BC">
        <w:rPr>
          <w:rFonts w:ascii="Traditional Arabic" w:hAnsi="Traditional Arabic" w:cs="Traditional Arabic"/>
          <w:b/>
          <w:bCs/>
          <w:sz w:val="32"/>
          <w:szCs w:val="32"/>
          <w:rtl/>
        </w:rPr>
        <w:t xml:space="preserve"> </w:t>
      </w:r>
      <w:r w:rsidRPr="004F61BC">
        <w:rPr>
          <w:rFonts w:ascii="Traditional Arabic" w:hAnsi="Traditional Arabic" w:cs="Traditional Arabic" w:hint="cs"/>
          <w:b/>
          <w:bCs/>
          <w:sz w:val="32"/>
          <w:szCs w:val="32"/>
          <w:rtl/>
        </w:rPr>
        <w:t xml:space="preserve">أثناء العمل أو بسببه </w:t>
      </w:r>
      <w:r>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 xml:space="preserve">الإصابة بحادث مروري أثناء تأمين الماء للخطوط الأمامية </w:t>
      </w:r>
      <w:r>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 xml:space="preserve"> انتفاء الإصابة في العمليات الحربية.</w:t>
      </w:r>
    </w:p>
    <w:p w:rsidR="008F0F65" w:rsidRPr="004F61BC" w:rsidRDefault="008F0F65" w:rsidP="008F0F65">
      <w:pPr>
        <w:tabs>
          <w:tab w:val="left" w:pos="3461"/>
        </w:tabs>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sz w:val="32"/>
          <w:szCs w:val="32"/>
          <w:rtl/>
        </w:rPr>
        <w:t>مطالبة المدعي إلغاء قرار اللجنة الطبية العسكرية العليا المتضمن اعتبار إصابته إصابة عمل</w:t>
      </w:r>
      <w:r w:rsidRPr="004F61BC">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4F61BC">
        <w:rPr>
          <w:rFonts w:ascii="Traditional Arabic" w:hAnsi="Traditional Arabic" w:cs="Traditional Arabic" w:hint="cs"/>
          <w:sz w:val="32"/>
          <w:szCs w:val="32"/>
          <w:rtl/>
        </w:rPr>
        <w:t xml:space="preserve"> استناد المدعي إلى أن إصابته ناتجة عن </w:t>
      </w:r>
      <w:r w:rsidRPr="004F61BC">
        <w:rPr>
          <w:rFonts w:ascii="Traditional Arabic" w:hAnsi="Traditional Arabic" w:cs="Traditional Arabic"/>
          <w:sz w:val="32"/>
          <w:szCs w:val="32"/>
          <w:rtl/>
        </w:rPr>
        <w:t xml:space="preserve">العمليات الحربية </w:t>
      </w:r>
      <w:r>
        <w:rPr>
          <w:rFonts w:ascii="Traditional Arabic" w:hAnsi="Traditional Arabic" w:cs="Traditional Arabic"/>
          <w:sz w:val="32"/>
          <w:szCs w:val="32"/>
          <w:rtl/>
        </w:rPr>
        <w:t>-</w:t>
      </w:r>
      <w:r w:rsidRPr="004F61BC">
        <w:rPr>
          <w:rFonts w:ascii="Traditional Arabic" w:hAnsi="Traditional Arabic" w:cs="Traditional Arabic" w:hint="cs"/>
          <w:sz w:val="32"/>
          <w:szCs w:val="32"/>
          <w:rtl/>
        </w:rPr>
        <w:t xml:space="preserve"> تضمن النظام تسوية</w:t>
      </w:r>
      <w:r w:rsidRPr="004F61BC">
        <w:rPr>
          <w:rFonts w:ascii="Traditional Arabic" w:hAnsi="Traditional Arabic" w:cs="Traditional Arabic"/>
          <w:sz w:val="32"/>
          <w:szCs w:val="32"/>
          <w:rtl/>
        </w:rPr>
        <w:t xml:space="preserve"> معاش من يصاب من العسكريين بعجز </w:t>
      </w:r>
      <w:r w:rsidRPr="004F61BC">
        <w:rPr>
          <w:rFonts w:ascii="Traditional Arabic" w:hAnsi="Traditional Arabic" w:cs="Traditional Arabic" w:hint="cs"/>
          <w:sz w:val="32"/>
          <w:szCs w:val="32"/>
          <w:rtl/>
        </w:rPr>
        <w:t>جزئي</w:t>
      </w:r>
      <w:r w:rsidRPr="004F61BC">
        <w:rPr>
          <w:rFonts w:ascii="Traditional Arabic" w:hAnsi="Traditional Arabic" w:cs="Traditional Arabic"/>
          <w:sz w:val="32"/>
          <w:szCs w:val="32"/>
          <w:rtl/>
        </w:rPr>
        <w:t xml:space="preserve"> بسبب العمليات الحربية أو بسبب الأسر أو نتيجة إصابته خلال خدمة أُمر بها أثناء مواجهة التنظيمات المسلحة المعادية أو أثناء إطلاق النار خلال اقتحام أماكن المخربين أو مطاردة المهربين، على أساس أربعة أخماس الراتب</w:t>
      </w:r>
      <w:r w:rsidRPr="004F61BC">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 xml:space="preserve">الثابت </w:t>
      </w:r>
      <w:r w:rsidRPr="004F61BC">
        <w:rPr>
          <w:rFonts w:ascii="Traditional Arabic" w:hAnsi="Traditional Arabic" w:cs="Traditional Arabic" w:hint="cs"/>
          <w:sz w:val="32"/>
          <w:szCs w:val="32"/>
          <w:rtl/>
        </w:rPr>
        <w:t>أن المدعي كان</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يقوم ب</w:t>
      </w:r>
      <w:r w:rsidRPr="004F61BC">
        <w:rPr>
          <w:rFonts w:ascii="Traditional Arabic" w:hAnsi="Traditional Arabic" w:cs="Traditional Arabic"/>
          <w:sz w:val="32"/>
          <w:szCs w:val="32"/>
          <w:rtl/>
        </w:rPr>
        <w:t xml:space="preserve">تأمين الماء </w:t>
      </w:r>
      <w:r w:rsidRPr="004F61BC">
        <w:rPr>
          <w:rFonts w:ascii="Traditional Arabic" w:hAnsi="Traditional Arabic" w:cs="Traditional Arabic" w:hint="cs"/>
          <w:sz w:val="32"/>
          <w:szCs w:val="32"/>
          <w:rtl/>
        </w:rPr>
        <w:t>للخطوط الأمامية</w:t>
      </w:r>
      <w:r w:rsidRPr="004F61BC">
        <w:rPr>
          <w:rFonts w:ascii="Traditional Arabic" w:hAnsi="Traditional Arabic" w:cs="Traditional Arabic"/>
          <w:sz w:val="32"/>
          <w:szCs w:val="32"/>
          <w:rtl/>
        </w:rPr>
        <w:t xml:space="preserve"> للجيش</w:t>
      </w:r>
      <w:r w:rsidRPr="004F61BC">
        <w:rPr>
          <w:rFonts w:ascii="Traditional Arabic" w:hAnsi="Traditional Arabic" w:cs="Traditional Arabic" w:hint="cs"/>
          <w:sz w:val="32"/>
          <w:szCs w:val="32"/>
          <w:rtl/>
        </w:rPr>
        <w:t xml:space="preserve">، وتعرض لحادث مروري نتيجة عطل فني في الشاحنة، وأصيب على إثر ذلك بعجز جزئي </w:t>
      </w:r>
      <w:r>
        <w:rPr>
          <w:rFonts w:ascii="Traditional Arabic" w:hAnsi="Traditional Arabic" w:cs="Traditional Arabic"/>
          <w:sz w:val="32"/>
          <w:szCs w:val="32"/>
          <w:rtl/>
        </w:rPr>
        <w:t>-</w:t>
      </w:r>
      <w:r w:rsidRPr="004F61BC">
        <w:rPr>
          <w:rFonts w:ascii="Traditional Arabic" w:hAnsi="Traditional Arabic" w:cs="Traditional Arabic" w:hint="cs"/>
          <w:sz w:val="32"/>
          <w:szCs w:val="32"/>
          <w:rtl/>
        </w:rPr>
        <w:t xml:space="preserve"> عدم اعتبار إصابة المدعي ناتجة عن العمليات الحربية المباشرة، وإنما ناتجة عن أداء العمل </w:t>
      </w:r>
      <w:r>
        <w:rPr>
          <w:rFonts w:ascii="Traditional Arabic" w:hAnsi="Traditional Arabic" w:cs="Traditional Arabic"/>
          <w:sz w:val="32"/>
          <w:szCs w:val="32"/>
          <w:rtl/>
        </w:rPr>
        <w:t>-</w:t>
      </w:r>
      <w:r w:rsidRPr="004F61BC">
        <w:rPr>
          <w:rFonts w:ascii="Traditional Arabic" w:hAnsi="Traditional Arabic" w:cs="Traditional Arabic" w:hint="cs"/>
          <w:sz w:val="32"/>
          <w:szCs w:val="32"/>
          <w:rtl/>
        </w:rPr>
        <w:t xml:space="preserve"> موافقة القرار محل الدعوى للنظام </w:t>
      </w:r>
      <w:r>
        <w:rPr>
          <w:rFonts w:ascii="Traditional Arabic" w:hAnsi="Traditional Arabic" w:cs="Traditional Arabic"/>
          <w:sz w:val="32"/>
          <w:szCs w:val="32"/>
          <w:rtl/>
        </w:rPr>
        <w:t>- أثر ذلك: رفض الدعوى.</w:t>
      </w:r>
    </w:p>
    <w:p w:rsidR="008F0F65" w:rsidRPr="004F61BC" w:rsidRDefault="008F0F65" w:rsidP="008F0F65">
      <w:pPr>
        <w:tabs>
          <w:tab w:val="left" w:pos="3461"/>
        </w:tabs>
        <w:spacing w:after="0" w:line="240" w:lineRule="auto"/>
        <w:jc w:val="center"/>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مستند الحكم</w:t>
      </w:r>
    </w:p>
    <w:p w:rsidR="008F0F65" w:rsidRPr="004F61BC" w:rsidRDefault="008F0F65" w:rsidP="008F0F65">
      <w:pPr>
        <w:numPr>
          <w:ilvl w:val="0"/>
          <w:numId w:val="35"/>
        </w:numPr>
        <w:tabs>
          <w:tab w:val="left" w:pos="368"/>
        </w:tabs>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sz w:val="32"/>
          <w:szCs w:val="32"/>
          <w:rtl/>
        </w:rPr>
        <w:t>المادتان (17، 18) من نظام التقاعد العسكري الصادر بالمرسوم الملكي رقم (م/24) وتاريخ 5/4/1395ه</w:t>
      </w:r>
      <w:r w:rsidRPr="004F61BC">
        <w:rPr>
          <w:rFonts w:ascii="Traditional Arabic" w:hAnsi="Traditional Arabic" w:cs="Traditional Arabic" w:hint="cs"/>
          <w:sz w:val="32"/>
          <w:szCs w:val="32"/>
          <w:rtl/>
        </w:rPr>
        <w:t>ـ</w:t>
      </w:r>
      <w:r w:rsidRPr="004F61BC">
        <w:rPr>
          <w:rFonts w:ascii="Traditional Arabic" w:hAnsi="Traditional Arabic" w:cs="Traditional Arabic"/>
          <w:sz w:val="32"/>
          <w:szCs w:val="32"/>
          <w:rtl/>
        </w:rPr>
        <w:t>.</w:t>
      </w:r>
    </w:p>
    <w:p w:rsidR="008F0F65" w:rsidRPr="004F61BC" w:rsidRDefault="008F0F65" w:rsidP="008F0F65">
      <w:pPr>
        <w:tabs>
          <w:tab w:val="left" w:pos="3461"/>
        </w:tabs>
        <w:spacing w:after="0" w:line="240" w:lineRule="auto"/>
        <w:jc w:val="center"/>
        <w:rPr>
          <w:rFonts w:ascii="Traditional Arabic" w:hAnsi="Traditional Arabic" w:cs="Traditional Arabic"/>
          <w:b/>
          <w:bCs/>
          <w:sz w:val="32"/>
          <w:szCs w:val="32"/>
          <w:rtl/>
        </w:rPr>
      </w:pPr>
      <w:r w:rsidRPr="004F61BC">
        <w:rPr>
          <w:rFonts w:ascii="Traditional Arabic" w:hAnsi="Traditional Arabic" w:cs="Traditional Arabic" w:hint="cs"/>
          <w:b/>
          <w:bCs/>
          <w:sz w:val="32"/>
          <w:szCs w:val="32"/>
          <w:rtl/>
        </w:rPr>
        <w:t>الوقائع</w:t>
      </w:r>
    </w:p>
    <w:p w:rsidR="008F0F65" w:rsidRPr="004F61BC" w:rsidRDefault="008F0F65" w:rsidP="008F0F65">
      <w:pPr>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sz w:val="32"/>
          <w:szCs w:val="32"/>
          <w:rtl/>
        </w:rPr>
        <w:t>تتلخص وقائع هذه الدعوى بالقدر اللازم لإصدار الحكم فيها بتقدم المدعي بصحيفة دعوى بتاريخ 21/1/1442هـ لدى المحكمة الإدارية بالرياض ذكر فيها: أنه أحد منسوبي المدعى عليها على رتبة (رقيب) وقد تعرض لإصابة في عاصفة الحزم تمثلت بحادث مروري لعربة من نوع نقل ثقيل (شاحنة + صهاريج ماء) وبعد إحالته للجنة الطبية العسكرية العليا أصدرت قرارها بتقدير نسبة العجز (1%) ثم تم رفعها إلى (4%) ويتظلم من معاملته بمقتضى المادة (17) من نظام التقاعد العسكري، ويطلب تعديل القرار المشار إليه لتتم معاملته بمقتضى المادة (18) من النظام</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وبعد قيدها دعوى نظرتها الدائرة حسب ما</w:t>
      </w:r>
      <w:r w:rsidRPr="004F61BC">
        <w:rPr>
          <w:rFonts w:ascii="Traditional Arabic" w:hAnsi="Traditional Arabic" w:cs="Traditional Arabic" w:hint="cs"/>
          <w:sz w:val="32"/>
          <w:szCs w:val="32"/>
          <w:rtl/>
        </w:rPr>
        <w:t xml:space="preserve"> هو </w:t>
      </w:r>
      <w:r w:rsidRPr="004F61BC">
        <w:rPr>
          <w:rFonts w:ascii="Traditional Arabic" w:hAnsi="Traditional Arabic" w:cs="Traditional Arabic"/>
          <w:sz w:val="32"/>
          <w:szCs w:val="32"/>
          <w:rtl/>
        </w:rPr>
        <w:t>مُثْبت في محاضر الضبط، فسألته الدائرة عن دعواه</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فذكر أنه يطلب إلغاء قرار اللجنة الطبية العسكرية العليا رقم (9/6/13510) وتاريخ 8/8/1441هـ باحتساب </w:t>
      </w:r>
      <w:r w:rsidRPr="004F61BC">
        <w:rPr>
          <w:rFonts w:ascii="Traditional Arabic" w:hAnsi="Traditional Arabic" w:cs="Traditional Arabic" w:hint="cs"/>
          <w:sz w:val="32"/>
          <w:szCs w:val="32"/>
          <w:rtl/>
        </w:rPr>
        <w:t>إ</w:t>
      </w:r>
      <w:r w:rsidRPr="004F61BC">
        <w:rPr>
          <w:rFonts w:ascii="Traditional Arabic" w:hAnsi="Traditional Arabic" w:cs="Traditional Arabic"/>
          <w:sz w:val="32"/>
          <w:szCs w:val="32"/>
          <w:rtl/>
        </w:rPr>
        <w:t xml:space="preserve">صابته </w:t>
      </w:r>
      <w:r w:rsidRPr="004F61BC">
        <w:rPr>
          <w:rFonts w:ascii="Traditional Arabic" w:hAnsi="Traditional Arabic" w:cs="Traditional Arabic" w:hint="cs"/>
          <w:sz w:val="32"/>
          <w:szCs w:val="32"/>
          <w:rtl/>
        </w:rPr>
        <w:t>إ</w:t>
      </w:r>
      <w:r w:rsidRPr="004F61BC">
        <w:rPr>
          <w:rFonts w:ascii="Traditional Arabic" w:hAnsi="Traditional Arabic" w:cs="Traditional Arabic"/>
          <w:sz w:val="32"/>
          <w:szCs w:val="32"/>
          <w:rtl/>
        </w:rPr>
        <w:t>صا</w:t>
      </w:r>
      <w:r w:rsidRPr="004F61BC">
        <w:rPr>
          <w:rFonts w:ascii="Traditional Arabic" w:hAnsi="Traditional Arabic" w:cs="Traditional Arabic" w:hint="cs"/>
          <w:sz w:val="32"/>
          <w:szCs w:val="32"/>
          <w:rtl/>
        </w:rPr>
        <w:t>ب</w:t>
      </w:r>
      <w:r w:rsidRPr="004F61BC">
        <w:rPr>
          <w:rFonts w:ascii="Traditional Arabic" w:hAnsi="Traditional Arabic" w:cs="Traditional Arabic"/>
          <w:sz w:val="32"/>
          <w:szCs w:val="32"/>
          <w:rtl/>
        </w:rPr>
        <w:t>ة عمل ومعاملته بموجب المادة (17) من نظام التقاعد العسكري</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لتتم معاملته بموجب المادة (18)</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وذكر بأنه علم بالقرار في 15/1/1442هـ</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وبطلب الجواب من ممثل المدعى عليها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قدم مذكرة تضمنت: الدفع بعدم قبول الدعوى شكلاً لمضي المدد </w:t>
      </w:r>
      <w:r w:rsidRPr="004F61BC">
        <w:rPr>
          <w:rFonts w:ascii="Traditional Arabic" w:hAnsi="Traditional Arabic" w:cs="Traditional Arabic"/>
          <w:sz w:val="32"/>
          <w:szCs w:val="32"/>
          <w:rtl/>
        </w:rPr>
        <w:lastRenderedPageBreak/>
        <w:t xml:space="preserve">النظامية المنصوص عليها في نظام المرافعات أمام ديوان المظالم، وأن إصابة المدعي لم تكن ناتجة عن العمليات الحربية وإنما كانت بسبب حادث مروري بعربة عسكرية أثناء تأمين الماء، وعليها تمت معاملته بموجب المادة (17) من نظام التقاعد العسكري لتوافقها مع حالة المدعي، فالمادة (18) من نظام التقاعد العسكري نصت على: </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يسوى معاش من يصاب من العسكريين بعجز كلي بسبب العمليات الحربية أو بسبب الأسر أو أثناء إطلاق النار خلال اقتحام أماكن المخربين أو مطاردة المهربين على راتب أعلى درجة في سلم الرواتب للمرتبة التي تعلو رتبته مباشرة</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أما إذا كانت الإصابة قد أحدثت عجزاً جزئياً أوجب فصله من الخدمة العسكرية فيمنح أربعة أخماس الراتب</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ومن خلال ذلك يتضح أنه يقتصر تطبيق المادة (18) على المصابين بسبب العم</w:t>
      </w:r>
      <w:r w:rsidRPr="004F61BC">
        <w:rPr>
          <w:rFonts w:ascii="Traditional Arabic" w:hAnsi="Traditional Arabic" w:cs="Traditional Arabic" w:hint="cs"/>
          <w:sz w:val="32"/>
          <w:szCs w:val="32"/>
          <w:rtl/>
        </w:rPr>
        <w:t>ل</w:t>
      </w:r>
      <w:r w:rsidRPr="004F61BC">
        <w:rPr>
          <w:rFonts w:ascii="Traditional Arabic" w:hAnsi="Traditional Arabic" w:cs="Traditional Arabic"/>
          <w:sz w:val="32"/>
          <w:szCs w:val="32"/>
          <w:rtl/>
        </w:rPr>
        <w:t>يات الحربية أو بسبب الأسر أو إطلاق النار خلال اقتحام أماكن المخربين أو مطاردة المهربين فقط، وختم مذكرته بطلب رفض الدعوى</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فقد</w:t>
      </w:r>
      <w:r w:rsidRPr="004F61BC">
        <w:rPr>
          <w:rFonts w:ascii="Traditional Arabic" w:hAnsi="Traditional Arabic" w:cs="Traditional Arabic" w:hint="cs"/>
          <w:sz w:val="32"/>
          <w:szCs w:val="32"/>
          <w:rtl/>
        </w:rPr>
        <w:t>م</w:t>
      </w:r>
      <w:r w:rsidRPr="004F61BC">
        <w:rPr>
          <w:rFonts w:ascii="Traditional Arabic" w:hAnsi="Traditional Arabic" w:cs="Traditional Arabic"/>
          <w:sz w:val="32"/>
          <w:szCs w:val="32"/>
          <w:rtl/>
        </w:rPr>
        <w:t xml:space="preserve"> المدعي مذكرة تضمنت</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أنه أصيب في ميدان أسد مع القوات المشتركة السودانية المشاركة فعلياً في الخطوط الأمامية</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ثم قرر الطرفان الاكتفاء</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ثم أصدرت الدائرة حكمها مبنياً على الأسباب التالي</w:t>
      </w:r>
      <w:r w:rsidRPr="004F61BC">
        <w:rPr>
          <w:rFonts w:ascii="Traditional Arabic" w:hAnsi="Traditional Arabic" w:cs="Traditional Arabic" w:hint="cs"/>
          <w:sz w:val="32"/>
          <w:szCs w:val="32"/>
          <w:rtl/>
        </w:rPr>
        <w:t>ة.</w:t>
      </w:r>
    </w:p>
    <w:p w:rsidR="008F0F65" w:rsidRPr="004F61BC" w:rsidRDefault="008F0F65" w:rsidP="008F0F65">
      <w:pPr>
        <w:spacing w:after="0" w:line="240" w:lineRule="auto"/>
        <w:jc w:val="center"/>
        <w:rPr>
          <w:rFonts w:ascii="Traditional Arabic" w:hAnsi="Traditional Arabic" w:cs="Traditional Arabic"/>
          <w:sz w:val="32"/>
          <w:szCs w:val="32"/>
          <w:rtl/>
        </w:rPr>
      </w:pPr>
      <w:r w:rsidRPr="004F61BC">
        <w:rPr>
          <w:rFonts w:ascii="Traditional Arabic" w:hAnsi="Traditional Arabic" w:cs="Traditional Arabic"/>
          <w:b/>
          <w:bCs/>
          <w:sz w:val="32"/>
          <w:szCs w:val="32"/>
          <w:rtl/>
        </w:rPr>
        <w:t>الأسباب</w:t>
      </w:r>
    </w:p>
    <w:p w:rsidR="008F0F65" w:rsidRPr="004F61BC" w:rsidRDefault="008F0F65" w:rsidP="008F0F65">
      <w:pPr>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sz w:val="32"/>
          <w:szCs w:val="32"/>
          <w:rtl/>
        </w:rPr>
        <w:t>وبما أن المدعي يطلب إلغاء قرار اللجنة الطبية العسكرية العليا رقم (9/6/13510) وتاريخ 8/8/1441هـ المتضمن معاملته بمقتضى المادة (17) من نظام التقاعد العسكري، ويطلب معاملته بمقتضى المادة (18) من النظام؛ لذا فإن هذه الدعوى تعد من دعاوى القرارات الإدارية النهائية والتي تختص المحاكم الإدارية بديوان المظالم بنظرها ولائياً بموجب المادة (13/ب) من نظام ديوان المظالم الصادر بالمرسوم الملكي رقم (م/78) وتاريخ 19/9/1428هـ، كما أنها تعد من اختصاص المحكمة مكانياً وفقاً للمادة الثانية من نظام المرافعات أمام ديوان المظالم الصادر بالمرسوم الملكي رقم (م/3) وتاريخ 22/1/1435هـ، والمحالة لهذه الدائرة طبقاً لقواعد التوزيع الصادرة وفقاً للمادة السادسة من نظام المرافعات أمام ديوان المظالم</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و</w:t>
      </w:r>
      <w:r w:rsidRPr="004F61BC">
        <w:rPr>
          <w:rFonts w:ascii="Traditional Arabic" w:hAnsi="Traditional Arabic" w:cs="Traditional Arabic"/>
          <w:sz w:val="32"/>
          <w:szCs w:val="32"/>
          <w:rtl/>
        </w:rPr>
        <w:t>عن قبول الدعوى شكلاً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وحيث إن المادة (8/4) من نظام المرافعات أمام ديوان المظالم قد نصت على أنه: </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فيما لم يرد به نص خاص، يجب في الدعوى المنصوص عليها في الفقرة (ب) من المادة (13)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الجريدة الرسمية إذا تعذر الإبلاغ. وعلى تلك الجهة أن تبت في التظلم خلال ستين يوماً من تاريخ تقديمه، وإذا صدر القرار بالرفض وجب أن يكون مسبباً، ويعد مضي ستين يوماً من تاريخ تقديم التظلم دون البت فيه بمثابة صدور قرار برفضه</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ولما كان الثابت أن القرار محل الطعن صدر بتاريخ 8/8/1441هـ، وتبلغ به المدعي بتاريخ 15/1/1442هـ، ثم تقدم بهذه الدعوى بتاريخ 21/1/1442هـ</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مما تكون معه الدعوى قدمت خلال الأجل النظامي</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وتنتهي الدائرة إلى قبولها شكلاً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أما عن موضوع الدعوى</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وبما أن المدعي قد أصيب بتاريخ 15/7/1439هـ على طريق (القاعة) مفرق (الرياض مجعل) وكان وصف وتحديد نوع </w:t>
      </w:r>
      <w:r w:rsidRPr="004F61BC">
        <w:rPr>
          <w:rFonts w:ascii="Traditional Arabic" w:hAnsi="Traditional Arabic" w:cs="Traditional Arabic"/>
          <w:sz w:val="32"/>
          <w:szCs w:val="32"/>
          <w:rtl/>
        </w:rPr>
        <w:lastRenderedPageBreak/>
        <w:t xml:space="preserve">الإصابة كدمات في الرأس والظهر والركب بسبب حادث عندما كان يقوم بتأمين الماء للقوات السودانية بميدان أسد، وكان بسبب عطل فني مفاجئ في الفرامل بموجب محضر (إصابة أثناء الخدمة) وحيث إنه قد صدرت توصية اللجنة الطبية العسكرية رقم (9/6/13510) وتاريخ 8/8/1441هــ المتضمنة: </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احتساب إصابة المدعي إصابة بسبب عمله ومعاملته بموجب المادة (17) من نظام التقاعد العسكري</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ولماّ أن المدعي يطعن في هذ</w:t>
      </w:r>
      <w:r w:rsidRPr="004F61BC">
        <w:rPr>
          <w:rFonts w:ascii="Traditional Arabic" w:hAnsi="Traditional Arabic" w:cs="Traditional Arabic" w:hint="cs"/>
          <w:sz w:val="32"/>
          <w:szCs w:val="32"/>
          <w:rtl/>
        </w:rPr>
        <w:t>ه</w:t>
      </w:r>
      <w:r w:rsidRPr="004F61BC">
        <w:rPr>
          <w:rFonts w:ascii="Traditional Arabic" w:hAnsi="Traditional Arabic" w:cs="Traditional Arabic"/>
          <w:sz w:val="32"/>
          <w:szCs w:val="32"/>
          <w:rtl/>
        </w:rPr>
        <w:t xml:space="preserve"> التوصية ويطلب معاملته بالمادة (18) من نظام التقاعد العسكري لكون الإصابة ناتجة بسبب العمليات الحربية، والمدعى عليها تدفع بأن إصابة المذكور ليست ناتجة عن العمليات الحربية، وإنما كانت بسبب الحادث لذلك تمت معاملته بموجب المادة (17)</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والدائرة وهي بصدد دراستها لموضوع الدعوى ومدى مطابقة المادة (18) من نظام التقاعد العسكري وتوافقها مع حالة المدعي، وحيث نصت المادة (18) من نظام التقاعد العسكري الصادر بالمرسوم الملكي رقم (م/24) وتاريخ 5/4/1395ه</w:t>
      </w:r>
      <w:r w:rsidRPr="004F61BC">
        <w:rPr>
          <w:rFonts w:ascii="Traditional Arabic" w:hAnsi="Traditional Arabic" w:cs="Traditional Arabic" w:hint="cs"/>
          <w:sz w:val="32"/>
          <w:szCs w:val="32"/>
          <w:rtl/>
        </w:rPr>
        <w:t>ـ</w:t>
      </w:r>
      <w:r w:rsidRPr="004F61BC">
        <w:rPr>
          <w:rFonts w:ascii="Traditional Arabic" w:hAnsi="Traditional Arabic" w:cs="Traditional Arabic"/>
          <w:sz w:val="32"/>
          <w:szCs w:val="32"/>
          <w:rtl/>
        </w:rPr>
        <w:t xml:space="preserve">، والمعدلة بالمرسوم الملكي رقم (م/50) وتاريخ 19/10/1407هـ، على أن: </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يسوى معاش من يصاب من العسكريين بعجز كلي بسبب العمليات الحربية أو بسبب الأسر أو نتيجة إصابته خلال خدمة أُمر بها أثناء مواجهة التنظيمات المسلحة المعادية أو أثناء </w:t>
      </w:r>
      <w:r w:rsidRPr="004F61BC">
        <w:rPr>
          <w:rFonts w:ascii="Traditional Arabic" w:hAnsi="Traditional Arabic" w:cs="Traditional Arabic" w:hint="cs"/>
          <w:sz w:val="32"/>
          <w:szCs w:val="32"/>
          <w:rtl/>
        </w:rPr>
        <w:t>إ</w:t>
      </w:r>
      <w:r w:rsidRPr="004F61BC">
        <w:rPr>
          <w:rFonts w:ascii="Traditional Arabic" w:hAnsi="Traditional Arabic" w:cs="Traditional Arabic"/>
          <w:sz w:val="32"/>
          <w:szCs w:val="32"/>
          <w:rtl/>
        </w:rPr>
        <w:t>طلاق النار خلال اقتحام أماكن المخربين أو مطاردة المهربين</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على أساس راتب أعلى درجة في سلم الرواتب للرتبة التي تعلو رتبته مباشرة، أما إذا كانت الإصابة قد أحدثت عجزاً جزئيّاً أوجب فصله من الخدمة العسكري فيمنح أربعة أخماس هذا الراتب</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وبما أن إصابة المدعي وفق ما ورد في محضر الإصابة كانت بسبب حادث عندما كان يقوم بتأمين الماء للقوات السودانية بميدان أسد، وكان بسبب عطل فني مفاجئ في الفرامل، ولم تكن ناتجة عن عملية حربية، وحيث إن المادة آنفة الذكر قد حددت من يعامل بموجبها وفق الأسباب التي أناطت الإصابة بها دون ما سواها، وأن تكون هذه الأسباب حلت بصفةٍ مباشرة، ولا يلحق بها ما يكون سبباً بصفة غير مباشرة، لأن هذه الأسباب جاءت على سبيل الحصر بحيث لا يتجاوز إلى غيرها من أسباب</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بدلالة أن المنظم قد نص في المادة (17) من نظام التقاعد العسكري على معاملة من يصاب بسبب العمل بشكل عام</w:t>
      </w:r>
      <w:r w:rsidRPr="004F61BC">
        <w:rPr>
          <w:rFonts w:ascii="Traditional Arabic" w:hAnsi="Traditional Arabic" w:cs="Traditional Arabic" w:hint="cs"/>
          <w:sz w:val="32"/>
          <w:szCs w:val="32"/>
          <w:rtl/>
        </w:rPr>
        <w:t>: "</w:t>
      </w:r>
      <w:r w:rsidRPr="004F61BC">
        <w:rPr>
          <w:rFonts w:ascii="Traditional Arabic" w:hAnsi="Traditional Arabic" w:cs="Traditional Arabic"/>
          <w:sz w:val="32"/>
          <w:szCs w:val="32"/>
          <w:rtl/>
        </w:rPr>
        <w:t>منح من يصاب من العسكريين بعجز كلي أثناء قيامه بعمله وبسببه معاشاً شهرياً يعادل آخر راتب كان يتقاضاه</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أما إذا كانت الإصابة قد أحدثت عجزاً جزئياً أوجب فصله من الخدمة العسكرية فيمنح معاشاً تقاعدياً قدره أربعة أخماس آخر راتب كان يتقاضاه</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وتحدد حالات العجز الكلي والجزئي بقرار من اللجنة الطبية العسكرية ويصادق عليها الوزير</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ثم ن</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ص</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في المادة (18) على معاملة من يصاب بسبب العمل في حالات معينة لم ترد في المادة (17) مما يعني التفريق فيمن يصاب بأي سبب من الأسباب المذكورة في المادة (18) وما سواها من أسباب، وإصابة المدعي تندرج ضمن إصابات العمل لكونه أُصيب أثناء العمل، ولا يعني أنها كانت في الخطوط الأمامية أن تكون بسبب العمليات الحربية، فإصابة المدعي كانت بسبب حادث وهي مما ليس للعمليات الحربية سبب فيها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ولما سبق يتضح أن المعاملة بالمادة (18) مقيدة بمن تتوافر فيهم الأسباب المذكور</w:t>
      </w:r>
      <w:r w:rsidRPr="004F61BC">
        <w:rPr>
          <w:rFonts w:ascii="Traditional Arabic" w:hAnsi="Traditional Arabic" w:cs="Traditional Arabic" w:hint="cs"/>
          <w:sz w:val="32"/>
          <w:szCs w:val="32"/>
          <w:rtl/>
        </w:rPr>
        <w:t>ة</w:t>
      </w:r>
      <w:r w:rsidRPr="004F61BC">
        <w:rPr>
          <w:rFonts w:ascii="Traditional Arabic" w:hAnsi="Traditional Arabic" w:cs="Traditional Arabic"/>
          <w:sz w:val="32"/>
          <w:szCs w:val="32"/>
          <w:rtl/>
        </w:rPr>
        <w:t xml:space="preserve"> فيها بصفة مباشرة</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مما يتبين معه سلامة الإجراء المتبع من قبل المدعى عليها في معاملة </w:t>
      </w:r>
      <w:r w:rsidRPr="004F61BC">
        <w:rPr>
          <w:rFonts w:ascii="Traditional Arabic" w:hAnsi="Traditional Arabic" w:cs="Traditional Arabic"/>
          <w:sz w:val="32"/>
          <w:szCs w:val="32"/>
          <w:rtl/>
        </w:rPr>
        <w:lastRenderedPageBreak/>
        <w:t>المدعي بموجب المادة (17) من نظام التقاعد العسكري؛ الأمر الذي تنتهي معه الدائرة لأن تكون دعوى المدعي حرية بالرفض.</w:t>
      </w:r>
    </w:p>
    <w:p w:rsidR="008F0F65" w:rsidRPr="004F61BC" w:rsidRDefault="008F0F65" w:rsidP="008F0F65">
      <w:pPr>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b/>
          <w:bCs/>
          <w:sz w:val="32"/>
          <w:szCs w:val="32"/>
          <w:rtl/>
        </w:rPr>
        <w:t>لذلك حكمت الدائرة:</w:t>
      </w:r>
      <w:r w:rsidRPr="004F61BC">
        <w:rPr>
          <w:rFonts w:ascii="Traditional Arabic" w:hAnsi="Traditional Arabic" w:cs="Traditional Arabic" w:hint="cs"/>
          <w:b/>
          <w:bCs/>
          <w:sz w:val="32"/>
          <w:szCs w:val="32"/>
          <w:rtl/>
        </w:rPr>
        <w:t xml:space="preserve"> </w:t>
      </w:r>
      <w:r w:rsidRPr="004F61BC">
        <w:rPr>
          <w:rFonts w:ascii="Traditional Arabic" w:hAnsi="Traditional Arabic" w:cs="Traditional Arabic"/>
          <w:b/>
          <w:bCs/>
          <w:sz w:val="32"/>
          <w:szCs w:val="32"/>
          <w:rtl/>
        </w:rPr>
        <w:t>برفض الدعوى رقم (842) لعام 1442هـ المقامة من</w:t>
      </w:r>
      <w:r w:rsidRPr="004F61BC">
        <w:rPr>
          <w:rFonts w:ascii="Traditional Arabic" w:hAnsi="Traditional Arabic" w:cs="Traditional Arabic" w:hint="cs"/>
          <w:b/>
          <w:bCs/>
          <w:sz w:val="32"/>
          <w:szCs w:val="32"/>
          <w:rtl/>
        </w:rPr>
        <w:t xml:space="preserve"> المدعي</w:t>
      </w:r>
      <w:r w:rsidRPr="004F61BC">
        <w:rPr>
          <w:rFonts w:ascii="Traditional Arabic" w:hAnsi="Traditional Arabic" w:cs="Traditional Arabic"/>
          <w:b/>
          <w:bCs/>
          <w:sz w:val="32"/>
          <w:szCs w:val="32"/>
          <w:rtl/>
        </w:rPr>
        <w:t xml:space="preserve"> ضد الإدارة العامة للخدمات الطبية للقوات المسلحة.</w:t>
      </w:r>
    </w:p>
    <w:p w:rsidR="008F0F65" w:rsidRPr="004F61BC" w:rsidRDefault="008F0F65" w:rsidP="008F0F65">
      <w:pPr>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F61BC" w:rsidRDefault="008F0F65" w:rsidP="008F0F65">
      <w:pPr>
        <w:spacing w:after="0" w:line="240" w:lineRule="auto"/>
        <w:jc w:val="both"/>
        <w:rPr>
          <w:rFonts w:ascii="Traditional Arabic" w:hAnsi="Traditional Arabic" w:cs="Traditional Arabic"/>
          <w:sz w:val="32"/>
          <w:szCs w:val="32"/>
          <w:rtl/>
        </w:rPr>
      </w:pPr>
    </w:p>
    <w:p w:rsidR="008F0F65" w:rsidRPr="004F61BC" w:rsidRDefault="008F0F65" w:rsidP="008F0F65">
      <w:pPr>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حكم محكمة الاستئناف:</w:t>
      </w:r>
    </w:p>
    <w:p w:rsidR="008F0F65" w:rsidRPr="004F61BC" w:rsidRDefault="008F0F65" w:rsidP="008F0F65">
      <w:pPr>
        <w:spacing w:after="0" w:line="240" w:lineRule="auto"/>
        <w:rPr>
          <w:rFonts w:ascii="Traditional Arabic" w:hAnsi="Traditional Arabic" w:cs="Traditional Arabic"/>
          <w:b/>
          <w:bCs/>
          <w:sz w:val="32"/>
          <w:szCs w:val="32"/>
        </w:rPr>
      </w:pPr>
      <w:r w:rsidRPr="004F61BC">
        <w:rPr>
          <w:rFonts w:ascii="Traditional Arabic" w:hAnsi="Traditional Arabic" w:cs="Traditional Arabic"/>
          <w:b/>
          <w:bCs/>
          <w:sz w:val="32"/>
          <w:szCs w:val="32"/>
          <w:rtl/>
        </w:rPr>
        <w:t>حكمت المحكمة بتأييد الحكم فيما انتهى إليه من قضاء.</w:t>
      </w:r>
    </w:p>
    <w:p w:rsidR="008F0F65" w:rsidRPr="004F61BC"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4F61BC">
        <w:rPr>
          <w:rFonts w:ascii="Traditional Arabic" w:hAnsi="Traditional Arabic" w:cs="Traditional Arabic"/>
          <w:b/>
          <w:bCs/>
          <w:sz w:val="32"/>
          <w:szCs w:val="32"/>
          <w:rtl/>
        </w:rPr>
        <w:lastRenderedPageBreak/>
        <w:t xml:space="preserve">رقم القضية في المحكمة الإدارية </w:t>
      </w:r>
      <w:r w:rsidRPr="004F61BC">
        <w:rPr>
          <w:rFonts w:ascii="Traditional Arabic" w:hAnsi="Traditional Arabic" w:cs="Traditional Arabic" w:hint="cs"/>
          <w:b/>
          <w:bCs/>
          <w:sz w:val="32"/>
          <w:szCs w:val="32"/>
          <w:rtl/>
        </w:rPr>
        <w:t>18664 لعام 1440هـ</w:t>
      </w:r>
    </w:p>
    <w:p w:rsidR="008F0F65" w:rsidRPr="004F61BC" w:rsidRDefault="008F0F65" w:rsidP="008F0F65">
      <w:pPr>
        <w:spacing w:after="0" w:line="240" w:lineRule="auto"/>
        <w:jc w:val="both"/>
        <w:rPr>
          <w:rFonts w:ascii="Traditional Arabic" w:hAnsi="Traditional Arabic" w:cs="Traditional Arabic"/>
          <w:b/>
          <w:bCs/>
          <w:sz w:val="32"/>
          <w:szCs w:val="32"/>
        </w:rPr>
      </w:pPr>
      <w:r w:rsidRPr="004F61BC">
        <w:rPr>
          <w:rFonts w:ascii="Traditional Arabic" w:hAnsi="Traditional Arabic" w:cs="Traditional Arabic"/>
          <w:b/>
          <w:bCs/>
          <w:sz w:val="32"/>
          <w:szCs w:val="32"/>
          <w:rtl/>
        </w:rPr>
        <w:t xml:space="preserve">رقم القضية في محكمة الاستئناف الإدارية </w:t>
      </w:r>
      <w:r w:rsidRPr="004F61BC">
        <w:rPr>
          <w:rFonts w:ascii="Traditional Arabic" w:hAnsi="Traditional Arabic" w:cs="Traditional Arabic" w:hint="cs"/>
          <w:b/>
          <w:bCs/>
          <w:sz w:val="32"/>
          <w:szCs w:val="32"/>
          <w:rtl/>
        </w:rPr>
        <w:t>2412 لعام 1441هـ</w:t>
      </w:r>
    </w:p>
    <w:p w:rsidR="008F0F65" w:rsidRPr="004F61BC" w:rsidRDefault="008F0F65" w:rsidP="008F0F65">
      <w:pPr>
        <w:tabs>
          <w:tab w:val="left" w:pos="3461"/>
        </w:tabs>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 xml:space="preserve">تاريخ الجلسة </w:t>
      </w:r>
      <w:r w:rsidRPr="004F61BC">
        <w:rPr>
          <w:rFonts w:ascii="Traditional Arabic" w:hAnsi="Traditional Arabic" w:cs="Traditional Arabic" w:hint="cs"/>
          <w:b/>
          <w:bCs/>
          <w:sz w:val="32"/>
          <w:szCs w:val="32"/>
          <w:rtl/>
        </w:rPr>
        <w:t>10</w:t>
      </w:r>
      <w:r w:rsidRPr="004F61BC">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2</w:t>
      </w:r>
      <w:r w:rsidRPr="004F61BC">
        <w:rPr>
          <w:rFonts w:ascii="Traditional Arabic" w:hAnsi="Traditional Arabic" w:cs="Traditional Arabic"/>
          <w:b/>
          <w:bCs/>
          <w:sz w:val="32"/>
          <w:szCs w:val="32"/>
          <w:rtl/>
        </w:rPr>
        <w:t>/144</w:t>
      </w:r>
      <w:r w:rsidRPr="004F61BC">
        <w:rPr>
          <w:rFonts w:ascii="Traditional Arabic" w:hAnsi="Traditional Arabic" w:cs="Traditional Arabic" w:hint="cs"/>
          <w:b/>
          <w:bCs/>
          <w:sz w:val="32"/>
          <w:szCs w:val="32"/>
          <w:rtl/>
        </w:rPr>
        <w:t>2</w:t>
      </w:r>
      <w:r w:rsidRPr="004F61BC">
        <w:rPr>
          <w:rFonts w:ascii="Traditional Arabic" w:hAnsi="Traditional Arabic" w:cs="Traditional Arabic"/>
          <w:b/>
          <w:bCs/>
          <w:sz w:val="32"/>
          <w:szCs w:val="32"/>
          <w:rtl/>
        </w:rPr>
        <w:t>ه</w:t>
      </w:r>
      <w:r w:rsidRPr="004F61BC">
        <w:rPr>
          <w:rFonts w:ascii="Traditional Arabic" w:hAnsi="Traditional Arabic" w:cs="Traditional Arabic" w:hint="cs"/>
          <w:b/>
          <w:bCs/>
          <w:sz w:val="32"/>
          <w:szCs w:val="32"/>
          <w:rtl/>
        </w:rPr>
        <w:t>ـ</w:t>
      </w:r>
    </w:p>
    <w:p w:rsidR="008F0F65" w:rsidRPr="004F61BC" w:rsidRDefault="008F0F65" w:rsidP="008F0F65">
      <w:pPr>
        <w:tabs>
          <w:tab w:val="left" w:pos="3461"/>
        </w:tabs>
        <w:spacing w:after="0" w:line="240" w:lineRule="auto"/>
        <w:jc w:val="center"/>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الموضوعات</w:t>
      </w:r>
    </w:p>
    <w:p w:rsidR="008F0F65" w:rsidRPr="004F61BC" w:rsidRDefault="008F0F65" w:rsidP="008F0F65">
      <w:pPr>
        <w:tabs>
          <w:tab w:val="left" w:pos="3461"/>
        </w:tabs>
        <w:spacing w:after="0" w:line="240" w:lineRule="auto"/>
        <w:jc w:val="lowKashida"/>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 xml:space="preserve">تقاعد </w:t>
      </w:r>
      <w:r>
        <w:rPr>
          <w:rFonts w:ascii="Traditional Arabic" w:hAnsi="Traditional Arabic" w:cs="Traditional Arabic"/>
          <w:b/>
          <w:bCs/>
          <w:sz w:val="32"/>
          <w:szCs w:val="32"/>
          <w:rtl/>
        </w:rPr>
        <w:t>-</w:t>
      </w:r>
      <w:r w:rsidRPr="004F61BC">
        <w:rPr>
          <w:rFonts w:ascii="Traditional Arabic" w:hAnsi="Traditional Arabic" w:cs="Traditional Arabic"/>
          <w:b/>
          <w:bCs/>
          <w:sz w:val="32"/>
          <w:szCs w:val="32"/>
          <w:rtl/>
        </w:rPr>
        <w:t xml:space="preserve"> عسكري </w:t>
      </w:r>
      <w:r>
        <w:rPr>
          <w:rFonts w:ascii="Traditional Arabic" w:hAnsi="Traditional Arabic" w:cs="Traditional Arabic"/>
          <w:b/>
          <w:bCs/>
          <w:sz w:val="32"/>
          <w:szCs w:val="32"/>
          <w:rtl/>
        </w:rPr>
        <w:t>-</w:t>
      </w:r>
      <w:r w:rsidRPr="004F61BC">
        <w:rPr>
          <w:rFonts w:ascii="Traditional Arabic" w:hAnsi="Traditional Arabic" w:cs="Traditional Arabic"/>
          <w:b/>
          <w:bCs/>
          <w:sz w:val="32"/>
          <w:szCs w:val="32"/>
          <w:rtl/>
        </w:rPr>
        <w:t xml:space="preserve"> معاش المتوفى</w:t>
      </w:r>
      <w:r w:rsidRPr="004F61BC">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 xml:space="preserve"> استعادة المعاش </w:t>
      </w:r>
      <w:r>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 xml:space="preserve"> </w:t>
      </w:r>
      <w:r w:rsidRPr="004F61BC">
        <w:rPr>
          <w:rFonts w:ascii="Traditional Arabic" w:hAnsi="Traditional Arabic" w:cs="Traditional Arabic"/>
          <w:b/>
          <w:bCs/>
          <w:sz w:val="32"/>
          <w:szCs w:val="32"/>
          <w:rtl/>
        </w:rPr>
        <w:t>جمع مستحق بين المعاش وراتب الوظيفة</w:t>
      </w:r>
      <w:r w:rsidRPr="004F61BC">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4F61BC">
        <w:rPr>
          <w:rFonts w:ascii="Traditional Arabic" w:hAnsi="Traditional Arabic" w:cs="Traditional Arabic"/>
          <w:b/>
          <w:bCs/>
          <w:sz w:val="32"/>
          <w:szCs w:val="32"/>
          <w:rtl/>
        </w:rPr>
        <w:t xml:space="preserve"> </w:t>
      </w:r>
      <w:r w:rsidRPr="004F61BC">
        <w:rPr>
          <w:rFonts w:ascii="Traditional Arabic" w:hAnsi="Traditional Arabic" w:cs="Traditional Arabic" w:hint="cs"/>
          <w:b/>
          <w:bCs/>
          <w:sz w:val="32"/>
          <w:szCs w:val="32"/>
          <w:rtl/>
        </w:rPr>
        <w:t xml:space="preserve">الاستقطاع من أنصبة المستحقين </w:t>
      </w:r>
      <w:r>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 xml:space="preserve"> عدم مضارة المستحقين بخطأ الجهة الإدارية </w:t>
      </w:r>
      <w:r>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 xml:space="preserve"> الالتزام بإجراءات استعادة المصروف.</w:t>
      </w:r>
    </w:p>
    <w:p w:rsidR="008F0F65" w:rsidRPr="004B2B2B" w:rsidRDefault="008F0F65" w:rsidP="008F0F65">
      <w:pPr>
        <w:tabs>
          <w:tab w:val="left" w:pos="3461"/>
        </w:tabs>
        <w:spacing w:after="0" w:line="240" w:lineRule="auto"/>
        <w:jc w:val="lowKashida"/>
        <w:rPr>
          <w:rFonts w:ascii="Traditional Arabic" w:hAnsi="Traditional Arabic" w:cs="Traditional Arabic"/>
          <w:sz w:val="32"/>
          <w:szCs w:val="32"/>
          <w:rtl/>
        </w:rPr>
      </w:pPr>
      <w:r w:rsidRPr="004F61BC">
        <w:rPr>
          <w:rFonts w:ascii="Traditional Arabic" w:hAnsi="Traditional Arabic" w:cs="Traditional Arabic"/>
          <w:sz w:val="32"/>
          <w:szCs w:val="32"/>
          <w:rtl/>
        </w:rPr>
        <w:t xml:space="preserve">مطالبة المدعي إلزام المدعى عليها بعدم الاستقطاع الشهري من معاش مورثه التقاعدي </w:t>
      </w:r>
      <w:r>
        <w:rPr>
          <w:rFonts w:ascii="Traditional Arabic" w:hAnsi="Traditional Arabic" w:cs="Traditional Arabic"/>
          <w:sz w:val="32"/>
          <w:szCs w:val="32"/>
          <w:rtl/>
        </w:rPr>
        <w:t>-</w:t>
      </w:r>
      <w:r w:rsidRPr="004F61BC">
        <w:rPr>
          <w:rFonts w:ascii="Traditional Arabic" w:hAnsi="Traditional Arabic" w:cs="Traditional Arabic"/>
          <w:sz w:val="32"/>
          <w:szCs w:val="32"/>
          <w:rtl/>
        </w:rPr>
        <w:t xml:space="preserve"> الثابت قيام المدعى عليها بصرف معاش مورث المدعي على مستحقيه، ثم قيامها بالاستقطاع من جميع </w:t>
      </w:r>
      <w:r w:rsidRPr="004F61BC">
        <w:rPr>
          <w:rFonts w:ascii="Traditional Arabic" w:hAnsi="Traditional Arabic" w:cs="Traditional Arabic" w:hint="cs"/>
          <w:sz w:val="32"/>
          <w:szCs w:val="32"/>
          <w:rtl/>
        </w:rPr>
        <w:t>أنصبة</w:t>
      </w:r>
      <w:r w:rsidRPr="004F61BC">
        <w:rPr>
          <w:rFonts w:ascii="Traditional Arabic" w:hAnsi="Traditional Arabic" w:cs="Traditional Arabic"/>
          <w:sz w:val="32"/>
          <w:szCs w:val="32"/>
          <w:rtl/>
        </w:rPr>
        <w:t xml:space="preserve"> المستحقين بحجة خطئها في صرف المعاش لأحد المستحقين كونه موظفاً حكومياً </w:t>
      </w:r>
      <w:r>
        <w:rPr>
          <w:rFonts w:ascii="Traditional Arabic" w:hAnsi="Traditional Arabic" w:cs="Traditional Arabic"/>
          <w:sz w:val="32"/>
          <w:szCs w:val="32"/>
          <w:rtl/>
        </w:rPr>
        <w:t>-</w:t>
      </w:r>
      <w:r w:rsidRPr="004F61BC">
        <w:rPr>
          <w:rFonts w:ascii="Traditional Arabic" w:hAnsi="Traditional Arabic" w:cs="Traditional Arabic"/>
          <w:sz w:val="32"/>
          <w:szCs w:val="32"/>
          <w:rtl/>
        </w:rPr>
        <w:t xml:space="preserve"> صدور حكم المحكمة الإدارية برفض الدعوى؛ استناداً إل</w:t>
      </w:r>
      <w:r w:rsidRPr="004F61BC">
        <w:rPr>
          <w:rFonts w:ascii="Traditional Arabic" w:hAnsi="Traditional Arabic" w:cs="Traditional Arabic" w:hint="cs"/>
          <w:sz w:val="32"/>
          <w:szCs w:val="32"/>
          <w:rtl/>
        </w:rPr>
        <w:t>ى عدم جواز صرف معاش المتوفى</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ل</w:t>
      </w:r>
      <w:r w:rsidRPr="004F61BC">
        <w:rPr>
          <w:rFonts w:ascii="Traditional Arabic" w:hAnsi="Traditional Arabic" w:cs="Traditional Arabic"/>
          <w:sz w:val="32"/>
          <w:szCs w:val="32"/>
          <w:rtl/>
        </w:rPr>
        <w:t>لموظف الحكومي</w:t>
      </w:r>
      <w:r w:rsidRPr="004F61BC">
        <w:rPr>
          <w:rFonts w:ascii="Traditional Arabic" w:hAnsi="Traditional Arabic" w:cs="Traditional Arabic" w:hint="cs"/>
          <w:sz w:val="32"/>
          <w:szCs w:val="32"/>
          <w:rtl/>
        </w:rPr>
        <w:t xml:space="preserve"> وفق النظام</w:t>
      </w:r>
      <w:r w:rsidRPr="004F61BC">
        <w:rPr>
          <w:rFonts w:ascii="Traditional Arabic" w:hAnsi="Traditional Arabic" w:cs="Traditional Arabic"/>
          <w:sz w:val="32"/>
          <w:szCs w:val="32"/>
          <w:rtl/>
        </w:rPr>
        <w:t xml:space="preserve">؛ وبالتالي استعادة </w:t>
      </w:r>
      <w:r w:rsidRPr="004F61BC">
        <w:rPr>
          <w:rFonts w:ascii="Traditional Arabic" w:hAnsi="Traditional Arabic" w:cs="Traditional Arabic" w:hint="cs"/>
          <w:sz w:val="32"/>
          <w:szCs w:val="32"/>
          <w:rtl/>
        </w:rPr>
        <w:t>المصروف</w:t>
      </w:r>
      <w:r w:rsidRPr="004F61BC">
        <w:rPr>
          <w:rFonts w:ascii="Traditional Arabic" w:hAnsi="Traditional Arabic" w:cs="Traditional Arabic"/>
          <w:sz w:val="32"/>
          <w:szCs w:val="32"/>
          <w:rtl/>
        </w:rPr>
        <w:t xml:space="preserve"> بالمخالفة لذلك </w:t>
      </w:r>
      <w:r>
        <w:rPr>
          <w:rFonts w:ascii="Traditional Arabic" w:hAnsi="Traditional Arabic" w:cs="Traditional Arabic"/>
          <w:sz w:val="32"/>
          <w:szCs w:val="32"/>
          <w:rtl/>
        </w:rPr>
        <w:t>-</w:t>
      </w:r>
      <w:r w:rsidRPr="004F61BC">
        <w:rPr>
          <w:rFonts w:ascii="Traditional Arabic" w:hAnsi="Traditional Arabic" w:cs="Traditional Arabic"/>
          <w:sz w:val="32"/>
          <w:szCs w:val="32"/>
          <w:rtl/>
        </w:rPr>
        <w:t xml:space="preserve"> نظر محكمة الاستئناف للدعوى </w:t>
      </w:r>
      <w:r>
        <w:rPr>
          <w:rFonts w:ascii="Traditional Arabic" w:hAnsi="Traditional Arabic" w:cs="Traditional Arabic"/>
          <w:sz w:val="32"/>
          <w:szCs w:val="32"/>
          <w:rtl/>
        </w:rPr>
        <w:t>-</w:t>
      </w:r>
      <w:r w:rsidRPr="004F61BC">
        <w:rPr>
          <w:rFonts w:ascii="Traditional Arabic" w:hAnsi="Traditional Arabic" w:cs="Traditional Arabic"/>
          <w:sz w:val="32"/>
          <w:szCs w:val="32"/>
          <w:rtl/>
        </w:rPr>
        <w:t xml:space="preserve"> تقرير محكمة الاستئناف </w:t>
      </w:r>
      <w:r w:rsidRPr="004F61BC">
        <w:rPr>
          <w:rFonts w:ascii="Traditional Arabic" w:hAnsi="Traditional Arabic" w:cs="Traditional Arabic" w:hint="cs"/>
          <w:sz w:val="32"/>
          <w:szCs w:val="32"/>
          <w:rtl/>
        </w:rPr>
        <w:t xml:space="preserve">عدم مضارة </w:t>
      </w:r>
      <w:r w:rsidRPr="004F61BC">
        <w:rPr>
          <w:rFonts w:ascii="Traditional Arabic" w:hAnsi="Traditional Arabic" w:cs="Traditional Arabic"/>
          <w:sz w:val="32"/>
          <w:szCs w:val="32"/>
          <w:rtl/>
        </w:rPr>
        <w:t>بقية المستحقين بخطأ المدعى عليها في صرف معاش المتوفى للموظف الحكومي، وأن عل</w:t>
      </w:r>
      <w:r w:rsidRPr="004F61BC">
        <w:rPr>
          <w:rFonts w:ascii="Traditional Arabic" w:hAnsi="Traditional Arabic" w:cs="Traditional Arabic" w:hint="cs"/>
          <w:sz w:val="32"/>
          <w:szCs w:val="32"/>
          <w:rtl/>
        </w:rPr>
        <w:t>ى المدعى عليها</w:t>
      </w:r>
      <w:r w:rsidRPr="004F61BC">
        <w:rPr>
          <w:rFonts w:ascii="Traditional Arabic" w:hAnsi="Traditional Arabic" w:cs="Traditional Arabic"/>
          <w:sz w:val="32"/>
          <w:szCs w:val="32"/>
          <w:rtl/>
        </w:rPr>
        <w:t xml:space="preserve"> اتخاذ الإجراءات النظامية في استعادة ما صرف للموظف الحكومي دون المساس بحق المدعي </w:t>
      </w:r>
      <w:r>
        <w:rPr>
          <w:rFonts w:ascii="Traditional Arabic" w:hAnsi="Traditional Arabic" w:cs="Traditional Arabic"/>
          <w:sz w:val="32"/>
          <w:szCs w:val="32"/>
          <w:rtl/>
        </w:rPr>
        <w:t>-</w:t>
      </w:r>
      <w:r w:rsidRPr="004F61BC">
        <w:rPr>
          <w:rFonts w:ascii="Traditional Arabic" w:hAnsi="Traditional Arabic" w:cs="Traditional Arabic"/>
          <w:sz w:val="32"/>
          <w:szCs w:val="32"/>
          <w:rtl/>
        </w:rPr>
        <w:t xml:space="preserve"> أثر ذلك: إلغاء الحكم، والقضاء بإلزام المدعى علي</w:t>
      </w:r>
      <w:r>
        <w:rPr>
          <w:rFonts w:ascii="Traditional Arabic" w:hAnsi="Traditional Arabic" w:cs="Traditional Arabic"/>
          <w:sz w:val="32"/>
          <w:szCs w:val="32"/>
          <w:rtl/>
        </w:rPr>
        <w:t>ها بإعادة ما تم حسمه من المدعي.</w:t>
      </w:r>
    </w:p>
    <w:p w:rsidR="008F0F65" w:rsidRPr="004F61BC" w:rsidRDefault="008F0F65" w:rsidP="008F0F65">
      <w:pPr>
        <w:tabs>
          <w:tab w:val="left" w:pos="3461"/>
        </w:tabs>
        <w:spacing w:after="0" w:line="240" w:lineRule="auto"/>
        <w:jc w:val="center"/>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مستند الحكم</w:t>
      </w:r>
    </w:p>
    <w:p w:rsidR="008F0F65" w:rsidRPr="004F61BC" w:rsidRDefault="008F0F65" w:rsidP="008F0F65">
      <w:pPr>
        <w:numPr>
          <w:ilvl w:val="0"/>
          <w:numId w:val="36"/>
        </w:numPr>
        <w:tabs>
          <w:tab w:val="left" w:pos="368"/>
        </w:tabs>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sz w:val="32"/>
          <w:szCs w:val="32"/>
          <w:rtl/>
        </w:rPr>
        <w:t>المادة (24) من نظام التقاعد العسكري الصادر بالمرسوم الملكي رقم (م/24) وتاريخ 5/4/1395ه</w:t>
      </w:r>
      <w:r w:rsidRPr="004F61BC">
        <w:rPr>
          <w:rFonts w:ascii="Traditional Arabic" w:hAnsi="Traditional Arabic" w:cs="Traditional Arabic" w:hint="cs"/>
          <w:sz w:val="32"/>
          <w:szCs w:val="32"/>
          <w:rtl/>
        </w:rPr>
        <w:t>ـ</w:t>
      </w:r>
      <w:r w:rsidRPr="004F61BC">
        <w:rPr>
          <w:rFonts w:ascii="Traditional Arabic" w:hAnsi="Traditional Arabic" w:cs="Traditional Arabic"/>
          <w:sz w:val="32"/>
          <w:szCs w:val="32"/>
          <w:rtl/>
        </w:rPr>
        <w:t>.</w:t>
      </w:r>
    </w:p>
    <w:p w:rsidR="008F0F65" w:rsidRPr="004F61BC" w:rsidRDefault="008F0F65" w:rsidP="008F0F65">
      <w:pPr>
        <w:tabs>
          <w:tab w:val="left" w:pos="3461"/>
        </w:tabs>
        <w:spacing w:after="0" w:line="240" w:lineRule="auto"/>
        <w:jc w:val="center"/>
        <w:rPr>
          <w:rFonts w:ascii="Traditional Arabic" w:hAnsi="Traditional Arabic" w:cs="Traditional Arabic"/>
          <w:b/>
          <w:bCs/>
          <w:sz w:val="32"/>
          <w:szCs w:val="32"/>
          <w:rtl/>
        </w:rPr>
      </w:pPr>
      <w:r w:rsidRPr="004F61BC">
        <w:rPr>
          <w:rFonts w:ascii="Traditional Arabic" w:hAnsi="Traditional Arabic" w:cs="Traditional Arabic" w:hint="cs"/>
          <w:b/>
          <w:bCs/>
          <w:sz w:val="32"/>
          <w:szCs w:val="32"/>
          <w:rtl/>
        </w:rPr>
        <w:t>الوقائع</w:t>
      </w:r>
    </w:p>
    <w:p w:rsidR="008F0F65" w:rsidRPr="004F61BC" w:rsidRDefault="008F0F65" w:rsidP="008F0F65">
      <w:pPr>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sz w:val="32"/>
          <w:szCs w:val="32"/>
          <w:rtl/>
        </w:rPr>
        <w:t>تتلخص وقائع هذه الدعوى بالقدر اللازم لإصدار الحكم فيها بتقدم المدعي بصحيفة دعوى إلى هذه المحكمة قُيدت كدعوى إدارية بتاريخ 4/10/1440هـ ضمنها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أن المدعى عليها قامت بتقسيم معاش والده التقاعدي بعد وفاته على والدته و</w:t>
      </w:r>
      <w:r w:rsidRPr="004F61BC">
        <w:rPr>
          <w:rFonts w:ascii="Traditional Arabic" w:hAnsi="Traditional Arabic" w:cs="Traditional Arabic" w:hint="cs"/>
          <w:sz w:val="32"/>
          <w:szCs w:val="32"/>
          <w:rtl/>
        </w:rPr>
        <w:t xml:space="preserve">ثلاثة من </w:t>
      </w:r>
      <w:r w:rsidRPr="004F61BC">
        <w:rPr>
          <w:rFonts w:ascii="Traditional Arabic" w:hAnsi="Traditional Arabic" w:cs="Traditional Arabic"/>
          <w:sz w:val="32"/>
          <w:szCs w:val="32"/>
          <w:rtl/>
        </w:rPr>
        <w:t>إخوانه</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وتم استبعاد بقية الورثة، وقررت صرف معاش تقاعدي لهم بمبلغ قدره (12</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255) ريالاً، وبدأ الصرف للورثة حتى راتب شهر رجب لعام 1440هـ، ثم بعد ذلك وعند نزول راتب شهر شعبان من نفس العام تفاجأ الورثة بخصم مبلغ قدره (</w:t>
      </w:r>
      <w:r w:rsidRPr="004F61BC">
        <w:rPr>
          <w:rFonts w:ascii="Traditional Arabic" w:hAnsi="Traditional Arabic" w:cs="Traditional Arabic" w:hint="cs"/>
          <w:sz w:val="32"/>
          <w:szCs w:val="32"/>
          <w:rtl/>
        </w:rPr>
        <w:t>43/</w:t>
      </w:r>
      <w:r w:rsidRPr="004F61BC">
        <w:rPr>
          <w:rFonts w:ascii="Traditional Arabic" w:hAnsi="Traditional Arabic" w:cs="Traditional Arabic"/>
          <w:sz w:val="32"/>
          <w:szCs w:val="32"/>
          <w:rtl/>
        </w:rPr>
        <w:t>6</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893) ريال من المعاش التقاعدي، وبالتواصل مع المدعى عليها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أُفيد بأن أحد المستفيدين لا يستحق راتباً تقاعد</w:t>
      </w:r>
      <w:r w:rsidRPr="004F61BC">
        <w:rPr>
          <w:rFonts w:ascii="Traditional Arabic" w:hAnsi="Traditional Arabic" w:cs="Traditional Arabic" w:hint="cs"/>
          <w:sz w:val="32"/>
          <w:szCs w:val="32"/>
          <w:rtl/>
        </w:rPr>
        <w:t>ي</w:t>
      </w:r>
      <w:r w:rsidRPr="004F61BC">
        <w:rPr>
          <w:rFonts w:ascii="Traditional Arabic" w:hAnsi="Traditional Arabic" w:cs="Traditional Arabic"/>
          <w:sz w:val="32"/>
          <w:szCs w:val="32"/>
          <w:rtl/>
        </w:rPr>
        <w:t>اً وهي والدته؛ لأنه تبين أنها موظفة حكومية، وسيتم الاستقطاع من الراتب الشهري لجميع المبالغ التي حصلت عليها سابقاً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وأضاف</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بأنه قد سجل في نماذج تقديم طلب الصرف بأن والدته (موظفة حكومية</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 معلمة) وكان الخطأ من الموظف المختص والذي قيد بجوار اسم والدته بأنها غير موظفة، طالباً إلزام الجهة بعدم الاستقطاع الشهري من الراتب التقاعدي لمورث</w:t>
      </w:r>
      <w:r w:rsidRPr="004F61BC">
        <w:rPr>
          <w:rFonts w:ascii="Traditional Arabic" w:hAnsi="Traditional Arabic" w:cs="Traditional Arabic" w:hint="cs"/>
          <w:sz w:val="32"/>
          <w:szCs w:val="32"/>
          <w:rtl/>
        </w:rPr>
        <w:t xml:space="preserve">ه </w:t>
      </w:r>
      <w:r w:rsidRPr="004F61BC">
        <w:rPr>
          <w:rFonts w:ascii="Traditional Arabic" w:hAnsi="Traditional Arabic" w:cs="Traditional Arabic"/>
          <w:sz w:val="32"/>
          <w:szCs w:val="32"/>
          <w:rtl/>
        </w:rPr>
        <w:t>على التفصيل الوارد في صحيفة دعواه</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وبإحالتها </w:t>
      </w:r>
      <w:r w:rsidRPr="004F61BC">
        <w:rPr>
          <w:rFonts w:ascii="Traditional Arabic" w:hAnsi="Traditional Arabic" w:cs="Traditional Arabic"/>
          <w:sz w:val="32"/>
          <w:szCs w:val="32"/>
          <w:rtl/>
        </w:rPr>
        <w:lastRenderedPageBreak/>
        <w:t>إلى هذه الدائرة</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أجرت ما هو لازم لنظرها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عاقدة في سبيل نظرها عدة جلسات</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جرى فيها سماع الدعوى على النحو الوارد في صحيفتها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وبعرض ذلك على ممثل الجهة وطلب الإجابة</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قدم مذكرة جوابية ضمنها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أنه بالرجوع إلى ملف المتقاعد المتوفى تبين أنه متقاعد ويصرف له معاش تقاعدي شهري مستمر، واستمر صرف المعاش التقاعدي حتى تاريخ وفاته في 13/10/1439هـ، واستحق المستفيدون عنه هذا المعاش التقاعدي</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وهم (</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نصيب من المعاش التقاعدي الإجمالي وقدره (3</w:t>
      </w:r>
      <w:r w:rsidRPr="004F61BC">
        <w:rPr>
          <w:rFonts w:ascii="Traditional Arabic" w:hAnsi="Traditional Arabic" w:cs="Traditional Arabic" w:hint="cs"/>
          <w:sz w:val="32"/>
          <w:szCs w:val="32"/>
          <w:rtl/>
        </w:rPr>
        <w:t>.0</w:t>
      </w:r>
      <w:r w:rsidRPr="004F61BC">
        <w:rPr>
          <w:rFonts w:ascii="Traditional Arabic" w:hAnsi="Traditional Arabic" w:cs="Traditional Arabic"/>
          <w:sz w:val="32"/>
          <w:szCs w:val="32"/>
          <w:rtl/>
        </w:rPr>
        <w:t>63) ريالاً لكل منهم بالتساوي، في حين تم إيقاف نصيب الزوجة لتوظفها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استناداً إلى المادة (24/ج) من نظام التقاعد العسكري والتي نصت على أنه: </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يقف صرف المعاش عن صاحب المعاش أو المستحقين إذا عين أو عينوا في وظائف ثابتة في الحكومة، أو كانوا معينين فيها كذلك عند وفاة صاحب المعاش، بشرط أن يكون راتب الموظف معادلاً للمعاش أو زائداً عليه؛ فإذا نقص الراتب عما يستحقه من معاش أدى إليه الفرق...</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وذلك على اعتبار أنها كانت معينة على وظيفة حكومية بتاريخ 22/6/1419هـ خاضعة لنظام التقاعد المدني وقت وفاة زوجها، كما أن راتبها من وظيفتها يزيد على نصيبها المخصص لها من معاش زوجها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فقد تم إدراجها من ضمن المستفيدين وإيقاف نصيبها، مؤكداً على أن إدخال والدة المدعي من ضمن المستفيدين من معاش مورثهم ومن ثم استبعادها لتوظفها أثناء حياة زوجها تم تطبيقاً لما حكمت به المادة النظامية آنفة الذكر، مشيراً إلى عدد من الأحكام القضائية الصادرة بتأييد الإجراء المتخذ من قبل المؤسسة، خاتماً مذكرته بطلب رفض الدعوى</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وبعرض ذلك على المدعي وطلب الإجابة</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قدم مذكرة جوابية جاءت تأكيداً لما يطالب به، بعدها قرر الطرفان الاكتفاء</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بناءً عليه أصدرت الدائرة حكمها في هذه الدعوى.</w:t>
      </w:r>
    </w:p>
    <w:p w:rsidR="008F0F65" w:rsidRPr="004F61BC" w:rsidRDefault="008F0F65" w:rsidP="008F0F65">
      <w:pPr>
        <w:spacing w:after="0" w:line="240" w:lineRule="auto"/>
        <w:jc w:val="center"/>
        <w:rPr>
          <w:rFonts w:ascii="Traditional Arabic" w:hAnsi="Traditional Arabic" w:cs="Traditional Arabic"/>
          <w:sz w:val="32"/>
          <w:szCs w:val="32"/>
          <w:rtl/>
        </w:rPr>
      </w:pPr>
      <w:r w:rsidRPr="004F61BC">
        <w:rPr>
          <w:rFonts w:ascii="Traditional Arabic" w:hAnsi="Traditional Arabic" w:cs="Traditional Arabic"/>
          <w:b/>
          <w:bCs/>
          <w:sz w:val="32"/>
          <w:szCs w:val="32"/>
          <w:rtl/>
        </w:rPr>
        <w:t>الأسباب</w:t>
      </w:r>
    </w:p>
    <w:p w:rsidR="008F0F65" w:rsidRPr="004F61BC" w:rsidRDefault="008F0F65" w:rsidP="008F0F65">
      <w:pPr>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sz w:val="32"/>
          <w:szCs w:val="32"/>
          <w:rtl/>
        </w:rPr>
        <w:t>لما كان المدعي يطلب في دعواه إلزام المدعى عليها بعدم الاستقطاع الشهري من الراتب التقاعدي لمورث</w:t>
      </w:r>
      <w:r w:rsidRPr="004F61BC">
        <w:rPr>
          <w:rFonts w:ascii="Traditional Arabic" w:hAnsi="Traditional Arabic" w:cs="Traditional Arabic" w:hint="cs"/>
          <w:sz w:val="32"/>
          <w:szCs w:val="32"/>
          <w:rtl/>
        </w:rPr>
        <w:t>ه</w:t>
      </w:r>
      <w:r w:rsidRPr="004F61BC">
        <w:rPr>
          <w:rFonts w:ascii="Traditional Arabic" w:hAnsi="Traditional Arabic" w:cs="Traditional Arabic"/>
          <w:sz w:val="32"/>
          <w:szCs w:val="32"/>
          <w:rtl/>
        </w:rPr>
        <w:t>؛ عليه فإن الدعوى داخلة في اختصاص المحاكم الإدارية ولائياً بموجب المادة (13) الفقرة (أ) من نظام ديوان المظالم الصادر بالمرسوم الملكي رقم (م/78) وتاريخ 19/9/1428هـ</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كما تختص هذه المحكمة بنظرها مكانياً وفقاً للمادة</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الثانية من نظام المرافعات أمام ديوان المظالم الصادر بالمرسوم الملكي رقم (م/3) وتاريخ 22/1/1435هـ، كما أن الدعوى موزعة على هذه الدائرة طبقاً لقواعد توزيع الدعاوى الصادرة بقرار رئيس مجلس القضاء الإداري رقم (79) وتاريخ 30/4/1440هـ</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وعن قبول الدعوى شكلاً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ولما كان الثابت من الأوراق أن الحق نشأ للمدعي من تاريخ الاستقطاع من الراتب التقاعدي لمورث</w:t>
      </w:r>
      <w:r w:rsidRPr="004F61BC">
        <w:rPr>
          <w:rFonts w:ascii="Traditional Arabic" w:hAnsi="Traditional Arabic" w:cs="Traditional Arabic" w:hint="cs"/>
          <w:sz w:val="32"/>
          <w:szCs w:val="32"/>
          <w:rtl/>
        </w:rPr>
        <w:t xml:space="preserve">ه </w:t>
      </w:r>
      <w:r w:rsidRPr="004F61BC">
        <w:rPr>
          <w:rFonts w:ascii="Traditional Arabic" w:hAnsi="Traditional Arabic" w:cs="Traditional Arabic"/>
          <w:sz w:val="32"/>
          <w:szCs w:val="32"/>
          <w:rtl/>
        </w:rPr>
        <w:t>في شهر شعبان لعام 1440هـ</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ولما كان المدعي قد أقام هذه الدعوى بتاريخ 4/10/1440هـ بعد تظلمه أمام المدعى عليها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ولما كانت المادة الثامنة من نظام المرافعات أمام ديوان المظالم نصت على أنه: </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1-</w:t>
      </w:r>
      <w:r>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 xml:space="preserve">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ما لم يقر المدعى عليه بالحق أو يكون ثمة عذر شرعي حال دون رفع الدعوى يثبت </w:t>
      </w:r>
      <w:r w:rsidRPr="004F61BC">
        <w:rPr>
          <w:rFonts w:ascii="Traditional Arabic" w:hAnsi="Traditional Arabic" w:cs="Traditional Arabic"/>
          <w:sz w:val="32"/>
          <w:szCs w:val="32"/>
          <w:rtl/>
        </w:rPr>
        <w:lastRenderedPageBreak/>
        <w:t>لدى المحكمة، وعلى وزارة الخدمة المدنية أو الجهة العسكرية أن تبت في التظلم خلال ستين يوماً من تاريخ تقديمه</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الأمر الذي تكون معه الدعوى والحالة هذه مقبولة شكلاً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وعن موضوع الدعوى</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فالمدعي يطلب إلزام الجهة المدعى عليها بعدم الاستقطاع الشهري من الراتب التقاعدي لمورث</w:t>
      </w:r>
      <w:r w:rsidRPr="004F61BC">
        <w:rPr>
          <w:rFonts w:ascii="Traditional Arabic" w:hAnsi="Traditional Arabic" w:cs="Traditional Arabic" w:hint="cs"/>
          <w:sz w:val="32"/>
          <w:szCs w:val="32"/>
          <w:rtl/>
        </w:rPr>
        <w:t xml:space="preserve">ه </w:t>
      </w:r>
      <w:r w:rsidRPr="004F61BC">
        <w:rPr>
          <w:rFonts w:ascii="Traditional Arabic" w:hAnsi="Traditional Arabic" w:cs="Traditional Arabic"/>
          <w:sz w:val="32"/>
          <w:szCs w:val="32"/>
          <w:rtl/>
        </w:rPr>
        <w:t>كون الخطأ وقع من الموظف المختص عند تقييد طلب صرف الراتب التقاعدي، بينما قامت المدعى عليها بهذا الاستقطاع كون أحد الورثة وهي والد</w:t>
      </w:r>
      <w:r w:rsidRPr="004F61BC">
        <w:rPr>
          <w:rFonts w:ascii="Traditional Arabic" w:hAnsi="Traditional Arabic" w:cs="Traditional Arabic" w:hint="cs"/>
          <w:sz w:val="32"/>
          <w:szCs w:val="32"/>
          <w:rtl/>
        </w:rPr>
        <w:t>ة</w:t>
      </w:r>
      <w:r w:rsidRPr="004F61BC">
        <w:rPr>
          <w:rFonts w:ascii="Traditional Arabic" w:hAnsi="Traditional Arabic" w:cs="Traditional Arabic"/>
          <w:sz w:val="32"/>
          <w:szCs w:val="32"/>
          <w:rtl/>
        </w:rPr>
        <w:t xml:space="preserve"> المدعي </w:t>
      </w:r>
      <w:r>
        <w:rPr>
          <w:rFonts w:ascii="Traditional Arabic" w:hAnsi="Traditional Arabic" w:cs="Traditional Arabic"/>
          <w:sz w:val="32"/>
          <w:szCs w:val="32"/>
          <w:rtl/>
        </w:rPr>
        <w:t>-</w:t>
      </w:r>
      <w:r w:rsidRPr="004F61BC">
        <w:rPr>
          <w:rFonts w:ascii="Traditional Arabic" w:hAnsi="Traditional Arabic" w:cs="Traditional Arabic" w:hint="cs"/>
          <w:sz w:val="32"/>
          <w:szCs w:val="32"/>
          <w:rtl/>
        </w:rPr>
        <w:t xml:space="preserve">زوجة المتوفى- </w:t>
      </w:r>
      <w:r w:rsidRPr="004F61BC">
        <w:rPr>
          <w:rFonts w:ascii="Traditional Arabic" w:hAnsi="Traditional Arabic" w:cs="Traditional Arabic"/>
          <w:sz w:val="32"/>
          <w:szCs w:val="32"/>
          <w:rtl/>
        </w:rPr>
        <w:t>صرف لها راتب تقاعدي وهي معينة على وظيفة حكومية خاضعة لنظام التقاعد المدني وقت وفاة زوجها المورث</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ولما كانت المادة (24) من نظام التقاعد العسكري الصادر بالمرسوم الملكي رقم (م/24) وتاريخ 5/4/1395هـ نصت في الفقرة (ج) منها على أنه: </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يقف صرف المعاش عن صاحب المعاش أو المستحقين إذا عين أو عينوا في وظائف ثابتة في الحكومة، أو كانوا معينين فيها كذلك عند وفاة صاحب المعاش، بشرط أن يكون راتب الموظف معادلاً للمعاش أو زائداً عليه</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ف</w:t>
      </w:r>
      <w:r w:rsidRPr="004F61BC">
        <w:rPr>
          <w:rFonts w:ascii="Traditional Arabic" w:hAnsi="Traditional Arabic" w:cs="Traditional Arabic"/>
          <w:sz w:val="32"/>
          <w:szCs w:val="32"/>
          <w:rtl/>
        </w:rPr>
        <w:t>إذا نقص الراتب عما يستحقه من معاش أدى إليه الفرق...</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ولما كانت والد</w:t>
      </w:r>
      <w:r w:rsidRPr="004F61BC">
        <w:rPr>
          <w:rFonts w:ascii="Traditional Arabic" w:hAnsi="Traditional Arabic" w:cs="Traditional Arabic" w:hint="cs"/>
          <w:sz w:val="32"/>
          <w:szCs w:val="32"/>
          <w:rtl/>
        </w:rPr>
        <w:t>ة</w:t>
      </w:r>
      <w:r w:rsidRPr="004F61BC">
        <w:rPr>
          <w:rFonts w:ascii="Traditional Arabic" w:hAnsi="Traditional Arabic" w:cs="Traditional Arabic"/>
          <w:sz w:val="32"/>
          <w:szCs w:val="32"/>
          <w:rtl/>
        </w:rPr>
        <w:t xml:space="preserve"> المدعي معينة على وظيفة حكومية خاضعة لنظام التقاعد المدني وقت وفاة زوجها، وراتبها في هذه الوظيفة أعلى من نصيبها المخصص من معاش زوجها التقاعدي؛ عليه فإنه من الواجب نظاماً استبعادها من المستفيدين من هذا المعاش؛ ومؤدى ذلك استعادة جميع المبالغ التقاعدية التي صرفت لها بكونها أحد ورثة زوجها المتوفى؛ الأمر الذي تنتهي معه الدائرة إلى أن الإجراء الذي قامت به المدعى عليها من الاستقطاع الشهري من الراتب التقاعدي لمورث المدعي موافق للنظام؛ عليه فإن الدائرة تحكم برفض هذه الدعوى؛ لعدم قيامها على سند صحيح من النظام والواقع.</w:t>
      </w:r>
    </w:p>
    <w:p w:rsidR="008F0F65" w:rsidRPr="004F61BC" w:rsidRDefault="008F0F65" w:rsidP="008F0F65">
      <w:pPr>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b/>
          <w:bCs/>
          <w:sz w:val="32"/>
          <w:szCs w:val="32"/>
          <w:rtl/>
        </w:rPr>
        <w:t>لذلك حكمت الدائرة:</w:t>
      </w:r>
      <w:r w:rsidRPr="004F61BC">
        <w:rPr>
          <w:rFonts w:ascii="Traditional Arabic" w:hAnsi="Traditional Arabic" w:cs="Traditional Arabic" w:hint="cs"/>
          <w:b/>
          <w:bCs/>
          <w:sz w:val="32"/>
          <w:szCs w:val="32"/>
          <w:rtl/>
        </w:rPr>
        <w:t xml:space="preserve"> </w:t>
      </w:r>
      <w:r w:rsidRPr="004F61BC">
        <w:rPr>
          <w:rFonts w:ascii="Traditional Arabic" w:hAnsi="Traditional Arabic" w:cs="Traditional Arabic"/>
          <w:b/>
          <w:bCs/>
          <w:sz w:val="32"/>
          <w:szCs w:val="32"/>
          <w:rtl/>
        </w:rPr>
        <w:t>برفض الدعوى رقم (18664) لعام 1440هـ المقامة من</w:t>
      </w:r>
      <w:r w:rsidRPr="004F61BC">
        <w:rPr>
          <w:rFonts w:ascii="Traditional Arabic" w:hAnsi="Traditional Arabic" w:cs="Traditional Arabic" w:hint="cs"/>
          <w:b/>
          <w:bCs/>
          <w:sz w:val="32"/>
          <w:szCs w:val="32"/>
          <w:rtl/>
        </w:rPr>
        <w:t xml:space="preserve"> (...)</w:t>
      </w:r>
      <w:r w:rsidRPr="004F61BC">
        <w:rPr>
          <w:rFonts w:ascii="Traditional Arabic" w:hAnsi="Traditional Arabic" w:cs="Traditional Arabic"/>
          <w:b/>
          <w:bCs/>
          <w:sz w:val="32"/>
          <w:szCs w:val="32"/>
          <w:rtl/>
        </w:rPr>
        <w:t xml:space="preserve"> ضد</w:t>
      </w:r>
      <w:r w:rsidRPr="004F61BC">
        <w:rPr>
          <w:rFonts w:ascii="Traditional Arabic" w:hAnsi="Traditional Arabic" w:cs="Traditional Arabic" w:hint="cs"/>
          <w:b/>
          <w:bCs/>
          <w:sz w:val="32"/>
          <w:szCs w:val="32"/>
          <w:rtl/>
        </w:rPr>
        <w:t xml:space="preserve"> </w:t>
      </w:r>
      <w:r w:rsidRPr="004F61BC">
        <w:rPr>
          <w:rFonts w:ascii="Traditional Arabic" w:hAnsi="Traditional Arabic" w:cs="Traditional Arabic"/>
          <w:b/>
          <w:bCs/>
          <w:sz w:val="32"/>
          <w:szCs w:val="32"/>
          <w:rtl/>
        </w:rPr>
        <w:t>المؤسسة العامة للتقاعد</w:t>
      </w:r>
      <w:r w:rsidRPr="004F61BC">
        <w:rPr>
          <w:rFonts w:ascii="Traditional Arabic" w:hAnsi="Traditional Arabic" w:cs="Traditional Arabic" w:hint="cs"/>
          <w:sz w:val="32"/>
          <w:szCs w:val="32"/>
          <w:rtl/>
        </w:rPr>
        <w:t>.</w:t>
      </w:r>
    </w:p>
    <w:p w:rsidR="008F0F65" w:rsidRPr="004F61BC" w:rsidRDefault="008F0F65" w:rsidP="008F0F65">
      <w:pPr>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F61BC" w:rsidRDefault="008F0F65" w:rsidP="008F0F65">
      <w:pPr>
        <w:spacing w:after="0" w:line="240" w:lineRule="auto"/>
        <w:jc w:val="both"/>
        <w:rPr>
          <w:rFonts w:ascii="Traditional Arabic" w:hAnsi="Traditional Arabic" w:cs="Traditional Arabic"/>
          <w:sz w:val="32"/>
          <w:szCs w:val="32"/>
          <w:rtl/>
        </w:rPr>
      </w:pPr>
    </w:p>
    <w:p w:rsidR="008F0F65" w:rsidRPr="004F61BC" w:rsidRDefault="008F0F65" w:rsidP="008F0F65">
      <w:pPr>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حكم محكمة الاستئناف:</w:t>
      </w:r>
    </w:p>
    <w:p w:rsidR="008F0F65" w:rsidRPr="004F61BC" w:rsidRDefault="008F0F65" w:rsidP="008F0F65">
      <w:pPr>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 xml:space="preserve">تمت المرافعة أمام محكمة الاستئناف بعد أن قدم المستأنف </w:t>
      </w:r>
      <w:r w:rsidRPr="004F61BC">
        <w:rPr>
          <w:rFonts w:ascii="Traditional Arabic" w:hAnsi="Traditional Arabic" w:cs="Traditional Arabic" w:hint="cs"/>
          <w:b/>
          <w:bCs/>
          <w:sz w:val="32"/>
          <w:szCs w:val="32"/>
          <w:rtl/>
        </w:rPr>
        <w:t>-</w:t>
      </w:r>
      <w:r w:rsidRPr="004F61BC">
        <w:rPr>
          <w:rFonts w:ascii="Traditional Arabic" w:hAnsi="Traditional Arabic" w:cs="Traditional Arabic"/>
          <w:b/>
          <w:bCs/>
          <w:sz w:val="32"/>
          <w:szCs w:val="32"/>
          <w:rtl/>
        </w:rPr>
        <w:t>المدعي- طلب استئناف على حكم المحكمة الإدارية</w:t>
      </w:r>
      <w:r w:rsidRPr="004F61BC">
        <w:rPr>
          <w:rFonts w:ascii="Traditional Arabic" w:hAnsi="Traditional Arabic" w:cs="Traditional Arabic" w:hint="cs"/>
          <w:b/>
          <w:bCs/>
          <w:sz w:val="32"/>
          <w:szCs w:val="32"/>
          <w:rtl/>
        </w:rPr>
        <w:t>.</w:t>
      </w:r>
    </w:p>
    <w:p w:rsidR="008F0F65" w:rsidRPr="004F61BC" w:rsidRDefault="008F0F65" w:rsidP="008F0F65">
      <w:pPr>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 xml:space="preserve">وقد بنت المحكمة حكمها على: أن ما قامت به </w:t>
      </w:r>
      <w:r w:rsidRPr="004F61BC">
        <w:rPr>
          <w:rFonts w:ascii="Traditional Arabic" w:hAnsi="Traditional Arabic" w:cs="Traditional Arabic" w:hint="cs"/>
          <w:b/>
          <w:bCs/>
          <w:sz w:val="32"/>
          <w:szCs w:val="32"/>
          <w:rtl/>
        </w:rPr>
        <w:t>المستأنف ضدها</w:t>
      </w:r>
      <w:r w:rsidRPr="004F61BC">
        <w:rPr>
          <w:rFonts w:ascii="Traditional Arabic" w:hAnsi="Traditional Arabic" w:cs="Traditional Arabic"/>
          <w:b/>
          <w:bCs/>
          <w:sz w:val="32"/>
          <w:szCs w:val="32"/>
          <w:rtl/>
        </w:rPr>
        <w:t xml:space="preserve"> من حسم معاش </w:t>
      </w:r>
      <w:r w:rsidRPr="004F61BC">
        <w:rPr>
          <w:rFonts w:ascii="Traditional Arabic" w:hAnsi="Traditional Arabic" w:cs="Traditional Arabic" w:hint="cs"/>
          <w:b/>
          <w:bCs/>
          <w:sz w:val="32"/>
          <w:szCs w:val="32"/>
          <w:rtl/>
        </w:rPr>
        <w:t>المستأنف</w:t>
      </w:r>
      <w:r w:rsidRPr="004F61BC">
        <w:rPr>
          <w:rFonts w:ascii="Traditional Arabic" w:hAnsi="Traditional Arabic" w:cs="Traditional Arabic"/>
          <w:b/>
          <w:bCs/>
          <w:sz w:val="32"/>
          <w:szCs w:val="32"/>
          <w:rtl/>
        </w:rPr>
        <w:t xml:space="preserve"> المستحق له من معاش مورثه مقابل ما تم صرفه لوالدته عن طريق الخطأ، يعد إجراءً خاطئاً لا يقوم على سند صحيح من النظام، والواجب ألا يضار بقية المستحقين بسبب الخطأ الذي وقعت فيه </w:t>
      </w:r>
      <w:r w:rsidRPr="004F61BC">
        <w:rPr>
          <w:rFonts w:ascii="Traditional Arabic" w:hAnsi="Traditional Arabic" w:cs="Traditional Arabic" w:hint="cs"/>
          <w:b/>
          <w:bCs/>
          <w:sz w:val="32"/>
          <w:szCs w:val="32"/>
          <w:rtl/>
        </w:rPr>
        <w:t>المستأنف ضدها</w:t>
      </w:r>
      <w:r w:rsidRPr="004F61BC">
        <w:rPr>
          <w:rFonts w:ascii="Traditional Arabic" w:hAnsi="Traditional Arabic" w:cs="Traditional Arabic"/>
          <w:b/>
          <w:bCs/>
          <w:sz w:val="32"/>
          <w:szCs w:val="32"/>
          <w:rtl/>
        </w:rPr>
        <w:t xml:space="preserve">، </w:t>
      </w:r>
      <w:r w:rsidRPr="004F61BC">
        <w:rPr>
          <w:rFonts w:ascii="Traditional Arabic" w:hAnsi="Traditional Arabic" w:cs="Traditional Arabic" w:hint="cs"/>
          <w:b/>
          <w:bCs/>
          <w:sz w:val="32"/>
          <w:szCs w:val="32"/>
          <w:rtl/>
        </w:rPr>
        <w:t>و</w:t>
      </w:r>
      <w:r w:rsidRPr="004F61BC">
        <w:rPr>
          <w:rFonts w:ascii="Traditional Arabic" w:hAnsi="Traditional Arabic" w:cs="Traditional Arabic"/>
          <w:b/>
          <w:bCs/>
          <w:sz w:val="32"/>
          <w:szCs w:val="32"/>
          <w:rtl/>
        </w:rPr>
        <w:t>كان عليها اتخاذ الإجراءات النظامية الواردة في الأنظمة الكفيلة في إعادة ما تم صرفه لوالدتهم دون المساس بحق</w:t>
      </w:r>
      <w:r w:rsidRPr="004F61BC">
        <w:rPr>
          <w:rFonts w:ascii="Traditional Arabic" w:hAnsi="Traditional Arabic" w:cs="Traditional Arabic" w:hint="cs"/>
          <w:b/>
          <w:bCs/>
          <w:sz w:val="32"/>
          <w:szCs w:val="32"/>
          <w:rtl/>
        </w:rPr>
        <w:t xml:space="preserve"> المدعي.</w:t>
      </w:r>
    </w:p>
    <w:p w:rsidR="008F0F65" w:rsidRPr="004F61BC" w:rsidRDefault="008F0F65" w:rsidP="008F0F65">
      <w:pPr>
        <w:spacing w:after="0" w:line="240" w:lineRule="auto"/>
        <w:jc w:val="both"/>
        <w:rPr>
          <w:rFonts w:ascii="Traditional Arabic" w:hAnsi="Traditional Arabic" w:cs="Traditional Arabic"/>
          <w:b/>
          <w:bCs/>
          <w:sz w:val="32"/>
          <w:szCs w:val="32"/>
        </w:rPr>
      </w:pPr>
      <w:r w:rsidRPr="004F61BC">
        <w:rPr>
          <w:rFonts w:ascii="Traditional Arabic" w:hAnsi="Traditional Arabic" w:cs="Traditional Arabic"/>
          <w:b/>
          <w:bCs/>
          <w:sz w:val="32"/>
          <w:szCs w:val="32"/>
          <w:rtl/>
        </w:rPr>
        <w:lastRenderedPageBreak/>
        <w:t xml:space="preserve">لذلك حكمت المحكمة: بإلغاء الحكم، والقضاء </w:t>
      </w:r>
      <w:r w:rsidRPr="004F61BC">
        <w:rPr>
          <w:rFonts w:ascii="Traditional Arabic" w:hAnsi="Traditional Arabic" w:cs="Traditional Arabic" w:hint="cs"/>
          <w:b/>
          <w:bCs/>
          <w:sz w:val="32"/>
          <w:szCs w:val="32"/>
          <w:rtl/>
        </w:rPr>
        <w:t xml:space="preserve">مجدداً </w:t>
      </w:r>
      <w:r w:rsidRPr="004F61BC">
        <w:rPr>
          <w:rFonts w:ascii="Traditional Arabic" w:hAnsi="Traditional Arabic" w:cs="Traditional Arabic"/>
          <w:b/>
          <w:bCs/>
          <w:sz w:val="32"/>
          <w:szCs w:val="32"/>
          <w:rtl/>
        </w:rPr>
        <w:t xml:space="preserve">بإلزام </w:t>
      </w:r>
      <w:r w:rsidRPr="004F61BC">
        <w:rPr>
          <w:rFonts w:ascii="Traditional Arabic" w:hAnsi="Traditional Arabic" w:cs="Traditional Arabic" w:hint="cs"/>
          <w:b/>
          <w:bCs/>
          <w:sz w:val="32"/>
          <w:szCs w:val="32"/>
          <w:rtl/>
        </w:rPr>
        <w:t>المؤسسة العامة للتقاعد</w:t>
      </w:r>
      <w:r w:rsidRPr="004F61BC">
        <w:rPr>
          <w:rFonts w:ascii="Traditional Arabic" w:hAnsi="Traditional Arabic" w:cs="Traditional Arabic"/>
          <w:b/>
          <w:bCs/>
          <w:sz w:val="32"/>
          <w:szCs w:val="32"/>
          <w:rtl/>
        </w:rPr>
        <w:t xml:space="preserve"> بإعادة ما تم حسمه </w:t>
      </w:r>
      <w:r w:rsidRPr="004F61BC">
        <w:rPr>
          <w:rFonts w:ascii="Traditional Arabic" w:hAnsi="Traditional Arabic" w:cs="Traditional Arabic" w:hint="cs"/>
          <w:b/>
          <w:bCs/>
          <w:sz w:val="32"/>
          <w:szCs w:val="32"/>
          <w:rtl/>
        </w:rPr>
        <w:t xml:space="preserve">من </w:t>
      </w:r>
      <w:r w:rsidRPr="004F61BC">
        <w:rPr>
          <w:rFonts w:ascii="Traditional Arabic" w:hAnsi="Traditional Arabic" w:cs="Traditional Arabic"/>
          <w:b/>
          <w:bCs/>
          <w:sz w:val="32"/>
          <w:szCs w:val="32"/>
          <w:rtl/>
        </w:rPr>
        <w:t xml:space="preserve">بقية ورثة </w:t>
      </w:r>
      <w:r w:rsidRPr="004F61BC">
        <w:rPr>
          <w:rFonts w:ascii="Traditional Arabic" w:hAnsi="Traditional Arabic" w:cs="Traditional Arabic" w:hint="cs"/>
          <w:b/>
          <w:bCs/>
          <w:sz w:val="32"/>
          <w:szCs w:val="32"/>
          <w:rtl/>
        </w:rPr>
        <w:t xml:space="preserve">(...) </w:t>
      </w:r>
      <w:r w:rsidRPr="004F61BC">
        <w:rPr>
          <w:rFonts w:ascii="Traditional Arabic" w:hAnsi="Traditional Arabic" w:cs="Traditional Arabic"/>
          <w:b/>
          <w:bCs/>
          <w:sz w:val="32"/>
          <w:szCs w:val="32"/>
          <w:rtl/>
        </w:rPr>
        <w:t>من معاش مورثهم التقاعدي.</w:t>
      </w:r>
    </w:p>
    <w:p w:rsidR="008F0F65" w:rsidRPr="004F61BC"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4F61BC">
        <w:rPr>
          <w:rFonts w:ascii="Traditional Arabic" w:hAnsi="Traditional Arabic" w:cs="Traditional Arabic"/>
          <w:b/>
          <w:bCs/>
          <w:sz w:val="32"/>
          <w:szCs w:val="32"/>
          <w:rtl/>
        </w:rPr>
        <w:lastRenderedPageBreak/>
        <w:t xml:space="preserve">رقم القضية في المحكمة الإدارية </w:t>
      </w:r>
      <w:r w:rsidRPr="004F61BC">
        <w:rPr>
          <w:rFonts w:ascii="Traditional Arabic" w:hAnsi="Traditional Arabic" w:cs="Traditional Arabic" w:hint="cs"/>
          <w:b/>
          <w:bCs/>
          <w:sz w:val="32"/>
          <w:szCs w:val="32"/>
          <w:rtl/>
        </w:rPr>
        <w:t>2239 لعام 1441هـ</w:t>
      </w:r>
    </w:p>
    <w:p w:rsidR="008F0F65" w:rsidRPr="004F61BC" w:rsidRDefault="008F0F65" w:rsidP="008F0F65">
      <w:pPr>
        <w:spacing w:after="0" w:line="240" w:lineRule="auto"/>
        <w:jc w:val="both"/>
        <w:rPr>
          <w:rFonts w:ascii="Traditional Arabic" w:hAnsi="Traditional Arabic" w:cs="Traditional Arabic"/>
          <w:b/>
          <w:bCs/>
          <w:sz w:val="32"/>
          <w:szCs w:val="32"/>
        </w:rPr>
      </w:pPr>
      <w:r w:rsidRPr="004F61BC">
        <w:rPr>
          <w:rFonts w:ascii="Traditional Arabic" w:hAnsi="Traditional Arabic" w:cs="Traditional Arabic"/>
          <w:b/>
          <w:bCs/>
          <w:sz w:val="32"/>
          <w:szCs w:val="32"/>
          <w:rtl/>
        </w:rPr>
        <w:t xml:space="preserve">رقم القضية في محكمة الاستئناف الإدارية </w:t>
      </w:r>
      <w:r w:rsidRPr="004F61BC">
        <w:rPr>
          <w:rFonts w:ascii="Traditional Arabic" w:hAnsi="Traditional Arabic" w:cs="Traditional Arabic" w:hint="cs"/>
          <w:b/>
          <w:bCs/>
          <w:sz w:val="32"/>
          <w:szCs w:val="32"/>
          <w:rtl/>
        </w:rPr>
        <w:t xml:space="preserve">393 لعام </w:t>
      </w:r>
      <w:r w:rsidRPr="004F61BC">
        <w:rPr>
          <w:rFonts w:ascii="Traditional Arabic" w:hAnsi="Traditional Arabic" w:cs="Traditional Arabic"/>
          <w:b/>
          <w:bCs/>
          <w:sz w:val="32"/>
          <w:szCs w:val="32"/>
          <w:rtl/>
        </w:rPr>
        <w:t>144</w:t>
      </w:r>
      <w:r w:rsidRPr="004F61BC">
        <w:rPr>
          <w:rFonts w:ascii="Traditional Arabic" w:hAnsi="Traditional Arabic" w:cs="Traditional Arabic" w:hint="cs"/>
          <w:b/>
          <w:bCs/>
          <w:sz w:val="32"/>
          <w:szCs w:val="32"/>
          <w:rtl/>
        </w:rPr>
        <w:t>2</w:t>
      </w:r>
      <w:r w:rsidRPr="004F61BC">
        <w:rPr>
          <w:rFonts w:ascii="Traditional Arabic" w:hAnsi="Traditional Arabic" w:cs="Traditional Arabic"/>
          <w:b/>
          <w:bCs/>
          <w:sz w:val="32"/>
          <w:szCs w:val="32"/>
          <w:rtl/>
        </w:rPr>
        <w:t>ه</w:t>
      </w:r>
      <w:r w:rsidRPr="004F61BC">
        <w:rPr>
          <w:rFonts w:ascii="Traditional Arabic" w:hAnsi="Traditional Arabic" w:cs="Traditional Arabic" w:hint="cs"/>
          <w:b/>
          <w:bCs/>
          <w:sz w:val="32"/>
          <w:szCs w:val="32"/>
          <w:rtl/>
        </w:rPr>
        <w:t>ـ</w:t>
      </w:r>
    </w:p>
    <w:p w:rsidR="008F0F65" w:rsidRPr="004F61BC" w:rsidRDefault="008F0F65" w:rsidP="008F0F65">
      <w:pPr>
        <w:tabs>
          <w:tab w:val="left" w:pos="3461"/>
        </w:tabs>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 xml:space="preserve">تاريخ الجلسة </w:t>
      </w:r>
      <w:r w:rsidRPr="004F61BC">
        <w:rPr>
          <w:rFonts w:ascii="Traditional Arabic" w:hAnsi="Traditional Arabic" w:cs="Traditional Arabic" w:hint="cs"/>
          <w:b/>
          <w:bCs/>
          <w:sz w:val="32"/>
          <w:szCs w:val="32"/>
          <w:rtl/>
        </w:rPr>
        <w:t>18</w:t>
      </w:r>
      <w:r w:rsidRPr="004F61BC">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3</w:t>
      </w:r>
      <w:r w:rsidRPr="004F61BC">
        <w:rPr>
          <w:rFonts w:ascii="Traditional Arabic" w:hAnsi="Traditional Arabic" w:cs="Traditional Arabic"/>
          <w:b/>
          <w:bCs/>
          <w:sz w:val="32"/>
          <w:szCs w:val="32"/>
          <w:rtl/>
        </w:rPr>
        <w:t>/144</w:t>
      </w:r>
      <w:r w:rsidRPr="004F61BC">
        <w:rPr>
          <w:rFonts w:ascii="Traditional Arabic" w:hAnsi="Traditional Arabic" w:cs="Traditional Arabic" w:hint="cs"/>
          <w:b/>
          <w:bCs/>
          <w:sz w:val="32"/>
          <w:szCs w:val="32"/>
          <w:rtl/>
        </w:rPr>
        <w:t>2</w:t>
      </w:r>
      <w:r w:rsidRPr="004F61BC">
        <w:rPr>
          <w:rFonts w:ascii="Traditional Arabic" w:hAnsi="Traditional Arabic" w:cs="Traditional Arabic"/>
          <w:b/>
          <w:bCs/>
          <w:sz w:val="32"/>
          <w:szCs w:val="32"/>
          <w:rtl/>
        </w:rPr>
        <w:t>ه</w:t>
      </w:r>
      <w:r w:rsidRPr="004F61BC">
        <w:rPr>
          <w:rFonts w:ascii="Traditional Arabic" w:hAnsi="Traditional Arabic" w:cs="Traditional Arabic" w:hint="cs"/>
          <w:b/>
          <w:bCs/>
          <w:sz w:val="32"/>
          <w:szCs w:val="32"/>
          <w:rtl/>
        </w:rPr>
        <w:t>ـ</w:t>
      </w:r>
    </w:p>
    <w:p w:rsidR="008F0F65" w:rsidRPr="004F61BC" w:rsidRDefault="008F0F65" w:rsidP="008F0F65">
      <w:pPr>
        <w:tabs>
          <w:tab w:val="left" w:pos="3461"/>
        </w:tabs>
        <w:spacing w:after="0" w:line="240" w:lineRule="auto"/>
        <w:jc w:val="center"/>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الموضوعات</w:t>
      </w:r>
    </w:p>
    <w:p w:rsidR="008F0F65" w:rsidRPr="004F61BC" w:rsidRDefault="008F0F65" w:rsidP="008F0F65">
      <w:pPr>
        <w:tabs>
          <w:tab w:val="left" w:pos="3461"/>
        </w:tabs>
        <w:spacing w:after="0" w:line="240" w:lineRule="auto"/>
        <w:jc w:val="both"/>
        <w:rPr>
          <w:rFonts w:ascii="Traditional Arabic" w:hAnsi="Traditional Arabic" w:cs="Traditional Arabic"/>
          <w:b/>
          <w:bCs/>
          <w:sz w:val="32"/>
          <w:szCs w:val="32"/>
        </w:rPr>
      </w:pPr>
      <w:r w:rsidRPr="004F61BC">
        <w:rPr>
          <w:rFonts w:ascii="Simplified Arabic" w:hAnsi="Simplified Arabic" w:cs="Traditional Arabic"/>
          <w:b/>
          <w:bCs/>
          <w:sz w:val="32"/>
          <w:szCs w:val="32"/>
          <w:rtl/>
        </w:rPr>
        <w:t xml:space="preserve">تقاعد </w:t>
      </w:r>
      <w:r>
        <w:rPr>
          <w:rFonts w:ascii="Simplified Arabic" w:hAnsi="Simplified Arabic" w:cs="Traditional Arabic"/>
          <w:b/>
          <w:bCs/>
          <w:sz w:val="32"/>
          <w:szCs w:val="32"/>
          <w:rtl/>
        </w:rPr>
        <w:t>-</w:t>
      </w:r>
      <w:r w:rsidRPr="004F61BC">
        <w:rPr>
          <w:rFonts w:ascii="Simplified Arabic" w:hAnsi="Simplified Arabic" w:cs="Traditional Arabic"/>
          <w:b/>
          <w:bCs/>
          <w:sz w:val="32"/>
          <w:szCs w:val="32"/>
          <w:rtl/>
        </w:rPr>
        <w:t xml:space="preserve"> عسكري </w:t>
      </w:r>
      <w:r>
        <w:rPr>
          <w:rFonts w:ascii="Simplified Arabic" w:hAnsi="Simplified Arabic" w:cs="Traditional Arabic"/>
          <w:b/>
          <w:bCs/>
          <w:sz w:val="32"/>
          <w:szCs w:val="32"/>
          <w:rtl/>
        </w:rPr>
        <w:t>-</w:t>
      </w:r>
      <w:r w:rsidRPr="004F61BC">
        <w:rPr>
          <w:rFonts w:ascii="Simplified Arabic" w:hAnsi="Simplified Arabic" w:cs="Traditional Arabic"/>
          <w:b/>
          <w:bCs/>
          <w:sz w:val="32"/>
          <w:szCs w:val="32"/>
          <w:rtl/>
        </w:rPr>
        <w:t xml:space="preserve"> احتساب خدمة </w:t>
      </w:r>
      <w:r>
        <w:rPr>
          <w:rFonts w:ascii="Traditional Arabic" w:hAnsi="Traditional Arabic" w:cs="Traditional Arabic"/>
          <w:b/>
          <w:bCs/>
          <w:sz w:val="32"/>
          <w:szCs w:val="32"/>
          <w:rtl/>
        </w:rPr>
        <w:t>-</w:t>
      </w:r>
      <w:r w:rsidRPr="004F61BC">
        <w:rPr>
          <w:rFonts w:ascii="Traditional Arabic" w:hAnsi="Traditional Arabic" w:cs="Traditional Arabic"/>
          <w:b/>
          <w:bCs/>
          <w:sz w:val="32"/>
          <w:szCs w:val="32"/>
          <w:rtl/>
        </w:rPr>
        <w:t xml:space="preserve"> دورة الفرد الأساسي</w:t>
      </w:r>
      <w:r w:rsidRPr="004F61BC">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 xml:space="preserve"> انتفاء التعيين </w:t>
      </w:r>
      <w:r>
        <w:rPr>
          <w:rFonts w:ascii="Traditional Arabic" w:hAnsi="Traditional Arabic" w:cs="Traditional Arabic"/>
          <w:b/>
          <w:bCs/>
          <w:sz w:val="32"/>
          <w:szCs w:val="32"/>
          <w:rtl/>
        </w:rPr>
        <w:t>-</w:t>
      </w:r>
      <w:r w:rsidRPr="004F61BC">
        <w:rPr>
          <w:rFonts w:ascii="Traditional Arabic" w:hAnsi="Traditional Arabic" w:cs="Traditional Arabic" w:hint="cs"/>
          <w:b/>
          <w:bCs/>
          <w:sz w:val="32"/>
          <w:szCs w:val="32"/>
          <w:rtl/>
        </w:rPr>
        <w:t xml:space="preserve"> انتفاء حسم العائدات التقاعدية</w:t>
      </w:r>
      <w:r w:rsidRPr="004F61BC">
        <w:rPr>
          <w:rFonts w:ascii="Traditional Arabic" w:hAnsi="Traditional Arabic" w:cs="Traditional Arabic"/>
          <w:b/>
          <w:bCs/>
          <w:sz w:val="32"/>
          <w:szCs w:val="32"/>
          <w:rtl/>
        </w:rPr>
        <w:t>.</w:t>
      </w:r>
    </w:p>
    <w:p w:rsidR="008F0F65" w:rsidRPr="004F61BC" w:rsidRDefault="008F0F65" w:rsidP="008F0F65">
      <w:pPr>
        <w:tabs>
          <w:tab w:val="left" w:pos="3461"/>
        </w:tabs>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sz w:val="32"/>
          <w:szCs w:val="32"/>
          <w:rtl/>
        </w:rPr>
        <w:t xml:space="preserve">مطالبة المدعي إلزام المدعى عليها باحتساب </w:t>
      </w:r>
      <w:r w:rsidRPr="004F61BC">
        <w:rPr>
          <w:rFonts w:ascii="Traditional Arabic" w:hAnsi="Traditional Arabic" w:cs="Traditional Arabic" w:hint="cs"/>
          <w:sz w:val="32"/>
          <w:szCs w:val="32"/>
          <w:rtl/>
        </w:rPr>
        <w:t>فترة</w:t>
      </w:r>
      <w:r w:rsidRPr="004F61BC">
        <w:rPr>
          <w:rFonts w:ascii="Traditional Arabic" w:hAnsi="Traditional Arabic" w:cs="Traditional Arabic"/>
          <w:sz w:val="32"/>
          <w:szCs w:val="32"/>
          <w:rtl/>
        </w:rPr>
        <w:t xml:space="preserve"> دورة الفرد الأساسي ضمن</w:t>
      </w:r>
      <w:r w:rsidRPr="004F61BC">
        <w:rPr>
          <w:rFonts w:ascii="Traditional Arabic" w:hAnsi="Traditional Arabic" w:cs="Traditional Arabic" w:hint="cs"/>
          <w:sz w:val="32"/>
          <w:szCs w:val="32"/>
          <w:rtl/>
        </w:rPr>
        <w:t xml:space="preserve"> الخدمة الفعلية</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المحسوبة ل</w:t>
      </w:r>
      <w:r w:rsidRPr="004F61BC">
        <w:rPr>
          <w:rFonts w:ascii="Traditional Arabic" w:hAnsi="Traditional Arabic" w:cs="Traditional Arabic"/>
          <w:sz w:val="32"/>
          <w:szCs w:val="32"/>
          <w:rtl/>
        </w:rPr>
        <w:t xml:space="preserve">أغراض التقاعد </w:t>
      </w:r>
      <w:r>
        <w:rPr>
          <w:rFonts w:ascii="Traditional Arabic" w:hAnsi="Traditional Arabic" w:cs="Traditional Arabic"/>
          <w:sz w:val="32"/>
          <w:szCs w:val="32"/>
          <w:rtl/>
        </w:rPr>
        <w:t>-</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 xml:space="preserve">تضمن النظام أن </w:t>
      </w:r>
      <w:r w:rsidRPr="004F61BC">
        <w:rPr>
          <w:rFonts w:ascii="Traditional Arabic" w:hAnsi="Traditional Arabic" w:cs="Traditional Arabic"/>
          <w:sz w:val="32"/>
          <w:szCs w:val="32"/>
          <w:rtl/>
        </w:rPr>
        <w:t xml:space="preserve">مدة الخدمة الفعلية في القوات العسكرية </w:t>
      </w:r>
      <w:r w:rsidRPr="004F61BC">
        <w:rPr>
          <w:rFonts w:ascii="Traditional Arabic" w:hAnsi="Traditional Arabic" w:cs="Traditional Arabic" w:hint="cs"/>
          <w:sz w:val="32"/>
          <w:szCs w:val="32"/>
          <w:rtl/>
        </w:rPr>
        <w:t xml:space="preserve">هي </w:t>
      </w:r>
      <w:r w:rsidRPr="004F61BC">
        <w:rPr>
          <w:rFonts w:ascii="Traditional Arabic" w:hAnsi="Traditional Arabic" w:cs="Traditional Arabic"/>
          <w:sz w:val="32"/>
          <w:szCs w:val="32"/>
          <w:rtl/>
        </w:rPr>
        <w:t>التي تستوفى عنها العائدات التقاعدية</w:t>
      </w:r>
      <w:r w:rsidRPr="004F61BC">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 xml:space="preserve">الثابت أن المدعي لم يعين على رتبة عسكرية خاضعة لنظام التقاعد </w:t>
      </w:r>
      <w:r w:rsidRPr="004F61BC">
        <w:rPr>
          <w:rFonts w:ascii="Traditional Arabic" w:hAnsi="Traditional Arabic" w:cs="Traditional Arabic" w:hint="cs"/>
          <w:sz w:val="32"/>
          <w:szCs w:val="32"/>
          <w:rtl/>
        </w:rPr>
        <w:t>خلال فترة الدورة، ولم يحسم</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منه</w:t>
      </w:r>
      <w:r w:rsidRPr="004F61BC">
        <w:rPr>
          <w:rFonts w:ascii="Traditional Arabic" w:hAnsi="Traditional Arabic" w:cs="Traditional Arabic"/>
          <w:sz w:val="32"/>
          <w:szCs w:val="32"/>
          <w:rtl/>
        </w:rPr>
        <w:t xml:space="preserve"> العائدات التقاعدية</w:t>
      </w:r>
      <w:r w:rsidRPr="004F61BC">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4F61BC">
        <w:rPr>
          <w:rFonts w:ascii="Traditional Arabic" w:hAnsi="Traditional Arabic" w:cs="Traditional Arabic" w:hint="cs"/>
          <w:sz w:val="32"/>
          <w:szCs w:val="32"/>
          <w:rtl/>
        </w:rPr>
        <w:t xml:space="preserve"> موافقة تصرف المدعى عليها للنظام </w:t>
      </w:r>
      <w:r>
        <w:rPr>
          <w:rFonts w:ascii="Traditional Arabic" w:hAnsi="Traditional Arabic" w:cs="Traditional Arabic"/>
          <w:sz w:val="32"/>
          <w:szCs w:val="32"/>
          <w:rtl/>
        </w:rPr>
        <w:t>-</w:t>
      </w:r>
      <w:r w:rsidRPr="004F61BC">
        <w:rPr>
          <w:rFonts w:ascii="Traditional Arabic" w:hAnsi="Traditional Arabic" w:cs="Traditional Arabic"/>
          <w:sz w:val="32"/>
          <w:szCs w:val="32"/>
          <w:rtl/>
        </w:rPr>
        <w:t xml:space="preserve"> أثر ذلك: رفض الدعوى.</w:t>
      </w:r>
    </w:p>
    <w:p w:rsidR="008F0F65" w:rsidRPr="004F61BC" w:rsidRDefault="008F0F65" w:rsidP="008F0F65">
      <w:pPr>
        <w:tabs>
          <w:tab w:val="left" w:pos="3461"/>
        </w:tabs>
        <w:spacing w:after="0" w:line="240" w:lineRule="auto"/>
        <w:jc w:val="center"/>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مستند الحكم</w:t>
      </w:r>
    </w:p>
    <w:p w:rsidR="008F0F65" w:rsidRPr="004F61BC" w:rsidRDefault="008F0F65" w:rsidP="008F0F65">
      <w:pPr>
        <w:numPr>
          <w:ilvl w:val="0"/>
          <w:numId w:val="37"/>
        </w:numPr>
        <w:tabs>
          <w:tab w:val="left" w:pos="368"/>
        </w:tabs>
        <w:spacing w:after="0" w:line="240" w:lineRule="auto"/>
        <w:rPr>
          <w:rFonts w:ascii="Traditional Arabic" w:hAnsi="Traditional Arabic" w:cs="Traditional Arabic"/>
          <w:sz w:val="32"/>
          <w:szCs w:val="32"/>
          <w:rtl/>
        </w:rPr>
      </w:pPr>
      <w:r w:rsidRPr="004F61BC">
        <w:rPr>
          <w:rFonts w:ascii="Traditional Arabic" w:hAnsi="Traditional Arabic" w:cs="Traditional Arabic"/>
          <w:sz w:val="32"/>
          <w:szCs w:val="32"/>
          <w:rtl/>
        </w:rPr>
        <w:t>المادة (4) من نظام التقاعد العسكري الصادر بالمرسوم الملكي رقم (م/24) وتاريخ 5/4/1395ه</w:t>
      </w:r>
      <w:r w:rsidRPr="004F61BC">
        <w:rPr>
          <w:rFonts w:ascii="Traditional Arabic" w:hAnsi="Traditional Arabic" w:cs="Traditional Arabic" w:hint="cs"/>
          <w:sz w:val="32"/>
          <w:szCs w:val="32"/>
          <w:rtl/>
        </w:rPr>
        <w:t>ـ</w:t>
      </w:r>
      <w:r w:rsidRPr="004F61BC">
        <w:rPr>
          <w:rFonts w:ascii="Traditional Arabic" w:hAnsi="Traditional Arabic" w:cs="Traditional Arabic"/>
          <w:sz w:val="32"/>
          <w:szCs w:val="32"/>
          <w:rtl/>
        </w:rPr>
        <w:t>.</w:t>
      </w:r>
    </w:p>
    <w:p w:rsidR="008F0F65" w:rsidRPr="004F61BC" w:rsidRDefault="008F0F65" w:rsidP="008F0F65">
      <w:pPr>
        <w:numPr>
          <w:ilvl w:val="0"/>
          <w:numId w:val="37"/>
        </w:numPr>
        <w:tabs>
          <w:tab w:val="left" w:pos="368"/>
        </w:tabs>
        <w:spacing w:after="0" w:line="240" w:lineRule="auto"/>
        <w:rPr>
          <w:rFonts w:ascii="Traditional Arabic" w:hAnsi="Traditional Arabic" w:cs="Traditional Arabic"/>
          <w:sz w:val="32"/>
          <w:szCs w:val="32"/>
          <w:rtl/>
        </w:rPr>
      </w:pPr>
      <w:r w:rsidRPr="004F61BC">
        <w:rPr>
          <w:rFonts w:ascii="Traditional Arabic" w:hAnsi="Traditional Arabic" w:cs="Traditional Arabic"/>
          <w:sz w:val="32"/>
          <w:szCs w:val="32"/>
          <w:rtl/>
        </w:rPr>
        <w:t>البند (1) من اللائحة التنفيذية لنظام خدمة الأفراد الصادرة بقرار مجلس الوزراء رقم (324) وتاريخ 16/3/1397هـ</w:t>
      </w:r>
      <w:r w:rsidRPr="004F61BC">
        <w:rPr>
          <w:rFonts w:ascii="Traditional Arabic" w:hAnsi="Traditional Arabic" w:cs="Traditional Arabic" w:hint="cs"/>
          <w:sz w:val="32"/>
          <w:szCs w:val="32"/>
          <w:rtl/>
        </w:rPr>
        <w:t>.</w:t>
      </w:r>
    </w:p>
    <w:p w:rsidR="008F0F65" w:rsidRPr="004F61BC" w:rsidRDefault="008F0F65" w:rsidP="008F0F65">
      <w:pPr>
        <w:tabs>
          <w:tab w:val="left" w:pos="3461"/>
        </w:tabs>
        <w:spacing w:after="0" w:line="240" w:lineRule="auto"/>
        <w:jc w:val="center"/>
        <w:rPr>
          <w:rFonts w:ascii="Traditional Arabic" w:hAnsi="Traditional Arabic" w:cs="Traditional Arabic"/>
          <w:b/>
          <w:bCs/>
          <w:sz w:val="32"/>
          <w:szCs w:val="32"/>
          <w:rtl/>
        </w:rPr>
      </w:pPr>
      <w:r w:rsidRPr="004F61BC">
        <w:rPr>
          <w:rFonts w:ascii="Traditional Arabic" w:hAnsi="Traditional Arabic" w:cs="Traditional Arabic" w:hint="cs"/>
          <w:b/>
          <w:bCs/>
          <w:sz w:val="32"/>
          <w:szCs w:val="32"/>
          <w:rtl/>
        </w:rPr>
        <w:t>الوقائع</w:t>
      </w:r>
    </w:p>
    <w:p w:rsidR="008F0F65" w:rsidRPr="004F61BC" w:rsidRDefault="008F0F65" w:rsidP="008F0F65">
      <w:pPr>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sz w:val="32"/>
          <w:szCs w:val="32"/>
          <w:rtl/>
        </w:rPr>
        <w:t>تتلخص وقائع هذه الدعوى بصحيفة دعوى أودعت لدى المحكمة الإدارية بالرياض في 30/3/1441هـ،</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جاء فيها وفي مرافعة المدعي أمام الدائرة بأن</w:t>
      </w:r>
      <w:r w:rsidRPr="004F61BC">
        <w:rPr>
          <w:rFonts w:ascii="Traditional Arabic" w:hAnsi="Traditional Arabic" w:cs="Traditional Arabic" w:hint="cs"/>
          <w:sz w:val="32"/>
          <w:szCs w:val="32"/>
          <w:rtl/>
        </w:rPr>
        <w:t>ه</w:t>
      </w:r>
      <w:r w:rsidRPr="004F61BC">
        <w:rPr>
          <w:rFonts w:ascii="Traditional Arabic" w:hAnsi="Traditional Arabic" w:cs="Traditional Arabic"/>
          <w:sz w:val="32"/>
          <w:szCs w:val="32"/>
          <w:rtl/>
        </w:rPr>
        <w:t xml:space="preserve"> كان يعمل لدى المدعى عليها، وأنه صدر بحقه قرار إداري رقم (499) </w:t>
      </w:r>
      <w:r w:rsidRPr="004F61BC">
        <w:rPr>
          <w:rFonts w:ascii="Traditional Arabic" w:hAnsi="Traditional Arabic" w:cs="Traditional Arabic" w:hint="cs"/>
          <w:sz w:val="32"/>
          <w:szCs w:val="32"/>
          <w:rtl/>
        </w:rPr>
        <w:t>و</w:t>
      </w:r>
      <w:r w:rsidRPr="004F61BC">
        <w:rPr>
          <w:rFonts w:ascii="Traditional Arabic" w:hAnsi="Traditional Arabic" w:cs="Traditional Arabic"/>
          <w:sz w:val="32"/>
          <w:szCs w:val="32"/>
          <w:rtl/>
        </w:rPr>
        <w:t>تاريخ 8/3/1406هـ يقضي بتعيينه برتبة طالب</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عسكري في معهد التوجيه المعنوي برئاسة الاستخبارات العامة اعتبار</w:t>
      </w:r>
      <w:r w:rsidRPr="004F61BC">
        <w:rPr>
          <w:rFonts w:ascii="Traditional Arabic" w:hAnsi="Traditional Arabic" w:cs="Traditional Arabic" w:hint="cs"/>
          <w:sz w:val="32"/>
          <w:szCs w:val="32"/>
          <w:rtl/>
        </w:rPr>
        <w:t>اً</w:t>
      </w:r>
      <w:r w:rsidRPr="004F61BC">
        <w:rPr>
          <w:rFonts w:ascii="Traditional Arabic" w:hAnsi="Traditional Arabic" w:cs="Traditional Arabic"/>
          <w:sz w:val="32"/>
          <w:szCs w:val="32"/>
          <w:rtl/>
        </w:rPr>
        <w:t xml:space="preserve"> من 17/1/1406هـ</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وبعد حصوله على الدورات العسكرية والفنية في مجال تخصصه تم تعيينه على إحدى الوظائف الفنية اعتباراً من 1/10/1406هـ، وإشارة إلى خطاب رئيس هيئة الأركان العامة رقم (2641) وتاريخ 26/5/1425هـ حول ما ورد من تساؤلات واستفسارات من جميع أفراد القوات المسلحة عن كيفية معاملة الطلبة الملتحقين بالمعاهد والمراكز والمدارس التابعة لوزارة الدفاع والطيران،</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أفاد الخطاب بما نصه</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"أ</w:t>
      </w:r>
      <w:r w:rsidRPr="004F61BC">
        <w:rPr>
          <w:rFonts w:ascii="Traditional Arabic" w:hAnsi="Traditional Arabic" w:cs="Traditional Arabic"/>
          <w:sz w:val="32"/>
          <w:szCs w:val="32"/>
          <w:rtl/>
        </w:rPr>
        <w:t>فيد</w:t>
      </w:r>
      <w:r w:rsidRPr="004F61BC">
        <w:rPr>
          <w:rFonts w:ascii="Traditional Arabic" w:hAnsi="Traditional Arabic" w:cs="Traditional Arabic" w:hint="cs"/>
          <w:sz w:val="32"/>
          <w:szCs w:val="32"/>
          <w:rtl/>
        </w:rPr>
        <w:t>كم</w:t>
      </w:r>
      <w:r w:rsidRPr="004F61BC">
        <w:rPr>
          <w:rFonts w:ascii="Traditional Arabic" w:hAnsi="Traditional Arabic" w:cs="Traditional Arabic"/>
          <w:sz w:val="32"/>
          <w:szCs w:val="32"/>
          <w:rtl/>
        </w:rPr>
        <w:t xml:space="preserve"> أنه تم عرض هذا الموضوع على أنظار صاحب السمو الملكي النائب الثاني لرئيس مجلس الوزراء وزير الدفاع والطيران والمفتش العام بموجب خطابنا بطلب الموافقة على اعتبار تعيين الطلبة الذين التحقوا بالمعاهد والمراكز والمدارس العسكرية التابعة لوزارة الدفاع والطيران اعتبارا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من تاريخ التحاقهم بتلك المرافق وأن يعاملوا بموجب ال</w:t>
      </w:r>
      <w:r w:rsidRPr="004F61BC">
        <w:rPr>
          <w:rFonts w:ascii="Traditional Arabic" w:hAnsi="Traditional Arabic" w:cs="Traditional Arabic" w:hint="cs"/>
          <w:sz w:val="32"/>
          <w:szCs w:val="32"/>
          <w:rtl/>
        </w:rPr>
        <w:t>أ</w:t>
      </w:r>
      <w:r w:rsidRPr="004F61BC">
        <w:rPr>
          <w:rFonts w:ascii="Traditional Arabic" w:hAnsi="Traditional Arabic" w:cs="Traditional Arabic"/>
          <w:sz w:val="32"/>
          <w:szCs w:val="32"/>
          <w:rtl/>
        </w:rPr>
        <w:t>نظمة والتعليمات السارية عند التحاقهم قبل صدور قرار مجلس الوزراء رقم (292) وتاريخ 25/12/1424هـ وتحتسب لهم مدة الدارسة كخدمة عسكرية بدون أي ميزة مالية</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وقد وافق سموه على ذلك بموجب شرحه رقم (1/1/1/5800) وتاريخ </w:t>
      </w:r>
      <w:r w:rsidRPr="004F61BC">
        <w:rPr>
          <w:rFonts w:ascii="Traditional Arabic" w:hAnsi="Traditional Arabic" w:cs="Traditional Arabic"/>
          <w:sz w:val="32"/>
          <w:szCs w:val="32"/>
          <w:rtl/>
        </w:rPr>
        <w:lastRenderedPageBreak/>
        <w:t>15/5/1435هـ انتهى</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ويطلب إلزام رئاسة الاستخبارات العامة بضم خدماته السابقة كطالب</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 xml:space="preserve">عسكري إلى خدمته الفعلية للفترة من 17/1/1406هـ </w:t>
      </w:r>
      <w:r>
        <w:rPr>
          <w:rFonts w:ascii="Traditional Arabic" w:hAnsi="Traditional Arabic" w:cs="Traditional Arabic" w:hint="cs"/>
          <w:sz w:val="32"/>
          <w:szCs w:val="32"/>
          <w:rtl/>
        </w:rPr>
        <w:t>إ</w:t>
      </w:r>
      <w:r w:rsidRPr="004F61BC">
        <w:rPr>
          <w:rFonts w:ascii="Traditional Arabic" w:hAnsi="Traditional Arabic" w:cs="Traditional Arabic"/>
          <w:sz w:val="32"/>
          <w:szCs w:val="32"/>
          <w:rtl/>
        </w:rPr>
        <w:t>لى 1/10/1406هـ</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وبعرض ذلك على ممثل المدعى عليها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قدم مذكرة جاء فيها: أن المدعي حصل على دورة الفرد الأساسي من تاريخ 21/1/1406هـ </w:t>
      </w:r>
      <w:r w:rsidRPr="004F61BC">
        <w:rPr>
          <w:rFonts w:ascii="Traditional Arabic" w:hAnsi="Traditional Arabic" w:cs="Traditional Arabic" w:hint="cs"/>
          <w:sz w:val="32"/>
          <w:szCs w:val="32"/>
          <w:rtl/>
        </w:rPr>
        <w:t>إ</w:t>
      </w:r>
      <w:r w:rsidRPr="004F61BC">
        <w:rPr>
          <w:rFonts w:ascii="Traditional Arabic" w:hAnsi="Traditional Arabic" w:cs="Traditional Arabic"/>
          <w:sz w:val="32"/>
          <w:szCs w:val="32"/>
          <w:rtl/>
        </w:rPr>
        <w:t>لى 20/4/1406هـ</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وبناء على ذلك تم تعي</w:t>
      </w:r>
      <w:r w:rsidRPr="004F61BC">
        <w:rPr>
          <w:rFonts w:ascii="Traditional Arabic" w:hAnsi="Traditional Arabic" w:cs="Traditional Arabic" w:hint="cs"/>
          <w:sz w:val="32"/>
          <w:szCs w:val="32"/>
          <w:rtl/>
        </w:rPr>
        <w:t>ي</w:t>
      </w:r>
      <w:r w:rsidRPr="004F61BC">
        <w:rPr>
          <w:rFonts w:ascii="Traditional Arabic" w:hAnsi="Traditional Arabic" w:cs="Traditional Arabic"/>
          <w:sz w:val="32"/>
          <w:szCs w:val="32"/>
          <w:rtl/>
        </w:rPr>
        <w:t>نه برئاسة الاستخبارات العامة برتبة (عريف) من تاريخ 1/6/1406هـ</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وتم إحال</w:t>
      </w:r>
      <w:r w:rsidRPr="004F61BC">
        <w:rPr>
          <w:rFonts w:ascii="Traditional Arabic" w:hAnsi="Traditional Arabic" w:cs="Traditional Arabic" w:hint="cs"/>
          <w:sz w:val="32"/>
          <w:szCs w:val="32"/>
          <w:rtl/>
        </w:rPr>
        <w:t>ته</w:t>
      </w:r>
      <w:r w:rsidRPr="004F61BC">
        <w:rPr>
          <w:rFonts w:ascii="Traditional Arabic" w:hAnsi="Traditional Arabic" w:cs="Traditional Arabic"/>
          <w:sz w:val="32"/>
          <w:szCs w:val="32"/>
          <w:rtl/>
        </w:rPr>
        <w:t xml:space="preserve"> للتقاعد برتبة (رقيب أول) بتاريخ 7/12/1436هـ لبلوغه السن النظامي</w:t>
      </w:r>
      <w:r w:rsidRPr="004F61BC">
        <w:rPr>
          <w:rFonts w:ascii="Traditional Arabic" w:hAnsi="Traditional Arabic" w:cs="Traditional Arabic" w:hint="cs"/>
          <w:sz w:val="32"/>
          <w:szCs w:val="32"/>
          <w:rtl/>
        </w:rPr>
        <w:t>ة</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ل</w:t>
      </w:r>
      <w:r w:rsidRPr="004F61BC">
        <w:rPr>
          <w:rFonts w:ascii="Traditional Arabic" w:hAnsi="Traditional Arabic" w:cs="Traditional Arabic"/>
          <w:sz w:val="32"/>
          <w:szCs w:val="32"/>
          <w:rtl/>
        </w:rPr>
        <w:t>لإحالة للتقاعد (50) سن</w:t>
      </w:r>
      <w:r w:rsidRPr="004F61BC">
        <w:rPr>
          <w:rFonts w:ascii="Traditional Arabic" w:hAnsi="Traditional Arabic" w:cs="Traditional Arabic" w:hint="cs"/>
          <w:sz w:val="32"/>
          <w:szCs w:val="32"/>
          <w:rtl/>
        </w:rPr>
        <w:t>ة،</w:t>
      </w:r>
      <w:r w:rsidRPr="004F61BC">
        <w:rPr>
          <w:rFonts w:ascii="Traditional Arabic" w:hAnsi="Traditional Arabic" w:cs="Traditional Arabic"/>
          <w:sz w:val="32"/>
          <w:szCs w:val="32"/>
          <w:rtl/>
        </w:rPr>
        <w:t xml:space="preserve"> حيث كان تاريخ ميلاده في 7/12/1386هـ عملا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ب</w:t>
      </w:r>
      <w:r w:rsidRPr="004F61BC">
        <w:rPr>
          <w:rFonts w:ascii="Traditional Arabic" w:hAnsi="Traditional Arabic" w:cs="Traditional Arabic"/>
          <w:sz w:val="32"/>
          <w:szCs w:val="32"/>
          <w:rtl/>
        </w:rPr>
        <w:t>ما ن</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ص عليه في المادة (11/ب) </w:t>
      </w:r>
      <w:r w:rsidRPr="004F61BC">
        <w:rPr>
          <w:rFonts w:ascii="Traditional Arabic" w:hAnsi="Traditional Arabic" w:cs="Traditional Arabic" w:hint="cs"/>
          <w:sz w:val="32"/>
          <w:szCs w:val="32"/>
          <w:rtl/>
        </w:rPr>
        <w:t>من</w:t>
      </w:r>
      <w:r w:rsidRPr="004F61BC">
        <w:rPr>
          <w:rFonts w:ascii="Traditional Arabic" w:hAnsi="Traditional Arabic" w:cs="Traditional Arabic"/>
          <w:sz w:val="32"/>
          <w:szCs w:val="32"/>
          <w:rtl/>
        </w:rPr>
        <w:t xml:space="preserve"> نظام التقاعد العسكري الصادر بالمرسوم الملكي رقم (م/24) وتاريخ 5/4/1395هـ </w:t>
      </w:r>
      <w:r w:rsidRPr="004F61BC">
        <w:rPr>
          <w:rFonts w:ascii="Traditional Arabic" w:hAnsi="Traditional Arabic" w:cs="Traditional Arabic" w:hint="cs"/>
          <w:sz w:val="32"/>
          <w:szCs w:val="32"/>
          <w:rtl/>
        </w:rPr>
        <w:t>ب</w:t>
      </w:r>
      <w:r w:rsidRPr="004F61BC">
        <w:rPr>
          <w:rFonts w:ascii="Traditional Arabic" w:hAnsi="Traditional Arabic" w:cs="Traditional Arabic"/>
          <w:sz w:val="32"/>
          <w:szCs w:val="32"/>
          <w:rtl/>
        </w:rPr>
        <w:t xml:space="preserve">أن مدة خدمة المدعي برئاسة الاستخبارات العامة من تاريخ صدور قرار تعيينه </w:t>
      </w:r>
      <w:r w:rsidRPr="004F61BC">
        <w:rPr>
          <w:rFonts w:ascii="Traditional Arabic" w:hAnsi="Traditional Arabic" w:cs="Traditional Arabic" w:hint="cs"/>
          <w:sz w:val="32"/>
          <w:szCs w:val="32"/>
          <w:rtl/>
        </w:rPr>
        <w:t>إلى</w:t>
      </w:r>
      <w:r w:rsidRPr="004F61BC">
        <w:rPr>
          <w:rFonts w:ascii="Traditional Arabic" w:hAnsi="Traditional Arabic" w:cs="Traditional Arabic"/>
          <w:sz w:val="32"/>
          <w:szCs w:val="32"/>
          <w:rtl/>
        </w:rPr>
        <w:t xml:space="preserve"> تاريخ صدور قرار إحالته للتقاعد بمجموع (30) سن</w:t>
      </w:r>
      <w:r w:rsidRPr="004F61BC">
        <w:rPr>
          <w:rFonts w:ascii="Traditional Arabic" w:hAnsi="Traditional Arabic" w:cs="Traditional Arabic" w:hint="cs"/>
          <w:sz w:val="32"/>
          <w:szCs w:val="32"/>
          <w:rtl/>
        </w:rPr>
        <w:t>ة</w:t>
      </w:r>
      <w:r w:rsidRPr="004F61BC">
        <w:rPr>
          <w:rFonts w:ascii="Traditional Arabic" w:hAnsi="Traditional Arabic" w:cs="Traditional Arabic"/>
          <w:sz w:val="32"/>
          <w:szCs w:val="32"/>
          <w:rtl/>
        </w:rPr>
        <w:t xml:space="preserve"> و(2)</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 xml:space="preserve">شهر و(7) </w:t>
      </w:r>
      <w:r w:rsidRPr="004F61BC">
        <w:rPr>
          <w:rFonts w:ascii="Traditional Arabic" w:hAnsi="Traditional Arabic" w:cs="Traditional Arabic" w:hint="cs"/>
          <w:sz w:val="32"/>
          <w:szCs w:val="32"/>
          <w:rtl/>
        </w:rPr>
        <w:t>أيام؛</w:t>
      </w:r>
      <w:r w:rsidRPr="004F61BC">
        <w:rPr>
          <w:rFonts w:ascii="Traditional Arabic" w:hAnsi="Traditional Arabic" w:cs="Traditional Arabic"/>
          <w:sz w:val="32"/>
          <w:szCs w:val="32"/>
          <w:rtl/>
        </w:rPr>
        <w:t xml:space="preserve"> وعليه نوضح لفضيلتكم بأن الدورة العسكرية ال</w:t>
      </w:r>
      <w:r w:rsidRPr="004F61BC">
        <w:rPr>
          <w:rFonts w:ascii="Traditional Arabic" w:hAnsi="Traditional Arabic" w:cs="Traditional Arabic" w:hint="cs"/>
          <w:sz w:val="32"/>
          <w:szCs w:val="32"/>
          <w:rtl/>
        </w:rPr>
        <w:t>أ</w:t>
      </w:r>
      <w:r w:rsidRPr="004F61BC">
        <w:rPr>
          <w:rFonts w:ascii="Traditional Arabic" w:hAnsi="Traditional Arabic" w:cs="Traditional Arabic"/>
          <w:sz w:val="32"/>
          <w:szCs w:val="32"/>
          <w:rtl/>
        </w:rPr>
        <w:t xml:space="preserve">ساسية التي يجتازها ويحصل عليها الفرد العسكري كشرط لتعيينه في القوات العسكرية لا تحتسب ضمن الخدمة وذلك </w:t>
      </w:r>
      <w:r w:rsidRPr="004F61BC">
        <w:rPr>
          <w:rFonts w:ascii="Traditional Arabic" w:hAnsi="Traditional Arabic" w:cs="Traditional Arabic" w:hint="cs"/>
          <w:sz w:val="32"/>
          <w:szCs w:val="32"/>
          <w:rtl/>
        </w:rPr>
        <w:t>ل</w:t>
      </w:r>
      <w:r w:rsidRPr="004F61BC">
        <w:rPr>
          <w:rFonts w:ascii="Traditional Arabic" w:hAnsi="Traditional Arabic" w:cs="Traditional Arabic"/>
          <w:sz w:val="32"/>
          <w:szCs w:val="32"/>
          <w:rtl/>
        </w:rPr>
        <w:t>لأسباب التالية: أ‌-</w:t>
      </w:r>
      <w:r>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خدمة الفرد العسكري تحتسب نظاماً من تاريخ تعيينه وفقاً لما نص عليه في البند ال</w:t>
      </w:r>
      <w:r w:rsidRPr="004F61BC">
        <w:rPr>
          <w:rFonts w:ascii="Traditional Arabic" w:hAnsi="Traditional Arabic" w:cs="Traditional Arabic" w:hint="cs"/>
          <w:sz w:val="32"/>
          <w:szCs w:val="32"/>
          <w:rtl/>
        </w:rPr>
        <w:t>أ</w:t>
      </w:r>
      <w:r w:rsidRPr="004F61BC">
        <w:rPr>
          <w:rFonts w:ascii="Traditional Arabic" w:hAnsi="Traditional Arabic" w:cs="Traditional Arabic"/>
          <w:sz w:val="32"/>
          <w:szCs w:val="32"/>
          <w:rtl/>
        </w:rPr>
        <w:t>ول (التعيين) الفقرة (4) من اللائحة التنفيذية لنظام خدمة ا</w:t>
      </w:r>
      <w:r w:rsidRPr="004F61BC">
        <w:rPr>
          <w:rFonts w:ascii="Traditional Arabic" w:hAnsi="Traditional Arabic" w:cs="Traditional Arabic" w:hint="cs"/>
          <w:sz w:val="32"/>
          <w:szCs w:val="32"/>
          <w:rtl/>
        </w:rPr>
        <w:t>لأ</w:t>
      </w:r>
      <w:r w:rsidRPr="004F61BC">
        <w:rPr>
          <w:rFonts w:ascii="Traditional Arabic" w:hAnsi="Traditional Arabic" w:cs="Traditional Arabic"/>
          <w:sz w:val="32"/>
          <w:szCs w:val="32"/>
          <w:rtl/>
        </w:rPr>
        <w:t xml:space="preserve">فراد الصادر بقرار مجلس الوزراء رقم (324) وتاريخ 16/3/1397هـ: "يعتبر تعيين الفرد </w:t>
      </w:r>
      <w:r w:rsidRPr="004F61BC">
        <w:rPr>
          <w:rFonts w:ascii="Traditional Arabic" w:hAnsi="Traditional Arabic" w:cs="Traditional Arabic" w:hint="cs"/>
          <w:sz w:val="32"/>
          <w:szCs w:val="32"/>
          <w:rtl/>
        </w:rPr>
        <w:t>من</w:t>
      </w:r>
      <w:r w:rsidRPr="004F61BC">
        <w:rPr>
          <w:rFonts w:ascii="Traditional Arabic" w:hAnsi="Traditional Arabic" w:cs="Traditional Arabic"/>
          <w:sz w:val="32"/>
          <w:szCs w:val="32"/>
          <w:rtl/>
        </w:rPr>
        <w:t xml:space="preserve"> تاريخ صدور قرار تعيينه ما</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لم ينص القرار على خلاف ذلك". ب‌-</w:t>
      </w:r>
      <w:r>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 xml:space="preserve">نصت المادة (4) الفقرة (أ) من نظام التقاعد العسكري الصادر بالمرسوم الملكي رقم (م/24) </w:t>
      </w:r>
      <w:r w:rsidRPr="004F61BC">
        <w:rPr>
          <w:rFonts w:ascii="Traditional Arabic" w:hAnsi="Traditional Arabic" w:cs="Traditional Arabic" w:hint="cs"/>
          <w:sz w:val="32"/>
          <w:szCs w:val="32"/>
          <w:rtl/>
        </w:rPr>
        <w:t>و</w:t>
      </w:r>
      <w:r w:rsidRPr="004F61BC">
        <w:rPr>
          <w:rFonts w:ascii="Traditional Arabic" w:hAnsi="Traditional Arabic" w:cs="Traditional Arabic"/>
          <w:sz w:val="32"/>
          <w:szCs w:val="32"/>
          <w:rtl/>
        </w:rPr>
        <w:t>تاريخ 5/4/1395هـ على: "مدة الخدمة التي تحتسب في تطبيق</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 xml:space="preserve">أحكام نظام التقاعد العسكري تشمل مدة الخدمة الفعلية في القوات العسكرية التي تستوفى عنها العائدات التقاعدية بموجب </w:t>
      </w:r>
      <w:r w:rsidRPr="004F61BC">
        <w:rPr>
          <w:rFonts w:ascii="Traditional Arabic" w:hAnsi="Traditional Arabic" w:cs="Traditional Arabic" w:hint="cs"/>
          <w:sz w:val="32"/>
          <w:szCs w:val="32"/>
          <w:rtl/>
        </w:rPr>
        <w:t>أ</w:t>
      </w:r>
      <w:r w:rsidRPr="004F61BC">
        <w:rPr>
          <w:rFonts w:ascii="Traditional Arabic" w:hAnsi="Traditional Arabic" w:cs="Traditional Arabic"/>
          <w:sz w:val="32"/>
          <w:szCs w:val="32"/>
          <w:rtl/>
        </w:rPr>
        <w:t>حكام هذا النظام"، وختم مذكرته بطلب رفض الدعوى</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ونظراً لصلاحية الدعوى للفصل فيها بحالتها الراهنة</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قررت الدائرة رفع الجلسة للمداولة ثم أصدرت هذا الحكم علناً مبنياً على ما يلي من</w:t>
      </w:r>
      <w:r w:rsidRPr="004F61BC">
        <w:rPr>
          <w:rFonts w:ascii="Traditional Arabic" w:hAnsi="Traditional Arabic" w:cs="Traditional Arabic" w:hint="cs"/>
          <w:sz w:val="32"/>
          <w:szCs w:val="32"/>
          <w:rtl/>
        </w:rPr>
        <w:t>.</w:t>
      </w:r>
    </w:p>
    <w:p w:rsidR="008F0F65" w:rsidRPr="004F61BC" w:rsidRDefault="008F0F65" w:rsidP="008F0F65">
      <w:pPr>
        <w:spacing w:after="0" w:line="240" w:lineRule="auto"/>
        <w:jc w:val="center"/>
        <w:rPr>
          <w:rFonts w:ascii="Traditional Arabic" w:hAnsi="Traditional Arabic" w:cs="Traditional Arabic"/>
          <w:sz w:val="32"/>
          <w:szCs w:val="32"/>
          <w:rtl/>
        </w:rPr>
      </w:pPr>
      <w:r w:rsidRPr="004F61BC">
        <w:rPr>
          <w:rFonts w:ascii="Traditional Arabic" w:hAnsi="Traditional Arabic" w:cs="Traditional Arabic"/>
          <w:b/>
          <w:bCs/>
          <w:sz w:val="32"/>
          <w:szCs w:val="32"/>
          <w:rtl/>
        </w:rPr>
        <w:t>الأسباب</w:t>
      </w:r>
    </w:p>
    <w:p w:rsidR="008F0F65" w:rsidRPr="004F61BC" w:rsidRDefault="008F0F65" w:rsidP="008F0F65">
      <w:pPr>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sz w:val="32"/>
          <w:szCs w:val="32"/>
          <w:rtl/>
        </w:rPr>
        <w:t xml:space="preserve">وبما أن غاية ما يهدف إليه المدعي من إقامة دعواه هو طلب الحكم بإلزام المدعى عليها باحتساب خدمته العسكرية للفترة من 17/1/1406هـ </w:t>
      </w:r>
      <w:r w:rsidRPr="004F61BC">
        <w:rPr>
          <w:rFonts w:ascii="Traditional Arabic" w:hAnsi="Traditional Arabic" w:cs="Traditional Arabic" w:hint="cs"/>
          <w:sz w:val="32"/>
          <w:szCs w:val="32"/>
          <w:rtl/>
        </w:rPr>
        <w:t>إ</w:t>
      </w:r>
      <w:r w:rsidRPr="004F61BC">
        <w:rPr>
          <w:rFonts w:ascii="Traditional Arabic" w:hAnsi="Traditional Arabic" w:cs="Traditional Arabic"/>
          <w:sz w:val="32"/>
          <w:szCs w:val="32"/>
          <w:rtl/>
        </w:rPr>
        <w:t>لى 1/10/1406هـ، والتي كان حينها برتبة طالب عسكري</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فإن المحاكم ال</w:t>
      </w:r>
      <w:r w:rsidRPr="004F61BC">
        <w:rPr>
          <w:rFonts w:ascii="Traditional Arabic" w:hAnsi="Traditional Arabic" w:cs="Traditional Arabic" w:hint="cs"/>
          <w:sz w:val="32"/>
          <w:szCs w:val="32"/>
          <w:rtl/>
        </w:rPr>
        <w:t>إ</w:t>
      </w:r>
      <w:r w:rsidRPr="004F61BC">
        <w:rPr>
          <w:rFonts w:ascii="Traditional Arabic" w:hAnsi="Traditional Arabic" w:cs="Traditional Arabic"/>
          <w:sz w:val="32"/>
          <w:szCs w:val="32"/>
          <w:rtl/>
        </w:rPr>
        <w:t xml:space="preserve">دارية تكون مختصة بنظر هذا النزاع بموجب المادة </w:t>
      </w:r>
      <w:r w:rsidRPr="00FB0B1D">
        <w:rPr>
          <w:rFonts w:ascii="Traditional Arabic" w:hAnsi="Traditional Arabic" w:cs="Traditional Arabic"/>
          <w:sz w:val="32"/>
          <w:szCs w:val="32"/>
          <w:rtl/>
        </w:rPr>
        <w:t>(13/و)</w:t>
      </w:r>
      <w:r w:rsidRPr="004F61BC">
        <w:rPr>
          <w:rFonts w:ascii="Traditional Arabic" w:hAnsi="Traditional Arabic" w:cs="Traditional Arabic"/>
          <w:sz w:val="32"/>
          <w:szCs w:val="32"/>
          <w:rtl/>
        </w:rPr>
        <w:t xml:space="preserve"> من نظام ديوان المظالم الصادر بالمرسوم الملكي رقم (78) وتاريخ 19/9/1428هـ، كما تدخل الدعوى باختصاص المحكمة مكانياً طبقاً للمادة الثانية من نظام المرافعات أمام ديوان المظالم الصادر بالمرسوم الملكي رقم (م/3) وتاريخ 22/1/1435هـ.</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وعن قبول الدعوى شكلاً</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فإن حقيقة الدعوى وفقاً للتكييف النظامي الصحيح </w:t>
      </w:r>
      <w:r w:rsidRPr="00FB0B1D">
        <w:rPr>
          <w:rFonts w:ascii="Traditional Arabic" w:hAnsi="Traditional Arabic" w:cs="Traditional Arabic"/>
          <w:sz w:val="32"/>
          <w:szCs w:val="32"/>
          <w:rtl/>
        </w:rPr>
        <w:t>تعد من قبيل المنازعات الإدارية الأخرى</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وبما أن نظام المرافعات أمام ديوان المظالم لم يحدد مدداً معينة لقبول الدعاوى المتعلقة </w:t>
      </w:r>
      <w:r w:rsidRPr="004F61BC">
        <w:rPr>
          <w:rFonts w:ascii="Traditional Arabic" w:hAnsi="Traditional Arabic" w:cs="Traditional Arabic" w:hint="cs"/>
          <w:sz w:val="32"/>
          <w:szCs w:val="32"/>
          <w:rtl/>
        </w:rPr>
        <w:t>ب</w:t>
      </w:r>
      <w:r w:rsidRPr="004F61BC">
        <w:rPr>
          <w:rFonts w:ascii="Traditional Arabic" w:hAnsi="Traditional Arabic" w:cs="Traditional Arabic"/>
          <w:sz w:val="32"/>
          <w:szCs w:val="32"/>
          <w:rtl/>
        </w:rPr>
        <w:t>المنازعات الإدارية الأخرى</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ما تنتهي معه الدائرة إلى قبول الدعوى شكلاً.</w:t>
      </w:r>
      <w:r w:rsidRPr="004F61BC">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ومن الناحية الموضوعية</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فقد نص البند (1) من اللائحة التنفيذية لنظام خدمة الأفراد الصادرة بقرار مجلس الوزراء رقم (324) وتاريخ 16/3/1397هـ على: "4</w:t>
      </w:r>
      <w:r w:rsidRPr="004F61BC">
        <w:rPr>
          <w:rFonts w:ascii="Traditional Arabic" w:hAnsi="Traditional Arabic" w:cs="Traditional Arabic" w:hint="cs"/>
          <w:sz w:val="32"/>
          <w:szCs w:val="32"/>
          <w:rtl/>
        </w:rPr>
        <w:t>-</w:t>
      </w:r>
      <w:r>
        <w:rPr>
          <w:rFonts w:ascii="Traditional Arabic" w:hAnsi="Traditional Arabic" w:cs="Traditional Arabic" w:hint="cs"/>
          <w:sz w:val="32"/>
          <w:szCs w:val="32"/>
          <w:rtl/>
        </w:rPr>
        <w:t xml:space="preserve"> </w:t>
      </w:r>
      <w:r w:rsidRPr="004F61BC">
        <w:rPr>
          <w:rFonts w:ascii="Traditional Arabic" w:hAnsi="Traditional Arabic" w:cs="Traditional Arabic"/>
          <w:sz w:val="32"/>
          <w:szCs w:val="32"/>
          <w:rtl/>
        </w:rPr>
        <w:t xml:space="preserve">يعتبر تعيين الفرد من تاريخ صدور قرار تعيينه ما لم ينص القرار على خلاف </w:t>
      </w:r>
      <w:r w:rsidRPr="004F61BC">
        <w:rPr>
          <w:rFonts w:ascii="Traditional Arabic" w:hAnsi="Traditional Arabic" w:cs="Traditional Arabic"/>
          <w:sz w:val="32"/>
          <w:szCs w:val="32"/>
          <w:rtl/>
        </w:rPr>
        <w:lastRenderedPageBreak/>
        <w:t>ذلك"، وحيث حددت المادة الرابعة من نظام التقاعد العسكري الصادر بالمرسوم الملكي رقم (م/24) وتاريخ 5/4/1395هـ المدد المحتسبة لأغراض التقاعد</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ومنها ما نصت عليه الفقرة (1)</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مدة الخدمة الفعلية في القوات العسكرية التي تستوفى عنها العائدات التقاعدية بموجب أحكام هذا النظام</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والثابت أن المدعي لم يعين على رتبة عسكرية خاضعة لنظام التقاعد بداية التحاقه بالدورة، وإنما كانت فترة دورة الفرد الأساسي، وما يثبت ذلك قرار التعيين رقم (3963) وتاريخ 17/10/1406هـ والذي نص فيه في الفقرة (1) يعتمد تعيين المذكور اعتبار</w:t>
      </w:r>
      <w:r w:rsidRPr="004F61BC">
        <w:rPr>
          <w:rFonts w:ascii="Traditional Arabic" w:hAnsi="Traditional Arabic" w:cs="Traditional Arabic" w:hint="cs"/>
          <w:sz w:val="32"/>
          <w:szCs w:val="32"/>
          <w:rtl/>
        </w:rPr>
        <w:t>اً</w:t>
      </w:r>
      <w:r w:rsidRPr="004F61BC">
        <w:rPr>
          <w:rFonts w:ascii="Traditional Arabic" w:hAnsi="Traditional Arabic" w:cs="Traditional Arabic"/>
          <w:sz w:val="32"/>
          <w:szCs w:val="32"/>
          <w:rtl/>
        </w:rPr>
        <w:t xml:space="preserve"> من تاريخ 1/10/1406هـ، ومن هذا التاريخ بدأ حسم العائدات التقاعدية عليه</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وهو التاريخ المعول عليه في احتساب خدماته</w:t>
      </w:r>
      <w:r w:rsidRPr="004F61BC">
        <w:rPr>
          <w:rFonts w:ascii="Traditional Arabic" w:hAnsi="Traditional Arabic" w:cs="Traditional Arabic" w:hint="cs"/>
          <w:sz w:val="32"/>
          <w:szCs w:val="32"/>
          <w:rtl/>
        </w:rPr>
        <w:t>؛</w:t>
      </w:r>
      <w:r w:rsidRPr="004F61BC">
        <w:rPr>
          <w:rFonts w:ascii="Traditional Arabic" w:hAnsi="Traditional Arabic" w:cs="Traditional Arabic"/>
          <w:sz w:val="32"/>
          <w:szCs w:val="32"/>
          <w:rtl/>
        </w:rPr>
        <w:t xml:space="preserve"> الأمر الذي تنتهي معه الدائرة إلى أن ما قامت به المدعى عليها جاء صحيحاً موافقاً للنظام، وأن طلب ال</w:t>
      </w:r>
      <w:r w:rsidRPr="004F61BC">
        <w:rPr>
          <w:rFonts w:ascii="Traditional Arabic" w:hAnsi="Traditional Arabic" w:cs="Traditional Arabic" w:hint="cs"/>
          <w:sz w:val="32"/>
          <w:szCs w:val="32"/>
          <w:rtl/>
        </w:rPr>
        <w:t>م</w:t>
      </w:r>
      <w:r w:rsidRPr="004F61BC">
        <w:rPr>
          <w:rFonts w:ascii="Traditional Arabic" w:hAnsi="Traditional Arabic" w:cs="Traditional Arabic"/>
          <w:sz w:val="32"/>
          <w:szCs w:val="32"/>
          <w:rtl/>
        </w:rPr>
        <w:t>دعي حري</w:t>
      </w:r>
      <w:r w:rsidRPr="004F61BC">
        <w:rPr>
          <w:rFonts w:ascii="Traditional Arabic" w:hAnsi="Traditional Arabic" w:cs="Traditional Arabic" w:hint="cs"/>
          <w:sz w:val="32"/>
          <w:szCs w:val="32"/>
          <w:rtl/>
        </w:rPr>
        <w:t>اً</w:t>
      </w:r>
      <w:r w:rsidRPr="004F61BC">
        <w:rPr>
          <w:rFonts w:ascii="Traditional Arabic" w:hAnsi="Traditional Arabic" w:cs="Traditional Arabic"/>
          <w:sz w:val="32"/>
          <w:szCs w:val="32"/>
          <w:rtl/>
        </w:rPr>
        <w:t xml:space="preserve"> بالرفض</w:t>
      </w:r>
      <w:r w:rsidRPr="004F61BC">
        <w:rPr>
          <w:rFonts w:ascii="Traditional Arabic" w:hAnsi="Traditional Arabic" w:cs="Traditional Arabic" w:hint="cs"/>
          <w:sz w:val="32"/>
          <w:szCs w:val="32"/>
          <w:rtl/>
        </w:rPr>
        <w:t>.</w:t>
      </w:r>
    </w:p>
    <w:p w:rsidR="008F0F65" w:rsidRPr="004F61BC" w:rsidRDefault="008F0F65" w:rsidP="008F0F65">
      <w:pPr>
        <w:spacing w:after="0" w:line="240" w:lineRule="auto"/>
        <w:jc w:val="both"/>
        <w:rPr>
          <w:rFonts w:ascii="Traditional Arabic" w:hAnsi="Traditional Arabic" w:cs="Traditional Arabic"/>
          <w:sz w:val="32"/>
          <w:szCs w:val="32"/>
          <w:rtl/>
        </w:rPr>
      </w:pPr>
      <w:r w:rsidRPr="004F61BC">
        <w:rPr>
          <w:rFonts w:ascii="Traditional Arabic" w:hAnsi="Traditional Arabic" w:cs="Traditional Arabic"/>
          <w:b/>
          <w:bCs/>
          <w:sz w:val="32"/>
          <w:szCs w:val="32"/>
          <w:rtl/>
        </w:rPr>
        <w:t>لذلك حكمت الدائرة:</w:t>
      </w:r>
      <w:r w:rsidRPr="004F61BC">
        <w:rPr>
          <w:rFonts w:ascii="Traditional Arabic" w:hAnsi="Traditional Arabic" w:cs="Traditional Arabic" w:hint="cs"/>
          <w:b/>
          <w:bCs/>
          <w:sz w:val="32"/>
          <w:szCs w:val="32"/>
          <w:rtl/>
        </w:rPr>
        <w:t xml:space="preserve"> ب</w:t>
      </w:r>
      <w:r w:rsidRPr="004F61BC">
        <w:rPr>
          <w:rFonts w:ascii="Traditional Arabic" w:hAnsi="Traditional Arabic" w:cs="Traditional Arabic"/>
          <w:b/>
          <w:bCs/>
          <w:sz w:val="32"/>
          <w:szCs w:val="32"/>
          <w:rtl/>
        </w:rPr>
        <w:t>رفض الدعوى رقم (2239/</w:t>
      </w:r>
      <w:r w:rsidRPr="004F61BC">
        <w:rPr>
          <w:rFonts w:ascii="Traditional Arabic" w:hAnsi="Traditional Arabic" w:cs="Traditional Arabic" w:hint="cs"/>
          <w:b/>
          <w:bCs/>
          <w:sz w:val="32"/>
          <w:szCs w:val="32"/>
          <w:rtl/>
        </w:rPr>
        <w:t>1</w:t>
      </w:r>
      <w:r w:rsidRPr="004F61BC">
        <w:rPr>
          <w:rFonts w:ascii="Traditional Arabic" w:hAnsi="Traditional Arabic" w:cs="Traditional Arabic"/>
          <w:b/>
          <w:bCs/>
          <w:sz w:val="32"/>
          <w:szCs w:val="32"/>
          <w:rtl/>
        </w:rPr>
        <w:t xml:space="preserve">/ق) لعام 1441هـ والمقامة من </w:t>
      </w:r>
      <w:r w:rsidRPr="004F61BC">
        <w:rPr>
          <w:rFonts w:ascii="Traditional Arabic" w:hAnsi="Traditional Arabic" w:cs="Traditional Arabic" w:hint="cs"/>
          <w:b/>
          <w:bCs/>
          <w:sz w:val="32"/>
          <w:szCs w:val="32"/>
          <w:rtl/>
        </w:rPr>
        <w:t>المدعي</w:t>
      </w:r>
      <w:r w:rsidRPr="004F61BC">
        <w:rPr>
          <w:rFonts w:ascii="Traditional Arabic" w:hAnsi="Traditional Arabic" w:cs="Traditional Arabic"/>
          <w:b/>
          <w:bCs/>
          <w:sz w:val="32"/>
          <w:szCs w:val="32"/>
          <w:rtl/>
        </w:rPr>
        <w:t xml:space="preserve"> ضد</w:t>
      </w:r>
      <w:r w:rsidRPr="004F61BC">
        <w:rPr>
          <w:rFonts w:ascii="Traditional Arabic" w:hAnsi="Traditional Arabic" w:cs="Traditional Arabic" w:hint="cs"/>
          <w:b/>
          <w:bCs/>
          <w:sz w:val="32"/>
          <w:szCs w:val="32"/>
          <w:rtl/>
        </w:rPr>
        <w:t xml:space="preserve"> </w:t>
      </w:r>
      <w:r w:rsidRPr="004F61BC">
        <w:rPr>
          <w:rFonts w:ascii="Traditional Arabic" w:hAnsi="Traditional Arabic" w:cs="Traditional Arabic"/>
          <w:b/>
          <w:bCs/>
          <w:sz w:val="32"/>
          <w:szCs w:val="32"/>
          <w:rtl/>
        </w:rPr>
        <w:t>رئاسة الاستخبارات العامة</w:t>
      </w:r>
      <w:r w:rsidRPr="004F61BC">
        <w:rPr>
          <w:rFonts w:ascii="Traditional Arabic" w:hAnsi="Traditional Arabic" w:cs="Traditional Arabic" w:hint="cs"/>
          <w:sz w:val="32"/>
          <w:szCs w:val="32"/>
          <w:rtl/>
        </w:rPr>
        <w:t>.</w:t>
      </w:r>
    </w:p>
    <w:p w:rsidR="008F0F65" w:rsidRPr="004F61BC" w:rsidRDefault="008F0F65" w:rsidP="008F0F65">
      <w:pPr>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F61BC" w:rsidRDefault="008F0F65" w:rsidP="008F0F65">
      <w:pPr>
        <w:spacing w:after="0" w:line="240" w:lineRule="auto"/>
        <w:jc w:val="both"/>
        <w:rPr>
          <w:rFonts w:ascii="Traditional Arabic" w:hAnsi="Traditional Arabic" w:cs="Traditional Arabic"/>
          <w:sz w:val="32"/>
          <w:szCs w:val="32"/>
          <w:rtl/>
        </w:rPr>
      </w:pPr>
    </w:p>
    <w:p w:rsidR="008F0F65" w:rsidRPr="004F61BC" w:rsidRDefault="008F0F65" w:rsidP="008F0F65">
      <w:pPr>
        <w:spacing w:after="0" w:line="240" w:lineRule="auto"/>
        <w:jc w:val="both"/>
        <w:rPr>
          <w:rFonts w:ascii="Traditional Arabic" w:hAnsi="Traditional Arabic" w:cs="Traditional Arabic"/>
          <w:b/>
          <w:bCs/>
          <w:sz w:val="32"/>
          <w:szCs w:val="32"/>
          <w:rtl/>
        </w:rPr>
      </w:pPr>
      <w:r w:rsidRPr="004F61BC">
        <w:rPr>
          <w:rFonts w:ascii="Traditional Arabic" w:hAnsi="Traditional Arabic" w:cs="Traditional Arabic"/>
          <w:b/>
          <w:bCs/>
          <w:sz w:val="32"/>
          <w:szCs w:val="32"/>
          <w:rtl/>
        </w:rPr>
        <w:t>حكم محكمة الاستئناف:</w:t>
      </w:r>
    </w:p>
    <w:p w:rsidR="008F0F65" w:rsidRPr="00C77A48" w:rsidRDefault="008F0F65" w:rsidP="008F0F65">
      <w:pPr>
        <w:spacing w:after="0" w:line="240" w:lineRule="auto"/>
        <w:rPr>
          <w:rFonts w:ascii="Traditional Arabic" w:hAnsi="Traditional Arabic" w:cs="Traditional Arabic"/>
          <w:b/>
          <w:bCs/>
          <w:sz w:val="32"/>
          <w:szCs w:val="32"/>
        </w:rPr>
      </w:pPr>
      <w:r w:rsidRPr="004F61BC">
        <w:rPr>
          <w:rFonts w:ascii="Traditional Arabic" w:hAnsi="Traditional Arabic" w:cs="Traditional Arabic"/>
          <w:b/>
          <w:bCs/>
          <w:sz w:val="32"/>
          <w:szCs w:val="32"/>
          <w:rtl/>
        </w:rPr>
        <w:t>حكمت المحكمة بتأييد الحكم فيما انتهى إليه من قضاء.</w:t>
      </w:r>
    </w:p>
    <w:p w:rsidR="008F0F65" w:rsidRDefault="008F0F65" w:rsidP="008F0F65">
      <w:pPr>
        <w:spacing w:after="0" w:line="240" w:lineRule="auto"/>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jc w:val="center"/>
        <w:rPr>
          <w:sz w:val="96"/>
          <w:szCs w:val="96"/>
          <w:rtl/>
        </w:rPr>
      </w:pPr>
      <w:r w:rsidRPr="008F0F65">
        <w:rPr>
          <w:rFonts w:hint="cs"/>
          <w:sz w:val="96"/>
          <w:szCs w:val="96"/>
          <w:rtl/>
        </w:rPr>
        <w:t>جامعات</w:t>
      </w: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rPr>
          <w:sz w:val="28"/>
          <w:szCs w:val="28"/>
          <w:rtl/>
        </w:rPr>
      </w:pPr>
    </w:p>
    <w:p w:rsidR="008F0F65" w:rsidRPr="006C4F65" w:rsidRDefault="008F0F65" w:rsidP="008F0F65">
      <w:pPr>
        <w:spacing w:after="0" w:line="240" w:lineRule="auto"/>
        <w:jc w:val="both"/>
        <w:rPr>
          <w:rFonts w:ascii="Traditional Arabic" w:hAnsi="Traditional Arabic" w:cs="Traditional Arabic"/>
          <w:b/>
          <w:bCs/>
          <w:sz w:val="32"/>
          <w:szCs w:val="32"/>
        </w:rPr>
      </w:pPr>
      <w:r w:rsidRPr="006C4F65">
        <w:rPr>
          <w:rFonts w:ascii="Traditional Arabic" w:hAnsi="Traditional Arabic" w:cs="Traditional Arabic"/>
          <w:b/>
          <w:bCs/>
          <w:sz w:val="32"/>
          <w:szCs w:val="32"/>
          <w:rtl/>
        </w:rPr>
        <w:lastRenderedPageBreak/>
        <w:t xml:space="preserve">رقم القضية في المحكمة الإدارية 3649 لعام 1441هـ </w:t>
      </w:r>
    </w:p>
    <w:p w:rsidR="008F0F65" w:rsidRPr="006C4F65" w:rsidRDefault="008F0F65" w:rsidP="008F0F65">
      <w:pPr>
        <w:spacing w:after="0" w:line="240" w:lineRule="auto"/>
        <w:jc w:val="both"/>
        <w:rPr>
          <w:rFonts w:ascii="Traditional Arabic" w:hAnsi="Traditional Arabic" w:cs="Traditional Arabic"/>
          <w:b/>
          <w:bCs/>
          <w:sz w:val="32"/>
          <w:szCs w:val="32"/>
        </w:rPr>
      </w:pPr>
      <w:r w:rsidRPr="006C4F65">
        <w:rPr>
          <w:rFonts w:ascii="Traditional Arabic" w:hAnsi="Traditional Arabic" w:cs="Traditional Arabic"/>
          <w:b/>
          <w:bCs/>
          <w:sz w:val="32"/>
          <w:szCs w:val="32"/>
          <w:rtl/>
        </w:rPr>
        <w:t xml:space="preserve">رقم القضية في محكمة الاستئناف الإدارية 2069 لعام 1442هـ </w:t>
      </w:r>
    </w:p>
    <w:p w:rsidR="008F0F65" w:rsidRPr="006C4F65" w:rsidRDefault="008F0F65" w:rsidP="008F0F65">
      <w:pPr>
        <w:tabs>
          <w:tab w:val="left" w:pos="3461"/>
        </w:tabs>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تاريخ الجلسة 12/6/1442هـ</w:t>
      </w:r>
      <w:r w:rsidRPr="006C4F65">
        <w:rPr>
          <w:rFonts w:ascii="Traditional Arabic" w:hAnsi="Traditional Arabic" w:cs="Traditional Arabic"/>
          <w:b/>
          <w:bCs/>
          <w:sz w:val="32"/>
          <w:szCs w:val="32"/>
          <w:rtl/>
        </w:rPr>
        <w:tab/>
      </w:r>
    </w:p>
    <w:p w:rsidR="008F0F65" w:rsidRPr="006C4F65" w:rsidRDefault="008F0F65" w:rsidP="008F0F65">
      <w:pPr>
        <w:tabs>
          <w:tab w:val="left" w:pos="3461"/>
        </w:tabs>
        <w:spacing w:after="0" w:line="240" w:lineRule="auto"/>
        <w:jc w:val="center"/>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الموضوعات</w:t>
      </w:r>
    </w:p>
    <w:p w:rsidR="008F0F65" w:rsidRPr="006C4F65" w:rsidRDefault="008F0F65" w:rsidP="008F0F65">
      <w:pPr>
        <w:tabs>
          <w:tab w:val="left" w:pos="3461"/>
        </w:tabs>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جامعات - أعضاء هيئة التدريس السعوديين - قرارات وظيفية - تعيين - معيد - اجتياز اختبارات التعيين - التوصية بالتعيين - التخطي في التعيين - عبء الإثبات في الدعوى الإدارية - حيازة المستندات بيد الجهة الإدارية - نكول الجهة الإدارية - العمل بالقرينة.</w:t>
      </w:r>
    </w:p>
    <w:p w:rsidR="008F0F65" w:rsidRPr="006C4F65" w:rsidRDefault="008F0F65" w:rsidP="008F0F65">
      <w:pPr>
        <w:tabs>
          <w:tab w:val="left" w:pos="3461"/>
        </w:tabs>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مطالبة المدعية إلغاء قرار المدعى عليها السلبي بالامتناع عن تعيينها على وظيفة معيد - الثابت اجتياز المدعية اختبار الإعادة دون غيرها، وصدور توصيات بتعيينها، وقيام المدعى عليها بتعيين غيرها من المتقدمات بتاريخ لاحق دون بيان سبب ذلك - من المبادئ المستقرة في القضاء الإداري أن الجهة الإدارية تلتزم بتقديم سائر الأوراق والمستندات المتعلقة بموضوع الدعوى والمنتجة في إثباته إيجاباً أو نفياً متى طُلب منها - نكول المدعى عليها عن تقديم المستندات التي بحوزتها والمتعلقة بموضوع الدعوى؛ مما يُعد قرينة لصالح المدعية - أثر ذلك: إلغاء القرار.</w:t>
      </w:r>
    </w:p>
    <w:p w:rsidR="008F0F65" w:rsidRPr="006C4F65" w:rsidRDefault="008F0F65" w:rsidP="008F0F65">
      <w:pPr>
        <w:tabs>
          <w:tab w:val="left" w:pos="3461"/>
        </w:tabs>
        <w:spacing w:after="0" w:line="240" w:lineRule="auto"/>
        <w:jc w:val="center"/>
        <w:rPr>
          <w:rFonts w:ascii="Traditional Arabic" w:hAnsi="Traditional Arabic" w:cs="Traditional Arabic"/>
          <w:b/>
          <w:bCs/>
          <w:sz w:val="32"/>
          <w:szCs w:val="32"/>
        </w:rPr>
      </w:pPr>
      <w:r w:rsidRPr="006C4F65">
        <w:rPr>
          <w:rFonts w:ascii="Traditional Arabic" w:hAnsi="Traditional Arabic" w:cs="Traditional Arabic"/>
          <w:b/>
          <w:bCs/>
          <w:sz w:val="32"/>
          <w:szCs w:val="32"/>
          <w:rtl/>
        </w:rPr>
        <w:t>مستند الحكم</w:t>
      </w:r>
    </w:p>
    <w:p w:rsidR="008F0F65" w:rsidRPr="006C4F65" w:rsidRDefault="008F0F65" w:rsidP="008F0F65">
      <w:pPr>
        <w:numPr>
          <w:ilvl w:val="0"/>
          <w:numId w:val="38"/>
        </w:numPr>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المادة (4) من اللائحة المنظمة لشؤون منسوبي الجامعات السعوديين من أعضاء هيئة التدريس ومن في حكمهم الصادرة بقرار مجلس التعليم العالي رقم (4/6/1417) وتاريخ 26/8/1417هـ.</w:t>
      </w:r>
    </w:p>
    <w:p w:rsidR="008F0F65" w:rsidRPr="006C4F65" w:rsidRDefault="008F0F65" w:rsidP="008F0F65">
      <w:pPr>
        <w:numPr>
          <w:ilvl w:val="0"/>
          <w:numId w:val="38"/>
        </w:numPr>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تعميم رئيس مجلس الوزراء رقم (4/ب/14523) وتاريخ 22/9/1410هـ، بشأن التأكيد على الجهات بضرورة الاهتمام بالقضايا المرفوعة عليها أمام ديوان المظالم ومتابعتها، وتقديم ما يلزم من بيانات ومستندات وأوجه دفاع.</w:t>
      </w:r>
    </w:p>
    <w:p w:rsidR="008F0F65" w:rsidRPr="006C4F65" w:rsidRDefault="008F0F65" w:rsidP="008F0F65">
      <w:pPr>
        <w:tabs>
          <w:tab w:val="left" w:pos="3461"/>
        </w:tabs>
        <w:spacing w:after="0" w:line="240" w:lineRule="auto"/>
        <w:jc w:val="center"/>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الوقائع</w:t>
      </w:r>
    </w:p>
    <w:p w:rsidR="008F0F65" w:rsidRPr="006C4F65" w:rsidRDefault="008F0F65" w:rsidP="008F0F65">
      <w:pPr>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 xml:space="preserve">بصحيفة دعوى أودعت لدى المحكمة الإدارية بالرياض في 1/6/1441هـ، جاء فيها وفي مرافعة المدعي وكالة أمام الدائرة بأن موكلته تقدمت للإعادة في جامعة الإمام محمد بن سعود الإسلامية (قسم الاجتماع والخدمة الاجتماعية) في شهر ربيع الأول من عام 1436هـ، وكانت المتقدمة الوحيدة التي اجتازت اختبار الإعادة التحريري، والذي أعقبه مقابلة شخصية في 17 رجب 1436هـ، ورُفعت بعدها أوراقها -كمرشحة للإعادة- إلى اللجنة العلمية في القسم ثم إلى لجنة شؤون المعيدين، وقام القسم بالرفع بالتوصية بتعيينها على وظيفة معيد مع موافقة مجلس الكلية على ذلك، وذلك حسب الإجراءات التي نصت عليها المادة (7) من اللائحة المنظمة لشؤون منسوبي الجامعات السعوديين من أعضاء هيئة التدريس ومن في حكمهم، وخلال الأربع سنوات الماضية كانت مستمرة في التواصل والمراجعة مع لجنة المعيدين في الجامعة، وفي كل </w:t>
      </w:r>
      <w:r w:rsidRPr="006C4F65">
        <w:rPr>
          <w:rFonts w:ascii="Traditional Arabic" w:hAnsi="Traditional Arabic" w:cs="Traditional Arabic"/>
          <w:sz w:val="32"/>
          <w:szCs w:val="32"/>
          <w:rtl/>
        </w:rPr>
        <w:lastRenderedPageBreak/>
        <w:t>مرة يتم إخبارها بأن اسمها ضمن القائمة التي سُتعرض في اجتماع اللجنة، بعد ذلك نما إلى علمها أنه تم تعيين عدد (8) من المعيدات في قسم الاجتماع والخدمة الاجتماعية ممن تم ترشيحهم بعد عام 1436هـ، وممن يحملن نفس تخصصها الدقيق (الخدمة الاجتماعية)، وطلب وكيل المدعية إلغاء قرار المدعى عليها بالامتناع عن تعيين موكلته على وظيفة معيدة بكلية العلوم الاجتماعية. وبعرض ذلك على ممثل المدعى عليها، قدم مذكرة جاء فيها: بأنه وبعد مخاطبة اللجنة الدائمة لشؤون المعيدين والمحاضرين ومدرسي اللغات ومساعدي الباحثين، أفادت بأن ترشيح المدعية لا زال تحت الدراسة، وأنه سيتم عرضه في الاجتماع القادم للجنة، وذلك وفقاً للمادة (7) من اللائحة المنظمة لشؤون منسوبي الجامعات السعوديين من أعضاء هيئة التدريس ومن في حكمهم التي نصت على أنه: "يتم تعيين المعيد والمحاضر ومدرس اللغة بناء على توصية مجلس القسم الذي سيعمل به ومجلس الكلية واللجنة الدائمة لشؤون المعيدين والمحاضرين ومدرسي اللغات ومساعدي الباحثين ويصدر بالتعيين قرار من مجلس الجامعة"؛ لذا وحيث إن موضوع المدعية لا</w:t>
      </w:r>
      <w:r>
        <w:rPr>
          <w:rFonts w:ascii="Traditional Arabic" w:hAnsi="Traditional Arabic" w:cs="Traditional Arabic" w:hint="cs"/>
          <w:sz w:val="32"/>
          <w:szCs w:val="32"/>
          <w:rtl/>
        </w:rPr>
        <w:t xml:space="preserve"> </w:t>
      </w:r>
      <w:r w:rsidRPr="006C4F65">
        <w:rPr>
          <w:rFonts w:ascii="Traditional Arabic" w:hAnsi="Traditional Arabic" w:cs="Traditional Arabic"/>
          <w:sz w:val="32"/>
          <w:szCs w:val="32"/>
          <w:rtl/>
        </w:rPr>
        <w:t>زال منظوراً أمام الجهات المختصة لدى الجامعة، ولم يصدر فيه قرار حتى الآن؛ ما يعني أن الدعوى قدمت قبل أوانها، وطلب عدم قبول الدعوى. وبعرض ذلك على وكيل المدعية، قدم مذكرة جاء بها: أن هذا الجواب معهود منهم منذ سنوات في كل مرة يقوم بمراجعتهم؛ حيث يذكرون بأن الموضوع لا</w:t>
      </w:r>
      <w:r>
        <w:rPr>
          <w:rFonts w:ascii="Traditional Arabic" w:hAnsi="Traditional Arabic" w:cs="Traditional Arabic" w:hint="cs"/>
          <w:sz w:val="32"/>
          <w:szCs w:val="32"/>
          <w:rtl/>
        </w:rPr>
        <w:t xml:space="preserve"> </w:t>
      </w:r>
      <w:r w:rsidRPr="006C4F65">
        <w:rPr>
          <w:rFonts w:ascii="Traditional Arabic" w:hAnsi="Traditional Arabic" w:cs="Traditional Arabic"/>
          <w:sz w:val="32"/>
          <w:szCs w:val="32"/>
          <w:rtl/>
        </w:rPr>
        <w:t>زال لدى اللجنة، وأن اللجنة لم تعقد حتى الآن، كما يفيد أنه تم تعيين عدد من المعيدات تم ذكرهم في لائحة الدعوى الرئيسية المقدمة من قبله؛ مما يثبت أحد أمرين: إما أنه تم تعيينهم بدون انعقاد اللجنة؛ مما يعد مخالفة للنظام والإجراءات المتبعة في التعيين. وإما يدل على انعقاد اللجنة في وقت سابق مما ينقض دفعهم في مذكرتهم الأخيرة. ثم قرر الطرفان الاكتفاء، وقررت الدائرة ختم المرافعة للنطق بالحكم، وأصدرت هذا الحكم علناً مبنياً على ما يلي.</w:t>
      </w:r>
    </w:p>
    <w:p w:rsidR="008F0F65" w:rsidRPr="006C4F65" w:rsidRDefault="008F0F65" w:rsidP="008F0F65">
      <w:pPr>
        <w:spacing w:after="0" w:line="240" w:lineRule="auto"/>
        <w:jc w:val="center"/>
        <w:rPr>
          <w:rFonts w:ascii="Traditional Arabic" w:hAnsi="Traditional Arabic" w:cs="Traditional Arabic"/>
          <w:sz w:val="32"/>
          <w:szCs w:val="32"/>
          <w:rtl/>
        </w:rPr>
      </w:pPr>
      <w:r w:rsidRPr="006C4F65">
        <w:rPr>
          <w:rFonts w:ascii="Traditional Arabic" w:hAnsi="Traditional Arabic" w:cs="Traditional Arabic"/>
          <w:b/>
          <w:bCs/>
          <w:sz w:val="32"/>
          <w:szCs w:val="32"/>
          <w:rtl/>
        </w:rPr>
        <w:t>الأسباب</w:t>
      </w:r>
    </w:p>
    <w:p w:rsidR="008F0F65" w:rsidRPr="006C4F65" w:rsidRDefault="008F0F65" w:rsidP="008F0F65">
      <w:pPr>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 xml:space="preserve">بما أن المدعية تهدف من إقامة دعواها إلى إلغاء قرار المدعى عليها بالامتناع عن تعيينها على رتبة معيد بقسم الاجتماع والخدمة الاجتماعية؛ فإن هذه الدعوى تختص بها المحاكم الإدارية بموجب المادة (13/ب) من نظام ديوان المظالم الصادر بالمرسوم الملكي رقم (م/78) في 19/9/1428هـ، كما تدخل الدعوى باختصاص المحكمة مكانياً والدائرة نوعياً وفقاً لقرارات رئيس ديوان المظالم رئيس مجلس القضاء الإداري المنظمة لهذا الشأن. وأما من الناحية الشكلية للدعوى، وبما أن القرار المتظلم منه يعتبر من القرارات السلبية التي لا تتحصن بفوات المدد، ولا تسري عليها المدد اللازمة وفق ما هو متقرر فقهاً وقضاءً؛ وبالتالي فإن الدعوى مقبولة شكلاً. وأما من حيث موضوع الدعوى، فمن المقرر ابتداءً أن الأصل في القرارات الإدارية أن تكون متسمة بالصحة مشمولة بالنفاذ، وتظل كذلك إلا أن يصدر حكم فيها -بعد التظلم منها- بإلغائها. وبالاطلاع على اللائحة المنظمة لشؤون منسوبي الجامعات السعوديين من أعضاء هيئة التدريس ومن في حكمهم الصادرة بقرار مجلس التعليم العالي رقم (4/6/1417) المتوّج بموافقة خادم الحرمين </w:t>
      </w:r>
      <w:r w:rsidRPr="006C4F65">
        <w:rPr>
          <w:rFonts w:ascii="Traditional Arabic" w:hAnsi="Traditional Arabic" w:cs="Traditional Arabic"/>
          <w:sz w:val="32"/>
          <w:szCs w:val="32"/>
          <w:rtl/>
        </w:rPr>
        <w:lastRenderedPageBreak/>
        <w:t>الشريفين، رئيس مجلس الوزراء، رئيس مجلس التعليم العالي بالتوجيه البرقي رقم (7/ب/12457) وتاريخ 22/8/1418هـ يتبيّن أن المادة الرابعة من هذه اللائحة نصّت على أنه: "يشترط لتعيين المعيد: 1- أن يكون حاصلاً على الشهادة الجامعية من جامعة سعودية أو جامعة أخرى معترف بها. 2- أن يكون تقديره العام في المرحلة الجامعية جيد جداً على الأقل. 3- ما يصدره مجلس الجامعة من شروط أخرى."، فمن هذا النص يتبيّن أن لمجلس الجامعة أن يضيف شروطاً للتعيين على وظيفة معيد علاوةً على الشروط المنصوص عليها في المادة، وحيث اجتازت المدعية على غيرها من المتقدمات للاختبار المعد للمتقدمات في شعبة الاجتماع؛ وذلك بموجب خطاب رئيس قسم الاجتماع والخدمة الاجتماعية الموجه إلى عميد كلية العلوم الاجتماعية الذي أشار فيه إلى رفع أوراق المدعية لحفظ حقها، كما تضمن خطاب عميد كلية العلوم الاجتماعية والموجه إلى مدير الجامعة موافقة الكلية على تعيين المذكورة على رتبة معيد بقسم الاجتماع والخدمة الاجتماعية، وبما أن الثابت من أوراق الدعوى قيام المدعى عليها بتعيين عدد من المتقدمات بتاريخ لاحق بعد اجتياز المدعية لاختبار القبول، ولم تجب المدعى عليها عن هذا التعيين للمتقدمات والذي أثارته المدعية، وحيث إن الاطلاع على نتائج المتقدمات بما فيها شهادات التخرج ونتائج الاختبارات التحريرية والمقابلات الشخصية يؤثر في مركز المدعية النظامي لا سيما وأنها الوحيدة التي اجتازت الاختبار في وقت سابق، وكان من الواجب على المدعى عليها أن تقدم جميع ما ذكر، ولما كان من المستقر فقهاً وقضاءً أن نكول الإدارة عن تقديم المستندات والأوراق المتعلقة بموضوع الدعوى يعد قرينة لصالح المدعية؛ لأنه وإن كان الأصل أن عبء الإثبات يقع على عاتق المدعية، إلا أن الأخذ بهذا الأصل على إطلاقه في مجال المنازعات الإدارية لا يستقيم مع واقع الحال بالنظر إلى احتفاظ الإدارة في غالب الأمر بالوثائق والملفات ذات الأثر الحاسم في المنازعات؛ مما يتعذر معه على الأفراد تقديم ما يثبت دعواهم؛ لذا فإن من المبادئ المستقرة في القضاء الإداري أن الإدارة تلتزم بتقديم سائر الأوراق والمستندات المتعلقة بموضوع النزاع والمنتجة في إثباته إيجاباً أو نفياً متى طُلب منها، فإذا لم تلتزم بذلك عُد ذلك قرينة على أحقية المدعية فيما تطالب به. وحيث إن التعميم البرقي رقم (4/ب/14523) وتاريخ 22/9/1410هـ الصادر من رئيس مجلس الوزراء نص على التأكيد على الجهات المختصة بضرورة الاهتمام بالقضايا المرفوعة عليها أمام ديوان المظالم، ومتابعتها أولاً بأول، والحرص على حضور جلساتها في المواعيد التي تحددها دوائره، وتقديم ما يلزم من بيانات ومستندات وأوجه دفاع دون تراخٍ أو إبطاء؛ مما تكون معه الدائرة ملزمة بالفصل في الدعوى؛ وعليه فإن الدائرة تنتهي إلى إلغاء قرار المدعى عليها بالامتناع عن تعيينها على وظيفة معيد بقسم الاجتماع والخدمة الاجتماعية.</w:t>
      </w:r>
    </w:p>
    <w:p w:rsidR="008F0F65" w:rsidRPr="006C4F65" w:rsidRDefault="008F0F65" w:rsidP="008F0F65">
      <w:pPr>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لذلك حكمت الدائرة: بإلغاء قرار جامعة الإمام محمد بن سعود الإسلامية بالامتناع عن تعيين (...) على وظيفة معيد بقسم الاجتماع والخدمة الاجتماعية.</w:t>
      </w:r>
    </w:p>
    <w:p w:rsidR="008F0F65" w:rsidRPr="006C4F65" w:rsidRDefault="008F0F65" w:rsidP="008F0F65">
      <w:pPr>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6C4F65" w:rsidRDefault="008F0F65" w:rsidP="008F0F65">
      <w:pPr>
        <w:spacing w:after="0" w:line="240" w:lineRule="auto"/>
        <w:jc w:val="both"/>
        <w:rPr>
          <w:rFonts w:ascii="Traditional Arabic" w:hAnsi="Traditional Arabic" w:cs="Traditional Arabic"/>
          <w:sz w:val="32"/>
          <w:szCs w:val="32"/>
          <w:rtl/>
        </w:rPr>
      </w:pPr>
    </w:p>
    <w:p w:rsidR="008F0F65" w:rsidRPr="006C4F65" w:rsidRDefault="008F0F65" w:rsidP="008F0F65">
      <w:pPr>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 xml:space="preserve">حكم محكمة الاستئناف: </w:t>
      </w:r>
    </w:p>
    <w:p w:rsidR="008F0F65" w:rsidRPr="006C4F65" w:rsidRDefault="008F0F65" w:rsidP="008F0F65">
      <w:pPr>
        <w:spacing w:after="0" w:line="240" w:lineRule="auto"/>
        <w:rPr>
          <w:rFonts w:ascii="Traditional Arabic" w:hAnsi="Traditional Arabic" w:cs="Traditional Arabic"/>
          <w:b/>
          <w:bCs/>
          <w:sz w:val="32"/>
          <w:szCs w:val="32"/>
        </w:rPr>
      </w:pPr>
      <w:r w:rsidRPr="006C4F65">
        <w:rPr>
          <w:rFonts w:ascii="Traditional Arabic" w:hAnsi="Traditional Arabic" w:cs="Traditional Arabic"/>
          <w:b/>
          <w:bCs/>
          <w:sz w:val="32"/>
          <w:szCs w:val="32"/>
          <w:rtl/>
        </w:rPr>
        <w:t>حكمت المحكمة بتأييد الحكم فيما انتهى إليه من قضاء.</w:t>
      </w:r>
    </w:p>
    <w:p w:rsidR="008F0F65" w:rsidRPr="006C4F65"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6C4F65">
        <w:rPr>
          <w:rFonts w:ascii="Traditional Arabic" w:hAnsi="Traditional Arabic" w:cs="Traditional Arabic"/>
          <w:b/>
          <w:bCs/>
          <w:sz w:val="32"/>
          <w:szCs w:val="32"/>
          <w:rtl/>
        </w:rPr>
        <w:lastRenderedPageBreak/>
        <w:t xml:space="preserve">رقم القضية في المحكمة الإدارية 10881 لعام 1440هـ </w:t>
      </w:r>
    </w:p>
    <w:p w:rsidR="008F0F65" w:rsidRPr="006C4F65" w:rsidRDefault="008F0F65" w:rsidP="008F0F65">
      <w:pPr>
        <w:spacing w:after="0" w:line="240" w:lineRule="auto"/>
        <w:jc w:val="both"/>
        <w:rPr>
          <w:rFonts w:ascii="Traditional Arabic" w:hAnsi="Traditional Arabic" w:cs="Traditional Arabic"/>
          <w:b/>
          <w:bCs/>
          <w:sz w:val="32"/>
          <w:szCs w:val="32"/>
        </w:rPr>
      </w:pPr>
      <w:r w:rsidRPr="006C4F65">
        <w:rPr>
          <w:rFonts w:ascii="Traditional Arabic" w:hAnsi="Traditional Arabic" w:cs="Traditional Arabic"/>
          <w:b/>
          <w:bCs/>
          <w:sz w:val="32"/>
          <w:szCs w:val="32"/>
          <w:rtl/>
        </w:rPr>
        <w:t xml:space="preserve">رقم القضية في محكمة الاستئناف الإدارية 2240 لعام 1442هـ </w:t>
      </w:r>
    </w:p>
    <w:p w:rsidR="008F0F65" w:rsidRPr="006C4F65" w:rsidRDefault="008F0F65" w:rsidP="008F0F65">
      <w:pPr>
        <w:tabs>
          <w:tab w:val="left" w:pos="3461"/>
        </w:tabs>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تاريخ الجلسة 24/7/1442هـ</w:t>
      </w:r>
      <w:r w:rsidRPr="006C4F65">
        <w:rPr>
          <w:rFonts w:ascii="Traditional Arabic" w:hAnsi="Traditional Arabic" w:cs="Traditional Arabic"/>
          <w:b/>
          <w:bCs/>
          <w:sz w:val="32"/>
          <w:szCs w:val="32"/>
          <w:rtl/>
        </w:rPr>
        <w:tab/>
      </w:r>
    </w:p>
    <w:p w:rsidR="008F0F65" w:rsidRPr="006C4F65" w:rsidRDefault="008F0F65" w:rsidP="008F0F65">
      <w:pPr>
        <w:tabs>
          <w:tab w:val="left" w:pos="3461"/>
        </w:tabs>
        <w:spacing w:after="0" w:line="240" w:lineRule="auto"/>
        <w:jc w:val="center"/>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الموضوعات</w:t>
      </w:r>
    </w:p>
    <w:p w:rsidR="008F0F65" w:rsidRPr="006C4F65" w:rsidRDefault="008F0F65" w:rsidP="008F0F65">
      <w:pPr>
        <w:tabs>
          <w:tab w:val="left" w:pos="3461"/>
        </w:tabs>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جامعات - أعضاء هيئة التدريس السعوديين - قرارات وظيفية - ابتعاث - امتناع عن منح سنة إضافية لاستئناف الابتعاث - مجاوزة السن النظامية - تجاوز الشروط النظامية - السلطة التقديرية للجهة الإدارية - عدم مراعاة الظروف القاهرة - تعذر الترقية - عيب الخطأ في تطبيق النظم واللوائح.</w:t>
      </w:r>
    </w:p>
    <w:p w:rsidR="008F0F65" w:rsidRPr="006C4F65" w:rsidRDefault="008F0F65" w:rsidP="008F0F65">
      <w:pPr>
        <w:tabs>
          <w:tab w:val="left" w:pos="3461"/>
        </w:tabs>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مطالبة المدعية إلغاء قرار المدعى عليها المتضمن عدم الموافقة على منحها سنة إضافية لاستئناف ابتعاثها للحصول على درجة الدكتوراه جراء تجاوزها السن النظامية للدارسة - تضمن النظام أحقية الجهة الإدارية بتجاوز الشروط النظامية حال وجدت ظروف منعت الموظف من إتمام دراسته في المدة المحددة - الثابت مرور المدعية بظروف حمل ووضع ووفاة و</w:t>
      </w:r>
      <w:r>
        <w:rPr>
          <w:rFonts w:ascii="Traditional Arabic" w:hAnsi="Traditional Arabic" w:cs="Traditional Arabic"/>
          <w:sz w:val="32"/>
          <w:szCs w:val="32"/>
          <w:rtl/>
        </w:rPr>
        <w:t>الد</w:t>
      </w:r>
      <w:r w:rsidRPr="006C4F65">
        <w:rPr>
          <w:rFonts w:ascii="Traditional Arabic" w:hAnsi="Traditional Arabic" w:cs="Traditional Arabic"/>
          <w:sz w:val="32"/>
          <w:szCs w:val="32"/>
          <w:rtl/>
        </w:rPr>
        <w:t>ها بعد ابتعاثها للدارسة؛ مما ألجأتها إلى طلب الإجازات وتأجيل الابتعاث - عدم مراعاة المدعى عليها ظروف المدعية القاهرة عند إصدار القرار محل الدعوى، وما يرتبه من أضرار سيبقي المدعية على درجة محاضر إلى حين تقاعدها - تعيب القرار محل الدعوى بعيب الخطأ في تطبيق النظم - أثر ذلك: إلغاء القرار.</w:t>
      </w:r>
    </w:p>
    <w:p w:rsidR="008F0F65" w:rsidRPr="006C4F65" w:rsidRDefault="008F0F65" w:rsidP="008F0F65">
      <w:pPr>
        <w:tabs>
          <w:tab w:val="left" w:pos="3461"/>
        </w:tabs>
        <w:spacing w:after="0" w:line="240" w:lineRule="auto"/>
        <w:jc w:val="center"/>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مستند الحكم</w:t>
      </w:r>
    </w:p>
    <w:p w:rsidR="008F0F65" w:rsidRPr="006C4F65" w:rsidRDefault="008F0F65" w:rsidP="008F0F65">
      <w:pPr>
        <w:numPr>
          <w:ilvl w:val="0"/>
          <w:numId w:val="39"/>
        </w:numPr>
        <w:spacing w:after="0" w:line="240" w:lineRule="auto"/>
        <w:jc w:val="both"/>
        <w:rPr>
          <w:rFonts w:ascii="Traditional Arabic" w:hAnsi="Traditional Arabic" w:cs="Traditional Arabic"/>
          <w:sz w:val="32"/>
          <w:szCs w:val="32"/>
        </w:rPr>
      </w:pPr>
      <w:r w:rsidRPr="006C4F65">
        <w:rPr>
          <w:rFonts w:ascii="Traditional Arabic" w:hAnsi="Traditional Arabic" w:cs="Traditional Arabic"/>
          <w:sz w:val="32"/>
          <w:szCs w:val="32"/>
          <w:rtl/>
        </w:rPr>
        <w:t>المادة (5) من لائحة الابتعاث والتدريب لمنسوبي الجامعات الصادرة بقرار مجلس التعليم العالي رقم (6/4/1417هـ) وتاريخ 7/2/1417هـ.</w:t>
      </w:r>
    </w:p>
    <w:p w:rsidR="008F0F65" w:rsidRPr="006C4F65" w:rsidRDefault="008F0F65" w:rsidP="008F0F65">
      <w:pPr>
        <w:numPr>
          <w:ilvl w:val="0"/>
          <w:numId w:val="39"/>
        </w:numPr>
        <w:spacing w:after="0" w:line="240" w:lineRule="auto"/>
        <w:jc w:val="both"/>
        <w:rPr>
          <w:rFonts w:ascii="Traditional Arabic" w:hAnsi="Traditional Arabic" w:cs="Traditional Arabic"/>
          <w:sz w:val="32"/>
          <w:szCs w:val="32"/>
        </w:rPr>
      </w:pPr>
      <w:r w:rsidRPr="006C4F65">
        <w:rPr>
          <w:rFonts w:ascii="Traditional Arabic" w:hAnsi="Traditional Arabic" w:cs="Traditional Arabic"/>
          <w:sz w:val="32"/>
          <w:szCs w:val="32"/>
          <w:rtl/>
        </w:rPr>
        <w:t>المادة (192) من اللائحة التنفيذية للموارد البشرية في الخدمة المدنية الصادرة بقرار وزير الخدمة المدنية رقم (1550) وتاريخ 9/6/1440هـ.</w:t>
      </w:r>
    </w:p>
    <w:p w:rsidR="008F0F65" w:rsidRPr="006C4F65" w:rsidRDefault="008F0F65" w:rsidP="008F0F65">
      <w:pPr>
        <w:numPr>
          <w:ilvl w:val="0"/>
          <w:numId w:val="39"/>
        </w:numPr>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قرار مجلس الخدمة المدنية رقم (1/1820) وتاريخ 20/3/1435هـ، بشأن رفع الحد الأعلى للسن المحددة للدراسة.</w:t>
      </w:r>
    </w:p>
    <w:p w:rsidR="008F0F65" w:rsidRPr="006C4F65" w:rsidRDefault="008F0F65" w:rsidP="008F0F65">
      <w:pPr>
        <w:tabs>
          <w:tab w:val="left" w:pos="3461"/>
        </w:tabs>
        <w:spacing w:after="0" w:line="240" w:lineRule="auto"/>
        <w:jc w:val="center"/>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الوقائع</w:t>
      </w:r>
    </w:p>
    <w:p w:rsidR="008F0F65" w:rsidRPr="006C4F65" w:rsidRDefault="008F0F65" w:rsidP="008F0F65">
      <w:pPr>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 xml:space="preserve">تتلخص وقائع الدعوى في أن وكيل المدعية تقدم بصحيفة دعوى جاء فيها: طلب إلغاء قرار المدعى عليها رقم (5) للعام الجامعي 1438/1439هـ بتاريخ 27/5/1439هـ المتضمن عدم الموافقة على منح موكلته مدة سنة إضافية لاستئناف ابتعاثها للحصول على درجة الدكتوراه؛ لتجاوزها السن النظامية المحددة للابتعاث والتدريب لمنسوبي الجامعات، وإبقاؤها على وظيفة محاضر. وبقيد صحيفة الدعوى دعوى إدارية وإحالتها إلى هذه الدائرة، أجرت ما هو لازم لنظرها، وبسؤال وكيل المدعية عن تاريخ علم موكلته بالقرار محل الدعوى؟ ذكر بأنها علمت به بعد صدوره بثمانية أشهر مع بداية الفصل الدراسي الأول للعام الدراسي </w:t>
      </w:r>
      <w:r w:rsidRPr="006C4F65">
        <w:rPr>
          <w:rFonts w:ascii="Traditional Arabic" w:hAnsi="Traditional Arabic" w:cs="Traditional Arabic"/>
          <w:sz w:val="32"/>
          <w:szCs w:val="32"/>
          <w:rtl/>
        </w:rPr>
        <w:lastRenderedPageBreak/>
        <w:t>1439هـ-1440هـ، وتظلمت منه أمام وزارة الخدمة المدنية بتاريخ 8/2/1440هـ، ثم تقدمت بهذه الدعوى بتاريخ 9/4/1440هـ. وبعرض ذلك على ممثل المدعى عليها، قدم مذكرة جاء فيها: 1- حصلت المدعية على موافقة لابتعاثها لدراسة اللغة الانجليزية في (لندن) اعتباراً من 5/12/1435هـ ولمدة تسعة أشهر، على أن تزود الجامعة بقبول أكاديمي لدراسة الدكتوراه. 2- قامت المدعية بتأجيل ابتعاثها لدراسة اللغة اعتباراً من 30/12/1437هـ لمدة ثمانية أشهر بدلاً من 5/12/1435هـ على أن تزود الجامعة بقبول أكاديمي لدراسة الدكتوراه في مجال تخصصها بعد الانتهاء من دراسة اللغة. 3- أعطت الجامعة المدعية مهلة لمدة سنة للحصول على قبول أكاديمي لدراسة الدكتوراه ولم تقدم المدعية أي قبول. 4- طلبت المدعية مدة سنة إضافية لاستئناف ابتعاثها، وقرر مجلس الجامعة في جلسته الخامسة للعام الجامعي 1438هـ/1439هـ وفقاً للائحة الابتعاث والتدريب لمنسوبي الجامعات عدم الموافقة على الطلب. 5- المدعية متجاوزة للسن النظامية المحددة في شروط الابتعاث وفقاً للمادة الخامسة من لائحة الابتعاث والتدريب لمنسوبي الجامعات. 6- المدعية الآن قدمت طلب ابتعاث داخلي لدراسة الدكتوراه في جامعة الملك سعود، والطلب قيد الدراسة حالياً، ووفقاً لما تقدم أعلاه يتضح سلامة موقف الجامعة باتباعها صحيح الأنظمة واللوائح، طالباً في ختام مذكرته الحكم برفض الدعوى. وبعرض ذلك على وكيل المدعية، قدم مذكرة جوابية جاء فيها: أنه تم ابتعاث موكلته بموجب قرار الابتعاث رقم (121040/52/4) وتاريخ 25/3/1437هـ لدراسة اللغة ودرجة الدكتوراه؛ وعليه خرجت موكلته لبدء الدراسة في بريطانيا تنفيذاً للقرار، ثم بدأت الدراسة فعلياً، وبعد مضي فترة اضطرت لتقديم طلب تأجيل البعثة عشرة أشهر، وتم قبول طلبها، حيث طلبت موكلته إجازة أمومة، وتمت الموافقة عليها من مجلس الجامعة، وبعد انتهاء مدة إجازتها تقدمت بطلب تأجيل بعثتها لمدة سنة إضافية، وصدرت توصية من عميد كلية الآداب بالموافقة على منحها سنة إضافية لاستكمال ابتعاثها وذلك بموجب الخطاب رقم (118096/3/1) وتاريخ 29/3/1439هـ، وتم رفض توصية عميد كلية الآداب بشأن منحها سنة إضافية وذلك بناء على توصية اللجنة الدائمة للابتعاث والتدريب بجامعة الملك سعود في جلستها رقم (17) والمنعقدة بتاريخ 22/4/1439هـ؛ وعللّت الرفض بسبب تجاوزها السن النظامية المنصوص عليها في المادة الخامسة من لائحة الابتعاث والتدريب لمنسوبي الجامعات، علماً بأن بعض زميلاتها اللاتي تم ابتعاثهن أكبر منها سناً، فضلاً عن أن نص الفقرة (5) من المادة (5) من اللائحة المشار إليها تنص على أن الابتعاث في حال تجاوز السن أمر جوازي لمجلس الجامعة، فضلاً عن صدور توصية عميد كلية الآداب لاستثنائها من شرط السن المحدد في اللائحة. وفي جلسة اليوم، وبسؤال طرفي الدعوى عما يودان إضافته؟ قررا الاكتفاء. ولصلاحية الدعوى للفصل فيها، قررت الدائرة رفع الجلسة للمداولة وأصدرت حكمها تأسيساً على ما يلي.</w:t>
      </w:r>
    </w:p>
    <w:p w:rsidR="008F0F65" w:rsidRPr="006C4F65" w:rsidRDefault="008F0F65" w:rsidP="008F0F65">
      <w:pPr>
        <w:spacing w:after="0" w:line="240" w:lineRule="auto"/>
        <w:jc w:val="center"/>
        <w:rPr>
          <w:rFonts w:ascii="Traditional Arabic" w:hAnsi="Traditional Arabic" w:cs="Traditional Arabic"/>
          <w:sz w:val="32"/>
          <w:szCs w:val="32"/>
          <w:rtl/>
        </w:rPr>
      </w:pPr>
      <w:r w:rsidRPr="006C4F65">
        <w:rPr>
          <w:rFonts w:ascii="Traditional Arabic" w:hAnsi="Traditional Arabic" w:cs="Traditional Arabic"/>
          <w:b/>
          <w:bCs/>
          <w:sz w:val="32"/>
          <w:szCs w:val="32"/>
          <w:rtl/>
        </w:rPr>
        <w:t>الأسباب</w:t>
      </w:r>
    </w:p>
    <w:p w:rsidR="008F0F65" w:rsidRPr="006C4F65" w:rsidRDefault="008F0F65" w:rsidP="008F0F65">
      <w:pPr>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lastRenderedPageBreak/>
        <w:t xml:space="preserve">ولما كان غاية ما يهدف إليه وكيل المدعية من إقامة هذه الدعوى هو إلغاء قرار المدعى عليها رقم (5) للعام الجامعي 1438ه/1439هـ بتاريخ 27/5/1439هـ المتضمن عدم الموافقة على منح موكلته مدة سنة إضافية لاستئناف ابتعاثها للحصول على درجة الدكتوراه؛ لتجاوزها السن النظامية المحددة للابتعاث والتدريب لمنسوبي الجامعات، وإبقاؤها على وظيفة محاضر؛ مما ينعقد الاختصاص الولائي لديوان المظالم بالنظر والفصل في هذه الدعوى بموجب المادة (13) الفقرة (ب) من نظامه الصادر بالمرسوم الملكي رقم (م/78) وتاريخ 19/9/1428هـ والتي نصها: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كما أن المحكمة مختصة مكانياً بالنظر في هذه الدعوى استناداً إلى المادة الثانية من نظام المرافعات أمام ديوان المظالم الصادر بالمرسوم الملكي رقم (م/3) وتاريخ 22/1/1435هـ، كما تختص المحكمة مكانياً بنظر الدعوى بموجب المادة الثانية من نظام المرافعات أمام ديوان المظالم الصادر بالمرسوم الملكي رقم (م/3) وتاريخ 22/1/1435هـ. وأما عن قبول الدعوى شكلاً، وبما أن القرار محل الطعن صدر بتاريخ 27/5/1439هـ، وعلمت به المدعية بعد صدوره بثمانية أشهر مع بداية الفصل الدراسي الأول للعام الدراسي 1439هـ-1440هـ بتاريخ 22/12/1439هـ، وتظلمت منه أمام وزارة الخدمة المدنية، وتقدمت بهذه الدعوى للمحكمة الإدارية بالرياض بتاريخ 9/4/1440هـ؛ مما يتبين معه استيفاء النواحي الشكلية للدعوى وفقاً لما جاء بحكم محكمة الاستئناف؛ مما تنتهي معه الدائرة إلى قبول الدعوى شكلاً. وأما عن موضوع الدعوى، فمن المستقر أن القضاء الإداري يراقب مشروعية القرارات الإدارية، ويفحص سلامة القرار من جهة اختصاص مصدره بإصداره وقيامه على السبب الواقعي والمبرر له نظاماً، وسلامة تكييف الوقائع المؤدية لإصداره، كما يراقب شكل القرار، ومدى توافقه مع صحيح أحكام النظام، وتطبيقه تطبيقاً صحيحاً، وصحة الغاية التي يهدف منها، فمتى ما استوفى القرار تلك الأوصاف أصبح مشروعاً لا يناله أحد بتغيير، ومتى ما ظهر للقضاء مخالفة القرار لأي من تلك الأوصاف حكم بعدم مشروعيته، وأهدر الآثار النظامية المترتبة عليه. وبما أن الثابت أن المدعى عليها أصدرت قرارها رقم (121040/52/4) وتاريخ 25/3/1437هـ المتضمن الموافقة على ابتعاث المدعية لدراسة اللغة ثم الدكتوراه ببريطانيا، ولما كان الثابت أن المدعى عليها أصدرت قرارها رقم (43/5/39) وتاريخ 27/5/1439هـ المتضمن عدم الموافقة على منح المحاضرة (...) مدة إضافية لاستئناف ابتعاثها للحصول على درجة الدكتوراه؛ لتجاوزها السن النظامية المحددة للابتعاث والتدريب لمنسوبي الجامعات، وإبقاؤها على وظيفة محاضر، وبما أنه صدر قرار مجلس الخدمة المدنية رقم (1/1820) وتاريخ 20/3/1435هـ وقرر ما يلي: "1- رفع الحد الأعلى للسن المحددة للدراسة في الخارج والإيفاد للدراسة بالداخل إلى (45) عاماً بالنسبة لدراسة درجات (الدبلوم بعد البكالوريوس، الماجستير، الدكتوراه)"، وبما أن المادة (192) من </w:t>
      </w:r>
      <w:r w:rsidRPr="006C4F65">
        <w:rPr>
          <w:rFonts w:ascii="Traditional Arabic" w:hAnsi="Traditional Arabic" w:cs="Traditional Arabic"/>
          <w:sz w:val="32"/>
          <w:szCs w:val="32"/>
          <w:rtl/>
        </w:rPr>
        <w:lastRenderedPageBreak/>
        <w:t>اللائحة التنفيذية للموارد البشرية في الخدمة المدنية نصت على: "... ويجوز للجهة الحكومية التجاوز عن أي من هذه الشروط إذا ثبت لها أن هناك ظروفاً حالت دون إتمام الدراسة في المدة المحددة"، وبما أن المادة (5) من لائحة الابتعاث والتدريب لمنسوبي الجامعات نصت على: "5- ... ولمجلس الجامعة الاستثناء من هذا الشرط"، وبما أن الثابت أن المدعية بعد صدور قرار ابتعاثها مرت بظروف الحمل والوضع، وكان يصعب معه مواصلة الدراسة، فتقدمت بإجازة أمومة، ثم مرت بظروف مرض والدها ثم وفاته، فقامت بطلب تأجيل الابتعاث، وبناء على ذلك صدرت توصية من عميد كلية الآداب بالموافقة على منحها سنة إضافية لاستكمال ابتعاثها وذلك بموجب الخطاب رقم (118096/3/1) وتاريخ 29/3/1439هـ، ولما كانت الأنظمة جعلت للجهة الحكومية التي يتبعها الموظف المبتعث حق الاستثناء من السن في الابتعاث لدرجة الماجستير والدكتوراه، وبما أن المدعية أبدت للمدعى عليها ظروفها وفقاً لما جاء في توصية عميد كلية الآداب، وأبدت استعدادها التام لمواصلة دراستها لدرجة الدكتوراه بالخارج أو بالداخل بعد انتهاء ما ألمَّ بها من ظروف، ولما ثبت ذلك وثبت أن المدعى عليها لم تراعِ ذلك أثناء إصدار قرارها محل الدعوى، وبما أن المدعية بعد صدور هذا القرار ستصبح على درجة محاضر إلى حين تقاعدها مما يسبب لها ضرراً كبيراً ومستمراً؛ مما يكون معه أن المدعى عليها أخطأت في تطبيق النظام حين إصدارها للقرار محل الدعوى؛ مما يكون معه القرار محل الدعوى صدر معيباً حرياً بالإلغاء، وهو ما تنتهي إليه الدائرة، وبه تحكم.</w:t>
      </w:r>
    </w:p>
    <w:p w:rsidR="008F0F65" w:rsidRPr="006C4F65" w:rsidRDefault="008F0F65" w:rsidP="008F0F65">
      <w:pPr>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لذلك حكمت الدائرة: بإلغاء قرار مجلس جامعة الملك سعود رقم (43/5/39) وتاريخ 27/5/1439هـ.</w:t>
      </w:r>
    </w:p>
    <w:p w:rsidR="008F0F65" w:rsidRPr="006C4F65" w:rsidRDefault="008F0F65" w:rsidP="008F0F65">
      <w:pPr>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6C4F65" w:rsidRDefault="008F0F65" w:rsidP="008F0F65">
      <w:pPr>
        <w:spacing w:after="0" w:line="240" w:lineRule="auto"/>
        <w:jc w:val="both"/>
        <w:rPr>
          <w:rFonts w:ascii="Traditional Arabic" w:hAnsi="Traditional Arabic" w:cs="Traditional Arabic"/>
          <w:sz w:val="32"/>
          <w:szCs w:val="32"/>
          <w:rtl/>
        </w:rPr>
      </w:pPr>
    </w:p>
    <w:p w:rsidR="008F0F65" w:rsidRPr="006C4F65" w:rsidRDefault="008F0F65" w:rsidP="008F0F65">
      <w:pPr>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 xml:space="preserve">حكم محكمة الاستئناف: </w:t>
      </w:r>
    </w:p>
    <w:p w:rsidR="008F0F65" w:rsidRPr="006C4F65" w:rsidRDefault="008F0F65" w:rsidP="008F0F65">
      <w:pPr>
        <w:spacing w:after="0" w:line="240" w:lineRule="auto"/>
        <w:rPr>
          <w:rFonts w:ascii="Traditional Arabic" w:hAnsi="Traditional Arabic" w:cs="Traditional Arabic"/>
          <w:b/>
          <w:bCs/>
          <w:sz w:val="32"/>
          <w:szCs w:val="32"/>
        </w:rPr>
      </w:pPr>
      <w:r w:rsidRPr="006C4F65">
        <w:rPr>
          <w:rFonts w:ascii="Traditional Arabic" w:hAnsi="Traditional Arabic" w:cs="Traditional Arabic"/>
          <w:b/>
          <w:bCs/>
          <w:sz w:val="32"/>
          <w:szCs w:val="32"/>
          <w:rtl/>
        </w:rPr>
        <w:t>حكمت المحكمة بتأييد الحكم فيما انتهى إليه من قضاء.</w:t>
      </w:r>
    </w:p>
    <w:p w:rsidR="008F0F65" w:rsidRPr="006C4F65"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6C4F65">
        <w:rPr>
          <w:rFonts w:ascii="Traditional Arabic" w:hAnsi="Traditional Arabic" w:cs="Traditional Arabic"/>
          <w:b/>
          <w:bCs/>
          <w:sz w:val="32"/>
          <w:szCs w:val="32"/>
          <w:rtl/>
        </w:rPr>
        <w:lastRenderedPageBreak/>
        <w:t xml:space="preserve">رقم القضية في المحكمة الإدارية 15673 لعام 1440هـ </w:t>
      </w:r>
    </w:p>
    <w:p w:rsidR="008F0F65" w:rsidRPr="006C4F65" w:rsidRDefault="008F0F65" w:rsidP="008F0F65">
      <w:pPr>
        <w:spacing w:after="0" w:line="240" w:lineRule="auto"/>
        <w:jc w:val="both"/>
        <w:rPr>
          <w:rFonts w:ascii="Traditional Arabic" w:hAnsi="Traditional Arabic" w:cs="Traditional Arabic"/>
          <w:b/>
          <w:bCs/>
          <w:sz w:val="32"/>
          <w:szCs w:val="32"/>
        </w:rPr>
      </w:pPr>
      <w:r w:rsidRPr="006C4F65">
        <w:rPr>
          <w:rFonts w:ascii="Traditional Arabic" w:hAnsi="Traditional Arabic" w:cs="Traditional Arabic"/>
          <w:b/>
          <w:bCs/>
          <w:sz w:val="32"/>
          <w:szCs w:val="32"/>
          <w:rtl/>
        </w:rPr>
        <w:t xml:space="preserve">رقم القضية في محكمة الاستئناف الإدارية 6500 لعام 1441هـ </w:t>
      </w:r>
    </w:p>
    <w:p w:rsidR="008F0F65" w:rsidRPr="006C4F65" w:rsidRDefault="008F0F65" w:rsidP="008F0F65">
      <w:pPr>
        <w:tabs>
          <w:tab w:val="left" w:pos="3461"/>
        </w:tabs>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تاريخ الجلسة 18/2/1442هـ</w:t>
      </w:r>
      <w:r w:rsidRPr="006C4F65">
        <w:rPr>
          <w:rFonts w:ascii="Traditional Arabic" w:hAnsi="Traditional Arabic" w:cs="Traditional Arabic"/>
          <w:b/>
          <w:bCs/>
          <w:sz w:val="32"/>
          <w:szCs w:val="32"/>
          <w:rtl/>
        </w:rPr>
        <w:tab/>
      </w:r>
    </w:p>
    <w:p w:rsidR="008F0F65" w:rsidRPr="006C4F65" w:rsidRDefault="008F0F65" w:rsidP="008F0F65">
      <w:pPr>
        <w:tabs>
          <w:tab w:val="left" w:pos="3461"/>
        </w:tabs>
        <w:spacing w:after="0" w:line="240" w:lineRule="auto"/>
        <w:jc w:val="center"/>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الموضوعات</w:t>
      </w:r>
    </w:p>
    <w:p w:rsidR="008F0F65" w:rsidRPr="006C4F65" w:rsidRDefault="008F0F65" w:rsidP="008F0F65">
      <w:pPr>
        <w:tabs>
          <w:tab w:val="left" w:pos="3461"/>
        </w:tabs>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جامعات - طلاب - ماجستير - نتيجة اختبار - امتناع عن اعتماد نتيجة إعادة التصحيح - فوات مدد إعادة التصحيح - الخطأ الجسيم في التصحيح - إزالة الضرر - نطاق السلطة التقديرية للجهة الإدارية - مصروفات الدعوى.</w:t>
      </w:r>
    </w:p>
    <w:p w:rsidR="008F0F65" w:rsidRPr="006C4F65" w:rsidRDefault="008F0F65" w:rsidP="008F0F65">
      <w:pPr>
        <w:tabs>
          <w:tab w:val="left" w:pos="3461"/>
        </w:tabs>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 xml:space="preserve">مطالبة المدعي إلغاء قرار المدعى عليها السلبي بالامتناع عن اعتماد قرار اللجنة المشكلة لإعادة تصحيح ورقة اختباره النهائي، وإلزام المدعى عليها بدفع أتعاب المرافعة - الثابت رسوب المدعي في إحدى المواد، وقيام المدعى عليها بتشكيل لجنة لإعادة تصحيح ورقة اختباره، فصدر قرار اللجنة باستحقاق المدعي للنجاح، ثم امتنعت المدعى عليها عن اعتماد قرار اللجنة بحجة فوات المدد النظامية لإعادة تصحيح ورقة الاختبار - تضرر المدعي من امتناع المدعى عليها جراء إجراءات شكلية، سبقها خطأ جسيم في تصحيح ورقة اختباره؛ مما يتعين إزالته - عدم قبول دفع المدعى عليها بأن إعادة تصحيح ورقة الاختبار سلطة تقديرية لها؛ كون تلك السلطة منوطة بالمصلحة العامة وعدم التعسف في استخدامها - استحقاق المدعي التعويض عن أتعاب المرافعة؛ </w:t>
      </w:r>
      <w:proofErr w:type="spellStart"/>
      <w:r w:rsidRPr="006C4F65">
        <w:rPr>
          <w:rFonts w:ascii="Traditional Arabic" w:hAnsi="Traditional Arabic" w:cs="Traditional Arabic"/>
          <w:sz w:val="32"/>
          <w:szCs w:val="32"/>
          <w:rtl/>
        </w:rPr>
        <w:t>لإلجائه</w:t>
      </w:r>
      <w:proofErr w:type="spellEnd"/>
      <w:r w:rsidRPr="006C4F65">
        <w:rPr>
          <w:rFonts w:ascii="Traditional Arabic" w:hAnsi="Traditional Arabic" w:cs="Traditional Arabic"/>
          <w:sz w:val="32"/>
          <w:szCs w:val="32"/>
          <w:rtl/>
        </w:rPr>
        <w:t xml:space="preserve"> لها وتضرره منها - أثر ذلك: إلغاء القرار، وإلزام المدعى عليها بدفع أتعاب المرافعة للمدعي.</w:t>
      </w:r>
    </w:p>
    <w:p w:rsidR="008F0F65" w:rsidRPr="006C4F65" w:rsidRDefault="008F0F65" w:rsidP="008F0F65">
      <w:pPr>
        <w:tabs>
          <w:tab w:val="left" w:pos="3461"/>
        </w:tabs>
        <w:spacing w:after="0" w:line="240" w:lineRule="auto"/>
        <w:jc w:val="center"/>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مستند الحكم</w:t>
      </w:r>
    </w:p>
    <w:p w:rsidR="008F0F65" w:rsidRPr="006C4F65" w:rsidRDefault="008F0F65" w:rsidP="008F0F65">
      <w:pPr>
        <w:numPr>
          <w:ilvl w:val="0"/>
          <w:numId w:val="40"/>
        </w:numPr>
        <w:tabs>
          <w:tab w:val="left" w:pos="-58"/>
        </w:tabs>
        <w:spacing w:after="0" w:line="240" w:lineRule="auto"/>
        <w:rPr>
          <w:rFonts w:ascii="Traditional Arabic" w:hAnsi="Traditional Arabic" w:cs="Traditional Arabic"/>
          <w:sz w:val="32"/>
          <w:szCs w:val="32"/>
        </w:rPr>
      </w:pPr>
      <w:r w:rsidRPr="006C4F65">
        <w:rPr>
          <w:rFonts w:ascii="Traditional Arabic" w:hAnsi="Traditional Arabic" w:cs="Traditional Arabic"/>
          <w:sz w:val="32"/>
          <w:szCs w:val="32"/>
          <w:rtl/>
        </w:rPr>
        <w:t>القاعدة الفقهية: (لا ضرر ولا ضرار).</w:t>
      </w:r>
    </w:p>
    <w:p w:rsidR="008F0F65" w:rsidRPr="006C4F65" w:rsidRDefault="008F0F65" w:rsidP="008F0F65">
      <w:pPr>
        <w:numPr>
          <w:ilvl w:val="0"/>
          <w:numId w:val="40"/>
        </w:numPr>
        <w:tabs>
          <w:tab w:val="left" w:pos="-58"/>
        </w:tabs>
        <w:spacing w:after="0" w:line="240" w:lineRule="auto"/>
        <w:rPr>
          <w:rFonts w:ascii="Traditional Arabic" w:hAnsi="Traditional Arabic" w:cs="Traditional Arabic"/>
          <w:sz w:val="32"/>
          <w:szCs w:val="32"/>
        </w:rPr>
      </w:pPr>
      <w:r w:rsidRPr="006C4F65">
        <w:rPr>
          <w:rFonts w:ascii="Traditional Arabic" w:hAnsi="Traditional Arabic" w:cs="Traditional Arabic"/>
          <w:sz w:val="32"/>
          <w:szCs w:val="32"/>
          <w:rtl/>
        </w:rPr>
        <w:t>القاعدة الفقهية: (الضرر يزال).</w:t>
      </w:r>
    </w:p>
    <w:p w:rsidR="008F0F65" w:rsidRPr="006C4F65" w:rsidRDefault="008F0F65" w:rsidP="008F0F65">
      <w:pPr>
        <w:numPr>
          <w:ilvl w:val="0"/>
          <w:numId w:val="40"/>
        </w:numPr>
        <w:tabs>
          <w:tab w:val="left" w:pos="-58"/>
        </w:tabs>
        <w:spacing w:after="0" w:line="240" w:lineRule="auto"/>
        <w:rPr>
          <w:rFonts w:ascii="Traditional Arabic" w:hAnsi="Traditional Arabic" w:cs="Traditional Arabic"/>
          <w:sz w:val="32"/>
          <w:szCs w:val="32"/>
        </w:rPr>
      </w:pPr>
      <w:r w:rsidRPr="006C4F65">
        <w:rPr>
          <w:rFonts w:ascii="Traditional Arabic" w:hAnsi="Traditional Arabic" w:cs="Traditional Arabic"/>
          <w:sz w:val="32"/>
          <w:szCs w:val="32"/>
          <w:rtl/>
        </w:rPr>
        <w:t>المادة (39) من لائحة الدراسة والاختبارات للمرحلة الجامعية الصادرة بقرار مجلس التعليم العالي رقم (13/27/1423) وتاريخ 2/11/1423هـ.</w:t>
      </w:r>
    </w:p>
    <w:p w:rsidR="008F0F65" w:rsidRPr="006C4F65" w:rsidRDefault="008F0F65" w:rsidP="008F0F65">
      <w:pPr>
        <w:tabs>
          <w:tab w:val="left" w:pos="3461"/>
        </w:tabs>
        <w:spacing w:after="0" w:line="240" w:lineRule="auto"/>
        <w:jc w:val="center"/>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الوقائع</w:t>
      </w:r>
    </w:p>
    <w:p w:rsidR="008F0F65" w:rsidRPr="006C4F65" w:rsidRDefault="008F0F65" w:rsidP="008F0F65">
      <w:pPr>
        <w:tabs>
          <w:tab w:val="left" w:pos="3461"/>
        </w:tabs>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 xml:space="preserve">تتلخص وقائع هذه الدعوى بالقدر اللازم لإصدار هذا الحكم في أنّ المدعي تقدم بصحيفة دعوى أمام هذه المحكمة حاصلها: أنه أحد طلاب مرحلة الماجستير في قسم قضاء الأحوال الشخصية في المعهد العالي للقضاء، وأنه درس في المستوى الأول مادة (النظريات العامة في الفقه الإسلامي) وتم الاختبار النهائي للمادة بتاريخ 9/4/1440هـ، وبعد ظهور النتائج اتضح رسوبه في المادة المذكورة. كما أضاف بأن أستاذ المادة دمج الاختبار الشهري الثاني مع الاختبار النهائي مُخالفاً بذلك القواعد التنفيذية للائحة الدراسة والاختبارات للمرحلة الجامعية بجامعة الإمام محمد بن سعود الإسلامية، وأنه تظلم للمدعى عليها بتاريخ </w:t>
      </w:r>
      <w:r w:rsidRPr="006C4F65">
        <w:rPr>
          <w:rFonts w:ascii="Traditional Arabic" w:hAnsi="Traditional Arabic" w:cs="Traditional Arabic"/>
          <w:sz w:val="32"/>
          <w:szCs w:val="32"/>
          <w:rtl/>
        </w:rPr>
        <w:lastRenderedPageBreak/>
        <w:t xml:space="preserve">26/4/1440هـ، ثم تبلغ برفض تظلمه بتاريخ 5/7/1440هـ، وانتهى إلى طلب الحكم بإلغاء قرار المدعى عليها بعدم قبول طلب إعادة تصحيح الاختبار، والحكم بإلغاء درجة الاختبار الشهري الثاني. وبقيد الدعوى بالرقم المشار إليه أعلاه، نظرتها الدائرة على النحو المبين بمحاضر ضبط الجلسات، وبسؤال المدعي عن دعواه؟ حصرها بطلب إلغاء درجة الاختبار النهائي، ودرجة الاختبار الشهري الثاني المدموج معه، وذلك في مادة (النظريات العامة في الفقه الإسلامي). وبطلب الإجابة من ممثل المدعى عليها، قدم مذكرة جوابية حاصلها: أن المادة (39) من لائحة الدراسة والاختبارات للمرحلة الجامعية نصت على أنه: "لمجلس الكلية التي تتولى تدريس المقرر في حالات الضرورة الموافقة على إعادة تصحيح أوراق الإجابة خلال فترة لا تتعدى بداية اختبارات الفصل التالي"، ويتضح أن المادة تفيد بأن قرار إعادة تصحيح أوراق الاختبارات أمر جوازي تقديري لمجلس الكلية أو المعهد المختص، وحيث إن المدعي لم يقدم ما يثبت وجود حالة ضرورية تستدعي إعادة التصحيح؛ عليه فإن مجلس المعهد العالي للقضاء رأى عدم الحاجة لذلك، وانتهى إلى طلب رفض الدعوى. وبعرض ذلك على المدعي، أفاد بأن مذكرة المدعى عليها خلت من الرد على مسألة دمج الاختبار الشهري مع الاختبار النهائي، كما أفاد أن أستاذ المادة تعسّف في استخدام سلطته التقديرية في تصحيح ورقة الاختبار، ومما يدل على ذلك أن (34) طالباً رسبوا لديه من أصل (54) طالباً، أي ما يقارب نصف الطلاب. وبعرض ذلك على ممثل المدعى عليها، قدم مذكرة حاصلها: أن العدد الفعلي للطلاب الذين حضروا الاختبار هو (58) طالباً، وأن عدد الطلاب الراسبين منهم (32) طالباً، وأنه بعد عرض الموضوع على مجلس المعهد قرر تشكيل لجنة لمراجعة أوراق الاختبار، وقد تم إعادة التصحيح من قبل لجنة مشكلة بقرار من مجلس المعهد، وقد حصل المدعي على درجة (74) في مقرر (النظريات العامة في الفقه) مما يعني أنه اجتاز المقرر بنجاح؛ عليه يتبين أنه تم تنفيذ طلب المدعي، وانتهى إلى طلب رفض الدعوى. وبعرض ذلك على المدعي، قدم مذكرة حاصلها: أن اللجنة المشكلة قامت بإعادة تصحيح ورقة الاختبار النهائي دون الشهري، وانتهى إلى طلب الحكم بإعادة تصحيح ورقة الاختبار الشهري، والحكم كذلك بإلزام المدعى عليها بدفع أتعاب المرافعة. وبعرض ذلك على ممثل المدعى عليها، قدم مذكرة حاصلها: أنه فيما يخص قرار اللجنة المشكلة سابقاً والذي تقرر فيه إعادة تصحيح ورقة الاختبار النهائي للمدعي وحصل على درجة (74) من أصل (100) في مادة (النظريات العامة في الفقه) فإنه لم يتم اعتماد نتيجة التصحيح، وذلك بعدما تبين أن قرار تشكيل لجنة إعادة التصحيح الصادر من مجلس المعهد العالي للقضاء مخالفٌ لما جاء في المادة (39) من لائحة الدراسة والاختبارات للمرحلة الجامعية، ونصها: "لمجلس الكلية التي تتولى تدريس المقرر في حالات الضرورة الموافقة على إعادة تصحيح أوراق الإجابة خلال فترة لا تتعدى بداية اختبارات الفصل التالي". وبعرضها على المدعي، قدم مذكرة حاصلها: أنه يحصر دعواه في طلب اعتماد درجة (74) والتي حصل عليها بموجب قرار اللجنة المشكلة لتصحيح ورقة الاختبار النهائي، والحكم بإلزام المدعى عليها بدفع أتعاب المرافعة بمبلغ قدره (50.000) خمسون ألف ريال، وقرر </w:t>
      </w:r>
      <w:r w:rsidRPr="006C4F65">
        <w:rPr>
          <w:rFonts w:ascii="Traditional Arabic" w:hAnsi="Traditional Arabic" w:cs="Traditional Arabic"/>
          <w:sz w:val="32"/>
          <w:szCs w:val="32"/>
          <w:rtl/>
        </w:rPr>
        <w:lastRenderedPageBreak/>
        <w:t>اكتفاءه بما سبق تقديمه، كما قرر ذلك ممثل المدعى عليها؛ وبناء عليه قررت الدائرة رفع الجلسة للمداولة وإعلان الحكم.</w:t>
      </w:r>
    </w:p>
    <w:p w:rsidR="008F0F65" w:rsidRPr="006C4F65" w:rsidRDefault="008F0F65" w:rsidP="008F0F65">
      <w:pPr>
        <w:spacing w:after="0" w:line="240" w:lineRule="auto"/>
        <w:jc w:val="center"/>
        <w:rPr>
          <w:rFonts w:ascii="Traditional Arabic" w:hAnsi="Traditional Arabic" w:cs="Traditional Arabic"/>
          <w:sz w:val="32"/>
          <w:szCs w:val="32"/>
          <w:rtl/>
        </w:rPr>
      </w:pPr>
      <w:r w:rsidRPr="006C4F65">
        <w:rPr>
          <w:rFonts w:ascii="Traditional Arabic" w:hAnsi="Traditional Arabic" w:cs="Traditional Arabic"/>
          <w:b/>
          <w:bCs/>
          <w:sz w:val="32"/>
          <w:szCs w:val="32"/>
          <w:rtl/>
        </w:rPr>
        <w:t>الأسباب</w:t>
      </w:r>
    </w:p>
    <w:p w:rsidR="008F0F65" w:rsidRPr="006C4F65" w:rsidRDefault="008F0F65" w:rsidP="008F0F65">
      <w:pPr>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 xml:space="preserve">تأسيساً على ما تقدم وبما أن المدعي يهدفُ من إقامة الدعوى إلى طلب الحكم بإلغاء قرار المدعى عليها السلبي المتضمن الامتناع عن اتخاذ الإجراءات النظامية لاعتماد قرار اللجنة المشكلة من قبل مجلس المعهد العالي للقضاء لإعادة تصحيح ورقة الاختبار النهائي والمتضمن حصول المدعي على درجة (74) من (100) في مادة (النظريات العامة في الفقه الإسلامي)، كما يطلب الحكم بإلزام المدعى عليها بدفع أتعاب المرافعة وذلك بمبلغ قدره (50.000) خمسون ألف ريال؛ فإن هذه الدعوى تدخل في اختصاص المحاكم الإدارية ولائياً بموجب المادة (13/ب/ج) من نظام ديوان المظالم الصادر بالمرسوم الملكي رقم (م/78) وتاريخ 19/9/1428هـ، كما تدخل هذه الدعوى في اختصاص هذه المحكمة مكانياً طبقاً للمادة الثانية من نظام المرافعات أمام ديوان المظالم الصادر بالمرسوم الملكي رقم (م/3) وتاريخ 22/1/1435هـ، وتنظرها الدائرة طبقاً لقرار توزيع الدعاوى بين الدوائر. وأما عن قبول الدعوى، فلما كان القرار المتظلم منه يُعد من قبيل القرارات السلبية والتي لا تتحصن مواعيد الطعن عليها بميعاد محدد، بل يتجدد حق ذوي الشأن بالطعن عليها بتجدد الامتناع وفقاً لما استقر عليه القضاء؛ فإن الدائرة تنتهي إلى قبول الدعوى شكلاً. وأما عن موضوع الدعوى، فبما أن سلطة الجهة الإدارية التقديرية مُقيدةٌ بوجوب عدم التعسف في استخدامها، وأن تكون منوطة بالمصلحة العامة، وبما أنه من الثابت وفق قرار اللجنة المشكلة لتصحيح ورقة اختبار المدعي النهائية والتي انتهت إلى استحقاق المدعي للنجاح وذلك بدرجة (74) من أصل (100) في مادة (النظريات العامة في الفقه الإسلامي) أن المدعى عليها أخطأت في الدرجة المرصودة ابتداءً، وبما أن الأصل حفظ حقوق الناس وإيصالها لهم، والشرع والنظام راعى ذلك وجعله في أولوياته، وبما أن اللجنة المشكلة من ثلاثة أعضاء من هيئة التدريس قد أقرت بوجود خطأ في تصحيح ورقة المدعي، وهذا الخطأ يُعد جسيماً لما يترتب عليه من ضرر للمدعي متمثلاً في رسوبه في المادة، ويتبع ذلك أضراراً أخرى مستمرة معه تُؤثر على مسيرة المدعي التعليمية، منها تأثر مُعدله التراكمي، وكذلك عدم حصوله على مرتبة الشرف في حال تخرجه، وبما أن مستند المدعى عليها بعدم اعتماد الدرجة التي يطالب بها المدعي هو نص المادة (39) من لائحة الدراسة والاختبارات للمرحلة الجامعية، ونصها: "لمجلس الكلية التي تتولى تدريس المقرر في حالات الضرورة الموافقة على إعادة تصحيح أوراق الإجابة خلال فترة لا تتعدى بداية اختبارات الفصل التالي"، وهي بذلك لا تُنازع على صحة الدرجة المرصودة من قبل اللجنة، وما يمنع اعتمادها هو فوات المدة النظامية المنصوص عليها في المادة المذكورة، وبتأمل الدائرة للائحة المستند عليها في عدم اعتماد قرار اللجنة المشكلة تبيَّن لها أن اللائحة خاصةٌ بطلاب مرحلة البكالوريوس، ولا تنطبق على المدعي حيث إنه من طلبة مرحلة الماجستير؛ عليه يتضح أن قرار المدعى عليها يشوبه عيب مخالفة </w:t>
      </w:r>
      <w:r w:rsidRPr="006C4F65">
        <w:rPr>
          <w:rFonts w:ascii="Traditional Arabic" w:hAnsi="Traditional Arabic" w:cs="Traditional Arabic"/>
          <w:sz w:val="32"/>
          <w:szCs w:val="32"/>
          <w:rtl/>
        </w:rPr>
        <w:lastRenderedPageBreak/>
        <w:t>النظم واللوائح. وبما أن عدم اعتماد القرار كان منوطاً بانتهاء المدة حسب ما أفاده ممثل المدعى عليها، وبما أن انتهاء المدة يُعد أمراً شكلياً وضع للتنظيم ولاستقرار المراكز القانونية، وبما أن اللجنة أثبتت في ذات الموضوع أن المدعي مستحقٌ للنجاح، وبما أن الشريعة الإسلامية جاءت بحفظ الحقوق ورد المظالم حيث نصّت القاعدة الفقهية أن: (الضرر يزال)، وكذلك (لا ضرر ولا ضرار) والثابت من قرار اللجنة الذي لم يتم اعتماده أن المدعي متضررٌ كما أُشير إليه سابقاً؛ الأمر الذي تنتهي معه الدائرة إلى الحكم بإلغاء قرار المدعى عليها السلبي بالامتناع عن اتخاذ الإجراءات النظامية لاعتماد قرار اللجنة المشكلة لإعادة تصحيح ورقة الاختبار النهائي والمتضمن حصول المدعي على درجة (74) من (100) في مادة (النظريات العامة في الفقه الإسلامي). ولا ينالُ من ذلك ما دفعت به المدعى عليها من أن الأمر جوازي لمجلس المعهد؛ إذ إن السلطة التقديرية للجهة الإدارية منوطة بالمصلحة العامة وعدم التعسف في استخدامها. وأما عن طلب المدعي الحكم بإلزام المدعى عليها بدفع أتعاب المرافعة وذلك بمبلغ قدره (50.000) خمسون ألف ريال؛ وبما أن المدعى عليها ألجأت المدعي إلى إقامة الدعوى ونتج عن ذلك ضرر المدعي، وبما أن الجلسات التي حضرها المدعي في هذه الدعوى (11) جلسة، والمذكرات المقدمة (3) مذكرات؛ فإن الدائرة تنتهي إلى استحقاق المدعي مبلغاً قدره (7.000) سبعة آلاف ريال، وبه تحكم.</w:t>
      </w:r>
    </w:p>
    <w:p w:rsidR="008F0F65" w:rsidRPr="006C4F65" w:rsidRDefault="008F0F65" w:rsidP="008F0F65">
      <w:pPr>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لذلك حكمت الدائرة: أولاً: إلغاء قرار جامعة الإمام محمد بن سعود الإسلامية/ المعهد العالي للقضاء بالامتناع عن اتخاذ الإجراءات النظامية لاعتماد درجة (74) من (100) في مادة النظريات العامة في الفقه الإسلامي للمستوى الأول في قسم قضاء الأحوال الشخصية لـ(...). ثانياً: إلزام جامعة الإمام محمد بن سعود الإسلامية/ المعهد العالي للقضاء بأن تدفع لـ(...) مبلغاً قدره (7.000) سبعة آلاف ريال، ورفض ما زاد عن ذلك.</w:t>
      </w:r>
    </w:p>
    <w:p w:rsidR="008F0F65" w:rsidRPr="006C4F65" w:rsidRDefault="008F0F65" w:rsidP="008F0F65">
      <w:pPr>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6C4F65" w:rsidRDefault="008F0F65" w:rsidP="008F0F65">
      <w:pPr>
        <w:spacing w:after="0" w:line="240" w:lineRule="auto"/>
        <w:jc w:val="both"/>
        <w:rPr>
          <w:rFonts w:ascii="Traditional Arabic" w:hAnsi="Traditional Arabic" w:cs="Traditional Arabic"/>
          <w:sz w:val="32"/>
          <w:szCs w:val="32"/>
          <w:rtl/>
        </w:rPr>
      </w:pPr>
    </w:p>
    <w:p w:rsidR="008F0F65" w:rsidRPr="006C4F65" w:rsidRDefault="008F0F65" w:rsidP="008F0F65">
      <w:pPr>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 xml:space="preserve">حكم محكمة الاستئناف: </w:t>
      </w:r>
    </w:p>
    <w:p w:rsidR="008F0F65" w:rsidRPr="006C4F65" w:rsidRDefault="008F0F65" w:rsidP="008F0F65">
      <w:pPr>
        <w:spacing w:after="0" w:line="240" w:lineRule="auto"/>
        <w:jc w:val="both"/>
        <w:rPr>
          <w:rFonts w:ascii="Traditional Arabic" w:hAnsi="Traditional Arabic" w:cs="Traditional Arabic"/>
          <w:b/>
          <w:bCs/>
          <w:sz w:val="32"/>
          <w:szCs w:val="32"/>
        </w:rPr>
      </w:pPr>
      <w:r w:rsidRPr="006C4F65">
        <w:rPr>
          <w:rFonts w:ascii="Traditional Arabic" w:hAnsi="Traditional Arabic" w:cs="Traditional Arabic"/>
          <w:b/>
          <w:bCs/>
          <w:sz w:val="32"/>
          <w:szCs w:val="32"/>
          <w:rtl/>
        </w:rPr>
        <w:t>حكمت المحكمة بتأييد الحكم فيما انتهى إليه من قضاء، مع استبعاد عبارة: "وبتأمل الدائرة للائحة المستند عليها في عدم اعتماد قرار اللجنة المشكلة تبيَّن لها أن اللائحة خاصةٌ بطلاب مرحلة البكالوريوس، ولا تنطبق على المدعي حيث إنه من طلبة مرحلة الماجستير؛ عليه يتضح أن قرار المدعى عليها يشوبه عيب مخالفة النظم واللوائح" من أسباب الحكم.</w:t>
      </w:r>
    </w:p>
    <w:p w:rsidR="008F0F65" w:rsidRPr="006C4F65"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6C4F65">
        <w:rPr>
          <w:rFonts w:ascii="Traditional Arabic" w:hAnsi="Traditional Arabic" w:cs="Traditional Arabic"/>
          <w:b/>
          <w:bCs/>
          <w:sz w:val="32"/>
          <w:szCs w:val="32"/>
          <w:rtl/>
        </w:rPr>
        <w:lastRenderedPageBreak/>
        <w:t xml:space="preserve">رقم القضية في المحكمة الإدارية 565 لعام 1441هـ </w:t>
      </w:r>
    </w:p>
    <w:p w:rsidR="008F0F65" w:rsidRPr="006C4F65" w:rsidRDefault="008F0F65" w:rsidP="008F0F65">
      <w:pPr>
        <w:spacing w:after="0" w:line="240" w:lineRule="auto"/>
        <w:jc w:val="both"/>
        <w:rPr>
          <w:rFonts w:ascii="Traditional Arabic" w:hAnsi="Traditional Arabic" w:cs="Traditional Arabic"/>
          <w:b/>
          <w:bCs/>
          <w:sz w:val="32"/>
          <w:szCs w:val="32"/>
        </w:rPr>
      </w:pPr>
      <w:r w:rsidRPr="006C4F65">
        <w:rPr>
          <w:rFonts w:ascii="Traditional Arabic" w:hAnsi="Traditional Arabic" w:cs="Traditional Arabic"/>
          <w:b/>
          <w:bCs/>
          <w:sz w:val="32"/>
          <w:szCs w:val="32"/>
          <w:rtl/>
        </w:rPr>
        <w:t xml:space="preserve">رقم القضية في محكمة الاستئناف الإدارية 2700 لعام 1442هـ </w:t>
      </w:r>
    </w:p>
    <w:p w:rsidR="008F0F65" w:rsidRPr="006C4F65" w:rsidRDefault="008F0F65" w:rsidP="008F0F65">
      <w:pPr>
        <w:tabs>
          <w:tab w:val="left" w:pos="3461"/>
        </w:tabs>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تاريخ الجلسة 2/8/1442هـ</w:t>
      </w:r>
      <w:r w:rsidRPr="006C4F65">
        <w:rPr>
          <w:rFonts w:ascii="Traditional Arabic" w:hAnsi="Traditional Arabic" w:cs="Traditional Arabic"/>
          <w:b/>
          <w:bCs/>
          <w:sz w:val="32"/>
          <w:szCs w:val="32"/>
          <w:rtl/>
        </w:rPr>
        <w:tab/>
      </w:r>
    </w:p>
    <w:p w:rsidR="008F0F65" w:rsidRPr="006C4F65" w:rsidRDefault="008F0F65" w:rsidP="008F0F65">
      <w:pPr>
        <w:tabs>
          <w:tab w:val="left" w:pos="3461"/>
        </w:tabs>
        <w:spacing w:after="0" w:line="240" w:lineRule="auto"/>
        <w:jc w:val="center"/>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الموضوعات</w:t>
      </w:r>
    </w:p>
    <w:p w:rsidR="008F0F65" w:rsidRPr="006C4F65" w:rsidRDefault="008F0F65" w:rsidP="008F0F65">
      <w:pPr>
        <w:tabs>
          <w:tab w:val="left" w:pos="3461"/>
        </w:tabs>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جامعات - طلاب - إعانة مالية - بدل قارئ ووسائل معينة - مناط صرف البدل - إعاقة بصرية - حجية التقرير الطبي.</w:t>
      </w:r>
    </w:p>
    <w:p w:rsidR="008F0F65" w:rsidRPr="006C4F65" w:rsidRDefault="008F0F65" w:rsidP="008F0F65">
      <w:pPr>
        <w:tabs>
          <w:tab w:val="left" w:pos="3461"/>
        </w:tabs>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مطالبة المدعي إلزام المدعى عليها بصرف بدل قارئ ووسائل معينة - تضمن النظام صرف بدل قارئ ووسائل معينة للطالب الجامعي الكفيف المنتظم وغير مرتبط بوظيفة - الثابت أن المدعي كفيف منذ ولادته، ومنتظم في دراسته الجامعية لدى المدعى عليها؛ مما يتقرر استحقاقه للبدل محل الدعوى - عدم قبول دفع المدعى عليها بعدم طلب المدعي للبدل خلال فترة دراسته؛ كون عبء صرف البدل، والتحقق من استيفاء شروط القبول الجامعي يقع على عاتق المدعى عليها - أثر ذلك: إلزام المدعى عليها بصرف البدل للمدعي.</w:t>
      </w:r>
    </w:p>
    <w:p w:rsidR="008F0F65" w:rsidRPr="006C4F65" w:rsidRDefault="008F0F65" w:rsidP="008F0F65">
      <w:pPr>
        <w:tabs>
          <w:tab w:val="left" w:pos="3461"/>
        </w:tabs>
        <w:spacing w:after="0" w:line="240" w:lineRule="auto"/>
        <w:jc w:val="center"/>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مستند الحكم</w:t>
      </w:r>
    </w:p>
    <w:p w:rsidR="008F0F65" w:rsidRPr="006C4F65" w:rsidRDefault="008F0F65" w:rsidP="008F0F65">
      <w:pPr>
        <w:numPr>
          <w:ilvl w:val="0"/>
          <w:numId w:val="41"/>
        </w:numPr>
        <w:spacing w:after="0" w:line="240" w:lineRule="auto"/>
        <w:jc w:val="both"/>
        <w:rPr>
          <w:rFonts w:ascii="Traditional Arabic" w:hAnsi="Traditional Arabic" w:cs="Traditional Arabic"/>
          <w:sz w:val="32"/>
          <w:szCs w:val="32"/>
        </w:rPr>
      </w:pPr>
      <w:r w:rsidRPr="006C4F65">
        <w:rPr>
          <w:rFonts w:ascii="Traditional Arabic" w:hAnsi="Traditional Arabic" w:cs="Traditional Arabic"/>
          <w:sz w:val="32"/>
          <w:szCs w:val="32"/>
          <w:rtl/>
        </w:rPr>
        <w:t>القاعدة الأصولية: (المطلق يبقى على إطلاقه مالم يقم دليل التقييد).</w:t>
      </w:r>
    </w:p>
    <w:p w:rsidR="008F0F65" w:rsidRPr="006C4F65" w:rsidRDefault="008F0F65" w:rsidP="008F0F65">
      <w:pPr>
        <w:numPr>
          <w:ilvl w:val="0"/>
          <w:numId w:val="41"/>
        </w:numPr>
        <w:spacing w:after="0" w:line="240" w:lineRule="auto"/>
        <w:jc w:val="both"/>
        <w:rPr>
          <w:rFonts w:ascii="Traditional Arabic" w:hAnsi="Traditional Arabic" w:cs="Traditional Arabic"/>
          <w:sz w:val="32"/>
          <w:szCs w:val="32"/>
        </w:rPr>
      </w:pPr>
      <w:r w:rsidRPr="006C4F65">
        <w:rPr>
          <w:rFonts w:ascii="Traditional Arabic" w:hAnsi="Traditional Arabic" w:cs="Traditional Arabic"/>
          <w:sz w:val="32"/>
          <w:szCs w:val="32"/>
          <w:rtl/>
        </w:rPr>
        <w:t xml:space="preserve">المادة (41) من اللائحة المنظمة للشؤون المالية بالجامعات الصادرة بقرار مجلس التعليم العالي رقم (6/2) وتاريخ 11/6/1416هـ. </w:t>
      </w:r>
    </w:p>
    <w:p w:rsidR="008F0F65" w:rsidRPr="006C4F65" w:rsidRDefault="008F0F65" w:rsidP="008F0F65">
      <w:pPr>
        <w:numPr>
          <w:ilvl w:val="0"/>
          <w:numId w:val="41"/>
        </w:numPr>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المادة (3) من لائحة الدراسة والاختبارات للمرحلة الجامعية الصادرة بقرار مجلس التعليم العالي رقم (13/17/1423) وتاريخ 2/11/1423هـ.</w:t>
      </w:r>
    </w:p>
    <w:p w:rsidR="008F0F65" w:rsidRPr="006C4F65" w:rsidRDefault="008F0F65" w:rsidP="008F0F65">
      <w:pPr>
        <w:tabs>
          <w:tab w:val="left" w:pos="3461"/>
        </w:tabs>
        <w:spacing w:after="0" w:line="240" w:lineRule="auto"/>
        <w:jc w:val="center"/>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الوقائع</w:t>
      </w:r>
    </w:p>
    <w:p w:rsidR="008F0F65" w:rsidRPr="006C4F65" w:rsidRDefault="008F0F65" w:rsidP="008F0F65">
      <w:pPr>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 xml:space="preserve">تتلخص وقائع هذه الدعوى بالقدر اللازم لإصدار هذا الحكم في أن وكيل المدعي تقدم بصحيفة دعواه لدى هذه المحكمة، وضمّن صحيفة دعواه بأن موكله كان أحد طلاب المدعى عليها المنتظمين في الفصل الدراسي الأول لعام 1431هـ، ولكون موكله من ذوي الاحتياجات الخاصة لإصابته بكف في الإبصار منذ الولادة، وأنه يستحق بدل الإعاقة بناء على ذلك، ذاكراً بأن المدعى عليها ألحقت بموكله الضرر بسبب عدم صرفها للبدل الذي يستحقه، مؤكداً على تهاون المدعى عليها في أداء ما أوكل لها ولي الأمر من مهام، والذي يتجلى في تسويفها في مخاطبة الجهات المعنية بخصوص التثبت من صحة المشهد الطبي الصادر عن وزارة الموارد البشرية والتنمية الاجتماعية، وانتهى في صحيفته إلى طلب إلزام المدعى عليها بصرف بدل الإعاقة وفقاً لما نص عليه الأمر السامي رقم (7/ب/12814) وتاريخ 13/8/1420هـ. وبقيدها قضية بالرقم المشار إليه وإحالتها إلى الدائرة، نظرتها على النحو المبين تفصيلاً بمحاضر ضبط الجلسات، وفيها </w:t>
      </w:r>
      <w:r w:rsidRPr="006C4F65">
        <w:rPr>
          <w:rFonts w:ascii="Traditional Arabic" w:hAnsi="Traditional Arabic" w:cs="Traditional Arabic"/>
          <w:sz w:val="32"/>
          <w:szCs w:val="32"/>
          <w:rtl/>
        </w:rPr>
        <w:lastRenderedPageBreak/>
        <w:t>قدم ممثل المدعى عليها مذكرةً تضمنت: أن المادة (41) من اللائحة المنظمة للشؤون المالية بالجامعات جاءت بالنص على أنه: "يصرف للطالب السعودي المنتظم غير الموظف في المرحلة الجامعية... 2- إعانة مالية شهرية للطالب الكفيف، مساوية لمرتب الدرجة الأولى من المرتبة الخامسة باسم بدل قارئ ووسائل معينة"، وأفاد ممثل المدعى عليها أن المدعي يعاني من كف إبصار بالعينين حسب إفادة مدير إدارة الإمداد والتموين الطبي بوزارة الموارد البشرية والتنمية الاجتماعية، وخطاب مدير وحدة الخدمات المساندة للأشخاص ذوي الإعاقة بالباحة رقم (208276) وتاريخ 3/6/1439هـ المتضمن أن المدعي يعاني من ضعف إبصار خلقي منذ ولادته، كما تبين أن المدعي قدم طلب صرف الإعانة بعد تخرجه وحصوله على المؤهل، كما تضمنت أن المدعي لا يستحق الإعانة لعدم تحقق شرط استحقاقها المنصوص عليه في النص المذكور آنفاً، ولكون هذه الإعانة محددة الاسم للغرض الذي تصرف من أجله، وهو بدل قارئ ووسائل معينة، وصرفها يكون بشكل شهري وليست مبلغاً مقطوعاً يصرف مرة واحدة، وانتهى في مذكرته إلى طلب رفض الدعوى. ثم قدم وكيل المدعي مذكرة رد تضمنت الآتي: أن موكله التحق بالجامعة للعام الدراسي 1431هـ في برنامج الانتساب، وبعد عام دراسي في العام 1433هـ استطاع أن يكمل دراسته في برنامج الانتظام، كما ذكر بأنه تقدم في حينه إلى عمادة القبول والتسجيل لدى المدعى عليها بطلب صرف الإعانة المقررة بنص النظام، إلا أن المدعى عليها لم تستجب لطلبه ولم تصرف له الإعانة المذكورة. كما قدم ممثل المدعى عليها جواباً لسؤال الدائرة عن إجراءات القبول في الجامعة، وهل من ضمن هذه الإجراءات إجراء الكشف الطبي للمتقدمين؟ فجاءت الإجابة بأن الكشف الطبي محدد لبعض التخصصات دون الأخرى، وليس من ضمنها تخصص المدعي. ثم قرر طرفا الدعوى الاكتفاء بما سبق. ولصلاحية الدعوى للفصل فيها، قررت الدائرة رفع الجلسة للمداولة، وأصدرت حكمها مبنياً على ما يلي.</w:t>
      </w:r>
    </w:p>
    <w:p w:rsidR="008F0F65" w:rsidRPr="006C4F65" w:rsidRDefault="008F0F65" w:rsidP="008F0F65">
      <w:pPr>
        <w:spacing w:after="0" w:line="240" w:lineRule="auto"/>
        <w:jc w:val="center"/>
        <w:rPr>
          <w:rFonts w:ascii="Traditional Arabic" w:hAnsi="Traditional Arabic" w:cs="Traditional Arabic"/>
          <w:sz w:val="32"/>
          <w:szCs w:val="32"/>
          <w:rtl/>
        </w:rPr>
      </w:pPr>
      <w:r w:rsidRPr="006C4F65">
        <w:rPr>
          <w:rFonts w:ascii="Traditional Arabic" w:hAnsi="Traditional Arabic" w:cs="Traditional Arabic"/>
          <w:b/>
          <w:bCs/>
          <w:sz w:val="32"/>
          <w:szCs w:val="32"/>
          <w:rtl/>
        </w:rPr>
        <w:t>الأسباب</w:t>
      </w:r>
    </w:p>
    <w:p w:rsidR="008F0F65" w:rsidRPr="006C4F65" w:rsidRDefault="008F0F65" w:rsidP="008F0F65">
      <w:pPr>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 xml:space="preserve">لما كان غاية ما يهدف إليه المدعي من إقامة دعواه الحكم له بإلزام المدعى عليها بصرف بدل الإعاقة (بدل قارئ ووسائل معينة)؛ فإن الدعوى والحالة هذه تعتبر من قبيل دعاوى المنازعات الإدارية، وتختص المحاكم الإدارية ولائياً بنظرها وفقاً للمادة (13/و) من نظام ديوان المظالم الصادر بالمرسوم الملكي رقم (م/78) وتاريخ 19/9/1428هـ والتي نصت على أن: "تختص المحاكم الإدارية بالنظر في الآتي: و- المنازعات الإدارية الأخرى"، وتختص هذه المحكمة بنظر الدعوى مكانياً وفقاً لأحكام المادة الثانية من نظام المرافعات أمام ديوان المظالم الصادر بالمرسوم الملكي رقم (م/3) وتاريخ 22/1/1435هـ. وعن قبول الدعوى، فبما أن دعوى المدعي تُعد من المنازعات الإدارية التي لم يوجب المنظم التظلم إلى أي جهة إدارية قبل إقامة الدعوى، كما أنه لم يحدد مدة تتقادم فيه هذه الدعوى، وحيث إن الثابت أن الدعوى أقيمت من ذي صفة على ذي صفة؛ وبالتالي فإن الدائرة تقضي بقبول الدعوى شكلاً. وعن موضوع الدعوى، فالثابت أن المدعي التحق بالجامعة لدى المدعى عليها في العام الدراسي 1431هـ في برنامج الانتساب، ثم التحق </w:t>
      </w:r>
      <w:r w:rsidRPr="006C4F65">
        <w:rPr>
          <w:rFonts w:ascii="Traditional Arabic" w:hAnsi="Traditional Arabic" w:cs="Traditional Arabic"/>
          <w:sz w:val="32"/>
          <w:szCs w:val="32"/>
          <w:rtl/>
        </w:rPr>
        <w:lastRenderedPageBreak/>
        <w:t xml:space="preserve">ببرنامج الانتظام عقب عامٍ من التحاقه، والثابت أيضاً أن المدعي كفيف منذ الولادة بناء على التقرير الصادر عن التقارير الطبية بمستشفى الملك فهد بتاريخ 13/1/1442هـ، كما أن الثابت أن المدعى عليها في مذكرتها لم تنفِ استحقاق المدعي للبدل المذكور حال دراسته والتحاقه بالجامعة، لكنها نفت استحقاقه بعد تخرجه من الجامعة، ولعدم تقدمه بطلب الإعانة حال دراسته، وبما أن اللائحة المنظمة للشؤون المالية بالجامعات الصادرة بقرار مجلس التعليم العالي رقم (6/2) المتخذ في الجلسة الثانية لمجلس التعليم العالي المنعقد في 11/6/1416هـ قد نصت في المادة (41) منها على أنه: "يُصرف للطالب السعودي المنتظم غير الموظف في المرحلة الجامعية، ومرحلة الدراسات العليا، المكافآت والإعانات الآتية: أ- المرحلة الجامعية: 1- مكافأة شهرية مقدارها (1.000) ألف ريال للطالب في التخصصات العلمية، و(850) </w:t>
      </w:r>
      <w:proofErr w:type="spellStart"/>
      <w:r w:rsidRPr="006C4F65">
        <w:rPr>
          <w:rFonts w:ascii="Traditional Arabic" w:hAnsi="Traditional Arabic" w:cs="Traditional Arabic"/>
          <w:sz w:val="32"/>
          <w:szCs w:val="32"/>
          <w:rtl/>
        </w:rPr>
        <w:t>ثمانمئة</w:t>
      </w:r>
      <w:proofErr w:type="spellEnd"/>
      <w:r w:rsidRPr="006C4F65">
        <w:rPr>
          <w:rFonts w:ascii="Traditional Arabic" w:hAnsi="Traditional Arabic" w:cs="Traditional Arabic"/>
          <w:sz w:val="32"/>
          <w:szCs w:val="32"/>
          <w:rtl/>
        </w:rPr>
        <w:t xml:space="preserve"> وخمسون ريالاً للطالب في التخصصات النظرية. 2- إعانة مالية شهرية للطالب الكفيف مساوية لمرتب الدرجة الأولى من المرتبة الخامسة باسم بدل قارئ ووسائل معينة"، واللائحة هنا في هذه المادة لم تحدد شروطاً معينة للإجراءات السابقة للصرف؛ بمعنى أنها أطلقت ولم تقيد الصرف بشرط المطالبة كما ادعت المدعى عليها. وحيث جاء النص مطلقاً والمطلق يبقى على إطلاقه ما لم يقم دليل التقييد، كما نصت المادة الثالثة من لائحة الدراسة والاختبارات للمرحلة الجامعية المعدلة بقرار مجلس التعليم العالي رقم (13/27/1423) المتخذ في الجلسة (السابعة والعشرين) لمجلس التعليم المعقودة بتاريخ 2/11/1423هـ، الموافق عليه من رئيس مجلس الوزراء، رئيس مجلس التعليم العالي بالتوجيه البرقي رقم (7/ب/45888) وتاريخ 23/11/1423هـ والتي نصت على أنه: "يشترط لقبول الطالب المستجد في الجامعة الآتي: ...(هـ) أن يكون لائقاً طبياً"، كما جاء في دليل القبول لدى جامعة الباحة المرفق في موقع جامعة الباحة الإلكتروني ذِكر الشروط العامة للقبول في كليات الجامعة لجميع الطلاب والطالبات، ومنها: "أن يكون لائقاً طبياً وذلك بسلامة جميع الحواس والأطراف"، وهذا النص ظاهر الدلالة على اشتراط الخضوع للكشف الطبي قبل الالتحاق بالجامعة؛ ويُفترض من هذا أن المدعي قد خضع للكشف الطبي وعلمت المدعى عليها بحالته الصحية، وقررت له صرف الإعانة المقررة له نظاماً. ولا ينال مما تقدم القول بأن المدعي لا يستحق الإعانة المنصوص عليها لأنه لم يتقدم بطلب الإعانة خلال فترة دراسته؛ إذ العبء في هذا الجانب على المدعى عليها بموجب ما نصت عليه الأنظمة واللوائح، ووجهه أن المنظم ساوى بين المكافآت والإعانات للطلاب، وذكر بأن الطالب الكفيف يستحق إعانة مساوية لمرتب الدرجة الأولى من المرتبة الخامسة، ونص المنظم هنا لم يفرّق ولم يشترط شروطاً لاستحقاق الطالب الكفيف للإعانة سوى ما حدده في صدر المادة بأن يكون طالباً سعودياً، منتظماً، غير موظف، وهذه متحققة في المدعي. كما أن المادة (3) من لائحة الدراسة والاختبارات المشار إليها سابقاً حددت شروط القبول للطالب المستجد في الجامعة، ونصت على اشتراط أن يكون المتقدم للجامعة لائقاً طبياً، ومفهوم هذا النص أن أي طالب قد خضع للكشف الطبي قبل دخوله وقبوله في الجامعة ليعرف حينها إن كان لائقاً طبياً أو لا، والمدعي قُبل في الجامعة وانتظم في الدراسة </w:t>
      </w:r>
      <w:r w:rsidRPr="006C4F65">
        <w:rPr>
          <w:rFonts w:ascii="Traditional Arabic" w:hAnsi="Traditional Arabic" w:cs="Traditional Arabic"/>
          <w:sz w:val="32"/>
          <w:szCs w:val="32"/>
          <w:rtl/>
        </w:rPr>
        <w:lastRenderedPageBreak/>
        <w:t>ثم انتهى منها كذلك؛ الأمر الذي يفترض منه أن المدعى عليها قد سلكت كافة الإجراءات المنصوص عليها لقبول الطلاب، ثم هي على اطلاع ومعرفة تامة بحالته الصحية؛ الأمر الذي أوجب عليها أن يكون صرفها للإعانة تلقائياً قياساً على صرفها للمكافآت الأخرى، بدليل أن المدعي لو انقطع عن دراسته، أو تجاوز المدة المقررة للدراسة لقُطعت عنه المكافأة بناء على سابق علم المدعى عليها بأن الطالب انتظم لديها بتاريخ معين، ثم تجاوز المدة المقررة للدراسة بتاريخ آخر، مما تسبب في انقطاع مكافأته.</w:t>
      </w:r>
    </w:p>
    <w:p w:rsidR="008F0F65" w:rsidRPr="006C4F65" w:rsidRDefault="008F0F65" w:rsidP="008F0F65">
      <w:pPr>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لذلك حكمت الدائرة: بإلزام جامعة الباحة بصرف بدل قارئ ووسائل معينة للمدعي (...) وذلك خلال فترة دراسته في برنامج الانتظام لدى جامعة الباحة.</w:t>
      </w:r>
    </w:p>
    <w:p w:rsidR="008F0F65" w:rsidRPr="006C4F65" w:rsidRDefault="008F0F65" w:rsidP="008F0F65">
      <w:pPr>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6C4F65" w:rsidRDefault="008F0F65" w:rsidP="008F0F65">
      <w:pPr>
        <w:spacing w:after="0" w:line="240" w:lineRule="auto"/>
        <w:jc w:val="both"/>
        <w:rPr>
          <w:rFonts w:ascii="Traditional Arabic" w:hAnsi="Traditional Arabic" w:cs="Traditional Arabic"/>
          <w:sz w:val="32"/>
          <w:szCs w:val="32"/>
          <w:rtl/>
        </w:rPr>
      </w:pPr>
    </w:p>
    <w:p w:rsidR="008F0F65" w:rsidRPr="006C4F65" w:rsidRDefault="008F0F65" w:rsidP="008F0F65">
      <w:pPr>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 xml:space="preserve">حكم محكمة الاستئناف: </w:t>
      </w:r>
    </w:p>
    <w:p w:rsidR="008F0F65" w:rsidRPr="006C4F65" w:rsidRDefault="008F0F65" w:rsidP="008F0F65">
      <w:pPr>
        <w:spacing w:after="0" w:line="240" w:lineRule="auto"/>
        <w:rPr>
          <w:rFonts w:ascii="Traditional Arabic" w:hAnsi="Traditional Arabic" w:cs="Traditional Arabic"/>
          <w:b/>
          <w:bCs/>
          <w:sz w:val="32"/>
          <w:szCs w:val="32"/>
        </w:rPr>
      </w:pPr>
      <w:r w:rsidRPr="006C4F65">
        <w:rPr>
          <w:rFonts w:ascii="Traditional Arabic" w:hAnsi="Traditional Arabic" w:cs="Traditional Arabic"/>
          <w:b/>
          <w:bCs/>
          <w:sz w:val="32"/>
          <w:szCs w:val="32"/>
          <w:rtl/>
        </w:rPr>
        <w:t>حكمت المحكمة بتأييد الحكم فيما انتهى إليه من قضاء.</w:t>
      </w:r>
    </w:p>
    <w:p w:rsidR="008F0F65" w:rsidRPr="006C4F65"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6C4F65">
        <w:rPr>
          <w:rFonts w:ascii="Traditional Arabic" w:hAnsi="Traditional Arabic" w:cs="Traditional Arabic"/>
          <w:b/>
          <w:bCs/>
          <w:sz w:val="32"/>
          <w:szCs w:val="32"/>
          <w:rtl/>
        </w:rPr>
        <w:lastRenderedPageBreak/>
        <w:t xml:space="preserve">رقم القضية في المحكمة الإدارية 11600 لعام 1439هـ </w:t>
      </w:r>
    </w:p>
    <w:p w:rsidR="008F0F65" w:rsidRPr="006C4F65" w:rsidRDefault="008F0F65" w:rsidP="008F0F65">
      <w:pPr>
        <w:spacing w:after="0" w:line="240" w:lineRule="auto"/>
        <w:jc w:val="both"/>
        <w:rPr>
          <w:rFonts w:ascii="Traditional Arabic" w:hAnsi="Traditional Arabic" w:cs="Traditional Arabic"/>
          <w:b/>
          <w:bCs/>
          <w:sz w:val="32"/>
          <w:szCs w:val="32"/>
        </w:rPr>
      </w:pPr>
      <w:r w:rsidRPr="006C4F65">
        <w:rPr>
          <w:rFonts w:ascii="Traditional Arabic" w:hAnsi="Traditional Arabic" w:cs="Traditional Arabic"/>
          <w:b/>
          <w:bCs/>
          <w:sz w:val="32"/>
          <w:szCs w:val="32"/>
          <w:rtl/>
        </w:rPr>
        <w:t xml:space="preserve">رقم القضية في محكمة الاستئناف الإدارية 10133 لعام 1440هـ </w:t>
      </w:r>
    </w:p>
    <w:p w:rsidR="008F0F65" w:rsidRPr="006C4F65" w:rsidRDefault="008F0F65" w:rsidP="008F0F65">
      <w:pPr>
        <w:tabs>
          <w:tab w:val="left" w:pos="3461"/>
        </w:tabs>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تاريخ الجلسة 8/5/1442هـ</w:t>
      </w:r>
      <w:r w:rsidRPr="006C4F65">
        <w:rPr>
          <w:rFonts w:ascii="Traditional Arabic" w:hAnsi="Traditional Arabic" w:cs="Traditional Arabic"/>
          <w:b/>
          <w:bCs/>
          <w:sz w:val="32"/>
          <w:szCs w:val="32"/>
          <w:rtl/>
        </w:rPr>
        <w:tab/>
      </w:r>
    </w:p>
    <w:p w:rsidR="008F0F65" w:rsidRPr="006C4F65" w:rsidRDefault="008F0F65" w:rsidP="008F0F65">
      <w:pPr>
        <w:tabs>
          <w:tab w:val="left" w:pos="3461"/>
        </w:tabs>
        <w:spacing w:after="0" w:line="240" w:lineRule="auto"/>
        <w:jc w:val="center"/>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الموضوعات</w:t>
      </w:r>
    </w:p>
    <w:p w:rsidR="008F0F65" w:rsidRPr="006C4F65" w:rsidRDefault="008F0F65" w:rsidP="008F0F65">
      <w:pPr>
        <w:tabs>
          <w:tab w:val="left" w:pos="3461"/>
        </w:tabs>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جامعات - طلاب - رسوم دراسية - منحة دراسية - شروط المنحة الدراسية - عدم تعذر القبول في الجامعات الحكومية - ثبوت الوظيفة - إقرار - التفرقة بين برنامج التعليم الموازي وبرنامج المنح الدراسية.</w:t>
      </w:r>
    </w:p>
    <w:p w:rsidR="008F0F65" w:rsidRPr="006C4F65" w:rsidRDefault="008F0F65" w:rsidP="008F0F65">
      <w:pPr>
        <w:tabs>
          <w:tab w:val="left" w:pos="3461"/>
        </w:tabs>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مطالبة المدعي إلزام المدعى عليها بتحمل باقي رسوم دراسته مرحلة الماجستير في جامعة أهلية - تضمن النظام أنه يُشترط للحصول على منحة دراسية داخلية في الجامعات والكليات الأهلية ألا يكون الطالب موظفاً، وألا يتم قبوله في الجامعات والمؤسسات الحكومية - الثابت إقرار المدعي بأنه موظف، وعدم تقديمه ما يثبت تقدمه للجامعات والمؤسسات الحكومية في تخصصه؛ مما يتقرر عدم استيفائه شروط المنحة الدراسية - عدم قبول احتجاج المدعي بتحمل الدولة رسوم الدراسة في التعليم الموازي؛ كون الجامعات الأهلية لا تنفذ برنامج التعليم الموازي، وإنما برنامج المنح الدراسية - أثر ذلك: رفض الدعوى.</w:t>
      </w:r>
    </w:p>
    <w:p w:rsidR="008F0F65" w:rsidRPr="006C4F65" w:rsidRDefault="008F0F65" w:rsidP="008F0F65">
      <w:pPr>
        <w:tabs>
          <w:tab w:val="left" w:pos="3461"/>
        </w:tabs>
        <w:spacing w:after="0" w:line="240" w:lineRule="auto"/>
        <w:jc w:val="center"/>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مستند الحكم</w:t>
      </w:r>
    </w:p>
    <w:p w:rsidR="008F0F65" w:rsidRPr="006C4F65" w:rsidRDefault="008F0F65" w:rsidP="008F0F65">
      <w:pPr>
        <w:numPr>
          <w:ilvl w:val="0"/>
          <w:numId w:val="42"/>
        </w:numPr>
        <w:tabs>
          <w:tab w:val="left" w:pos="-1050"/>
        </w:tabs>
        <w:spacing w:after="0" w:line="240" w:lineRule="auto"/>
        <w:jc w:val="both"/>
        <w:rPr>
          <w:rFonts w:ascii="Traditional Arabic" w:hAnsi="Traditional Arabic" w:cs="Traditional Arabic"/>
          <w:sz w:val="32"/>
          <w:szCs w:val="32"/>
        </w:rPr>
      </w:pPr>
      <w:r w:rsidRPr="006C4F65">
        <w:rPr>
          <w:rFonts w:ascii="Traditional Arabic" w:hAnsi="Traditional Arabic" w:cs="Traditional Arabic"/>
          <w:sz w:val="32"/>
          <w:szCs w:val="32"/>
          <w:rtl/>
        </w:rPr>
        <w:t>قرار مجلس الوزراء رقم (29) وتاريخ 3/2/1431هـ، بشأن تقدم الطلاب إلى الجامعات والكليات الأهلية إذا لم يتم استيعابهم في الجامعات والمؤسسات التعليمية الحكومية.</w:t>
      </w:r>
    </w:p>
    <w:p w:rsidR="008F0F65" w:rsidRPr="006C4F65" w:rsidRDefault="008F0F65" w:rsidP="008F0F65">
      <w:pPr>
        <w:numPr>
          <w:ilvl w:val="0"/>
          <w:numId w:val="42"/>
        </w:numPr>
        <w:tabs>
          <w:tab w:val="left" w:pos="-1050"/>
        </w:tabs>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الضوابط المنظمة لبرنامج المنح الدراسية الداخلية للجامعات والكليات الأهلية.</w:t>
      </w:r>
    </w:p>
    <w:p w:rsidR="008F0F65" w:rsidRPr="006C4F65" w:rsidRDefault="008F0F65" w:rsidP="008F0F65">
      <w:pPr>
        <w:tabs>
          <w:tab w:val="left" w:pos="3461"/>
        </w:tabs>
        <w:spacing w:after="0" w:line="240" w:lineRule="auto"/>
        <w:jc w:val="center"/>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الوقائع</w:t>
      </w:r>
    </w:p>
    <w:p w:rsidR="008F0F65" w:rsidRPr="006C4F65" w:rsidRDefault="008F0F65" w:rsidP="008F0F65">
      <w:pPr>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 xml:space="preserve">تتحصل وقائع هذه الدعوى في أن المدعي تقدم إلى هذه المحكمة بصحيفة دعوى ذكر فيها: أنه قام في منتصف شهر ذي القعدة لعام 1431هـ بالتقدم إلى جامعة (...) الأهلية بطلب الالتحاق ببرنامج الماجستير الموازي في القانون التجاري، فتم قبوله في الجامعة، وتخرج منها في عام 1435هـ، وقام بدفع مبلغ (128.250) مئة وثمانية وعشرين ألفاً ومئتين وخمسين ريالاً من حسابه الخاص زيادة على ما قامت المدعى عليها بسداده، ثم قام بمخاطبة وزارة التعليم بعدة مخاطبات ومراسلات إلكترونية من أجل تحمّل المدعى عليها رسوم دراسته، إلا أن المدعى عليها لم تقم بالرد على مراسلاته، وذكر أنه تم إفادته شفهياً بأن الوزارة تشترط من أجل تحمُّلها للرسوم بأن لا يكون الطالب موظفاً في قطاع عام أو خاص، وهذا الأمر مخالف للواقع؛ كون كثير من الطلاب موظفين، والوزارة قامت بتحمل تكاليف دراستهم، كما ذكر أنه في السنة الثانية من دراسته ألغت الوزارة هذا الشرط وتم قبوله في المنحة، فتحملت الوزارة عنه باقي الرسوم الدراسية وذلك بمبلغ (140.000) مئة وأربعين ألف ريالٍ بناءً على الأمر السامي رقم (5659/م) وتاريخ </w:t>
      </w:r>
      <w:r w:rsidRPr="006C4F65">
        <w:rPr>
          <w:rFonts w:ascii="Traditional Arabic" w:hAnsi="Traditional Arabic" w:cs="Traditional Arabic"/>
          <w:sz w:val="32"/>
          <w:szCs w:val="32"/>
          <w:rtl/>
        </w:rPr>
        <w:lastRenderedPageBreak/>
        <w:t>20/7/1429هـ. وبقيد هذه الدعوى قضية وإحالتها لهذه الدائرة، باشرت نظرها وحددت لذلك عدة جلسات، وفيها أحال المدعي دعواه على لائحة دعواه، وبطلب الجواب من ممثل المدعى عليها، قدم إجابة على الدعوى تلخصت بأن أعلى حد للمنحة الدراسية في العام الجامعي الواحد هو مبلغ (70.000) سبعين ألف ريالٍ فقط، وذلك وفقاً لضوابط برنامج المنح الداخلية والموافق عليها من قبل وزير التعليم العالي شرحاً على خطاب مشروع الضوابط رقم (12507) وتاريخ 28/3/1431هـ، وطلب رفض الدعوى. وقد أجاب المدعي عن ذلك بأن دعواه تستند على مخالفة المدعى عليها للأمر السامي ذي الرقم (5659) والتاريخ 20/7/1429هـ؛ حيث إن الثابت مخالفة المدعى عليها لمبدأ تدرج القواعد النظامية، وذلك بتخصيصها لعموم أمر سامٍ، ومن المعلوم أن القرار الإداري أقل درجة من الأمر السامي، كما أن المدعى عليها لم تُجب على قبول الكثير من الطلاب الموظفين في المنحة ضمن دفعته في جامعة (...) وفي جامعات أخرى، دون اشتراط هذا الشرط عليهم، ولنفترض جدلاً صحة ما استندت عليه المدعى عليها بأن الحد الأعلى لمبلغ المنحة هو (70.000) سبعون ألف ريالٍ، فإن ذلك يستلزم منها قبول تظلمه وقتها، ودفع جزء من المبلغ الذي تحملتّه في السنة الأولى لدراسته، لكن ذلك لم يحدث مما يدل على تناقض رّد الوزارة وعدم صحته، وطلب الحكم له بدفع كامل الرسوم. وفي جلسة هذا اليوم قرر كل طرف الاكتفاء بما سبق تقديمه، فقررت الدائرة رفع الجلسة للمداولة ثم أصدرت حكمها لما يلي.</w:t>
      </w:r>
    </w:p>
    <w:p w:rsidR="008F0F65" w:rsidRPr="006C4F65" w:rsidRDefault="008F0F65" w:rsidP="008F0F65">
      <w:pPr>
        <w:spacing w:after="0" w:line="240" w:lineRule="auto"/>
        <w:jc w:val="center"/>
        <w:rPr>
          <w:rFonts w:ascii="Traditional Arabic" w:hAnsi="Traditional Arabic" w:cs="Traditional Arabic"/>
          <w:sz w:val="32"/>
          <w:szCs w:val="32"/>
          <w:rtl/>
        </w:rPr>
      </w:pPr>
      <w:r w:rsidRPr="006C4F65">
        <w:rPr>
          <w:rFonts w:ascii="Traditional Arabic" w:hAnsi="Traditional Arabic" w:cs="Traditional Arabic"/>
          <w:b/>
          <w:bCs/>
          <w:sz w:val="32"/>
          <w:szCs w:val="32"/>
          <w:rtl/>
        </w:rPr>
        <w:t>الأسباب</w:t>
      </w:r>
    </w:p>
    <w:p w:rsidR="008F0F65" w:rsidRPr="006C4F65" w:rsidRDefault="008F0F65" w:rsidP="008F0F65">
      <w:pPr>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لما كان غاية ما يهدف له المدعي في دعواه هو إلزام المدعى عليها بتحمل باقي قيمة الرسوم الدراسية لبرنامج التعليم الموازي الذي قام بالدراسة فيه لمرحلة الماجستير في جامعة (...) الأهلية وذلك بمبلغ قدره (128.250) مئة وثمانية وعشرون ألفاً ومئتان وخمسون ريالاً؛ فإن الاختصاص الولائي حينئذٍ ينعقد للمحاكم الإدارية بديوان المظالم استناداً للمادة (13/و) من نظام ديوان المظالم الصادر بالمرسوم الملكي رقم (م/78) وتاريخ 19/9/1428هـ والتي نصت على اختصاص: "المحاكم الإدارية بالفصل في الآتي: ...و- المنازعات الإدارية الأخرى"، وتدخل الدعوى في اختصاص المحكمة المكاني طبقاً للمادة الثانية من نظام المرافعات أمام ديوان المظالم الصادر بالمرسوم الملكي رقم (م/3) وتاريخ 22/1/1435هـ، كما تدخل في اختصاص الدائرة النوعي طبقاً للقرارات المنظمة لذلك. وأما عن قبول الدعوى شكلاً، ولما كانت هذه المنازعة تدخل من ضمن نص المادة (13/و) من نظام ديوان المظالم والتي لم يُحدد لها المنظم مدداً محددةً للقبول الشكلي فيها، بل أبقى التظلم مما يندرج فيها على الإطلاق؛ فإن الدعوى بذلك تُعد مقبولةً شكلاً. وأما عن موضوع الدعوى، فإنه لما كان طلب المدعي إلزام المدعى عليها بسداد باقي رسوم دراسته لمرحلة الماجستير والبالغة (128</w:t>
      </w:r>
      <w:r>
        <w:rPr>
          <w:rFonts w:ascii="Traditional Arabic" w:hAnsi="Traditional Arabic" w:cs="Traditional Arabic" w:hint="cs"/>
          <w:sz w:val="32"/>
          <w:szCs w:val="32"/>
          <w:rtl/>
        </w:rPr>
        <w:t>.</w:t>
      </w:r>
      <w:r w:rsidRPr="006C4F65">
        <w:rPr>
          <w:rFonts w:ascii="Traditional Arabic" w:hAnsi="Traditional Arabic" w:cs="Traditional Arabic"/>
          <w:sz w:val="32"/>
          <w:szCs w:val="32"/>
          <w:rtl/>
        </w:rPr>
        <w:t xml:space="preserve">250) مئة وثمانية وعشرون ألفاً ومئتان وخمسون ريالاً، والتي كانت بجامعة (...) الأهلية، وحيث إن الثابت أن الضوابط المنظمة لبرنامج المنح الدراسية الداخلية للجامعات والكليات الأهلية المبنية على قرار مجلس الوزراء رقم (29) وتاريخ 3/2/1431هـ قد نصت في الشرط (7) منها </w:t>
      </w:r>
      <w:r w:rsidRPr="006C4F65">
        <w:rPr>
          <w:rFonts w:ascii="Traditional Arabic" w:hAnsi="Traditional Arabic" w:cs="Traditional Arabic"/>
          <w:sz w:val="32"/>
          <w:szCs w:val="32"/>
          <w:rtl/>
        </w:rPr>
        <w:lastRenderedPageBreak/>
        <w:t>على: "أن لا يكون الطالب موظفاً حكومياً أو في القطاع الخاص"، وحيث إن الثابت بإقرار المدعي أنه ليس طالباً وإنما يعمل موظفاً كما جاء ذلك في صحيفة دعواه، فيكون بذلك قد انتقض في حقه شرط من الشروط الواجب توفرها في الدارس مما يسقط مطالبته. كما أنه قد نص في قرار مجلس الوزراء رقم (29) وتاريخ 3/2/1431هـ في (2) منه على أنه: "فيما يتعلق بالجامعات والكليات الأهلية في التخصصات التي يرغبون فيها إذا لم يتم استيعابهم في الجامعات والمؤسسات التعليمية الحكومية في تلك التخصصات..."، وحيث إن الدائرة وبعد اطلاعها على ما قدمه المدعي لم تجد ما يفيد تقدمه للجامعات والمؤسسات الحكومية في تخصصه، وأنه لم يجد جامعة أو مؤسسة تعليمية تستوعبه، وإنما الظاهر تقدمه لهذه الجامعة الأهلية مباشرة. ومما سلف يثبت عدم انطباق شروط المنح الدراسية الأهلية بحق المدعي؛ وبالتالي رفض دعواه، وعدم وجود ما يلزم المدعى عليها بتحمل الرسوم الدراسية عنه.</w:t>
      </w:r>
    </w:p>
    <w:p w:rsidR="008F0F65" w:rsidRPr="006C4F65" w:rsidRDefault="008F0F65" w:rsidP="008F0F65">
      <w:pPr>
        <w:spacing w:after="0" w:line="240" w:lineRule="auto"/>
        <w:jc w:val="both"/>
        <w:rPr>
          <w:rFonts w:ascii="Traditional Arabic" w:hAnsi="Traditional Arabic" w:cs="Traditional Arabic"/>
          <w:b/>
          <w:bCs/>
          <w:sz w:val="32"/>
          <w:szCs w:val="32"/>
        </w:rPr>
      </w:pPr>
      <w:r w:rsidRPr="006C4F65">
        <w:rPr>
          <w:rFonts w:ascii="Traditional Arabic" w:hAnsi="Traditional Arabic" w:cs="Traditional Arabic"/>
          <w:b/>
          <w:bCs/>
          <w:sz w:val="32"/>
          <w:szCs w:val="32"/>
          <w:rtl/>
        </w:rPr>
        <w:t>لذلك حكمت الدائرة: برفض الدعوى رقم (11600) لعام 1439هـ المقامة من (...) ضد وزارة التعليم.</w:t>
      </w:r>
    </w:p>
    <w:p w:rsidR="008F0F65" w:rsidRPr="006C4F65" w:rsidRDefault="008F0F65" w:rsidP="008F0F65">
      <w:pPr>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6C4F65" w:rsidRDefault="008F0F65" w:rsidP="008F0F65">
      <w:pPr>
        <w:spacing w:after="0" w:line="240" w:lineRule="auto"/>
        <w:jc w:val="both"/>
        <w:rPr>
          <w:rFonts w:ascii="Traditional Arabic" w:hAnsi="Traditional Arabic" w:cs="Traditional Arabic"/>
          <w:sz w:val="32"/>
          <w:szCs w:val="32"/>
          <w:rtl/>
        </w:rPr>
      </w:pPr>
    </w:p>
    <w:p w:rsidR="008F0F65" w:rsidRPr="006C4F65" w:rsidRDefault="008F0F65" w:rsidP="008F0F65">
      <w:pPr>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 xml:space="preserve">حكم محكمة الاستئناف: </w:t>
      </w:r>
    </w:p>
    <w:p w:rsidR="008F0F65" w:rsidRDefault="008F0F65" w:rsidP="008F0F65">
      <w:pPr>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حكمت المحكمة بتأييد الحكم فيما انتهى إليه من قضاء، وأضافت في أسبابها رداً على ما ذكره المدعي بأن مطالبته مبنية على شموله باستثناء دارسي التعليم الموازي من تحمل الرسوم الدراسية: بأن المدعي لم يقدم ما يدل على شموله بالاستثناء، وأن الجامعات والكليات الأهلية لا تنفذ أساساً برامج التعليم الموازي حتى يمكن القول بشمولها بالاستثناء، وإنما هي مشمولة ببرامج المنح، وهو ما تم مع المدعي واستفاد منه.</w:t>
      </w:r>
    </w:p>
    <w:p w:rsidR="008F0F65" w:rsidRPr="006C4F65" w:rsidRDefault="008F0F65" w:rsidP="008F0F65">
      <w:pPr>
        <w:spacing w:after="0" w:line="240" w:lineRule="auto"/>
        <w:jc w:val="both"/>
        <w:rPr>
          <w:rFonts w:ascii="Traditional Arabic" w:hAnsi="Traditional Arabic" w:cs="Traditional Arabic"/>
          <w:b/>
          <w:bCs/>
          <w:sz w:val="32"/>
          <w:szCs w:val="32"/>
        </w:rPr>
      </w:pPr>
      <w:r>
        <w:rPr>
          <w:rFonts w:ascii="Traditional Arabic" w:hAnsi="Traditional Arabic" w:cs="Traditional Arabic"/>
          <w:b/>
          <w:bCs/>
          <w:sz w:val="32"/>
          <w:szCs w:val="32"/>
        </w:rPr>
        <w:br w:type="page"/>
      </w:r>
      <w:r w:rsidRPr="006C4F65">
        <w:rPr>
          <w:rFonts w:ascii="Traditional Arabic" w:hAnsi="Traditional Arabic" w:cs="Traditional Arabic"/>
          <w:b/>
          <w:bCs/>
          <w:sz w:val="32"/>
          <w:szCs w:val="32"/>
          <w:rtl/>
        </w:rPr>
        <w:lastRenderedPageBreak/>
        <w:t xml:space="preserve">رقم القضية في المحكمة الإدارية 15589 لعام 1440هـ </w:t>
      </w:r>
    </w:p>
    <w:p w:rsidR="008F0F65" w:rsidRPr="006C4F65" w:rsidRDefault="008F0F65" w:rsidP="008F0F65">
      <w:pPr>
        <w:spacing w:after="0" w:line="240" w:lineRule="auto"/>
        <w:jc w:val="both"/>
        <w:rPr>
          <w:rFonts w:ascii="Traditional Arabic" w:hAnsi="Traditional Arabic" w:cs="Traditional Arabic"/>
          <w:b/>
          <w:bCs/>
          <w:sz w:val="32"/>
          <w:szCs w:val="32"/>
        </w:rPr>
      </w:pPr>
      <w:r w:rsidRPr="006C4F65">
        <w:rPr>
          <w:rFonts w:ascii="Traditional Arabic" w:hAnsi="Traditional Arabic" w:cs="Traditional Arabic"/>
          <w:b/>
          <w:bCs/>
          <w:sz w:val="32"/>
          <w:szCs w:val="32"/>
          <w:rtl/>
        </w:rPr>
        <w:t xml:space="preserve">رقم القضية في محكمة الاستئناف الإدارية 3057 لعام 1441هـ </w:t>
      </w:r>
    </w:p>
    <w:p w:rsidR="008F0F65" w:rsidRPr="006C4F65" w:rsidRDefault="008F0F65" w:rsidP="008F0F65">
      <w:pPr>
        <w:tabs>
          <w:tab w:val="left" w:pos="3461"/>
        </w:tabs>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تاريخ الجلسة 5/1/1442هـ</w:t>
      </w:r>
      <w:r w:rsidRPr="006C4F65">
        <w:rPr>
          <w:rFonts w:ascii="Traditional Arabic" w:hAnsi="Traditional Arabic" w:cs="Traditional Arabic"/>
          <w:b/>
          <w:bCs/>
          <w:sz w:val="32"/>
          <w:szCs w:val="32"/>
          <w:rtl/>
        </w:rPr>
        <w:tab/>
      </w:r>
    </w:p>
    <w:p w:rsidR="008F0F65" w:rsidRPr="006C4F65" w:rsidRDefault="008F0F65" w:rsidP="008F0F65">
      <w:pPr>
        <w:tabs>
          <w:tab w:val="left" w:pos="3461"/>
        </w:tabs>
        <w:spacing w:after="0" w:line="240" w:lineRule="auto"/>
        <w:jc w:val="center"/>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الموضوعات</w:t>
      </w:r>
    </w:p>
    <w:p w:rsidR="008F0F65" w:rsidRPr="006C4F65" w:rsidRDefault="008F0F65" w:rsidP="008F0F65">
      <w:pPr>
        <w:tabs>
          <w:tab w:val="left" w:pos="3461"/>
        </w:tabs>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جامعات - طلاب - وثيقة تخرج - امتناع عن تسليم الوثيقة - استرداد مكافأة الدراسة - الجمع بين الدراسة والوظيفة - الخطأ في تطبيق النظم واللوائح.</w:t>
      </w:r>
    </w:p>
    <w:p w:rsidR="008F0F65" w:rsidRPr="006C4F65" w:rsidRDefault="008F0F65" w:rsidP="008F0F65">
      <w:pPr>
        <w:tabs>
          <w:tab w:val="left" w:pos="3461"/>
        </w:tabs>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مطالبة المدعي إلغاء قرار المدعى عليها السلبي بالامتناع عن تسليمه وثيقة التخرج - تضمن النظام صرف مكافأة شهرية للطالب الجامعي المنتظم وغير مرتبط بوظيفة - الثابت قيام المدعي باستلام المكافأة الشهرية للطلاب رغم كونه موظفاً، وامتناع المدعى عليها عن تسليمه وثيقة التخرج قبل استرداد تلك المكافأة - عدم تضمن النظام منع الطالب من استلام وثيقة التخرج، وقيام المدعى عليها بذلك يعد مخالفة للنظام - أحقية المدعى عليها بمطالبة المدعي قضاءً باسترداد المكافأة - أثر ذلك: إلغاء القرار.</w:t>
      </w:r>
    </w:p>
    <w:p w:rsidR="008F0F65" w:rsidRPr="006C4F65" w:rsidRDefault="008F0F65" w:rsidP="008F0F65">
      <w:pPr>
        <w:tabs>
          <w:tab w:val="left" w:pos="3461"/>
        </w:tabs>
        <w:spacing w:after="0" w:line="240" w:lineRule="auto"/>
        <w:jc w:val="center"/>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مستند الحكم</w:t>
      </w:r>
    </w:p>
    <w:p w:rsidR="008F0F65" w:rsidRPr="006C4F65" w:rsidRDefault="008F0F65" w:rsidP="008F0F65">
      <w:pPr>
        <w:numPr>
          <w:ilvl w:val="0"/>
          <w:numId w:val="43"/>
        </w:numPr>
        <w:tabs>
          <w:tab w:val="left" w:pos="509"/>
        </w:tabs>
        <w:spacing w:after="0" w:line="240" w:lineRule="auto"/>
        <w:rPr>
          <w:rFonts w:ascii="Traditional Arabic" w:hAnsi="Traditional Arabic" w:cs="Traditional Arabic"/>
          <w:sz w:val="32"/>
          <w:szCs w:val="32"/>
        </w:rPr>
      </w:pPr>
      <w:r w:rsidRPr="006C4F65">
        <w:rPr>
          <w:rFonts w:ascii="Traditional Arabic" w:hAnsi="Traditional Arabic" w:cs="Traditional Arabic"/>
          <w:sz w:val="32"/>
          <w:szCs w:val="32"/>
          <w:rtl/>
        </w:rPr>
        <w:t>نظام مجلس التعليم العالي الصادر بالمرسوم الملكي رقم (م/8) وتاريخ 4/6/1414هـ.</w:t>
      </w:r>
    </w:p>
    <w:p w:rsidR="008F0F65" w:rsidRPr="006C4F65" w:rsidRDefault="008F0F65" w:rsidP="008F0F65">
      <w:pPr>
        <w:numPr>
          <w:ilvl w:val="0"/>
          <w:numId w:val="43"/>
        </w:numPr>
        <w:tabs>
          <w:tab w:val="left" w:pos="509"/>
        </w:tabs>
        <w:spacing w:after="0" w:line="240" w:lineRule="auto"/>
        <w:rPr>
          <w:rFonts w:ascii="Traditional Arabic" w:hAnsi="Traditional Arabic" w:cs="Traditional Arabic"/>
          <w:sz w:val="32"/>
          <w:szCs w:val="32"/>
          <w:rtl/>
        </w:rPr>
      </w:pPr>
      <w:r w:rsidRPr="006C4F65">
        <w:rPr>
          <w:rFonts w:ascii="Traditional Arabic" w:hAnsi="Traditional Arabic" w:cs="Traditional Arabic"/>
          <w:sz w:val="32"/>
          <w:szCs w:val="32"/>
          <w:rtl/>
        </w:rPr>
        <w:t>المادة (41) من اللائحة المنظمة للشؤون المالية بالجامعات الصادرة بقرار مجلس التعليم العالي رقم (6/2) وتاريخ 11/6/1416هـ.</w:t>
      </w:r>
    </w:p>
    <w:p w:rsidR="008F0F65" w:rsidRPr="006C4F65" w:rsidRDefault="008F0F65" w:rsidP="008F0F65">
      <w:pPr>
        <w:tabs>
          <w:tab w:val="left" w:pos="3461"/>
        </w:tabs>
        <w:spacing w:after="0" w:line="240" w:lineRule="auto"/>
        <w:jc w:val="center"/>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الوقائع</w:t>
      </w:r>
    </w:p>
    <w:p w:rsidR="008F0F65" w:rsidRPr="006C4F65" w:rsidRDefault="008F0F65" w:rsidP="008F0F65">
      <w:pPr>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 xml:space="preserve">تتلخص وقائع هذه الدعوى حسبما يتبين من أوراقها وبالقدر اللازم لإصدار الحكم فيها أن المدعي تقدم بصحيفة دعوى إلى المحكمة الإدارية بالدمام تضمنت: أنه أنهى دراسة مرحلة الماجستير لدى المدعى عليها، وامتنعت المدعى عليها عن إعطائه وثيقة التخرج، وذلك لأنه كان على رأس العمل أثناء الدراسة، وطالبته بتسليم المكافآت التي استلمها أثناء الدراسة، واختتم طالباً الحكم بإلزام المدعى عليها بتسليمه وثيقة تخرجه. وبقيد صحيفة الدعوى وإحالتها للدائرة، عقدت في سبيل نظرها عدة جلسات، وبطلب الجواب من ممثل المدعى عليها، قدم مذكرة تضمنت: أن النظام فرض على الطالب الجامعي الالتزام بالأنظمة واللوائح والتعليمات الجامعية، فالمدعي التحق بالدراسة الجامعية ببرنامج الدراسات العليا وكان يتوجب عليه عند التحاقه بالبرنامج أن يقوم بإفادة الجامعة بأنه موظف، ولكنه لم يلتزم بذلك، مما ترتب عليه إدراج اسمه ضمن الطلاب المنتظمين غير الموظفين المستحقين للمكافآت الطلابية وفق ما تقضي به المادة رقم (41) من اللائحة المنظمة للشؤون المالية في الجامعات والتي نصت على: "يُصرف للطالب السعودي المنتظم غير الموظف في المرحلة الجامعية ومرحلة الدراسات العليا المكافآت والإعانات الآتية: ب- مرحلة الدراسات العليا: 1- مكافأة شهرية مقدارها (900) ريال"، وبالفعل بدأ صرف المكافآت له منذ التحاقه بالبرنامج، </w:t>
      </w:r>
      <w:r w:rsidRPr="006C4F65">
        <w:rPr>
          <w:rFonts w:ascii="Traditional Arabic" w:hAnsi="Traditional Arabic" w:cs="Traditional Arabic"/>
          <w:sz w:val="32"/>
          <w:szCs w:val="32"/>
          <w:rtl/>
        </w:rPr>
        <w:lastRenderedPageBreak/>
        <w:t>ولما كانت الجامعة مؤسسة علمية ثقافية تعمل على هدي الشريعة الإسلامية وتتقيد بما يقضي به النظام، وهي في سبيل ذلك حريصة كل الحرص على الحفاظ على المال العام؛ الأمر الذي فرض عليها ضرورة مطالبة المدعي بإعادة كافة المكافآت المالية التي صُرفت له دون وجه حق خلال فترة دراسته. كما أن الهدف من إرجاء تسليم المدعي وثيقة تخرجه هو حثه على استرجاع ما صرف له دون وجه حق حفاظاً على المال العام، خاتماً مذكرته بطلب الحكم برفض الدعوى. وبعرض ذلك على المدعي، قدم مذكرة جوابية تضمنت: بأنه عندما تم قبوله بالجامعة أخطر المدعى عليها بإشعار نصي بأنه على رأس العمل في القطاع الخاص، وتم إخباره من قبل الجامعة بأنه لا مانع من قبوله بالدراسة بشرط الانتظام بالدراسة، كما ذكر بأنه لم يكن على دراية كاملة بأن الموظف بالقطاع الخاص لا يستحق مكافآت الدراسة. وبجلسة لاحقة قدم ممثل المدعى عليها مذكرة مكونة من صفحة واحدة أكد فيها على مطالبة المدعى عليها برفض الدعوى. وفي جلسة هذا اليوم أكد المدعي على مطالبته بإلزام المدعى عليها تسليمه السجل الأكاديمي ووثيقة تخرجه من مرحلة الماجستير. ثم قرر أطراف الدعوى الاكتفاء بما سبق. ولصلاحية الدعوى للفصل فيها، قررت الدائرة رفع الجلسة للمداولة ثم أصدرت حكمها إثر الدراسة والاطلاع والمداولة مبنياً على الآتي.</w:t>
      </w:r>
    </w:p>
    <w:p w:rsidR="008F0F65" w:rsidRPr="006C4F65" w:rsidRDefault="008F0F65" w:rsidP="008F0F65">
      <w:pPr>
        <w:spacing w:after="0" w:line="240" w:lineRule="auto"/>
        <w:jc w:val="center"/>
        <w:rPr>
          <w:rFonts w:ascii="Traditional Arabic" w:hAnsi="Traditional Arabic" w:cs="Traditional Arabic"/>
          <w:sz w:val="32"/>
          <w:szCs w:val="32"/>
          <w:rtl/>
        </w:rPr>
      </w:pPr>
      <w:r w:rsidRPr="006C4F65">
        <w:rPr>
          <w:rFonts w:ascii="Traditional Arabic" w:hAnsi="Traditional Arabic" w:cs="Traditional Arabic"/>
          <w:b/>
          <w:bCs/>
          <w:sz w:val="32"/>
          <w:szCs w:val="32"/>
          <w:rtl/>
        </w:rPr>
        <w:t>الأسباب</w:t>
      </w:r>
    </w:p>
    <w:p w:rsidR="008F0F65" w:rsidRPr="006C4F65" w:rsidRDefault="008F0F65" w:rsidP="008F0F65">
      <w:pPr>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 xml:space="preserve">لما كانت دعوى المدعي هي طلب الحكم بإلزام المدعى عليها تسليمه وثيقة تخرجه والسجل الأكاديمي؛ فإن الدعوى حينئذٍ تدخل في اختصاص ديوان المظالم ولائياً بموجب المادة (13/ب) من نظامه الصادر بالمرسوم الملكي رقم (م/78) وتاريخ 19/9/1428هـ والتي نصت على أنه: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ويُعد في حكم القرار الإداري رفض جهة الإدارة أو امتناعها عن اتخاذ قرار كان من الواجب عليها اتخاذه طبقاً للأنظمة واللوائح"، كما تختص هذه المحكمة بنظر هذه الدعوى مكانياً وفقاً لنص المادة الثانية من نظام المرافعات أمام ديوان المظالم الصادر بالمرسوم الملكي رقم (م/3) وتاريخ 22/1/1435هـ. وأما من الناحية الشكلية لقبول الدعوى؛ فإن قرار المدعى عليها وبالتكييف السابق يُعدُّ من قبيل القرارات السلبية مستمرة الأثر والتي استقرت مواعيد الطعن عليها بانفتاح المدة للتظلم منها؛ مما تنتهي معه الدائرة إلى قبول الدعوى شكلاً. وأما عن موضوع الدعوى، وبما أن الثابت من أوراق الدعوى أن امتناع المدعى عليها عن تسليم المدعي وثيقة تخرجه عائد إلى مخالفته لنص المادة (41) من اللائحة المنظمة للشؤون المالية في الجامعات الصادرة بقرار مجلس التعليم العالي رقم (6/2) المتخذ في الجلسة الثانية لمجلس التعليم العالي المنعقد بتاريخ 11/6/1416هـ والتي نصت على: "يُصرف للطالب السعودي المنتظم غير الموظف في المرحلة الجامعية ومرحلة الدراسات العليا المكافآت والإعانات </w:t>
      </w:r>
      <w:r w:rsidRPr="006C4F65">
        <w:rPr>
          <w:rFonts w:ascii="Traditional Arabic" w:hAnsi="Traditional Arabic" w:cs="Traditional Arabic"/>
          <w:sz w:val="32"/>
          <w:szCs w:val="32"/>
          <w:rtl/>
        </w:rPr>
        <w:lastRenderedPageBreak/>
        <w:t>الآتية: ب- مرحلة الدراسات العليا: 1- مكافأة شهرية مقدارها (900) ريال"، وبما أن الثابت حسب إفادة المدعي أنه يعمل موظفاً فترة دراسته بالقطاع الخاص بعقد عمل، وباطلاع الدائرة على نظام مجلس التعليم العالي ولوائحه الصادر بالمرسوم الملكي رقم (م/8) وتاريخ 4/6/1414هـ؛ وبناء عليه وتأسيساً على ما سبق فإن الدائرة تنتهي إلى مخالفة المدعى عليها للائحة المنظمة للشؤون المالية في الجامعات آنفة الذكر، إذ لم تنص اللائحة على عقوبة المنع من تسليم الطالب الموظف وثيقة تخرجه، وإنما نصت على عدم استحقاقه لمكافأة الطلاب، وأن المدعى عليها بامتناعها عن تسليم المدعي وثيقته أضافت عقوبة جديدة للائحة، وأن الأولى بها أن تلتزم بالعقوبات الواردة في النظام على مثل حالة المدعي وتطبقها في حقه، وإذا ارتأت المدعى عليها عدم أحقية المدعي للمكافأة فعليها إقامة دعوى للمطالبة بحقها إن رغبت في ذلك؛ مما تنتهي معه الدائرة إلى عدم صحة إجراء المدعى عليها في امتناعها عن تسليم المدعي وثيقة تخرجه.</w:t>
      </w:r>
    </w:p>
    <w:p w:rsidR="008F0F65" w:rsidRPr="006C4F65" w:rsidRDefault="008F0F65" w:rsidP="008F0F65">
      <w:pPr>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لذلك حكمت الدائرة: بإلغاء قرار جامعة الملك فيصل السلبي المتمثل في امتناعها عن تسليم (...) السجل الأكاديمي ووثيقة التخرج من مرحلة الماجستير.</w:t>
      </w:r>
    </w:p>
    <w:p w:rsidR="008F0F65" w:rsidRPr="006C4F65" w:rsidRDefault="008F0F65" w:rsidP="008F0F65">
      <w:pPr>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6C4F65" w:rsidRDefault="008F0F65" w:rsidP="008F0F65">
      <w:pPr>
        <w:spacing w:after="0" w:line="240" w:lineRule="auto"/>
        <w:jc w:val="both"/>
        <w:rPr>
          <w:rFonts w:ascii="Traditional Arabic" w:hAnsi="Traditional Arabic" w:cs="Traditional Arabic"/>
          <w:sz w:val="32"/>
          <w:szCs w:val="32"/>
          <w:rtl/>
        </w:rPr>
      </w:pPr>
    </w:p>
    <w:p w:rsidR="008F0F65" w:rsidRPr="006C4F65" w:rsidRDefault="008F0F65" w:rsidP="008F0F65">
      <w:pPr>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 xml:space="preserve">حكم محكمة الاستئناف: </w:t>
      </w:r>
    </w:p>
    <w:p w:rsidR="008F0F65" w:rsidRPr="006C4F65" w:rsidRDefault="008F0F65" w:rsidP="008F0F65">
      <w:pPr>
        <w:spacing w:after="0" w:line="240" w:lineRule="auto"/>
        <w:rPr>
          <w:rFonts w:ascii="Traditional Arabic" w:hAnsi="Traditional Arabic" w:cs="Traditional Arabic"/>
          <w:b/>
          <w:bCs/>
          <w:sz w:val="32"/>
          <w:szCs w:val="32"/>
        </w:rPr>
      </w:pPr>
      <w:r w:rsidRPr="006C4F65">
        <w:rPr>
          <w:rFonts w:ascii="Traditional Arabic" w:hAnsi="Traditional Arabic" w:cs="Traditional Arabic"/>
          <w:b/>
          <w:bCs/>
          <w:sz w:val="32"/>
          <w:szCs w:val="32"/>
          <w:rtl/>
        </w:rPr>
        <w:t>حكمت المحكمة بتأييد الحكم فيما انتهى إليه من قضاء.</w:t>
      </w:r>
    </w:p>
    <w:p w:rsidR="008F0F65" w:rsidRPr="006C4F65"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6C4F65">
        <w:rPr>
          <w:rFonts w:ascii="Traditional Arabic" w:hAnsi="Traditional Arabic" w:cs="Traditional Arabic"/>
          <w:b/>
          <w:bCs/>
          <w:sz w:val="32"/>
          <w:szCs w:val="32"/>
          <w:rtl/>
        </w:rPr>
        <w:lastRenderedPageBreak/>
        <w:t xml:space="preserve">رقم القضية في المحكمة الإدارية 19568 لعام 1440هـ </w:t>
      </w:r>
    </w:p>
    <w:p w:rsidR="008F0F65" w:rsidRPr="006C4F65" w:rsidRDefault="008F0F65" w:rsidP="008F0F65">
      <w:pPr>
        <w:spacing w:after="0" w:line="240" w:lineRule="auto"/>
        <w:jc w:val="both"/>
        <w:rPr>
          <w:rFonts w:ascii="Traditional Arabic" w:hAnsi="Traditional Arabic" w:cs="Traditional Arabic"/>
          <w:b/>
          <w:bCs/>
          <w:sz w:val="32"/>
          <w:szCs w:val="32"/>
        </w:rPr>
      </w:pPr>
      <w:r w:rsidRPr="006C4F65">
        <w:rPr>
          <w:rFonts w:ascii="Traditional Arabic" w:hAnsi="Traditional Arabic" w:cs="Traditional Arabic"/>
          <w:b/>
          <w:bCs/>
          <w:sz w:val="32"/>
          <w:szCs w:val="32"/>
          <w:rtl/>
        </w:rPr>
        <w:t xml:space="preserve">رقم القضية في محكمة الاستئناف الإدارية 5359 لعام 1441هـ </w:t>
      </w:r>
    </w:p>
    <w:p w:rsidR="008F0F65" w:rsidRPr="006C4F65" w:rsidRDefault="008F0F65" w:rsidP="008F0F65">
      <w:pPr>
        <w:tabs>
          <w:tab w:val="left" w:pos="3461"/>
        </w:tabs>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تاريخ الجلسة 29/1/1442هـ</w:t>
      </w:r>
      <w:r w:rsidRPr="006C4F65">
        <w:rPr>
          <w:rFonts w:ascii="Traditional Arabic" w:hAnsi="Traditional Arabic" w:cs="Traditional Arabic"/>
          <w:b/>
          <w:bCs/>
          <w:sz w:val="32"/>
          <w:szCs w:val="32"/>
          <w:rtl/>
        </w:rPr>
        <w:tab/>
      </w:r>
    </w:p>
    <w:p w:rsidR="008F0F65" w:rsidRPr="006C4F65" w:rsidRDefault="008F0F65" w:rsidP="008F0F65">
      <w:pPr>
        <w:tabs>
          <w:tab w:val="left" w:pos="3461"/>
        </w:tabs>
        <w:spacing w:after="0" w:line="240" w:lineRule="auto"/>
        <w:jc w:val="center"/>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الموضوعات</w:t>
      </w:r>
    </w:p>
    <w:p w:rsidR="008F0F65" w:rsidRPr="006C4F65" w:rsidRDefault="008F0F65" w:rsidP="008F0F65">
      <w:pPr>
        <w:tabs>
          <w:tab w:val="left" w:pos="3461"/>
        </w:tabs>
        <w:spacing w:after="0" w:line="240" w:lineRule="auto"/>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جامعات - طلاب - وثيقة تخرج - تعديل نوع الدراسة - انتظام موازي - أنواع الدراسة - التزيد على النظام - التفريق بين المتماثلات - احتمال الضرر.</w:t>
      </w:r>
    </w:p>
    <w:p w:rsidR="008F0F65" w:rsidRPr="006C4F65" w:rsidRDefault="008F0F65" w:rsidP="008F0F65">
      <w:pPr>
        <w:tabs>
          <w:tab w:val="left" w:pos="3461"/>
        </w:tabs>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مطالبة المدعي إلزام المدعى عليها بحذف كلمة موازي من وثيقة تخرجه - الثابت التحاق المدعي ببرنامج التعليم الموازي لدى المدعى عليها، وحصوله على وثيقة التخرج، والتي تضمنت تحديد نوع الدراسة بانتظام موازي - انتفاء الفارق المعتبر في نوع الدراسة بين التعليم الموازي والتعليم الصباحي وكلاهما انتظام - تضمن خطاب وزير التعليم أنواع الدراسة، وهي انتظام، وانتساب، وعن بعد - إضافة كلمة موازي في وثيقة تخرج المدعي يعد تزيداً على مسميات أنواع الدراسة دون مستند نظامي، ومضراً محتملاً بالمدعي في المفاضلة الوظيفية والدراسات العليا - عدم التزام المدعى عليها بإضافة كلمة موازي في جميع برامجها المسائية؛ مما يكون ذلك تفريقاً بين أشكال وثائق التخرج دون مستند نظامي - أثر ذلك: إلزام المدعى عليها بحذف كلمة موازي من وثيقة تخرج المدعي.</w:t>
      </w:r>
    </w:p>
    <w:p w:rsidR="008F0F65" w:rsidRPr="006A3B65" w:rsidRDefault="008F0F65" w:rsidP="008F0F65">
      <w:pPr>
        <w:tabs>
          <w:tab w:val="left" w:pos="3461"/>
        </w:tabs>
        <w:spacing w:after="0" w:line="240" w:lineRule="auto"/>
        <w:jc w:val="center"/>
        <w:rPr>
          <w:rFonts w:ascii="Traditional Arabic" w:hAnsi="Traditional Arabic" w:cs="Traditional Arabic"/>
          <w:b/>
          <w:bCs/>
          <w:sz w:val="32"/>
          <w:szCs w:val="32"/>
          <w:rtl/>
        </w:rPr>
      </w:pPr>
      <w:r>
        <w:rPr>
          <w:rFonts w:ascii="Traditional Arabic" w:hAnsi="Traditional Arabic" w:cs="Traditional Arabic"/>
          <w:b/>
          <w:bCs/>
          <w:sz w:val="32"/>
          <w:szCs w:val="32"/>
          <w:rtl/>
        </w:rPr>
        <w:t>مستند الحكم</w:t>
      </w:r>
    </w:p>
    <w:p w:rsidR="008F0F65" w:rsidRPr="006C4F65" w:rsidRDefault="008F0F65" w:rsidP="008F0F65">
      <w:pPr>
        <w:numPr>
          <w:ilvl w:val="0"/>
          <w:numId w:val="44"/>
        </w:numPr>
        <w:tabs>
          <w:tab w:val="left" w:pos="3461"/>
        </w:tabs>
        <w:spacing w:after="0" w:line="240" w:lineRule="auto"/>
        <w:jc w:val="both"/>
        <w:rPr>
          <w:rFonts w:ascii="Traditional Arabic" w:hAnsi="Traditional Arabic" w:cs="Traditional Arabic"/>
          <w:sz w:val="32"/>
          <w:szCs w:val="32"/>
        </w:rPr>
      </w:pPr>
      <w:r w:rsidRPr="006C4F65">
        <w:rPr>
          <w:rFonts w:ascii="Traditional Arabic" w:hAnsi="Traditional Arabic" w:cs="Traditional Arabic"/>
          <w:sz w:val="32"/>
          <w:szCs w:val="32"/>
          <w:rtl/>
        </w:rPr>
        <w:t>القاعدة الفقهية: (الشك لا يزول إلا باليقين).</w:t>
      </w:r>
    </w:p>
    <w:p w:rsidR="008F0F65" w:rsidRPr="006C4F65" w:rsidRDefault="008F0F65" w:rsidP="008F0F65">
      <w:pPr>
        <w:numPr>
          <w:ilvl w:val="0"/>
          <w:numId w:val="44"/>
        </w:numPr>
        <w:tabs>
          <w:tab w:val="left" w:pos="3461"/>
        </w:tabs>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خطاب وزير التعليم رقم (65416) وتاريخ 2/6/1435هـ، بشأن إضافة نوع الدراسة في وثيقة التخرج.</w:t>
      </w:r>
    </w:p>
    <w:p w:rsidR="008F0F65" w:rsidRPr="006C4F65" w:rsidRDefault="008F0F65" w:rsidP="008F0F65">
      <w:pPr>
        <w:tabs>
          <w:tab w:val="left" w:pos="3461"/>
        </w:tabs>
        <w:spacing w:after="0" w:line="240" w:lineRule="auto"/>
        <w:jc w:val="center"/>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الوقائع</w:t>
      </w:r>
    </w:p>
    <w:p w:rsidR="008F0F65" w:rsidRPr="006C4F65" w:rsidRDefault="008F0F65" w:rsidP="008F0F65">
      <w:pPr>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 xml:space="preserve">تتلخص وقائع هذه الدعوى بالقدر اللازم لإصدار هذا الحكم بتقدم المدعي بصحيفة دعوى إلى هذه المحكمة بتاريخ 7/11/1440هـ جاء في مضمونها: أنه تم قبوله في برنامج البكالوريوس الموازي في قسم القانون وأفادوه أثناء القبول بأنه لن يتم كتابة موازي في وثيقة التخرج حسب ما هو متبع في اللائحة الموحدة للجامعات الصادرة من وزارة التعليم، وبعد التخرج تفاجأ بكتابة (انتظام موازي) في وثيقة تخرجه، وهذا مخالف للنظام حيث إن المادة الثالثة في فقرتها الخامسة من لائحة التعليم الموازي نصت على أنه: "يتم استخدام رقم جامعي خاص لطلاب وطالبات التعليم الموازي لتسهيل عملية التحليل الإحصائي لهم وتحديدهم من خلال أرقامهم الجامعية على أن يظهر في إشعار القبول والتسجيل اسم البرنامج العلمي ورمز التحليل الإحصائي فقط"، فلم تشر اللائحة إلى كتابة موازي في الوثيقة، وكذلك اللائحة المنظمة للتعليم الموازي في الجامعة لم تشر إلى ذلك، وهذا هو المعمول به في الجامعات الأخرى، علماً أنه لا يوجد فرق في الدراسة بين الموازي والدراسة الصباحية، كما أن هذه العبارة (انتظام موازي) لا توجد في نظام جدارة مما </w:t>
      </w:r>
      <w:r w:rsidRPr="006C4F65">
        <w:rPr>
          <w:rFonts w:ascii="Traditional Arabic" w:hAnsi="Traditional Arabic" w:cs="Traditional Arabic"/>
          <w:sz w:val="32"/>
          <w:szCs w:val="32"/>
          <w:rtl/>
        </w:rPr>
        <w:lastRenderedPageBreak/>
        <w:t>تسببت بمشكلة له أثناء التقديم على البرنامج، كما أن تعاميم وزارة التعليم للجامعة تضمنت تحديد نوع الدراسة بـ(انتظام-انتساب-عن بعد) وليس من بينها انتظام موازي، وختم المذكرة بطلب تعديل الوثيقة، وحذف كلمة موازي منها. وبعد قيد الدعوى بالرقم المشار إليه أعلاه وإحالتها لهذه الدائرة، باشرت نظرها حسب ما هو مبين في محاضر ضبطها، وفيها سألت الدائرة المدعي عن دعواه؟ فعرضها على نحو ما جاء في صحيفة الدعوى. وبعرض ذلك على ممثل المدعى عليها، قدم مذكرة جاء فيها: أن خطاب وزير التعليم رقم (65416) وتاريخ 2/6/1435هـ المبني على خطاب وزير الخدمة المدنية رقم (390/1) وتاريخ 24/5/1435هـ نص على أن: يتم إضافة نوع الدراسة، وحدد أشكالها، وهي: انتظام، انتساب، التعليم عن بعد. ويدل هذا الخطاب على أحقية الجامعة في تحديد نوع الدراسة وكلمة موازي تعني الطلاب الذين يدرسون في الفترة المسائية، ولا يشكل إضافة هذه الكلمة أي عائق يذكر لطلابها لا من حيث الدراسات العليا أو التوظيف، كما أن شروط القبول في التعليم الموازي تختلف عن شروط قبول طلبة الانتظام الصباحي، علماً أن الدراسة تمت بالانتظام الكلي، وختم المذكرة بطلب رفض الدعوى. فقدم المدعي مذكرة جاء فيها: أن خطاب وزير التعليم ذكر أنواع التعليم على سبيل الحصر، ولا يحق للجامعة إضافة نوع جديد، ولا اجتهاد مع وجود النص. وأما دعوى عدم وجود عوائق فغير صحيح؛ وقد تضرر من عدم قبوله في الجامعات للدراسات العليا لأن الأولوية تكون للمنتظمين، ولأن المسمى جديد ويسبب إرباك عند الاطلاع عليه، ولا يلزم من اختلاف شروط القبول اختلاف نوع التعليم لأن الدراسة واحدة وهي انتظام للجميع، كما أن الجامعة تناقضت في أفعالها حيث إن زميله (...) كتب في وثيقة تخرجه للبكالوريوس انتظام موازي، وعند تسجيله في دبلوم المحاماة في الفترة المسائية لم يذكروا في الوثيقة كلمة موازي. وبعد ذلك قرر الطرفان الاكتفاء، وبناءً عليه أصدرت الدائرة هذا الحكم بعد الدراسة والمداولة.</w:t>
      </w:r>
    </w:p>
    <w:p w:rsidR="008F0F65" w:rsidRPr="006C4F65" w:rsidRDefault="008F0F65" w:rsidP="008F0F65">
      <w:pPr>
        <w:spacing w:after="0" w:line="240" w:lineRule="auto"/>
        <w:jc w:val="center"/>
        <w:rPr>
          <w:rFonts w:ascii="Traditional Arabic" w:hAnsi="Traditional Arabic" w:cs="Traditional Arabic"/>
          <w:sz w:val="32"/>
          <w:szCs w:val="32"/>
          <w:rtl/>
        </w:rPr>
      </w:pPr>
      <w:r w:rsidRPr="006C4F65">
        <w:rPr>
          <w:rFonts w:ascii="Traditional Arabic" w:hAnsi="Traditional Arabic" w:cs="Traditional Arabic"/>
          <w:b/>
          <w:bCs/>
          <w:sz w:val="32"/>
          <w:szCs w:val="32"/>
          <w:rtl/>
        </w:rPr>
        <w:t>الأسباب</w:t>
      </w:r>
    </w:p>
    <w:p w:rsidR="008F0F65" w:rsidRPr="006C4F65" w:rsidRDefault="008F0F65" w:rsidP="008F0F65">
      <w:pPr>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 xml:space="preserve">تأسيساً على ما تقدم، وبما أن المدعي يهدف من إقامة دعواه إلى إلزام جامعة الأمير سطام بن عبدالعزيز بحذف كلمة موازي من وثيقة تخرجه في برنامج البكالوريوس تخصص القانون تعليم موازي؛ الأمر الذي تكون معه هذه الدعوى من اختصاص المحاكم الإدارية بديوان المظالم وفقاً للمادة (13/د) من نظامه الصادر بالمرسوم الملكي رقم (م/78) وتاريخ 19/9/1428هـ، على اعتبار أنها من دعاوى العقود التي تكون جهة الإدارة طرفاً فيها بناءً على العلاقة العقدية بين المدعي والمدعى عليها، والمتمثلة في دراسة درجة البكالوريوس الموازي في القانون، كما تختص هذه المحكمة بنظر الدعوى مكانياً وفقاً للمادة الثانية من نظام المرافعات أمام ديوان المظالم الصادر بالمرسوم الملكي رقم (م/3) وتاريخ 22/1/1435هـ، والدعوى موزعة على الدائرة وفقاً لقرارات رئيس مجلس القضاء الإداري المنظمة للدوائر واختصاصاتها. وأما من حيث الشكل، فبما أن المدعي حصل على وثيقة التخرج بتاريخ 27/8/1440هـ، ثم تقدم بهذه الدعوى طالباً حذف كلمة موازي من وثيقة تخرجه؛ فإن الدعوى تكون حينئذٍ مقبولة شكلاً لموافقتها لما جاء بالفقرة </w:t>
      </w:r>
      <w:r w:rsidRPr="006C4F65">
        <w:rPr>
          <w:rFonts w:ascii="Traditional Arabic" w:hAnsi="Traditional Arabic" w:cs="Traditional Arabic"/>
          <w:sz w:val="32"/>
          <w:szCs w:val="32"/>
          <w:rtl/>
        </w:rPr>
        <w:lastRenderedPageBreak/>
        <w:t>(6/8) من نظام المرافعات أمام ديوان المظالم الصادر بالمرسوم الملكي رقم (م/3) وتاريخ 22/1/1435هـ. وأما من حيث الموضوع، فالثابت أن المدعي التحق ببرنامج التعليم الموازي بكالوريوس قسم القانون، والثابت أنه حصل على وثيقة التخرج، وبما أن المدعي يطلب حذف كلمة (موازي) من وثيقة تخرجه، فالثابت أن التعليم الموازي لا يختلف عن التعليم الصباحي، وكلاهما منتظم والفروق بينهما ليست فروقاً تتعلق بنوع التعليم وإنما تتعلق بشروط القبول ووقت الدراسة، والثابت أنه لا يوجد نص نظامي يلزم المدعى عليها بكتابة موازي في وثيقة التخرج، والخطاب الذي استندت عليه المدعى عليها في مذكرة جوابها يقوي موقف المدعي لا موقفها، حيث إن خطاب وزير التعليم رقم (65416) وتاريخ 2/6/1435هـ، المبني على خطاب وزير الخدمة المدنية رقم (390/1) وتاريخ 24/5/1435هـ نص على أن يتم إضافة نوع الدراسة، وهي: "انتظام، انتساب، عن بعد" حيث ذكرت أنواع التعليم حصراً وليس من بين هذه الأنواع انتظام موازي، لا سيما وأن التعليم الموازي داخل ضمن كلمة انتظام؛ وبالتالي ذِكر كلمة موازي تزيّد على المسمى بدون مستند، كما أن المدعى عليها لم تلتزم بهذا المسمى في جميع برامجها حيث حذفت كلمة موازي من برنامج دبلوم المحاماة حسب وثيقة تخرج الطالب (...) حيث فرقت بين أشكال وثائق التخرج دون مستند نظامي، وبما أن إيراد هذه اللفظة قد يضر بالمدعي بحيث إن هذا المسمى لا يوجد في نظام جدارة، كما أنه غير دارج في الجامعات الأخرى، وقد يسبب إرباكاً لدى المطلع عليه عند المفاضلة الوظيفية والدراسات العليا، وبما أن هذا الضرر محل شك فإن الشك لا يزول إلا باليقين، واليقين هنا يكون في حذف كلمة موازي من وثيقة تخرج المدعي.</w:t>
      </w:r>
    </w:p>
    <w:p w:rsidR="008F0F65" w:rsidRPr="006C4F65" w:rsidRDefault="008F0F65" w:rsidP="008F0F65">
      <w:pPr>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 xml:space="preserve">لذلك حكمت الدائرة: بإلزام جامعة الأمير سطام بن </w:t>
      </w:r>
      <w:proofErr w:type="gramStart"/>
      <w:r w:rsidRPr="006C4F65">
        <w:rPr>
          <w:rFonts w:ascii="Traditional Arabic" w:hAnsi="Traditional Arabic" w:cs="Traditional Arabic"/>
          <w:b/>
          <w:bCs/>
          <w:sz w:val="32"/>
          <w:szCs w:val="32"/>
          <w:rtl/>
        </w:rPr>
        <w:t>عبدالعزيز</w:t>
      </w:r>
      <w:proofErr w:type="gramEnd"/>
      <w:r w:rsidRPr="006C4F65">
        <w:rPr>
          <w:rFonts w:ascii="Traditional Arabic" w:hAnsi="Traditional Arabic" w:cs="Traditional Arabic"/>
          <w:b/>
          <w:bCs/>
          <w:sz w:val="32"/>
          <w:szCs w:val="32"/>
          <w:rtl/>
        </w:rPr>
        <w:t xml:space="preserve"> بحذف كلمة موازي من وثيقة تخرج الطالب (...).</w:t>
      </w:r>
    </w:p>
    <w:p w:rsidR="008F0F65" w:rsidRPr="006C4F65" w:rsidRDefault="008F0F65" w:rsidP="008F0F65">
      <w:pPr>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6C4F65" w:rsidRDefault="008F0F65" w:rsidP="008F0F65">
      <w:pPr>
        <w:spacing w:after="0" w:line="240" w:lineRule="auto"/>
        <w:jc w:val="both"/>
        <w:rPr>
          <w:rFonts w:ascii="Traditional Arabic" w:hAnsi="Traditional Arabic" w:cs="Traditional Arabic"/>
          <w:sz w:val="32"/>
          <w:szCs w:val="32"/>
          <w:rtl/>
        </w:rPr>
      </w:pPr>
    </w:p>
    <w:p w:rsidR="008F0F65" w:rsidRPr="006C4F65" w:rsidRDefault="008F0F65" w:rsidP="008F0F65">
      <w:pPr>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 xml:space="preserve">حكم محكمة الاستئناف: </w:t>
      </w:r>
    </w:p>
    <w:p w:rsidR="008F0F65" w:rsidRPr="006C4F65" w:rsidRDefault="008F0F65" w:rsidP="008F0F65">
      <w:pPr>
        <w:spacing w:after="0" w:line="240" w:lineRule="auto"/>
        <w:rPr>
          <w:rFonts w:ascii="Traditional Arabic" w:hAnsi="Traditional Arabic" w:cs="Traditional Arabic"/>
          <w:b/>
          <w:bCs/>
          <w:sz w:val="32"/>
          <w:szCs w:val="32"/>
        </w:rPr>
      </w:pPr>
      <w:r w:rsidRPr="006C4F65">
        <w:rPr>
          <w:rFonts w:ascii="Traditional Arabic" w:hAnsi="Traditional Arabic" w:cs="Traditional Arabic"/>
          <w:b/>
          <w:bCs/>
          <w:sz w:val="32"/>
          <w:szCs w:val="32"/>
          <w:rtl/>
        </w:rPr>
        <w:t>حكمت المحكمة بتأييد الحكم فيما انتهى إليه من قضاء.</w:t>
      </w:r>
    </w:p>
    <w:p w:rsidR="008F0F65" w:rsidRPr="006C4F65"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6C4F65">
        <w:rPr>
          <w:rFonts w:ascii="Traditional Arabic" w:hAnsi="Traditional Arabic" w:cs="Traditional Arabic"/>
          <w:b/>
          <w:bCs/>
          <w:sz w:val="32"/>
          <w:szCs w:val="32"/>
          <w:rtl/>
        </w:rPr>
        <w:lastRenderedPageBreak/>
        <w:t>رقم القضية في المحكمة الإدارية 1806 لعام 1441هـ</w:t>
      </w:r>
    </w:p>
    <w:p w:rsidR="008F0F65" w:rsidRPr="006C4F65" w:rsidRDefault="008F0F65" w:rsidP="008F0F65">
      <w:pPr>
        <w:spacing w:after="0" w:line="240" w:lineRule="auto"/>
        <w:jc w:val="both"/>
        <w:rPr>
          <w:rFonts w:ascii="Traditional Arabic" w:hAnsi="Traditional Arabic" w:cs="Traditional Arabic"/>
          <w:b/>
          <w:bCs/>
          <w:sz w:val="32"/>
          <w:szCs w:val="32"/>
        </w:rPr>
      </w:pPr>
      <w:r w:rsidRPr="006C4F65">
        <w:rPr>
          <w:rFonts w:ascii="Traditional Arabic" w:hAnsi="Traditional Arabic" w:cs="Traditional Arabic"/>
          <w:b/>
          <w:bCs/>
          <w:sz w:val="32"/>
          <w:szCs w:val="32"/>
          <w:rtl/>
        </w:rPr>
        <w:t>رقم القضية في محكمة الاستئناف الإدارية 707 لعام 1442هـ</w:t>
      </w:r>
    </w:p>
    <w:p w:rsidR="008F0F65" w:rsidRPr="006C4F65" w:rsidRDefault="008F0F65" w:rsidP="008F0F65">
      <w:pPr>
        <w:tabs>
          <w:tab w:val="left" w:pos="3461"/>
        </w:tabs>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تاريخ الجلسة 12/10/1442هـ</w:t>
      </w:r>
      <w:r w:rsidRPr="006C4F65">
        <w:rPr>
          <w:rFonts w:ascii="Traditional Arabic" w:hAnsi="Traditional Arabic" w:cs="Traditional Arabic"/>
          <w:b/>
          <w:bCs/>
          <w:sz w:val="32"/>
          <w:szCs w:val="32"/>
          <w:rtl/>
        </w:rPr>
        <w:tab/>
      </w:r>
    </w:p>
    <w:p w:rsidR="008F0F65" w:rsidRPr="006C4F65" w:rsidRDefault="008F0F65" w:rsidP="008F0F65">
      <w:pPr>
        <w:tabs>
          <w:tab w:val="left" w:pos="3461"/>
        </w:tabs>
        <w:spacing w:after="0" w:line="240" w:lineRule="auto"/>
        <w:jc w:val="center"/>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الموضوعات</w:t>
      </w:r>
    </w:p>
    <w:p w:rsidR="008F0F65" w:rsidRPr="006C4F65" w:rsidRDefault="008F0F65" w:rsidP="008F0F65">
      <w:pPr>
        <w:spacing w:after="0" w:line="240" w:lineRule="auto"/>
        <w:jc w:val="lowKashida"/>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جامعات - طلاب - معادلة شهادة ماجستير - امتناع عن معادلة الشهادة - عدم الانتظام في بلد الدراسة - شروط معادلة الشهادة - تحقق شرط الإقامة في بلد الدراسة - اضطرابات أمنية - ظروف طارئة - تخفيف الالتزامات.</w:t>
      </w:r>
    </w:p>
    <w:p w:rsidR="008F0F65" w:rsidRPr="006C4F65" w:rsidRDefault="008F0F65" w:rsidP="008F0F65">
      <w:pPr>
        <w:spacing w:after="0" w:line="240" w:lineRule="auto"/>
        <w:jc w:val="lowKashida"/>
        <w:rPr>
          <w:rFonts w:ascii="Traditional Arabic" w:hAnsi="Traditional Arabic" w:cs="Traditional Arabic"/>
          <w:sz w:val="32"/>
          <w:szCs w:val="32"/>
          <w:rtl/>
        </w:rPr>
      </w:pPr>
      <w:r w:rsidRPr="006C4F65">
        <w:rPr>
          <w:rFonts w:ascii="Traditional Arabic" w:hAnsi="Traditional Arabic" w:cs="Traditional Arabic"/>
          <w:sz w:val="32"/>
          <w:szCs w:val="32"/>
          <w:rtl/>
        </w:rPr>
        <w:t>مُطالبة الُمدَّعي إلغاء قرار المدعى عليها السلبي بالامتناع عن معادلة شهادة الماجستير - دفع المدعى عليها بعدم انتظام المدعي في بلد الدراسة - تضمن النظام شروط معادلة شهادة الماجستير، ومنها ألا تقل الإقامة في بلد الدراسة عن سنة دراسية، ويعتبر شرط الإقامة متحققاً بوجود تقرير من الملحق الثقافي ببلد الدراسة يفيد بذلك - عدم اشتراط النظام اتصال السنة الدراسية لمعادلة الشهادة - الثابت أن مجموع إقامة المدعي في بلد الدراسة يتجاوز السنة الدراسية الواحدة، وإفادة الملحق الثقافي بانتظام المدعي - الثابت تعرض البلد الذي يدرس فيه المدعي إلى ثورات واضطرابات أمنية؛ ما يعد ذلك من الظروف الطارئة التي تحتم التخفيف من الالتزامات إلى الحد الذي يحقق التوازن - أثر ذلك: إلغاء القرار.</w:t>
      </w:r>
    </w:p>
    <w:p w:rsidR="008F0F65" w:rsidRPr="006C4F65" w:rsidRDefault="008F0F65" w:rsidP="008F0F65">
      <w:pPr>
        <w:tabs>
          <w:tab w:val="left" w:pos="3461"/>
        </w:tabs>
        <w:spacing w:after="0" w:line="240" w:lineRule="auto"/>
        <w:jc w:val="center"/>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مستند الحكم</w:t>
      </w:r>
    </w:p>
    <w:p w:rsidR="008F0F65" w:rsidRPr="006C4F65" w:rsidRDefault="008F0F65" w:rsidP="008F0F65">
      <w:pPr>
        <w:pStyle w:val="a4"/>
        <w:numPr>
          <w:ilvl w:val="0"/>
          <w:numId w:val="45"/>
        </w:numPr>
        <w:bidi/>
        <w:spacing w:before="0" w:beforeAutospacing="0" w:after="0" w:afterAutospacing="0"/>
        <w:jc w:val="both"/>
        <w:rPr>
          <w:rFonts w:ascii="Traditional Arabic" w:hAnsi="Traditional Arabic" w:cs="Traditional Arabic"/>
          <w:sz w:val="32"/>
          <w:szCs w:val="32"/>
          <w:rtl/>
        </w:rPr>
      </w:pPr>
      <w:r w:rsidRPr="006C4F65">
        <w:rPr>
          <w:rFonts w:ascii="Traditional Arabic" w:hAnsi="Traditional Arabic" w:cs="Traditional Arabic"/>
          <w:sz w:val="32"/>
          <w:szCs w:val="32"/>
          <w:rtl/>
        </w:rPr>
        <w:t>القاعدتان التنفيذيتان (6/1، 6/5) من لائحة لجنة معادلة الشهادات الجامعية وقواعدها التنفيذية الصادرة بقرار وزير التعليم العالي رقم (45449) وتاريخ 25/6/1429هـ.</w:t>
      </w:r>
    </w:p>
    <w:p w:rsidR="008F0F65" w:rsidRPr="006C4F65" w:rsidRDefault="008F0F65" w:rsidP="008F0F65">
      <w:pPr>
        <w:tabs>
          <w:tab w:val="left" w:pos="3461"/>
        </w:tabs>
        <w:spacing w:after="0" w:line="240" w:lineRule="auto"/>
        <w:jc w:val="center"/>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الوقائع</w:t>
      </w:r>
    </w:p>
    <w:p w:rsidR="008F0F65" w:rsidRPr="006C4F65" w:rsidRDefault="008F0F65" w:rsidP="008F0F65">
      <w:pPr>
        <w:tabs>
          <w:tab w:val="left" w:pos="3461"/>
        </w:tabs>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 xml:space="preserve">تتلخص وقائع الدعوى بالقدر اللازم للفصل فيها أنه بتاريخ 16/3/1441هـ تقدم المدعي بدعواه لدى المحكمة الإدارية بالرياض طالباً إلغاء قرار المدعى عليها المتضمن امتناعها عن معادلة شهادته لمرحلة الماجستير. وذكر شرحاً لدعواه: أنه باشر الدراسة لمرحلة الماجستير في علم النفس على حسابه الخاص في جامعة حلوان بجمهورية مصر العربية بتاريخ 25/11/1434هـ الموافق 1/10/2013م، وأنه تم تشكيل لجنة مناقشة للرسالة بتاريخ 19/2/1438هـ الموافق 19/6/2016م، واجتاز على إثرها كافة متطلبات مرحلة الماجستير بالجامعة، وعند تقدمه للمدعى عليها بطلب معادلة الشهادة أصدرت بتاريخ 17/2/1441هـ قرارها ذا الرقم (20523) بعدم معادلة الشهادة؛ وذلك لعدم ثبوت الانتظام والتفرغ في بلد الدراسة. وأجاب المدعي بأنه مكث في بلد الدراسة ما يزيد على (400) يوم، حيث كان مجموع إقامته في بلد الدراسة للسنة الدراسية 2013/2014م والسنة الدراسية 2014/2015م بمقدار (299) يوماً، ومجموع إقامته للسنة الدراسية 2015/2016م والسنة الدراسية 2016/2017م بمقدار (220) </w:t>
      </w:r>
      <w:r w:rsidRPr="006C4F65">
        <w:rPr>
          <w:rFonts w:ascii="Traditional Arabic" w:hAnsi="Traditional Arabic" w:cs="Traditional Arabic"/>
          <w:sz w:val="32"/>
          <w:szCs w:val="32"/>
          <w:rtl/>
        </w:rPr>
        <w:lastRenderedPageBreak/>
        <w:t>يوماً، فيكون مجموع مدة إقامته الكلي في بلد الدراسة (419) يوماً، وأنه قد التزم بحضور المحاضرات للمقررات الدراسية بما لا يقل عن نسبة (75%) من المحاضرات وفقاً للائحة الكلية بالجامعة. وبجلسة 9/6/1441هـ قدم ممثل المدعى عليها مذكرة جوابية ذكر فيها: أنه بموجب بيانات الدخول والخروج الصادرة من مركز المعلومات الوطني التابع لوزارة الداخلية؛ فإن الطالب لم يُقم خلال السنة المنهجية 2013/2014م والسنة المنهجية 2014/2015م اللتين درس فيهما مقررات، مما يتعارض مع الفقرة (د) من القاعدة التنفيذية (6-5) التي نصت على: "ضرورة الانتظام والتفرغ والإقامة في بلد الدراسة المدة اللازمة لإنهاء المقررات المنهجية إن وجدت، على ألا تقل مدة الانتظام والتفرغ والإقامة في بلد الدراسة عن السنة الدراسية الواحدة بعد الدرجة الجامعية الأولى". وأضاف ممثل المدعى عليها أن المدعي كانت إقامته خلال جميع السنوات الدراسية على فترات قصيرة ومتفرقة، وعليه رأت اللجنة أن المدعي لم يستوفِ شرط الانتظام والتفرغ والإقامة الوارد في الفقرة (و) من القاعدة التنفيذية (6-1) من لجنة معادلة الشهادات الجامعية، التي نصت على: "الأصل أن تتم الدراسة بالانتظام والتفرغ والإقامة في بلد الدراسة". وبطلب الجواب من المدعي، أفاد أن الثابت بوقائع الدعوى هو انتظامه خلال مرحلة الماجستير، إلا أنه تخلل السنة التمهيدية في أواخر عام 2013م وعام 2014م أعمال شغب وثورات في دولة مصر بشكل عام، والتي أثرت بدورها بشكل خاص على الأوضاع الأمنية والدراسية في أوساط الجامعات بشكل يهدد سلامة الطلاب، كما وقعت تفجيرات قامت بها جماعات إرهابية، وانقطاع للكهرباء وتعطل في شبكة المواصلات (المترو) لفترة طويلة، مما يعد قوة قاهرة حالت دون الإقامة بشكل متصل في بلد الدراسة، وأرفق بعضاً من المنشورات والأخبار الصحفية التي نقلت ما حدث داخل أسوار الجامعة وقت الثورة وما حدث في مصر عموماً. وأضاف في مذكرته: أن المدعى عليها من خلال ملحقيتها الثقافية في بلد الدراسة على علم تام بمجريات الأحداث والشغب في بلد الدراسة، وأنها أقرت بانتظامه في بلد الدراسة من خلال بريدها الإلكتروني المؤرخ في 8/11/2017م، حيث تضمن البريد الإلكتروني ما نصه: (نرفق لكم بصحة الشهادة والانتظام وأن الطالب على حسابه الخاص)، وأنه قد أكد على انتظامه واجتيازه لكافة المتطلبات الدراسية الخطابان الصادران من الجامعة والمرفقان بالدعوى. وبجلسة 19/12/1441هـ طلبت الدائرة من المدعي تزويدها ببيان تفصيلي يوضح تاريخ بدء دراسته وتاريخ انتهائها، وتاريخ بدء كل إقامة له في مصر وتاريخ مغادرته وذلك بالتاريخ الهجري والميلادي، فقدم ما طلبته الدائرة منه. وبجلسة هذا اليوم قرر الأطراف الاكتفاء وطلبوا الفصل في الدعوى، فرفعت الدائرة جلستها للمداولة، ثم أصدرت حكمها مبنياً على ما يلي.</w:t>
      </w:r>
    </w:p>
    <w:p w:rsidR="008F0F65" w:rsidRPr="006C4F65" w:rsidRDefault="008F0F65" w:rsidP="008F0F65">
      <w:pPr>
        <w:spacing w:after="0" w:line="240" w:lineRule="auto"/>
        <w:jc w:val="center"/>
        <w:rPr>
          <w:rFonts w:ascii="Traditional Arabic" w:hAnsi="Traditional Arabic" w:cs="Traditional Arabic"/>
          <w:sz w:val="32"/>
          <w:szCs w:val="32"/>
          <w:rtl/>
        </w:rPr>
      </w:pPr>
      <w:r w:rsidRPr="006C4F65">
        <w:rPr>
          <w:rFonts w:ascii="Traditional Arabic" w:hAnsi="Traditional Arabic" w:cs="Traditional Arabic"/>
          <w:b/>
          <w:bCs/>
          <w:sz w:val="32"/>
          <w:szCs w:val="32"/>
          <w:rtl/>
        </w:rPr>
        <w:t>الأسباب</w:t>
      </w:r>
    </w:p>
    <w:p w:rsidR="008F0F65" w:rsidRPr="006C4F65" w:rsidRDefault="008F0F65" w:rsidP="008F0F65">
      <w:pPr>
        <w:spacing w:after="0" w:line="240" w:lineRule="auto"/>
        <w:jc w:val="both"/>
        <w:rPr>
          <w:rFonts w:ascii="Traditional Arabic" w:hAnsi="Traditional Arabic" w:cs="Traditional Arabic"/>
          <w:sz w:val="32"/>
          <w:szCs w:val="32"/>
          <w:rtl/>
        </w:rPr>
      </w:pPr>
      <w:r w:rsidRPr="006C4F65">
        <w:rPr>
          <w:rFonts w:ascii="Traditional Arabic" w:hAnsi="Traditional Arabic" w:cs="Traditional Arabic"/>
          <w:sz w:val="32"/>
          <w:szCs w:val="32"/>
          <w:rtl/>
        </w:rPr>
        <w:t xml:space="preserve">ولما كان المدعي يهدف من دعواه إلى إلغاء قرار المدعى عليها السلبي المتضمن امتناعها عن معادلة شهادة الماجستير التي حصل عليها من جامعة حلوان بمصر؛ فإن المحاكم الإدارية تختص ولائياً بنظر الدعوى وفقاً </w:t>
      </w:r>
      <w:r w:rsidRPr="006C4F65">
        <w:rPr>
          <w:rFonts w:ascii="Traditional Arabic" w:hAnsi="Traditional Arabic" w:cs="Traditional Arabic"/>
          <w:sz w:val="32"/>
          <w:szCs w:val="32"/>
          <w:rtl/>
        </w:rPr>
        <w:lastRenderedPageBreak/>
        <w:t>للمادة (13/ب) من نظام ديوان المظالم الصادر بالمرسوم الملكي رقم (م/78) وتاريخ 19/9/1428هـ، والتي نصت على: "تختص المحاكم الإدارية بالفصل في الآتي: ...ب- دعاوى إلغاء القرارات الإدارية النهائية التي يقدمها ذوو الشأن..."، كما تختص هذه المحكمة مكانياً بنظر الدعوى وفقاً للمادة الثانية من نظام المرافعات أمام ديوان المظالم الصادر بالمرسوم الملكي رقم (م/3) وتاريخ 22/1/1435هـ. وأما عن قبول الدعوى شكلاً، ولما كان الثابت أن القرار المطعون فيه يعد من القرارات السلبية التي لا تتقيد بمضي مدة محددة؛ وبالتالي فإن الدعوى تعد مقبولة شكلاً. وأما عن موضوع الدعوى، ولما كان المدعي يطلب إلغاء قرار المدعى عليها السلبي المتضمن امتناعها عن معادلة شهادة الماجستير، فيما تطلب المدعى عليها رفض الدعوى، ولما كانت لائحة معادلة الشهادات الجامعية وقواعدها التنفيذية قد نصت في الفقرة (و) من القاعدة التنفيذية رقم (6/1) على: "الأصل أن تتم الدراسة بالانتظام والتفرغ والإقامة في بلد الدراسة، ويجوز أن يتفرغ الطالب جزئياً خلال مرحلتي الماجستير والدكتوراه وفقاً لما هو منصوص عليه في هذه القواعد لكل مرحلة دراسية، ويعتبر شرط الإقامة محققاً للطلبة المبتعثين بوجود تقرير من الملحق الثقافي في بلد الدراسة يفيد ذلك"، كما نصت القاعدة رقم (6/5) منها على: "لمعادلة الدرجة الجامعية الثانية (الماجستير وما يعادلها) يشترط بالإضافة إلى ما ورد في القاعدة رقم: (6/1) ما يلي: ...د- الانتظام والتفرغ والإقامة في بلد الدراسة المدة اللازمة لإنهاء المقررات المنهجية إن وجدت على أن لا تقل مدة الانتظام والتفرغ والإقامة في بلد الدراسة عن (السنة الدراسية الواحدة) بعد الدرجة الجامعية الأولى"، ومفهوم ما تقدم من قواعد هو أنه يشترط لمعادلة شهادة الماجستير أن لا تقل الإقامة في بلد الدراسة عن السنة الدراسية الواحدة، وأن شرط الإقامة يعتبر محققاً بوجود تقرير من الملحق الثقافي يفيد ذلك، وأن القواعد لم تشترط أن تكون السنة الدراسية متصلة، وبما أن الثابت أن مجموع إقامة المدعي في بلد الدراسة يتجاوز السنة الدراسية الواحدة، كما أن الثابت أن الملحقية الثقافية قد أفادت بانتظام المدعي، وبما أن ما تعرضت له مصر إبان الثورة يعد في عرف القانون من الظروف الطارئة التي لم تكن في الحسبان، وتحتم هذه الظروف أن تخفف الالتزامات إلى الحد الذي يحقق التوازن؛ فإن الدائرة تنتهي إلى إلغاء القرار المطعون فيه، وبذلك تقضي.</w:t>
      </w:r>
    </w:p>
    <w:p w:rsidR="008F0F65" w:rsidRPr="006C4F65" w:rsidRDefault="008F0F65" w:rsidP="008F0F65">
      <w:pPr>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لذلك حكمت الدائرة: بإلغاء قرار وزارة التعليم رقم (20523) وتاريخ 17/2/1441هـ المتضمن عدم معادلة شهادة الماجستير الصادرة من جامعة حلوان للمدعي (...).</w:t>
      </w:r>
    </w:p>
    <w:p w:rsidR="008F0F65" w:rsidRPr="006C4F65" w:rsidRDefault="008F0F65" w:rsidP="008F0F65">
      <w:pPr>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6C4F65" w:rsidRDefault="008F0F65" w:rsidP="008F0F65">
      <w:pPr>
        <w:spacing w:after="0" w:line="240" w:lineRule="auto"/>
        <w:jc w:val="both"/>
        <w:rPr>
          <w:rFonts w:ascii="Traditional Arabic" w:hAnsi="Traditional Arabic" w:cs="Traditional Arabic"/>
          <w:sz w:val="32"/>
          <w:szCs w:val="32"/>
          <w:rtl/>
        </w:rPr>
      </w:pPr>
    </w:p>
    <w:p w:rsidR="008F0F65" w:rsidRPr="006C4F65" w:rsidRDefault="008F0F65" w:rsidP="008F0F65">
      <w:pPr>
        <w:spacing w:after="0" w:line="240" w:lineRule="auto"/>
        <w:jc w:val="both"/>
        <w:rPr>
          <w:rFonts w:ascii="Traditional Arabic" w:hAnsi="Traditional Arabic" w:cs="Traditional Arabic"/>
          <w:b/>
          <w:bCs/>
          <w:sz w:val="32"/>
          <w:szCs w:val="32"/>
          <w:rtl/>
        </w:rPr>
      </w:pPr>
      <w:r w:rsidRPr="006C4F65">
        <w:rPr>
          <w:rFonts w:ascii="Traditional Arabic" w:hAnsi="Traditional Arabic" w:cs="Traditional Arabic"/>
          <w:b/>
          <w:bCs/>
          <w:sz w:val="32"/>
          <w:szCs w:val="32"/>
          <w:rtl/>
        </w:rPr>
        <w:t xml:space="preserve">حكم محكمة الاستئناف: </w:t>
      </w:r>
    </w:p>
    <w:p w:rsidR="008F0F65" w:rsidRPr="006C4F65" w:rsidRDefault="008F0F65" w:rsidP="008F0F65">
      <w:pPr>
        <w:spacing w:after="0" w:line="240" w:lineRule="auto"/>
        <w:rPr>
          <w:rFonts w:ascii="Traditional Arabic" w:hAnsi="Traditional Arabic" w:cs="Traditional Arabic"/>
          <w:b/>
          <w:bCs/>
          <w:sz w:val="32"/>
          <w:szCs w:val="32"/>
        </w:rPr>
      </w:pPr>
      <w:r w:rsidRPr="006C4F65">
        <w:rPr>
          <w:rFonts w:ascii="Traditional Arabic" w:hAnsi="Traditional Arabic" w:cs="Traditional Arabic"/>
          <w:b/>
          <w:bCs/>
          <w:sz w:val="32"/>
          <w:szCs w:val="32"/>
          <w:rtl/>
        </w:rPr>
        <w:t>حكمت المحكمة بتأييد الحكم فيما انتهى إليه من قضاء.</w:t>
      </w:r>
    </w:p>
    <w:p w:rsidR="008F0F65" w:rsidRPr="006C4F65" w:rsidRDefault="008F0F65" w:rsidP="008F0F65">
      <w:pPr>
        <w:spacing w:after="0" w:line="240" w:lineRule="auto"/>
        <w:rPr>
          <w:rFonts w:ascii="Traditional Arabic" w:hAnsi="Traditional Arabic" w:cs="Traditional Arabic"/>
          <w:sz w:val="32"/>
          <w:szCs w:val="32"/>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jc w:val="center"/>
        <w:rPr>
          <w:sz w:val="96"/>
          <w:szCs w:val="96"/>
          <w:rtl/>
        </w:rPr>
      </w:pPr>
      <w:r w:rsidRPr="008F0F65">
        <w:rPr>
          <w:rFonts w:hint="cs"/>
          <w:sz w:val="96"/>
          <w:szCs w:val="96"/>
          <w:rtl/>
        </w:rPr>
        <w:t>تعليم</w:t>
      </w: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rPr>
          <w:sz w:val="96"/>
          <w:szCs w:val="96"/>
          <w:rtl/>
        </w:rPr>
      </w:pPr>
    </w:p>
    <w:p w:rsidR="008F0F65" w:rsidRPr="00556EDA" w:rsidRDefault="008F0F65" w:rsidP="008F0F65">
      <w:pPr>
        <w:spacing w:after="0" w:line="240" w:lineRule="auto"/>
        <w:jc w:val="both"/>
        <w:rPr>
          <w:rFonts w:ascii="Traditional Arabic" w:hAnsi="Traditional Arabic" w:cs="Traditional Arabic"/>
          <w:b/>
          <w:bCs/>
          <w:sz w:val="32"/>
          <w:szCs w:val="32"/>
        </w:rPr>
      </w:pPr>
      <w:r w:rsidRPr="00556EDA">
        <w:rPr>
          <w:rFonts w:ascii="Traditional Arabic" w:hAnsi="Traditional Arabic" w:cs="Traditional Arabic"/>
          <w:b/>
          <w:bCs/>
          <w:sz w:val="32"/>
          <w:szCs w:val="32"/>
          <w:rtl/>
        </w:rPr>
        <w:lastRenderedPageBreak/>
        <w:t xml:space="preserve">رقم القضية في المحكمة الإدارية </w:t>
      </w:r>
      <w:r w:rsidRPr="00556EDA">
        <w:rPr>
          <w:rFonts w:ascii="Traditional Arabic" w:hAnsi="Traditional Arabic" w:cs="Traditional Arabic" w:hint="cs"/>
          <w:b/>
          <w:bCs/>
          <w:sz w:val="32"/>
          <w:szCs w:val="32"/>
          <w:rtl/>
        </w:rPr>
        <w:t xml:space="preserve">4712 لعام 1441هـ </w:t>
      </w:r>
    </w:p>
    <w:p w:rsidR="008F0F65" w:rsidRPr="00556EDA" w:rsidRDefault="008F0F65" w:rsidP="008F0F65">
      <w:pPr>
        <w:spacing w:after="0" w:line="240" w:lineRule="auto"/>
        <w:jc w:val="both"/>
        <w:rPr>
          <w:rFonts w:ascii="Traditional Arabic" w:hAnsi="Traditional Arabic" w:cs="Traditional Arabic"/>
          <w:b/>
          <w:bCs/>
          <w:sz w:val="32"/>
          <w:szCs w:val="32"/>
        </w:rPr>
      </w:pPr>
      <w:r w:rsidRPr="00556EDA">
        <w:rPr>
          <w:rFonts w:ascii="Traditional Arabic" w:hAnsi="Traditional Arabic" w:cs="Traditional Arabic"/>
          <w:b/>
          <w:bCs/>
          <w:sz w:val="32"/>
          <w:szCs w:val="32"/>
          <w:rtl/>
        </w:rPr>
        <w:t xml:space="preserve">رقم القضية في محكمة الاستئناف الإدارية </w:t>
      </w:r>
      <w:r w:rsidRPr="00556EDA">
        <w:rPr>
          <w:rFonts w:ascii="Traditional Arabic" w:hAnsi="Traditional Arabic" w:cs="Traditional Arabic" w:hint="cs"/>
          <w:b/>
          <w:bCs/>
          <w:sz w:val="32"/>
          <w:szCs w:val="32"/>
          <w:rtl/>
        </w:rPr>
        <w:t>5760 لعام 1442هـ</w:t>
      </w:r>
    </w:p>
    <w:p w:rsidR="008F0F65" w:rsidRPr="00556EDA" w:rsidRDefault="008F0F65" w:rsidP="008F0F65">
      <w:pPr>
        <w:tabs>
          <w:tab w:val="left" w:pos="3461"/>
        </w:tabs>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تاريخ الجلسة </w:t>
      </w:r>
      <w:r w:rsidRPr="00556EDA">
        <w:rPr>
          <w:rFonts w:ascii="Traditional Arabic" w:hAnsi="Traditional Arabic" w:cs="Traditional Arabic" w:hint="cs"/>
          <w:b/>
          <w:bCs/>
          <w:sz w:val="32"/>
          <w:szCs w:val="32"/>
          <w:rtl/>
        </w:rPr>
        <w:t>4</w:t>
      </w:r>
      <w:r w:rsidRPr="00556EDA">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11</w:t>
      </w:r>
      <w:r w:rsidRPr="00556EDA">
        <w:rPr>
          <w:rFonts w:ascii="Traditional Arabic" w:hAnsi="Traditional Arabic" w:cs="Traditional Arabic"/>
          <w:b/>
          <w:bCs/>
          <w:sz w:val="32"/>
          <w:szCs w:val="32"/>
          <w:rtl/>
        </w:rPr>
        <w:t>/144</w:t>
      </w:r>
      <w:r w:rsidRPr="00556EDA">
        <w:rPr>
          <w:rFonts w:ascii="Traditional Arabic" w:hAnsi="Traditional Arabic" w:cs="Traditional Arabic" w:hint="cs"/>
          <w:b/>
          <w:bCs/>
          <w:sz w:val="32"/>
          <w:szCs w:val="32"/>
          <w:rtl/>
        </w:rPr>
        <w:t>2</w:t>
      </w:r>
      <w:r w:rsidRPr="00556EDA">
        <w:rPr>
          <w:rFonts w:ascii="Traditional Arabic" w:hAnsi="Traditional Arabic" w:cs="Traditional Arabic"/>
          <w:b/>
          <w:bCs/>
          <w:sz w:val="32"/>
          <w:szCs w:val="32"/>
          <w:rtl/>
        </w:rPr>
        <w:t>هـ</w:t>
      </w:r>
      <w:r w:rsidRPr="00556EDA">
        <w:rPr>
          <w:rFonts w:ascii="Traditional Arabic" w:hAnsi="Traditional Arabic" w:cs="Traditional Arabic"/>
          <w:b/>
          <w:bCs/>
          <w:sz w:val="32"/>
          <w:szCs w:val="32"/>
          <w:rtl/>
        </w:rPr>
        <w:tab/>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الموضوعات</w:t>
      </w:r>
    </w:p>
    <w:p w:rsidR="008F0F65" w:rsidRPr="00556EDA" w:rsidRDefault="008F0F65" w:rsidP="008F0F65">
      <w:pPr>
        <w:tabs>
          <w:tab w:val="left" w:pos="3461"/>
        </w:tabs>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hint="cs"/>
          <w:b/>
          <w:bCs/>
          <w:sz w:val="32"/>
          <w:szCs w:val="32"/>
          <w:rtl/>
        </w:rPr>
        <w:t xml:space="preserve">تعليم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معلم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 xml:space="preserve">حقوق وظيفية </w:t>
      </w:r>
      <w:r>
        <w:rPr>
          <w:rFonts w:ascii="Traditional Arabic" w:hAnsi="Traditional Arabic" w:cs="Traditional Arabic"/>
          <w:b/>
          <w:bCs/>
          <w:sz w:val="32"/>
          <w:szCs w:val="32"/>
          <w:rtl/>
        </w:rPr>
        <w:t>-</w:t>
      </w:r>
      <w:r w:rsidRPr="00556EDA">
        <w:rPr>
          <w:rFonts w:ascii="Traditional Arabic" w:hAnsi="Traditional Arabic" w:cs="Traditional Arabic"/>
          <w:b/>
          <w:bCs/>
          <w:sz w:val="32"/>
          <w:szCs w:val="32"/>
          <w:rtl/>
        </w:rPr>
        <w:t xml:space="preserve"> صرف رواتب </w:t>
      </w:r>
      <w:r>
        <w:rPr>
          <w:rFonts w:ascii="Traditional Arabic" w:hAnsi="Traditional Arabic" w:cs="Traditional Arabic"/>
          <w:b/>
          <w:bCs/>
          <w:sz w:val="32"/>
          <w:szCs w:val="32"/>
          <w:rtl/>
        </w:rPr>
        <w:t>-</w:t>
      </w:r>
      <w:r w:rsidRPr="00556EDA">
        <w:rPr>
          <w:rFonts w:ascii="Traditional Arabic" w:hAnsi="Traditional Arabic" w:cs="Traditional Arabic"/>
          <w:b/>
          <w:bCs/>
          <w:sz w:val="32"/>
          <w:szCs w:val="32"/>
          <w:rtl/>
        </w:rPr>
        <w:t xml:space="preserve"> فروقات عملة </w:t>
      </w:r>
      <w:r>
        <w:rPr>
          <w:rFonts w:ascii="Traditional Arabic" w:hAnsi="Traditional Arabic" w:cs="Traditional Arabic"/>
          <w:b/>
          <w:bCs/>
          <w:sz w:val="32"/>
          <w:szCs w:val="32"/>
          <w:rtl/>
        </w:rPr>
        <w:t>-</w:t>
      </w:r>
      <w:r w:rsidRPr="00556EDA">
        <w:rPr>
          <w:rFonts w:ascii="Traditional Arabic" w:hAnsi="Traditional Arabic" w:cs="Traditional Arabic"/>
          <w:b/>
          <w:bCs/>
          <w:sz w:val="32"/>
          <w:szCs w:val="32"/>
          <w:rtl/>
        </w:rPr>
        <w:t xml:space="preserve"> </w:t>
      </w:r>
      <w:r w:rsidRPr="00556EDA">
        <w:rPr>
          <w:rFonts w:ascii="Traditional Arabic" w:hAnsi="Traditional Arabic" w:cs="Traditional Arabic" w:hint="cs"/>
          <w:b/>
          <w:bCs/>
          <w:sz w:val="32"/>
          <w:szCs w:val="32"/>
          <w:rtl/>
        </w:rPr>
        <w:t>الإيفاد إلى</w:t>
      </w:r>
      <w:r w:rsidRPr="00556EDA">
        <w:rPr>
          <w:rFonts w:ascii="Traditional Arabic" w:hAnsi="Traditional Arabic" w:cs="Traditional Arabic"/>
          <w:b/>
          <w:bCs/>
          <w:sz w:val="32"/>
          <w:szCs w:val="32"/>
          <w:rtl/>
        </w:rPr>
        <w:t xml:space="preserve"> خارج المملكة </w:t>
      </w:r>
      <w:r>
        <w:rPr>
          <w:rFonts w:ascii="Traditional Arabic" w:hAnsi="Traditional Arabic" w:cs="Traditional Arabic"/>
          <w:b/>
          <w:bCs/>
          <w:sz w:val="32"/>
          <w:szCs w:val="32"/>
          <w:rtl/>
        </w:rPr>
        <w:t>-</w:t>
      </w:r>
      <w:r w:rsidRPr="00556EDA">
        <w:rPr>
          <w:rFonts w:ascii="Traditional Arabic" w:hAnsi="Traditional Arabic" w:cs="Traditional Arabic"/>
          <w:b/>
          <w:bCs/>
          <w:sz w:val="32"/>
          <w:szCs w:val="32"/>
          <w:rtl/>
        </w:rPr>
        <w:t xml:space="preserve"> تثبيت سعر صرف العملة</w:t>
      </w:r>
      <w:r w:rsidRPr="00556EDA">
        <w:rPr>
          <w:rFonts w:ascii="Traditional Arabic" w:hAnsi="Traditional Arabic" w:cs="Traditional Arabic" w:hint="cs"/>
          <w:b/>
          <w:bCs/>
          <w:sz w:val="32"/>
          <w:szCs w:val="32"/>
          <w:rtl/>
        </w:rPr>
        <w:t>.</w:t>
      </w:r>
    </w:p>
    <w:p w:rsidR="008F0F65" w:rsidRPr="00556EDA" w:rsidRDefault="008F0F65" w:rsidP="008F0F65">
      <w:pPr>
        <w:tabs>
          <w:tab w:val="left" w:pos="3461"/>
        </w:tabs>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مُطالبة المدَّعي</w:t>
      </w:r>
      <w:r w:rsidRPr="00556EDA">
        <w:rPr>
          <w:rFonts w:ascii="Traditional Arabic" w:hAnsi="Traditional Arabic" w:cs="Traditional Arabic" w:hint="cs"/>
          <w:sz w:val="32"/>
          <w:szCs w:val="32"/>
          <w:rtl/>
        </w:rPr>
        <w:t xml:space="preserve"> إلزام المدعى عليها بتثبيت سعر صرف رواتبه خلال فترة إيفاده إلى جمهورية جزر القمر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تضمن النظام تثبيت سعر صرف رواتب الموظفين الرسميين العاملين في عدد من الدول المرتبطة عملاتها باليورو للحد من حجم الآثار المترتبة على تذبذب سعر صرف العملات الأخرى مقابل الريال السعودي</w:t>
      </w:r>
      <w:r w:rsidRPr="00556EDA">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الثابت أن المدعي يشغل وظيفة معلم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 xml:space="preserve">وتم إيفاده </w:t>
      </w:r>
      <w:r w:rsidRPr="00556EDA">
        <w:rPr>
          <w:rFonts w:ascii="Traditional Arabic" w:hAnsi="Traditional Arabic" w:cs="Traditional Arabic"/>
          <w:sz w:val="32"/>
          <w:szCs w:val="32"/>
          <w:rtl/>
        </w:rPr>
        <w:t>إلى جمهورية جزر القمر</w:t>
      </w:r>
      <w:r w:rsidRPr="00556EDA">
        <w:rPr>
          <w:rFonts w:ascii="Traditional Arabic" w:hAnsi="Traditional Arabic" w:cs="Traditional Arabic" w:hint="cs"/>
          <w:sz w:val="32"/>
          <w:szCs w:val="32"/>
          <w:rtl/>
        </w:rPr>
        <w:t xml:space="preserve">، وكان عملتها </w:t>
      </w:r>
      <w:r w:rsidRPr="00556EDA">
        <w:rPr>
          <w:rFonts w:ascii="Traditional Arabic" w:hAnsi="Traditional Arabic" w:cs="Traditional Arabic"/>
          <w:sz w:val="32"/>
          <w:szCs w:val="32"/>
          <w:rtl/>
        </w:rPr>
        <w:t>الفرنك القمري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وهو مربوط باليورو</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م</w:t>
      </w:r>
      <w:r w:rsidRPr="00556EDA">
        <w:rPr>
          <w:rFonts w:ascii="Traditional Arabic" w:hAnsi="Traditional Arabic" w:cs="Traditional Arabic"/>
          <w:sz w:val="32"/>
          <w:szCs w:val="32"/>
          <w:rtl/>
        </w:rPr>
        <w:t>ما ي</w:t>
      </w:r>
      <w:r w:rsidRPr="00556EDA">
        <w:rPr>
          <w:rFonts w:ascii="Traditional Arabic" w:hAnsi="Traditional Arabic" w:cs="Traditional Arabic" w:hint="cs"/>
          <w:sz w:val="32"/>
          <w:szCs w:val="32"/>
          <w:rtl/>
        </w:rPr>
        <w:t xml:space="preserve">كون تثبيت سعر الصرف </w:t>
      </w:r>
      <w:r w:rsidRPr="00556EDA">
        <w:rPr>
          <w:rFonts w:ascii="Traditional Arabic" w:hAnsi="Traditional Arabic" w:cs="Traditional Arabic"/>
          <w:sz w:val="32"/>
          <w:szCs w:val="32"/>
          <w:rtl/>
        </w:rPr>
        <w:t xml:space="preserve">متحقق في حالة المدعي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أثر ذلك: إلزام المدعى عليها بدفع فرق سعر صرف اليورو للمدعي.</w:t>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مستند الحكم</w:t>
      </w:r>
    </w:p>
    <w:p w:rsidR="008F0F65" w:rsidRPr="00556EDA" w:rsidRDefault="008F0F65" w:rsidP="008F0F65">
      <w:pPr>
        <w:numPr>
          <w:ilvl w:val="0"/>
          <w:numId w:val="46"/>
        </w:numPr>
        <w:tabs>
          <w:tab w:val="left" w:pos="3461"/>
        </w:tabs>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الأمر السامي رقم (3761</w:t>
      </w:r>
      <w:r w:rsidRPr="00556EDA">
        <w:rPr>
          <w:rFonts w:ascii="Traditional Arabic" w:hAnsi="Traditional Arabic" w:cs="Traditional Arabic" w:hint="cs"/>
          <w:sz w:val="32"/>
          <w:szCs w:val="32"/>
          <w:rtl/>
        </w:rPr>
        <w:t>/م ب</w:t>
      </w:r>
      <w:r w:rsidRPr="00556EDA">
        <w:rPr>
          <w:rFonts w:ascii="Traditional Arabic" w:hAnsi="Traditional Arabic" w:cs="Traditional Arabic"/>
          <w:sz w:val="32"/>
          <w:szCs w:val="32"/>
          <w:rtl/>
        </w:rPr>
        <w:t>) وتاريخ 5/5/1429هـ، بشأن الموافقة على تثبيت سعر صرف رواتب الموظفين الرسميين العاملين في عدد من الدول</w:t>
      </w:r>
      <w:r w:rsidRPr="00556EDA">
        <w:rPr>
          <w:rFonts w:ascii="Traditional Arabic" w:hAnsi="Traditional Arabic" w:cs="Traditional Arabic" w:hint="cs"/>
          <w:sz w:val="32"/>
          <w:szCs w:val="32"/>
          <w:rtl/>
        </w:rPr>
        <w:t xml:space="preserve"> المرتبطة عملاتها باليورو</w:t>
      </w:r>
      <w:r w:rsidRPr="00556EDA">
        <w:rPr>
          <w:rFonts w:ascii="Traditional Arabic" w:hAnsi="Traditional Arabic" w:cs="Traditional Arabic"/>
          <w:sz w:val="32"/>
          <w:szCs w:val="32"/>
          <w:rtl/>
        </w:rPr>
        <w:t>.</w:t>
      </w:r>
    </w:p>
    <w:p w:rsidR="008F0F65" w:rsidRPr="00556EDA" w:rsidRDefault="008F0F65" w:rsidP="008F0F65">
      <w:pPr>
        <w:numPr>
          <w:ilvl w:val="0"/>
          <w:numId w:val="46"/>
        </w:numPr>
        <w:tabs>
          <w:tab w:val="left" w:pos="3461"/>
        </w:tabs>
        <w:spacing w:after="0" w:line="240" w:lineRule="auto"/>
        <w:jc w:val="both"/>
        <w:rPr>
          <w:rFonts w:ascii="Traditional Arabic" w:hAnsi="Traditional Arabic" w:cs="Traditional Arabic"/>
          <w:sz w:val="32"/>
          <w:szCs w:val="32"/>
        </w:rPr>
      </w:pPr>
      <w:r w:rsidRPr="00556EDA">
        <w:rPr>
          <w:rFonts w:ascii="Traditional Arabic" w:hAnsi="Traditional Arabic" w:cs="Traditional Arabic" w:hint="cs"/>
          <w:sz w:val="32"/>
          <w:szCs w:val="32"/>
          <w:rtl/>
        </w:rPr>
        <w:t>المادة (12) من لائحة الوظائف التعليمية الصادرة بقرار مجلس الخدمة المدنية رقم (590) وتاريخ 10/11/1401هـ.</w:t>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hint="cs"/>
          <w:b/>
          <w:bCs/>
          <w:sz w:val="32"/>
          <w:szCs w:val="32"/>
          <w:rtl/>
        </w:rPr>
        <w:t>الوقائع</w:t>
      </w:r>
    </w:p>
    <w:p w:rsidR="008F0F65" w:rsidRPr="00556EDA" w:rsidRDefault="008F0F65" w:rsidP="008F0F65">
      <w:p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تتلخص وقائع هذه الدعوى في أن وكيل المدعي تقدم للمحكمة بتاريخ 10/7/1441هـ بصحيفة جاء فيها وفي المرافعة أمام الدائرة أن موكله موفد للعمل بجزر القمر وقد تضرر من تذبذب العملة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ويطلب إلزام المدعى عليها بتثبيت سعر صرف الرواتب لموكله خلال الفترة من 2/12/1434هـ حتى تاريخ 29/8/1438هـ وذلك بتطبيق الأمر السامي بموجب البرقية رقم (3761) وتاريخ 5/5/1429هـ المتضمن تثبيت سعر صرف الرواتب</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وبسؤال وكيل المدعي عن مكان عمل موكله قبل وبعد الإيفاد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ذكر أنه يعمل في مدينة جدة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ثم قررت الدائرة رفع الجلسة للمداولة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وأصدرت حكمها القاضي: بعدم اختصاص المحكمة الإدارية بالرياض مكانيا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بنظر الدعوى رقم (4712/1/ق) لعام 1441هـ والمقامة من</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 xml:space="preserve"> ضد وزارة التعليم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وبإحالة القضية إلى محكمة الاستئناف الإدارية بمنطقة الرياض أصدرت حكمها القاضي بنقض حكم الدائرة آنف الذكر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وإعادة القضية للدائرة لنظرها والفصل فيها موضوعاً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وبجلسة هذا اليوم قررت الدائرة فتح باب المرافعة بعد إعادة القضية من محكمة الاستئناف، وأفهمت الطرفين بحكم محكمة </w:t>
      </w:r>
      <w:r w:rsidRPr="00556EDA">
        <w:rPr>
          <w:rFonts w:ascii="Traditional Arabic" w:hAnsi="Traditional Arabic" w:cs="Traditional Arabic"/>
          <w:sz w:val="32"/>
          <w:szCs w:val="32"/>
          <w:rtl/>
        </w:rPr>
        <w:lastRenderedPageBreak/>
        <w:t>الاستئناف، واطلعت الدائرة على المذكرة المقدمة من وكيل المدعي والتي تضمنت: أنه نظراً لتضرر الموفدين من المعلمين للخارج من تذبذب سعر العملة فقد أصدر خادم الحرمين الشريفين الملك عبدالله بن عبدالعزيز رحمه الله أمره السامي رقم (3761/م ب) وتاريخ 5/5/1429هـ المتضمن تثبيت سعر الصرف لبعض الدول المرتبطة عملتها باليورو بسبب تضررها من تذبذب سعر الصرف فيها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وبما أن جزر القمر من الدول المرتبطة عملتها باليورو، وبناء على سعر الصرف المثبت من قبل وزارة الخارجية بموجب برقيتها رقم (6952/1)، وبناء على امتناع وزارة التعليم عن صرف الفرق من المستحقات المالية لموكله وسعر العملة المثبت خلال مدة ال</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يفاد التي بدأت من تاريخ 2/12/1434هـ وانتهت بتاريخ 14/9/1438هـ لدى دولة جزر القمر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بالرغم من صرفها لتلك المبالغ لبعض الموفدين إلى تلك الدولة (جزر القمر) بالتفرقة بين الموظفين المستحقين في القطاع الواحد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فيكون المستحق لموكله مبلغ</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 xml:space="preserve"> وقدره (4</w:t>
      </w:r>
      <w:r w:rsidRPr="00556EDA">
        <w:rPr>
          <w:rFonts w:ascii="Traditional Arabic" w:hAnsi="Traditional Arabic" w:cs="Traditional Arabic" w:hint="cs"/>
          <w:sz w:val="32"/>
          <w:szCs w:val="32"/>
          <w:rtl/>
        </w:rPr>
        <w:t>50</w:t>
      </w:r>
      <w:r>
        <w:rPr>
          <w:rFonts w:ascii="Traditional Arabic" w:hAnsi="Traditional Arabic" w:cs="Traditional Arabic"/>
          <w:sz w:val="32"/>
          <w:szCs w:val="32"/>
          <w:rtl/>
        </w:rPr>
        <w:t>.</w:t>
      </w:r>
      <w:r w:rsidRPr="00556EDA">
        <w:rPr>
          <w:rFonts w:ascii="Traditional Arabic" w:hAnsi="Traditional Arabic" w:cs="Traditional Arabic"/>
          <w:sz w:val="32"/>
          <w:szCs w:val="32"/>
          <w:rtl/>
        </w:rPr>
        <w:t>000) أربعمئة وخمسون ألف ريال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وباطلاع ممثل المدعى عليها على ما قدمه وكيل المدعي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قدم مذكرة جاء فيها: أن تظلم المدعي من عدم صرف الفرق من المستحقات المالية خلال مدة إيفاده للعمل في دولة جز</w:t>
      </w:r>
      <w:r w:rsidRPr="00556EDA">
        <w:rPr>
          <w:rFonts w:ascii="Traditional Arabic" w:hAnsi="Traditional Arabic" w:cs="Traditional Arabic" w:hint="cs"/>
          <w:sz w:val="32"/>
          <w:szCs w:val="32"/>
          <w:rtl/>
        </w:rPr>
        <w:t>ر</w:t>
      </w:r>
      <w:r w:rsidRPr="00556EDA">
        <w:rPr>
          <w:rFonts w:ascii="Traditional Arabic" w:hAnsi="Traditional Arabic" w:cs="Traditional Arabic"/>
          <w:sz w:val="32"/>
          <w:szCs w:val="32"/>
          <w:rtl/>
        </w:rPr>
        <w:t xml:space="preserve"> القمر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وطلبه بدفع المبلغ المستحق وقدره (4</w:t>
      </w:r>
      <w:r w:rsidRPr="00556EDA">
        <w:rPr>
          <w:rFonts w:ascii="Traditional Arabic" w:hAnsi="Traditional Arabic" w:cs="Traditional Arabic" w:hint="cs"/>
          <w:sz w:val="32"/>
          <w:szCs w:val="32"/>
          <w:rtl/>
        </w:rPr>
        <w:t>50</w:t>
      </w:r>
      <w:r>
        <w:rPr>
          <w:rFonts w:ascii="Traditional Arabic" w:hAnsi="Traditional Arabic" w:cs="Traditional Arabic"/>
          <w:sz w:val="32"/>
          <w:szCs w:val="32"/>
          <w:rtl/>
        </w:rPr>
        <w:t>.</w:t>
      </w:r>
      <w:r w:rsidRPr="00556EDA">
        <w:rPr>
          <w:rFonts w:ascii="Traditional Arabic" w:hAnsi="Traditional Arabic" w:cs="Traditional Arabic"/>
          <w:sz w:val="32"/>
          <w:szCs w:val="32"/>
          <w:rtl/>
        </w:rPr>
        <w:t xml:space="preserve">000 ريال) أربعمئة وخمسون ألف </w:t>
      </w:r>
      <w:r w:rsidRPr="00556EDA">
        <w:rPr>
          <w:rFonts w:ascii="Traditional Arabic" w:hAnsi="Traditional Arabic" w:cs="Traditional Arabic" w:hint="cs"/>
          <w:sz w:val="32"/>
          <w:szCs w:val="32"/>
          <w:rtl/>
        </w:rPr>
        <w:t>ريال بحس</w:t>
      </w:r>
      <w:r w:rsidRPr="00556EDA">
        <w:rPr>
          <w:rFonts w:ascii="Traditional Arabic" w:hAnsi="Traditional Arabic" w:cs="Traditional Arabic" w:hint="eastAsia"/>
          <w:sz w:val="32"/>
          <w:szCs w:val="32"/>
          <w:rtl/>
        </w:rPr>
        <w:t>ب</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دعواه؛ تود</w:t>
      </w:r>
      <w:r w:rsidRPr="00556EDA">
        <w:rPr>
          <w:rFonts w:ascii="Traditional Arabic" w:hAnsi="Traditional Arabic" w:cs="Traditional Arabic"/>
          <w:sz w:val="32"/>
          <w:szCs w:val="32"/>
          <w:rtl/>
        </w:rPr>
        <w:t xml:space="preserve"> وزارة التعليم أن توضح ما </w:t>
      </w:r>
      <w:r w:rsidRPr="00556EDA">
        <w:rPr>
          <w:rFonts w:ascii="Traditional Arabic" w:hAnsi="Traditional Arabic" w:cs="Traditional Arabic" w:hint="cs"/>
          <w:sz w:val="32"/>
          <w:szCs w:val="32"/>
          <w:rtl/>
        </w:rPr>
        <w:t>يلي:</w:t>
      </w:r>
      <w:r w:rsidRPr="00556EDA">
        <w:rPr>
          <w:rFonts w:ascii="Traditional Arabic" w:hAnsi="Traditional Arabic" w:cs="Traditional Arabic"/>
          <w:sz w:val="32"/>
          <w:szCs w:val="32"/>
          <w:rtl/>
        </w:rPr>
        <w:t xml:space="preserve"> إن برقية وزارة الخارجية رقم (4/1/003720) وتاريخ 3/1/1435هـ تضمنت أن اللجنة الدائمة المشكلة من وزارتي (</w:t>
      </w:r>
      <w:r w:rsidRPr="00556EDA">
        <w:rPr>
          <w:rFonts w:ascii="Traditional Arabic" w:hAnsi="Traditional Arabic" w:cs="Traditional Arabic" w:hint="cs"/>
          <w:sz w:val="32"/>
          <w:szCs w:val="32"/>
          <w:rtl/>
        </w:rPr>
        <w:t>الخارجية،</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و</w:t>
      </w:r>
      <w:r w:rsidRPr="00556EDA">
        <w:rPr>
          <w:rFonts w:ascii="Traditional Arabic" w:hAnsi="Traditional Arabic" w:cs="Traditional Arabic"/>
          <w:sz w:val="32"/>
          <w:szCs w:val="32"/>
          <w:rtl/>
        </w:rPr>
        <w:t>المالية) لدراسة الأوضاع المالية توصلت إلى محضر آلية الحد من الآثار المترتبة على تذبذب سعر صرف العملات ال</w:t>
      </w:r>
      <w:r w:rsidRPr="00556EDA">
        <w:rPr>
          <w:rFonts w:ascii="Traditional Arabic" w:hAnsi="Traditional Arabic" w:cs="Traditional Arabic" w:hint="cs"/>
          <w:sz w:val="32"/>
          <w:szCs w:val="32"/>
          <w:rtl/>
        </w:rPr>
        <w:t>أ</w:t>
      </w:r>
      <w:r w:rsidRPr="00556EDA">
        <w:rPr>
          <w:rFonts w:ascii="Traditional Arabic" w:hAnsi="Traditional Arabic" w:cs="Traditional Arabic"/>
          <w:sz w:val="32"/>
          <w:szCs w:val="32"/>
          <w:rtl/>
        </w:rPr>
        <w:t>خر</w:t>
      </w:r>
      <w:r w:rsidRPr="00556EDA">
        <w:rPr>
          <w:rFonts w:ascii="Traditional Arabic" w:hAnsi="Traditional Arabic" w:cs="Traditional Arabic" w:hint="cs"/>
          <w:sz w:val="32"/>
          <w:szCs w:val="32"/>
          <w:rtl/>
        </w:rPr>
        <w:t>ى</w:t>
      </w:r>
      <w:r w:rsidRPr="00556EDA">
        <w:rPr>
          <w:rFonts w:ascii="Traditional Arabic" w:hAnsi="Traditional Arabic" w:cs="Traditional Arabic"/>
          <w:sz w:val="32"/>
          <w:szCs w:val="32"/>
          <w:rtl/>
        </w:rPr>
        <w:t xml:space="preserve"> مقابل الريال السعودي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وانتهت برقية مقام وزارة الخارجية بطلب العرض على المقام السامي الكريم للموافقة على ما يلي: 1-</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اعتماد القائمة رقم (1) المرفقة بالمحضر المتضمنة العملات المحلية المثبت سعر صرفها مقابل الريال السعودي فيما يخص رواتب الموظفين الرسميين والبدلات ومخصصات الإسكان والرسوم الدراسية للأبناء والزوجات وأي تعويضات تخص الموظف ورواتب المتعاقدين السعوديين العاملين ببعثات المملكة في هذه الدول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2-</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اعتماد القائمة رقم (2) المرفقة بالمحضر المتضمنة الدول التي يتم التعامل معها باليورو المثبت سعر صرفه فيما يخص رواتب الموظفين الرسميين والبدلات ومخصصات الإسكان والرسوم الدراسية للأبناء والزوجات وأي تعويضات تخص الموظف ورواتب المتعاقدين السعوديين العاملين ببعثات المملكة في هذه الدول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3-</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العمل بالقائمتين (</w:t>
      </w:r>
      <w:r>
        <w:rPr>
          <w:rFonts w:ascii="Traditional Arabic" w:hAnsi="Traditional Arabic" w:cs="Traditional Arabic" w:hint="cs"/>
          <w:sz w:val="32"/>
          <w:szCs w:val="32"/>
          <w:rtl/>
        </w:rPr>
        <w:t>1، 2</w:t>
      </w:r>
      <w:r w:rsidRPr="00556EDA">
        <w:rPr>
          <w:rFonts w:ascii="Traditional Arabic" w:hAnsi="Traditional Arabic" w:cs="Traditional Arabic"/>
          <w:sz w:val="32"/>
          <w:szCs w:val="32"/>
          <w:rtl/>
        </w:rPr>
        <w:t>) المشار إليهما في (أولا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وثانيا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من المحضر بداية من العام المالي 2014م بما يشمل رواتب وبدلات ومخصصات وتعويضات الموظفين ال</w:t>
      </w:r>
      <w:r w:rsidRPr="00556EDA">
        <w:rPr>
          <w:rFonts w:ascii="Traditional Arabic" w:hAnsi="Traditional Arabic" w:cs="Traditional Arabic" w:hint="cs"/>
          <w:sz w:val="32"/>
          <w:szCs w:val="32"/>
          <w:rtl/>
        </w:rPr>
        <w:t>م</w:t>
      </w:r>
      <w:r w:rsidRPr="00556EDA">
        <w:rPr>
          <w:rFonts w:ascii="Traditional Arabic" w:hAnsi="Traditional Arabic" w:cs="Traditional Arabic"/>
          <w:sz w:val="32"/>
          <w:szCs w:val="32"/>
          <w:rtl/>
        </w:rPr>
        <w:t>تعاقدين المحليين العاملين في بعثات المملكة في الخارج</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4-</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أن تقوم اللجنة الدائمة المشكلة وفقاً للأمر السامي الكريم رقم (7756/م ب) بتاريخ 8/6/1426هـ بالمراجعة الدورية لتذبذب سعر صرف العملات الأخرى مقابل الريال السعودي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والرفع للمقام السامي الكريم بما يتم التوصل إلي</w:t>
      </w:r>
      <w:r w:rsidRPr="00556EDA">
        <w:rPr>
          <w:rFonts w:ascii="Traditional Arabic" w:hAnsi="Traditional Arabic" w:cs="Traditional Arabic" w:hint="cs"/>
          <w:sz w:val="32"/>
          <w:szCs w:val="32"/>
          <w:rtl/>
        </w:rPr>
        <w:t>ه</w:t>
      </w:r>
      <w:r w:rsidRPr="00556EDA">
        <w:rPr>
          <w:rFonts w:ascii="Traditional Arabic" w:hAnsi="Traditional Arabic" w:cs="Traditional Arabic"/>
          <w:sz w:val="32"/>
          <w:szCs w:val="32"/>
          <w:rtl/>
        </w:rPr>
        <w:t xml:space="preserve"> للتوجيه الكريم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صدر الأمر السامي الكريم رقم (10885) وتاريخ 23/3/1435هـ، والقاضي بالموافقة على التوصيات المشار إليها في محضر اللجنة آنفة الذكر، </w:t>
      </w:r>
      <w:r w:rsidRPr="00556EDA">
        <w:rPr>
          <w:rFonts w:ascii="Traditional Arabic" w:hAnsi="Traditional Arabic" w:cs="Traditional Arabic" w:hint="cs"/>
          <w:sz w:val="32"/>
          <w:szCs w:val="32"/>
          <w:rtl/>
        </w:rPr>
        <w:t>و</w:t>
      </w:r>
      <w:r w:rsidRPr="00556EDA">
        <w:rPr>
          <w:rFonts w:ascii="Traditional Arabic" w:hAnsi="Traditional Arabic" w:cs="Traditional Arabic"/>
          <w:sz w:val="32"/>
          <w:szCs w:val="32"/>
          <w:rtl/>
        </w:rPr>
        <w:t xml:space="preserve">يتبين أن محضر اللجنة المعنية بهذا الشأن قد حدد في القائمة (2) إحدى عشر دولة يتم التعامل معها باليورو المثبت سعر صرفه ولم </w:t>
      </w:r>
      <w:r w:rsidRPr="00556EDA">
        <w:rPr>
          <w:rFonts w:ascii="Traditional Arabic" w:hAnsi="Traditional Arabic" w:cs="Traditional Arabic"/>
          <w:sz w:val="32"/>
          <w:szCs w:val="32"/>
          <w:rtl/>
        </w:rPr>
        <w:lastRenderedPageBreak/>
        <w:t>تشمل القائمة دولة جزر القمر مما يعني عدم أحقية مطالبة المدعي بما يطالب به، ولا يمكن بأي حال من الأحوال أن تتم إضافة دولة إلا عن طريق تلك اللجنة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ومن ثم الموافقة السامية على ذلك</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وعليه تطلب وزارة التعليم الحكم برفض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وباطلاع وكيل المدعي على ما قدم</w:t>
      </w:r>
      <w:r w:rsidRPr="00556EDA">
        <w:rPr>
          <w:rFonts w:ascii="Traditional Arabic" w:hAnsi="Traditional Arabic" w:cs="Traditional Arabic" w:hint="cs"/>
          <w:sz w:val="32"/>
          <w:szCs w:val="32"/>
          <w:rtl/>
        </w:rPr>
        <w:t>ه</w:t>
      </w:r>
      <w:r w:rsidRPr="00556EDA">
        <w:rPr>
          <w:rFonts w:ascii="Traditional Arabic" w:hAnsi="Traditional Arabic" w:cs="Traditional Arabic"/>
          <w:sz w:val="32"/>
          <w:szCs w:val="32"/>
          <w:rtl/>
        </w:rPr>
        <w:t xml:space="preserve"> ممثل المدعى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قدم مذكرة جوابية جاء فيها: أولاً: أن الأمر السامي الكريم رقم (3761/م ب) وتاريخ 5/5/1429هـ وفي </w:t>
      </w:r>
      <w:r w:rsidRPr="00556EDA">
        <w:rPr>
          <w:rFonts w:ascii="Traditional Arabic" w:hAnsi="Traditional Arabic" w:cs="Traditional Arabic" w:hint="cs"/>
          <w:sz w:val="32"/>
          <w:szCs w:val="32"/>
          <w:rtl/>
        </w:rPr>
        <w:t>آ</w:t>
      </w:r>
      <w:r w:rsidRPr="00556EDA">
        <w:rPr>
          <w:rFonts w:ascii="Traditional Arabic" w:hAnsi="Traditional Arabic" w:cs="Traditional Arabic"/>
          <w:sz w:val="32"/>
          <w:szCs w:val="32"/>
          <w:rtl/>
        </w:rPr>
        <w:t xml:space="preserve">خر الفقرة الثانية جاء فيه ما نصه: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والدول المرتبطة عملاتها باليورو</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وهذ</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 xml:space="preserve"> لفظ عام يشمل جميع الدول المرتبطة عملتها باليورو</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وعملة دولة جزر القمر (الفرنك) مرتبط</w:t>
      </w:r>
      <w:r w:rsidRPr="00556EDA">
        <w:rPr>
          <w:rFonts w:ascii="Traditional Arabic" w:hAnsi="Traditional Arabic" w:cs="Traditional Arabic" w:hint="cs"/>
          <w:sz w:val="32"/>
          <w:szCs w:val="32"/>
          <w:rtl/>
        </w:rPr>
        <w:t>ة</w:t>
      </w:r>
      <w:r w:rsidRPr="00556EDA">
        <w:rPr>
          <w:rFonts w:ascii="Traditional Arabic" w:hAnsi="Traditional Arabic" w:cs="Traditional Arabic"/>
          <w:sz w:val="32"/>
          <w:szCs w:val="32"/>
          <w:rtl/>
        </w:rPr>
        <w:t xml:space="preserve"> باليورو صعودا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ونزو</w:t>
      </w:r>
      <w:r w:rsidRPr="00556EDA">
        <w:rPr>
          <w:rFonts w:ascii="Traditional Arabic" w:hAnsi="Traditional Arabic" w:cs="Traditional Arabic" w:hint="cs"/>
          <w:sz w:val="32"/>
          <w:szCs w:val="32"/>
          <w:rtl/>
        </w:rPr>
        <w:t>لاً،</w:t>
      </w:r>
      <w:r w:rsidRPr="00556EDA">
        <w:rPr>
          <w:rFonts w:ascii="Traditional Arabic" w:hAnsi="Traditional Arabic" w:cs="Traditional Arabic"/>
          <w:sz w:val="32"/>
          <w:szCs w:val="32"/>
          <w:rtl/>
        </w:rPr>
        <w:t xml:space="preserve"> بل إن العملة الأكثر تداولاً هي اليورو</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فتكون دولة جزر القمر داخلة في هذا العموم مثلها مثل الدول الأفريقية التي أُدرجت في استحقاق بدل صرف العملة (الكاميرون</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النيجر-السنغال-بركينا فاسو)</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ثانياً: أن الأمر السامي الكريم رقم (3761/م ب) وتاريخ 5/5/1429هـ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وفي </w:t>
      </w:r>
      <w:r w:rsidRPr="00556EDA">
        <w:rPr>
          <w:rFonts w:ascii="Traditional Arabic" w:hAnsi="Traditional Arabic" w:cs="Traditional Arabic" w:hint="cs"/>
          <w:sz w:val="32"/>
          <w:szCs w:val="32"/>
          <w:rtl/>
        </w:rPr>
        <w:t>آ</w:t>
      </w:r>
      <w:r w:rsidRPr="00556EDA">
        <w:rPr>
          <w:rFonts w:ascii="Traditional Arabic" w:hAnsi="Traditional Arabic" w:cs="Traditional Arabic"/>
          <w:sz w:val="32"/>
          <w:szCs w:val="32"/>
          <w:rtl/>
        </w:rPr>
        <w:t xml:space="preserve">خر الفقرة الثانية فيه ما نصه: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وبعض عملات الدول المتضررة من تذبذب سعر الصرف</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والمعلمين الموفدين للدول الأفريقية الأخرى والتي وقع عليهم الضرر بسبب تذبذب سعر الصرف وتم صرف بدل تثبيت صرف العملة لهم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فلماذا يُحرم موفد</w:t>
      </w:r>
      <w:r w:rsidRPr="00556EDA">
        <w:rPr>
          <w:rFonts w:ascii="Traditional Arabic" w:hAnsi="Traditional Arabic" w:cs="Traditional Arabic" w:hint="cs"/>
          <w:sz w:val="32"/>
          <w:szCs w:val="32"/>
          <w:rtl/>
        </w:rPr>
        <w:t>و</w:t>
      </w:r>
      <w:r w:rsidRPr="00556EDA">
        <w:rPr>
          <w:rFonts w:ascii="Traditional Arabic" w:hAnsi="Traditional Arabic" w:cs="Traditional Arabic"/>
          <w:sz w:val="32"/>
          <w:szCs w:val="32"/>
          <w:rtl/>
        </w:rPr>
        <w:t xml:space="preserve"> جزر القمر من هذ</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 xml:space="preserve"> البدل ويصرف لغيرهم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والضرر وقع على الجميع، وموكله من ضمن الموفدين حسب قرار الإيفاد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وأما ما جاء في برقية وزارة الخارجية لوزارة التعليم ما نصه: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والدول الأفريقية المرتبطة عملتها باليورو وهي: الكاميرون والسنغال وساحل العاج والنيجر وبوركينا فاسو</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فجزر القمر كما ذكر سابقا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مرتبط عملتها باليورو ارتباط</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 xml:space="preserve"> وثيقاً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فلم تذكر مع هذ</w:t>
      </w:r>
      <w:r w:rsidRPr="00556EDA">
        <w:rPr>
          <w:rFonts w:ascii="Traditional Arabic" w:hAnsi="Traditional Arabic" w:cs="Traditional Arabic" w:hint="cs"/>
          <w:sz w:val="32"/>
          <w:szCs w:val="32"/>
          <w:rtl/>
        </w:rPr>
        <w:t>ه</w:t>
      </w:r>
      <w:r w:rsidRPr="00556EDA">
        <w:rPr>
          <w:rFonts w:ascii="Traditional Arabic" w:hAnsi="Traditional Arabic" w:cs="Traditional Arabic"/>
          <w:sz w:val="32"/>
          <w:szCs w:val="32"/>
          <w:rtl/>
        </w:rPr>
        <w:t xml:space="preserve"> القائمة لعدم وجود سفارة سعودية في الجزر آنذاك تفيد باستحقاق موفدي الجزر للبدل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ثالثاً: إن مما يدل عليه القيام بالعدل وترك الظلم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التسوية بين المتماثلات والتفرقة بين المختلفات</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فالقائمتين في برقية وزارة الخارجية رقم (1/4/003720) وتاريخ 3/1/1435هـ توضح الدول المرتبطة عملاتها باليورو</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وكذلك تعد عملة دولة جزر القمر (الفرنك القمري) مرتبطة باليورو أيضاً مثل بقية الدول الموضحة في القائمتين المذكورة؛ لأن التفريق بين المتماثلات ظلم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فالمعلمين الموفدين إلى جزر القمر أيضاً قد لحقهم نفس الضرر الذي لحق باقي المعلمين الموفدين إلى الدول المذكورة في القائمة بسبب تذبذب سعر الصرف</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وكذلك الأمر السامي الكريم لم ينف</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تعويض الآخرين الذين لحقهم نفس الضرر بسبب تذبذب سعر الصرف؛ لأن الأمر </w:t>
      </w:r>
      <w:r w:rsidRPr="00556EDA">
        <w:rPr>
          <w:rFonts w:ascii="Traditional Arabic" w:hAnsi="Traditional Arabic" w:cs="Traditional Arabic" w:hint="cs"/>
          <w:sz w:val="32"/>
          <w:szCs w:val="32"/>
          <w:rtl/>
        </w:rPr>
        <w:t>السامي</w:t>
      </w:r>
      <w:r w:rsidRPr="00556EDA">
        <w:rPr>
          <w:rFonts w:ascii="Traditional Arabic" w:hAnsi="Traditional Arabic" w:cs="Traditional Arabic"/>
          <w:sz w:val="32"/>
          <w:szCs w:val="32"/>
          <w:rtl/>
        </w:rPr>
        <w:t xml:space="preserve"> علل بأن ذلك حماية لهم من تذبذب الأسعار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وهم يشملهم ذلك لوجود نفس الضرر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وأن الأمر </w:t>
      </w:r>
      <w:r w:rsidRPr="00556EDA">
        <w:rPr>
          <w:rFonts w:ascii="Traditional Arabic" w:hAnsi="Traditional Arabic" w:cs="Traditional Arabic" w:hint="cs"/>
          <w:sz w:val="32"/>
          <w:szCs w:val="32"/>
          <w:rtl/>
        </w:rPr>
        <w:t>السامي</w:t>
      </w:r>
      <w:r w:rsidRPr="00556EDA">
        <w:rPr>
          <w:rFonts w:ascii="Traditional Arabic" w:hAnsi="Traditional Arabic" w:cs="Traditional Arabic"/>
          <w:sz w:val="32"/>
          <w:szCs w:val="32"/>
          <w:rtl/>
        </w:rPr>
        <w:t xml:space="preserve"> للقياس عليه وليس للاعتماد عليه بجامع وجود الضرر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فالأمر </w:t>
      </w:r>
      <w:r w:rsidRPr="00556EDA">
        <w:rPr>
          <w:rFonts w:ascii="Traditional Arabic" w:hAnsi="Traditional Arabic" w:cs="Traditional Arabic" w:hint="cs"/>
          <w:sz w:val="32"/>
          <w:szCs w:val="32"/>
          <w:rtl/>
        </w:rPr>
        <w:t>السامي</w:t>
      </w:r>
      <w:r w:rsidRPr="00556EDA">
        <w:rPr>
          <w:rFonts w:ascii="Traditional Arabic" w:hAnsi="Traditional Arabic" w:cs="Traditional Arabic"/>
          <w:sz w:val="32"/>
          <w:szCs w:val="32"/>
          <w:rtl/>
        </w:rPr>
        <w:t xml:space="preserve"> يشمل تعويض كل من أصابه الضرر بسبب تذبذب الأسعار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فليس المطلوب تنفيذ قرار وإنما المطلوب هو تعويض المتضررين عن الضرر الناتج من تذبذب الأسعار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رابعاً: توجد سابقة قضائية مكتسبة القطعية، محكوم فيها لصالح أحد المعلمين الموفدين إلى جزر القمر، وفيها حكمت المحكمة في القضية رقم (5215) لعام 1440هـ بمحكمة الاستئناف الإدارية بالمنطقة الشرقية بإلزام المدع</w:t>
      </w:r>
      <w:r w:rsidRPr="00556EDA">
        <w:rPr>
          <w:rFonts w:ascii="Traditional Arabic" w:hAnsi="Traditional Arabic" w:cs="Traditional Arabic" w:hint="cs"/>
          <w:sz w:val="32"/>
          <w:szCs w:val="32"/>
          <w:rtl/>
        </w:rPr>
        <w:t>ى</w:t>
      </w:r>
      <w:r w:rsidRPr="00556EDA">
        <w:rPr>
          <w:rFonts w:ascii="Traditional Arabic" w:hAnsi="Traditional Arabic" w:cs="Traditional Arabic"/>
          <w:sz w:val="32"/>
          <w:szCs w:val="32"/>
          <w:rtl/>
        </w:rPr>
        <w:t xml:space="preserve"> عليها بتعويض المدع</w:t>
      </w:r>
      <w:r w:rsidRPr="00556EDA">
        <w:rPr>
          <w:rFonts w:ascii="Traditional Arabic" w:hAnsi="Traditional Arabic" w:cs="Traditional Arabic" w:hint="cs"/>
          <w:sz w:val="32"/>
          <w:szCs w:val="32"/>
          <w:rtl/>
        </w:rPr>
        <w:t>ي</w:t>
      </w:r>
      <w:r w:rsidRPr="00556EDA">
        <w:rPr>
          <w:rFonts w:ascii="Traditional Arabic" w:hAnsi="Traditional Arabic" w:cs="Traditional Arabic"/>
          <w:sz w:val="32"/>
          <w:szCs w:val="32"/>
          <w:rtl/>
        </w:rPr>
        <w:t xml:space="preserve"> الفرق في سعر الصرف لقاء تذبذب اليورو خلال فترة عمله في دولة جزر القمر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ثم قررت الدائرة رفع الجلسة للمداولة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ثم أصدرت هذا الحكم علناً مبنياً على ما يلي</w:t>
      </w:r>
      <w:r w:rsidRPr="00556EDA">
        <w:rPr>
          <w:rFonts w:ascii="Traditional Arabic" w:hAnsi="Traditional Arabic" w:cs="Traditional Arabic" w:hint="cs"/>
          <w:sz w:val="32"/>
          <w:szCs w:val="32"/>
          <w:rtl/>
        </w:rPr>
        <w:t>.</w:t>
      </w:r>
    </w:p>
    <w:p w:rsidR="008F0F65" w:rsidRPr="00556EDA" w:rsidRDefault="008F0F65" w:rsidP="008F0F65">
      <w:pPr>
        <w:spacing w:after="0" w:line="240" w:lineRule="auto"/>
        <w:jc w:val="center"/>
        <w:rPr>
          <w:rFonts w:ascii="Traditional Arabic" w:hAnsi="Traditional Arabic" w:cs="Traditional Arabic"/>
          <w:sz w:val="32"/>
          <w:szCs w:val="32"/>
          <w:rtl/>
        </w:rPr>
      </w:pPr>
      <w:r w:rsidRPr="00556EDA">
        <w:rPr>
          <w:rFonts w:ascii="Traditional Arabic" w:hAnsi="Traditional Arabic" w:cs="Traditional Arabic"/>
          <w:b/>
          <w:bCs/>
          <w:sz w:val="32"/>
          <w:szCs w:val="32"/>
          <w:rtl/>
        </w:rPr>
        <w:lastRenderedPageBreak/>
        <w:t>الأسباب</w:t>
      </w:r>
    </w:p>
    <w:p w:rsidR="008F0F65" w:rsidRPr="00556EDA" w:rsidRDefault="008F0F65" w:rsidP="008F0F65">
      <w:p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بما أن حقيقة دعوى المدعي هي طلب إلزام المدعى عليها بتثبيت سعر صرف رواتب</w:t>
      </w:r>
      <w:r w:rsidRPr="00556EDA">
        <w:rPr>
          <w:rFonts w:ascii="Traditional Arabic" w:hAnsi="Traditional Arabic" w:cs="Traditional Arabic" w:hint="cs"/>
          <w:sz w:val="32"/>
          <w:szCs w:val="32"/>
          <w:rtl/>
        </w:rPr>
        <w:t>ه</w:t>
      </w:r>
      <w:r w:rsidRPr="00556EDA">
        <w:rPr>
          <w:rFonts w:ascii="Traditional Arabic" w:hAnsi="Traditional Arabic" w:cs="Traditional Arabic"/>
          <w:sz w:val="32"/>
          <w:szCs w:val="32"/>
          <w:rtl/>
        </w:rPr>
        <w:t xml:space="preserve"> خلال الفترة من 2/12/1434هـ حتى تاريخ 29/8/1438هـ وذلك </w:t>
      </w:r>
      <w:r w:rsidRPr="00556EDA">
        <w:rPr>
          <w:rFonts w:ascii="Traditional Arabic" w:hAnsi="Traditional Arabic" w:cs="Traditional Arabic" w:hint="cs"/>
          <w:sz w:val="32"/>
          <w:szCs w:val="32"/>
          <w:rtl/>
        </w:rPr>
        <w:t>بتطبيق الأمر</w:t>
      </w:r>
      <w:r w:rsidRPr="00556EDA">
        <w:rPr>
          <w:rFonts w:ascii="Traditional Arabic" w:hAnsi="Traditional Arabic" w:cs="Traditional Arabic"/>
          <w:sz w:val="32"/>
          <w:szCs w:val="32"/>
          <w:rtl/>
        </w:rPr>
        <w:t xml:space="preserve"> السامي بموجب البرقية رقم (3761) وتاريخ 5/5/1429</w:t>
      </w:r>
      <w:r w:rsidRPr="00556EDA">
        <w:rPr>
          <w:rFonts w:ascii="Traditional Arabic" w:hAnsi="Traditional Arabic" w:cs="Traditional Arabic" w:hint="cs"/>
          <w:sz w:val="32"/>
          <w:szCs w:val="32"/>
          <w:rtl/>
        </w:rPr>
        <w:t>هـ؛</w:t>
      </w:r>
      <w:r w:rsidRPr="00556EDA">
        <w:rPr>
          <w:rFonts w:ascii="Traditional Arabic" w:hAnsi="Traditional Arabic" w:cs="Traditional Arabic"/>
          <w:sz w:val="32"/>
          <w:szCs w:val="32"/>
          <w:rtl/>
        </w:rPr>
        <w:t xml:space="preserve"> لذا فإن هذه الدعوى تعتبر من اختصاص المحاكم الإدارية بنظرها بموجب الفقرة (أ) من المادة الثالثة عشرة من نظام ديوان المظالم الصادر بالمرسوم الملكي رقم (م/78) وتاريخ 19/9/1428هـ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كما تدخل الدعوى باختصاص المحكمة مكانياً طبقاً للمادة الثانية من نظام المرافعات أمام ديوان المظالم الصادر بالمرسوم الملكي رقم (م/3) وتاريخ 22/1/1435هـ.</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وعن قبول الدعوى شكلاً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وبما أن المدعي يطلب تثبيت سعر صرف اليورو مقابل الريال السعودي خلال فترة عمله بجزر القمر من تاريخ 2/12/1434هـ حتى تاريخ 29/8/1438هـ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وحيث نصت الفقرة الأولى من المادة الثامنة من نظام المرافعات أمام ديوان المظالم على أنه: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1-</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يجب في الدعاوى المنصوص عليها في الفقرة (أ) من المادة (13)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ما لم يقر المدعى عليه بالحق أو يكن ثمة عذر شرعي حال دون رفع الدعوى يثبت لدى المحكمة. وعلى وزارة الخدمة المدنية أو الجهة العسكرية التابع لها الموظف أن تبت في التظلم خلال ستين يوماً من تاريخ تقديمه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وحيث تظلم المدعي لوزارة الخدمة المدنية بتاريخ 24/7/1440هـ، </w:t>
      </w:r>
      <w:r w:rsidRPr="00556EDA">
        <w:rPr>
          <w:rFonts w:ascii="Traditional Arabic" w:hAnsi="Traditional Arabic" w:cs="Traditional Arabic" w:hint="cs"/>
          <w:sz w:val="32"/>
          <w:szCs w:val="32"/>
          <w:rtl/>
        </w:rPr>
        <w:t>ثم تقدم</w:t>
      </w:r>
      <w:r w:rsidRPr="00556EDA">
        <w:rPr>
          <w:rFonts w:ascii="Traditional Arabic" w:hAnsi="Traditional Arabic" w:cs="Traditional Arabic"/>
          <w:sz w:val="32"/>
          <w:szCs w:val="32"/>
          <w:rtl/>
        </w:rPr>
        <w:t xml:space="preserve"> المدعي بدعواه الماثلة بتاريخ 10/7/1441هـ، الأمر الذي تنتهي معه الدائرة إلى قبول الدعوى شكلاً. وعن موضوع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فبما أن الثابت أن المدعي يشغل وظيفة معلم وفقاً للمادة الثانية عشرة من لائحة</w:t>
      </w:r>
      <w:r w:rsidRPr="00556EDA">
        <w:rPr>
          <w:rFonts w:ascii="Traditional Arabic" w:hAnsi="Traditional Arabic" w:cs="Traditional Arabic" w:hint="cs"/>
          <w:sz w:val="32"/>
          <w:szCs w:val="32"/>
          <w:rtl/>
        </w:rPr>
        <w:t xml:space="preserve"> الوظائف</w:t>
      </w:r>
      <w:r w:rsidRPr="00556EDA">
        <w:rPr>
          <w:rFonts w:ascii="Traditional Arabic" w:hAnsi="Traditional Arabic" w:cs="Traditional Arabic"/>
          <w:sz w:val="32"/>
          <w:szCs w:val="32"/>
          <w:rtl/>
        </w:rPr>
        <w:t xml:space="preserve"> التعليمية الصادرة بقرار مجلس الخدمة المدنية رقم (590) وتاريخ</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10/11/1401هـ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والتي نصت على: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يتم اعتماد الوظائف التعليمية في الميزانية العامة لأجهزة التعليم العام المركزية أو في الوزارات والمصالح الحكومية الأخرى ذات العلاقة بمسمى (مدرس أو مدرسة) وتتولى هذه الجهات تخصيصها وتعميمها على المناطق والمدارس حسب حاجتها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وبما أن الثابت أن الجهة قامت بإيفاده إلى جمهورية جزر القمر اعتباراً من 2/12/1434هـ حتى تاريخ 29/8/1438هـ، وبما أن</w:t>
      </w:r>
      <w:r w:rsidRPr="00556EDA">
        <w:rPr>
          <w:rFonts w:ascii="Traditional Arabic" w:hAnsi="Traditional Arabic" w:cs="Traditional Arabic" w:hint="cs"/>
          <w:sz w:val="32"/>
          <w:szCs w:val="32"/>
          <w:rtl/>
        </w:rPr>
        <w:t xml:space="preserve"> الأمر السامي</w:t>
      </w:r>
      <w:r w:rsidRPr="00556EDA">
        <w:rPr>
          <w:rFonts w:ascii="Traditional Arabic" w:hAnsi="Traditional Arabic" w:cs="Traditional Arabic"/>
          <w:sz w:val="32"/>
          <w:szCs w:val="32"/>
          <w:rtl/>
        </w:rPr>
        <w:t xml:space="preserve"> رقم (3761 /م ب) وتاريخ 5/5/1429هـ نص في فقرته الثانية على تثبيت سعر الصرف للدول المرتبطة عملاتها باليورو للحد من حجم الآثار المترتبة على التذبذب في سعر صرف العملات الأخرى مقابل الريال السعودي بالنسبة للموظفين الرسميين والمتعاقدين العاملين في </w:t>
      </w:r>
      <w:proofErr w:type="spellStart"/>
      <w:r w:rsidRPr="00556EDA">
        <w:rPr>
          <w:rFonts w:ascii="Traditional Arabic" w:hAnsi="Traditional Arabic" w:cs="Traditional Arabic"/>
          <w:sz w:val="32"/>
          <w:szCs w:val="32"/>
          <w:rtl/>
        </w:rPr>
        <w:t>ممثليات</w:t>
      </w:r>
      <w:proofErr w:type="spellEnd"/>
      <w:r w:rsidRPr="00556EDA">
        <w:rPr>
          <w:rFonts w:ascii="Traditional Arabic" w:hAnsi="Traditional Arabic" w:cs="Traditional Arabic"/>
          <w:sz w:val="32"/>
          <w:szCs w:val="32"/>
          <w:rtl/>
        </w:rPr>
        <w:t xml:space="preserve"> المملكة في الخارج والذي أصبح معضلة رئيسية يواجهونها وتؤدي إلى التفاوت في مداخيلهم بالعملات المحلية،</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وبما أن الثابت من أوراق الدعوى أن القرار جاء لإزالة الضرر الواقع على الموظفين الرسميين في الدول المرتبطة باليورو</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وبما أن الثابت أن جمهورية جزر القمر عملتها الفرنك القمري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وهو مربوط باليورو كما هو ثابت من كتاب وزارة خارجية </w:t>
      </w:r>
      <w:r w:rsidRPr="00556EDA">
        <w:rPr>
          <w:rFonts w:ascii="Traditional Arabic" w:hAnsi="Traditional Arabic" w:cs="Traditional Arabic" w:hint="cs"/>
          <w:sz w:val="32"/>
          <w:szCs w:val="32"/>
          <w:rtl/>
        </w:rPr>
        <w:t xml:space="preserve">جزر </w:t>
      </w:r>
      <w:r w:rsidRPr="00556EDA">
        <w:rPr>
          <w:rFonts w:ascii="Traditional Arabic" w:hAnsi="Traditional Arabic" w:cs="Traditional Arabic"/>
          <w:sz w:val="32"/>
          <w:szCs w:val="32"/>
          <w:rtl/>
        </w:rPr>
        <w:t>القمر لوزارة الخارجية السعودية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مما يعني أن السبب الذي من أجله صدر الأمر السامي متحقق في حالة المدعي سواء</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بسواء.</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lastRenderedPageBreak/>
        <w:t xml:space="preserve">لذلك حكمت الدائرة: </w:t>
      </w:r>
      <w:r w:rsidRPr="00556EDA">
        <w:rPr>
          <w:rFonts w:ascii="Traditional Arabic" w:hAnsi="Traditional Arabic" w:cs="Traditional Arabic" w:hint="cs"/>
          <w:b/>
          <w:bCs/>
          <w:sz w:val="32"/>
          <w:szCs w:val="32"/>
          <w:rtl/>
        </w:rPr>
        <w:t>ب</w:t>
      </w:r>
      <w:r w:rsidRPr="00556EDA">
        <w:rPr>
          <w:rFonts w:ascii="Traditional Arabic" w:hAnsi="Traditional Arabic" w:cs="Traditional Arabic"/>
          <w:b/>
          <w:bCs/>
          <w:sz w:val="32"/>
          <w:szCs w:val="32"/>
          <w:rtl/>
        </w:rPr>
        <w:t>إلزام وزارة التعليم بأن تصرف لـ</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فرق سعر صرف اليورو خلال فترة عمله في دولة جزر القمر من تاريخ 2/12/1434هـ حتى تاريخ 29/8/1438هـ وفقا</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 xml:space="preserve"> ل</w:t>
      </w:r>
      <w:r w:rsidRPr="00556EDA">
        <w:rPr>
          <w:rFonts w:ascii="Traditional Arabic" w:hAnsi="Traditional Arabic" w:cs="Traditional Arabic" w:hint="cs"/>
          <w:b/>
          <w:bCs/>
          <w:sz w:val="32"/>
          <w:szCs w:val="32"/>
          <w:rtl/>
        </w:rPr>
        <w:t>لأمر السامي</w:t>
      </w:r>
      <w:r w:rsidRPr="00556EDA">
        <w:rPr>
          <w:rFonts w:ascii="Traditional Arabic" w:hAnsi="Traditional Arabic" w:cs="Traditional Arabic"/>
          <w:b/>
          <w:bCs/>
          <w:sz w:val="32"/>
          <w:szCs w:val="32"/>
          <w:rtl/>
        </w:rPr>
        <w:t xml:space="preserve"> رقم (3761/م ب) وتاريخ 5/5/1429</w:t>
      </w:r>
      <w:r w:rsidRPr="00556EDA">
        <w:rPr>
          <w:rFonts w:ascii="Traditional Arabic" w:hAnsi="Traditional Arabic" w:cs="Traditional Arabic" w:hint="cs"/>
          <w:b/>
          <w:bCs/>
          <w:sz w:val="32"/>
          <w:szCs w:val="32"/>
          <w:rtl/>
        </w:rPr>
        <w:t>هـ.</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والله الموفق، وصلى الله وسلم على نبينا محمد وعلى آله وصحبه أجمعين.</w:t>
      </w:r>
    </w:p>
    <w:p w:rsidR="008F0F65" w:rsidRPr="00556EDA" w:rsidRDefault="008F0F65" w:rsidP="008F0F65">
      <w:pPr>
        <w:spacing w:after="0" w:line="240" w:lineRule="auto"/>
        <w:jc w:val="both"/>
        <w:rPr>
          <w:rFonts w:ascii="Traditional Arabic" w:hAnsi="Traditional Arabic" w:cs="Traditional Arabic"/>
          <w:b/>
          <w:bCs/>
          <w:sz w:val="32"/>
          <w:szCs w:val="32"/>
          <w:rtl/>
        </w:rPr>
      </w:pP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حكم محكمة الاستئناف: </w:t>
      </w:r>
    </w:p>
    <w:p w:rsidR="008F0F65" w:rsidRPr="00556EDA" w:rsidRDefault="008F0F65" w:rsidP="008F0F65">
      <w:pPr>
        <w:spacing w:after="0" w:line="240" w:lineRule="auto"/>
        <w:rPr>
          <w:rFonts w:ascii="Traditional Arabic" w:hAnsi="Traditional Arabic" w:cs="Traditional Arabic"/>
          <w:b/>
          <w:bCs/>
          <w:sz w:val="32"/>
          <w:szCs w:val="32"/>
        </w:rPr>
      </w:pPr>
      <w:r w:rsidRPr="00556EDA">
        <w:rPr>
          <w:rFonts w:ascii="Traditional Arabic" w:hAnsi="Traditional Arabic" w:cs="Traditional Arabic"/>
          <w:b/>
          <w:bCs/>
          <w:sz w:val="32"/>
          <w:szCs w:val="32"/>
          <w:rtl/>
        </w:rPr>
        <w:t>حكمت المحكمة بتأييد الحكم فيما انتهى إليه من قضاء.</w:t>
      </w:r>
    </w:p>
    <w:p w:rsidR="008F0F65" w:rsidRPr="00556EDA"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56EDA">
        <w:rPr>
          <w:rFonts w:ascii="Traditional Arabic" w:hAnsi="Traditional Arabic" w:cs="Traditional Arabic"/>
          <w:b/>
          <w:bCs/>
          <w:sz w:val="32"/>
          <w:szCs w:val="32"/>
          <w:rtl/>
        </w:rPr>
        <w:lastRenderedPageBreak/>
        <w:t xml:space="preserve">رقم القضية في المحكمة الإدارية </w:t>
      </w:r>
      <w:r w:rsidRPr="00556EDA">
        <w:rPr>
          <w:rFonts w:ascii="Traditional Arabic" w:hAnsi="Traditional Arabic" w:cs="Traditional Arabic" w:hint="cs"/>
          <w:b/>
          <w:bCs/>
          <w:sz w:val="32"/>
          <w:szCs w:val="32"/>
          <w:rtl/>
        </w:rPr>
        <w:t xml:space="preserve">2684 لعام 1441هـ </w:t>
      </w:r>
    </w:p>
    <w:p w:rsidR="008F0F65" w:rsidRPr="00556EDA" w:rsidRDefault="008F0F65" w:rsidP="008F0F65">
      <w:pPr>
        <w:spacing w:after="0" w:line="240" w:lineRule="auto"/>
        <w:jc w:val="both"/>
        <w:rPr>
          <w:rFonts w:ascii="Traditional Arabic" w:hAnsi="Traditional Arabic" w:cs="Traditional Arabic"/>
          <w:b/>
          <w:bCs/>
          <w:sz w:val="32"/>
          <w:szCs w:val="32"/>
        </w:rPr>
      </w:pPr>
      <w:r w:rsidRPr="00556EDA">
        <w:rPr>
          <w:rFonts w:ascii="Traditional Arabic" w:hAnsi="Traditional Arabic" w:cs="Traditional Arabic"/>
          <w:b/>
          <w:bCs/>
          <w:sz w:val="32"/>
          <w:szCs w:val="32"/>
          <w:rtl/>
        </w:rPr>
        <w:t xml:space="preserve">رقم القضية في محكمة الاستئناف الإدارية </w:t>
      </w:r>
      <w:r w:rsidRPr="00556EDA">
        <w:rPr>
          <w:rFonts w:ascii="Traditional Arabic" w:hAnsi="Traditional Arabic" w:cs="Traditional Arabic" w:hint="cs"/>
          <w:b/>
          <w:bCs/>
          <w:sz w:val="32"/>
          <w:szCs w:val="32"/>
          <w:rtl/>
        </w:rPr>
        <w:t>2894 لعام 1442هـ</w:t>
      </w:r>
    </w:p>
    <w:p w:rsidR="008F0F65" w:rsidRPr="00556EDA" w:rsidRDefault="008F0F65" w:rsidP="008F0F65">
      <w:pPr>
        <w:tabs>
          <w:tab w:val="left" w:pos="3461"/>
        </w:tabs>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تاريخ الجلسة </w:t>
      </w:r>
      <w:r w:rsidRPr="00556EDA">
        <w:rPr>
          <w:rFonts w:ascii="Traditional Arabic" w:hAnsi="Traditional Arabic" w:cs="Traditional Arabic" w:hint="cs"/>
          <w:b/>
          <w:bCs/>
          <w:sz w:val="32"/>
          <w:szCs w:val="32"/>
          <w:rtl/>
        </w:rPr>
        <w:t>29</w:t>
      </w:r>
      <w:r w:rsidRPr="00556EDA">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8</w:t>
      </w:r>
      <w:r w:rsidRPr="00556EDA">
        <w:rPr>
          <w:rFonts w:ascii="Traditional Arabic" w:hAnsi="Traditional Arabic" w:cs="Traditional Arabic"/>
          <w:b/>
          <w:bCs/>
          <w:sz w:val="32"/>
          <w:szCs w:val="32"/>
          <w:rtl/>
        </w:rPr>
        <w:t>/144</w:t>
      </w:r>
      <w:r w:rsidRPr="00556EDA">
        <w:rPr>
          <w:rFonts w:ascii="Traditional Arabic" w:hAnsi="Traditional Arabic" w:cs="Traditional Arabic" w:hint="cs"/>
          <w:b/>
          <w:bCs/>
          <w:sz w:val="32"/>
          <w:szCs w:val="32"/>
          <w:rtl/>
        </w:rPr>
        <w:t>2</w:t>
      </w:r>
      <w:r w:rsidRPr="00556EDA">
        <w:rPr>
          <w:rFonts w:ascii="Traditional Arabic" w:hAnsi="Traditional Arabic" w:cs="Traditional Arabic"/>
          <w:b/>
          <w:bCs/>
          <w:sz w:val="32"/>
          <w:szCs w:val="32"/>
          <w:rtl/>
        </w:rPr>
        <w:t>هـ</w:t>
      </w:r>
      <w:r w:rsidRPr="00556EDA">
        <w:rPr>
          <w:rFonts w:ascii="Traditional Arabic" w:hAnsi="Traditional Arabic" w:cs="Traditional Arabic"/>
          <w:b/>
          <w:bCs/>
          <w:sz w:val="32"/>
          <w:szCs w:val="32"/>
          <w:rtl/>
        </w:rPr>
        <w:tab/>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الموضوعات</w:t>
      </w:r>
    </w:p>
    <w:p w:rsidR="008F0F65" w:rsidRPr="00556EDA" w:rsidRDefault="008F0F65" w:rsidP="008F0F65">
      <w:pPr>
        <w:tabs>
          <w:tab w:val="left" w:pos="3461"/>
        </w:tabs>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تعليم </w:t>
      </w:r>
      <w:r>
        <w:rPr>
          <w:rFonts w:ascii="Traditional Arabic" w:hAnsi="Traditional Arabic" w:cs="Traditional Arabic"/>
          <w:b/>
          <w:bCs/>
          <w:sz w:val="32"/>
          <w:szCs w:val="32"/>
          <w:rtl/>
        </w:rPr>
        <w:t>-</w:t>
      </w:r>
      <w:r w:rsidRPr="00556EDA">
        <w:rPr>
          <w:rFonts w:ascii="Traditional Arabic" w:hAnsi="Traditional Arabic" w:cs="Traditional Arabic"/>
          <w:b/>
          <w:bCs/>
          <w:sz w:val="32"/>
          <w:szCs w:val="32"/>
          <w:rtl/>
        </w:rPr>
        <w:t xml:space="preserve"> معلم </w:t>
      </w:r>
      <w:r>
        <w:rPr>
          <w:rFonts w:ascii="Traditional Arabic" w:hAnsi="Traditional Arabic" w:cs="Traditional Arabic"/>
          <w:b/>
          <w:bCs/>
          <w:sz w:val="32"/>
          <w:szCs w:val="32"/>
          <w:rtl/>
        </w:rPr>
        <w:t>-</w:t>
      </w:r>
      <w:r w:rsidRPr="00556EDA">
        <w:rPr>
          <w:rFonts w:ascii="Traditional Arabic" w:hAnsi="Traditional Arabic" w:cs="Traditional Arabic"/>
          <w:b/>
          <w:bCs/>
          <w:sz w:val="32"/>
          <w:szCs w:val="32"/>
          <w:rtl/>
        </w:rPr>
        <w:t xml:space="preserve"> </w:t>
      </w:r>
      <w:r w:rsidRPr="00556EDA">
        <w:rPr>
          <w:rFonts w:ascii="Traditional Arabic" w:hAnsi="Traditional Arabic" w:cs="Traditional Arabic" w:hint="cs"/>
          <w:b/>
          <w:bCs/>
          <w:sz w:val="32"/>
          <w:szCs w:val="32"/>
          <w:rtl/>
        </w:rPr>
        <w:t>حقوق وظيفية</w:t>
      </w:r>
      <w:r w:rsidRPr="00556EDA">
        <w:rPr>
          <w:rFonts w:ascii="Traditional Arabic" w:hAnsi="Traditional Arabic" w:cs="Traditional Arabic"/>
          <w:b/>
          <w:bCs/>
          <w:sz w:val="32"/>
          <w:szCs w:val="32"/>
          <w:rtl/>
        </w:rPr>
        <w:t xml:space="preserve"> </w:t>
      </w:r>
      <w:r>
        <w:rPr>
          <w:rFonts w:ascii="Traditional Arabic" w:hAnsi="Traditional Arabic" w:cs="Traditional Arabic"/>
          <w:b/>
          <w:bCs/>
          <w:sz w:val="32"/>
          <w:szCs w:val="32"/>
          <w:rtl/>
        </w:rPr>
        <w:t>-</w:t>
      </w:r>
      <w:r w:rsidRPr="00556EDA">
        <w:rPr>
          <w:rFonts w:ascii="Traditional Arabic" w:hAnsi="Traditional Arabic" w:cs="Traditional Arabic"/>
          <w:b/>
          <w:bCs/>
          <w:sz w:val="32"/>
          <w:szCs w:val="32"/>
          <w:rtl/>
        </w:rPr>
        <w:t xml:space="preserve"> </w:t>
      </w:r>
      <w:r w:rsidRPr="00556EDA">
        <w:rPr>
          <w:rFonts w:ascii="Traditional Arabic" w:hAnsi="Traditional Arabic" w:cs="Traditional Arabic" w:hint="cs"/>
          <w:b/>
          <w:bCs/>
          <w:sz w:val="32"/>
          <w:szCs w:val="32"/>
          <w:rtl/>
        </w:rPr>
        <w:t xml:space="preserve">بدل انتداب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التنازل عن البدل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شروط التنازل عن الحقوق والمزايا المالية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ادعاء</w:t>
      </w:r>
      <w:r w:rsidRPr="00556EDA">
        <w:rPr>
          <w:rFonts w:ascii="Traditional Arabic" w:hAnsi="Traditional Arabic" w:cs="Traditional Arabic"/>
          <w:b/>
          <w:bCs/>
          <w:sz w:val="32"/>
          <w:szCs w:val="32"/>
          <w:rtl/>
        </w:rPr>
        <w:t xml:space="preserve"> الإكراه</w:t>
      </w:r>
      <w:r w:rsidRPr="00556EDA">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556EDA">
        <w:rPr>
          <w:rFonts w:ascii="Traditional Arabic" w:hAnsi="Traditional Arabic" w:cs="Traditional Arabic"/>
          <w:b/>
          <w:bCs/>
          <w:sz w:val="32"/>
          <w:szCs w:val="32"/>
          <w:rtl/>
        </w:rPr>
        <w:t xml:space="preserve"> انتفاء الإكراه</w:t>
      </w:r>
      <w:r w:rsidRPr="00556EDA">
        <w:rPr>
          <w:rFonts w:ascii="Traditional Arabic" w:hAnsi="Traditional Arabic" w:cs="Traditional Arabic" w:hint="cs"/>
          <w:b/>
          <w:bCs/>
          <w:sz w:val="32"/>
          <w:szCs w:val="32"/>
          <w:rtl/>
        </w:rPr>
        <w:t>.</w:t>
      </w:r>
    </w:p>
    <w:p w:rsidR="008F0F65" w:rsidRPr="00556EDA" w:rsidRDefault="008F0F65" w:rsidP="008F0F65">
      <w:pPr>
        <w:tabs>
          <w:tab w:val="left" w:pos="3461"/>
        </w:tabs>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مُطالبة المدَّعي إلزام المدعى عليها بصرف بدل انتداب</w:t>
      </w:r>
      <w:r w:rsidRPr="00556EDA">
        <w:rPr>
          <w:rFonts w:ascii="Traditional Arabic" w:hAnsi="Traditional Arabic" w:cs="Traditional Arabic" w:hint="cs"/>
          <w:sz w:val="32"/>
          <w:szCs w:val="32"/>
          <w:rtl/>
        </w:rPr>
        <w:t xml:space="preserve"> جراء</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ابتعاثه</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 xml:space="preserve">في </w:t>
      </w:r>
      <w:r w:rsidRPr="00556EDA">
        <w:rPr>
          <w:rFonts w:ascii="Traditional Arabic" w:hAnsi="Traditional Arabic" w:cs="Traditional Arabic"/>
          <w:sz w:val="32"/>
          <w:szCs w:val="32"/>
          <w:rtl/>
        </w:rPr>
        <w:t>برنامج خبرات</w:t>
      </w:r>
      <w:r w:rsidRPr="00556EDA">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تضمن</w:t>
      </w:r>
      <w:r w:rsidRPr="00556EDA">
        <w:rPr>
          <w:rFonts w:ascii="Traditional Arabic" w:hAnsi="Traditional Arabic" w:cs="Traditional Arabic"/>
          <w:sz w:val="32"/>
          <w:szCs w:val="32"/>
          <w:rtl/>
        </w:rPr>
        <w:t xml:space="preserve"> النظام </w:t>
      </w:r>
      <w:r w:rsidRPr="00556EDA">
        <w:rPr>
          <w:rFonts w:ascii="Traditional Arabic" w:hAnsi="Traditional Arabic" w:cs="Traditional Arabic" w:hint="cs"/>
          <w:sz w:val="32"/>
          <w:szCs w:val="32"/>
          <w:rtl/>
        </w:rPr>
        <w:t xml:space="preserve">جواز تنازل الموظف عن الحقوق والمزايا المالية المقرة في أنظمة الخدمة المدنية بشرطين، الأول: أن يكون التنازل خطياً مع إسقاط الحق في المطالبة أمام الجهات الحكومية أو القضائية. الثاني: أن ينص على ذلك في القرار الإداري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الثابت تنازل المدعي خطياً وبطوعه واختياره عن بدل الانتداب، وتحقق علمه بما يترتب على هذا التنازل من إسقاط حقه في المطالبة؛ ما يتقرر معه عدم استحقاقه للبدل محل الدعوى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عدم قبول احتجاج المدعي بإكراهه على التنازل؛ لتعذر تصور الإكراه، ولإمكانية البقاء في العمل دون الابتعاث للتدريب بعد طلب التنازل منه </w:t>
      </w:r>
      <w:r>
        <w:rPr>
          <w:rFonts w:ascii="Traditional Arabic" w:hAnsi="Traditional Arabic" w:cs="Traditional Arabic"/>
          <w:sz w:val="32"/>
          <w:szCs w:val="32"/>
          <w:rtl/>
        </w:rPr>
        <w:t>-</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 xml:space="preserve">أثر ذلك: </w:t>
      </w:r>
      <w:r w:rsidRPr="00556EDA">
        <w:rPr>
          <w:rFonts w:ascii="Traditional Arabic" w:hAnsi="Traditional Arabic" w:cs="Traditional Arabic"/>
          <w:sz w:val="32"/>
          <w:szCs w:val="32"/>
          <w:rtl/>
        </w:rPr>
        <w:t>رفض الدعوى.</w:t>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مستند الحكم</w:t>
      </w:r>
    </w:p>
    <w:p w:rsidR="008F0F65" w:rsidRPr="00556EDA" w:rsidRDefault="008F0F65" w:rsidP="008F0F65">
      <w:pPr>
        <w:numPr>
          <w:ilvl w:val="0"/>
          <w:numId w:val="47"/>
        </w:num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القاعد الفقهية: (الساقط لا يعود).</w:t>
      </w:r>
    </w:p>
    <w:p w:rsidR="008F0F65" w:rsidRPr="00556EDA" w:rsidRDefault="008F0F65" w:rsidP="008F0F65">
      <w:pPr>
        <w:numPr>
          <w:ilvl w:val="0"/>
          <w:numId w:val="47"/>
        </w:num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القاعدة الفقهية: (الإقرار حجة على المقر).</w:t>
      </w:r>
    </w:p>
    <w:p w:rsidR="008F0F65" w:rsidRPr="00556EDA" w:rsidRDefault="008F0F65" w:rsidP="008F0F65">
      <w:pPr>
        <w:numPr>
          <w:ilvl w:val="0"/>
          <w:numId w:val="47"/>
        </w:num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القاعدة الفقهية: (من سعى في نقض ما تم من جهته فسعيه مردود عليه).</w:t>
      </w:r>
    </w:p>
    <w:p w:rsidR="008F0F65" w:rsidRPr="00556EDA" w:rsidRDefault="008F0F65" w:rsidP="008F0F65">
      <w:pPr>
        <w:numPr>
          <w:ilvl w:val="0"/>
          <w:numId w:val="47"/>
        </w:num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المادة (58) من لائحة الحقوق والمزايا المالية الصادرة بالأمر الملكي رقم (أ/28) وتاريخ 20/3/1432هـ.</w:t>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hint="cs"/>
          <w:b/>
          <w:bCs/>
          <w:sz w:val="32"/>
          <w:szCs w:val="32"/>
          <w:rtl/>
        </w:rPr>
        <w:t>الوقائع</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sz w:val="32"/>
          <w:szCs w:val="32"/>
          <w:rtl/>
        </w:rPr>
        <w:t xml:space="preserve">تَتَحصل واقعات الدعوى بالقدرِ اللازمِ لإصدار الحُكم فيها في أن المدعي تقدم بصحيفة دعوى للمحكمة الإدارية في 25/5/1441هـ، ذكر فيها: أنه معلم مبتعث لبرنامج (خبرات2) في أمريكا، وأنه استوفى كافة شروط الترشيح المطلوبة في التعميم، وقبل صدور قرار الابتعاث مباشرة تم إجباره على التوقيع على </w:t>
      </w:r>
      <w:r w:rsidRPr="00556EDA">
        <w:rPr>
          <w:rFonts w:ascii="Traditional Arabic" w:hAnsi="Traditional Arabic" w:cs="Traditional Arabic" w:hint="cs"/>
          <w:sz w:val="32"/>
          <w:szCs w:val="32"/>
          <w:rtl/>
        </w:rPr>
        <w:t>ال</w:t>
      </w:r>
      <w:r w:rsidRPr="00556EDA">
        <w:rPr>
          <w:rFonts w:ascii="Traditional Arabic" w:hAnsi="Traditional Arabic" w:cs="Traditional Arabic"/>
          <w:sz w:val="32"/>
          <w:szCs w:val="32"/>
          <w:rtl/>
        </w:rPr>
        <w:t xml:space="preserve">تنازل عن بدل الانتداب بحجة عدم وجود ميزانية، وإلا لن يصدر له قرار الابتعاث والاستفادة من هذه الفرصة التدريبية النادرة، علماً بأن الدفعة الأولى من برنامج خبرات لم توقع مثل هذا التنازل، ولم يكن هذا التنازل من ضمن شروط التعميم الخاص بالبرنامج، كما أنه تم ضخ الاعتمادات المالية للبنود التي يتم الصرف منها مركزياً على نظام فارس بعد التحاقه بالبرنامج، كما أنه لم يتم صرف مكافأة راتب شهر نظير الانتهاء من البرنامج التدريبي، وانتهى إلى المطالبة ببدل الانتداب للثلاثين يوماً الأولى، والمطالبة بمكافأة راتب شهر نظير </w:t>
      </w:r>
      <w:r w:rsidRPr="00556EDA">
        <w:rPr>
          <w:rFonts w:ascii="Traditional Arabic" w:hAnsi="Traditional Arabic" w:cs="Traditional Arabic"/>
          <w:sz w:val="32"/>
          <w:szCs w:val="32"/>
          <w:rtl/>
        </w:rPr>
        <w:lastRenderedPageBreak/>
        <w:t>الانتهاء من البرنامج التدريبي</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وبقيدها دعوى إدارية وإحالتها للدائرة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باشرت نظرها على نحو ما ورد في محاضر ضبطها، وبسؤال المدعي عن دعواه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أجاب بأنها الواردة في صحيفة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والتي يطلب فيها الحكم بإلزام المدعى عليها بصرف بدل الانتداب لمدة شهر حيث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نه ابتعث على برنامج (خبرات 2) وألزمته المدعى عليها بتوقيع إقرار بتنازله عن هذا البدل،</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وأفاد بأنه تظلم لوزارة الخدمة المدنية بتاريخ 21/3/1441هـ</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وبعرض ذلك على ممثلة المدعى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طلبت أجلا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للرد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وبتاريخ 23/12/1441هـ قدم ممثل المدعى عليها مذ</w:t>
      </w:r>
      <w:r>
        <w:rPr>
          <w:rFonts w:ascii="Traditional Arabic" w:hAnsi="Traditional Arabic" w:cs="Traditional Arabic"/>
          <w:sz w:val="32"/>
          <w:szCs w:val="32"/>
          <w:rtl/>
        </w:rPr>
        <w:t>كرة جوابية عن طريق منصة معين ال</w:t>
      </w:r>
      <w:r>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لكترونية عبر خدمة تبادل المذكرات حاصلها: أنه من الناحية الشكلية فإن المدعي لم يقم بالإجراءات الواجب اتخاذها قبل رفع الدعوى أمام المحكمة الإدارية والمنصوص عليها في نظام المرافعات أمام ديوان المظالم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ومن الناحية الموضوعية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فإن المدعي يزعم أنه تم إجباره على التنازل عن بدل الانتداب لغرض الابتعاث الخارجي، وهذا مخالف للحقيقة، حيث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 xml:space="preserve">ن المدعي قد قام بالتنازل بمحض إرادته وفقاً لخطاب التنازل الممهور من المدعي، وحيث ورد في </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 xml:space="preserve">لمادة الثامنة والخمسين من لائحة الحقوق والمزايا المقرة بالأمر </w:t>
      </w:r>
      <w:r w:rsidRPr="00556EDA">
        <w:rPr>
          <w:rFonts w:ascii="Traditional Arabic" w:hAnsi="Traditional Arabic" w:cs="Traditional Arabic" w:hint="cs"/>
          <w:sz w:val="32"/>
          <w:szCs w:val="32"/>
          <w:rtl/>
        </w:rPr>
        <w:t>الملكي</w:t>
      </w:r>
      <w:r w:rsidRPr="00556EDA">
        <w:rPr>
          <w:rFonts w:ascii="Traditional Arabic" w:hAnsi="Traditional Arabic" w:cs="Traditional Arabic"/>
          <w:sz w:val="32"/>
          <w:szCs w:val="32"/>
          <w:rtl/>
        </w:rPr>
        <w:t xml:space="preserve"> رقم (أ/28) وتاريخ 20/3/1432هـ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ما نصه:</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أنه يجوز للموظف التنازل عن أي مزايا أو بدلات مقرة في أنظمة الخدمة المدنية أو اللوائح أو القرارات المكملة له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أما بالنسبة للمكافأة التي يطالب بها المدعي بعد انتهاء البرنامج التدريبي، فإنه تم مخاطبة الوزارة بالخطاب رقم (4118111777) وتاريخ 23/12/1441هـ للإفادة عن أحقية المدعي من عدمه لصرف المكافأة، وبما أن الإجراء الذي تم اتخاذه من قبل الإدارة والذي يتظلم منه المدعي في طلب بدل الانتداب جاء وفقاً لصحيح النظام وموافقاً له، وانتهى إلى طلب الحكم بعدم قبول الدعوى شكلاً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ورفضها موضوعاً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وأرفق بمذكرته نسخة من إقرار تنازل المدعي عن بدل الانتداب، ونسخة من الخطاب رقم (4118111777) وتاريخ 23/12/1441هـ المشار إليه آنفاً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وبتاريخ 25/12/1441هـ </w:t>
      </w:r>
      <w:r>
        <w:rPr>
          <w:rFonts w:ascii="Traditional Arabic" w:hAnsi="Traditional Arabic" w:cs="Traditional Arabic"/>
          <w:sz w:val="32"/>
          <w:szCs w:val="32"/>
          <w:rtl/>
        </w:rPr>
        <w:t>قدم المدعي عن طريق منصة معين ال</w:t>
      </w:r>
      <w:r>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لكترونية عبر خدمة تبادل المذكرات مذكرة تضمنت الرد على مذكرة المدعى عليها الجوابية حاصلها: أنه لم يرد في شروط البرنامج التدريبي (خبرات2) التنازل عن بدل الانتداب للثلاثين يوماً الأولى، علماً أن تاريخ التعميم 23/6/1438هـ وتاريخ الترشيح كما هو موضح في رسالة الإيميل المرسل له بتاريخ 9/12/2017م الموافق 20/3/1439هـ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وطلب مراجعة السفارة الأمريكية واستيفاء البيانات التي تطلبها الجامعة والتأهب للسفر، وأن تاريخ التنازل الموقع كراهةً في 5/9/1439هـ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لا سيما بعد أن قام بإخلاء داره وبيع سيارته، ولقد تمت مساومته بين أن يقوم بالتوقيع على التنازل وبين صدور قرار الابتعاث في برنامج مميز ونوعي في دولة متقدمة في مجال التعليم، وأنه لو كان ذلك موجوداً في الشروط الوارد</w:t>
      </w:r>
      <w:r w:rsidRPr="00556EDA">
        <w:rPr>
          <w:rFonts w:ascii="Traditional Arabic" w:hAnsi="Traditional Arabic" w:cs="Traditional Arabic" w:hint="cs"/>
          <w:sz w:val="32"/>
          <w:szCs w:val="32"/>
          <w:rtl/>
        </w:rPr>
        <w:t>ة</w:t>
      </w:r>
      <w:r w:rsidRPr="00556EDA">
        <w:rPr>
          <w:rFonts w:ascii="Traditional Arabic" w:hAnsi="Traditional Arabic" w:cs="Traditional Arabic"/>
          <w:sz w:val="32"/>
          <w:szCs w:val="32"/>
          <w:rtl/>
        </w:rPr>
        <w:t xml:space="preserve"> في التعميم فلا عذر له، ولأن الحقوق لا تسقط، كما أن اللوائح لا تجيز بأي حال من الأحوال مثل هذا النوع من التعهدات كما هو موضح في الاستفسار الموجه إلى الخدمة المدنية عن الجهة التي تتحمل تكاليف التدريب، وأسوة بزملائه في دفعة (خبرات1) الذين لم يوقعوا مثل هذا التنازل، ولكون لائحة التدريب كفلت له الحصول على بدل الانتداب للثلاثين يوماً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ومكافأة شهر بعد انتهاء فترة التدريب، </w:t>
      </w:r>
      <w:r w:rsidRPr="00556EDA">
        <w:rPr>
          <w:rFonts w:ascii="Traditional Arabic" w:hAnsi="Traditional Arabic" w:cs="Traditional Arabic"/>
          <w:sz w:val="32"/>
          <w:szCs w:val="32"/>
          <w:rtl/>
        </w:rPr>
        <w:lastRenderedPageBreak/>
        <w:t>وعليه يطلب الحكم بأحقيته للمخصصات المالية التي كفلها النظام له، وأرفق بمذكرته نسخة من التعميم المؤرخ في 23/6/1438هـ بخصوص برنامج (خبرات2) والشروط والضوابط للترشيح، كما أرفق نسخة من تذكرة المراجعة للتظلم المقيد لدى وزارة الخدمة المدنية بالرقم (9966) وتاريخ 21/3/1441هـ، كما أرفق نسخة من رسالة الإيميل بخصوص حالة الترشيح، كما أرفق نسخة من رأي وزارة الخدمة المدنية حول الاستفسار رقم (36447) وتاريخ 8/10/1416هـ بشأن مدى نظامية التعهدات التي تؤخذ على الموظفين بعدم المطالبة بمستحقاتهم المالية المقررة لهم بموجب أحكام لائحة التدريب لقاء التحاقهم بالبرامج التدريبية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ثم طلب ممثل المدعى عليها أجلاً للرد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وبتاريخ 14/2/1442هـ </w:t>
      </w:r>
      <w:r>
        <w:rPr>
          <w:rFonts w:ascii="Traditional Arabic" w:hAnsi="Traditional Arabic" w:cs="Traditional Arabic"/>
          <w:sz w:val="32"/>
          <w:szCs w:val="32"/>
          <w:rtl/>
        </w:rPr>
        <w:t>قدم المدعي عن طريق منصة معين ال</w:t>
      </w:r>
      <w:r>
        <w:rPr>
          <w:rFonts w:ascii="Traditional Arabic" w:hAnsi="Traditional Arabic" w:cs="Traditional Arabic" w:hint="cs"/>
          <w:sz w:val="32"/>
          <w:szCs w:val="32"/>
          <w:rtl/>
        </w:rPr>
        <w:t>إ</w:t>
      </w:r>
      <w:r w:rsidRPr="00556EDA">
        <w:rPr>
          <w:rFonts w:ascii="Traditional Arabic" w:hAnsi="Traditional Arabic" w:cs="Traditional Arabic"/>
          <w:sz w:val="32"/>
          <w:szCs w:val="32"/>
          <w:rtl/>
        </w:rPr>
        <w:t xml:space="preserve">لكترونية عبر خدمة تبادل المذكرات مذكرة جاء </w:t>
      </w:r>
      <w:r w:rsidRPr="00556EDA">
        <w:rPr>
          <w:rFonts w:ascii="Traditional Arabic" w:hAnsi="Traditional Arabic" w:cs="Traditional Arabic" w:hint="cs"/>
          <w:sz w:val="32"/>
          <w:szCs w:val="32"/>
          <w:rtl/>
        </w:rPr>
        <w:t>فيها: أ</w:t>
      </w:r>
      <w:r w:rsidRPr="00556EDA">
        <w:rPr>
          <w:rFonts w:ascii="Traditional Arabic" w:hAnsi="Traditional Arabic" w:cs="Traditional Arabic" w:hint="eastAsia"/>
          <w:sz w:val="32"/>
          <w:szCs w:val="32"/>
          <w:rtl/>
        </w:rPr>
        <w:t>ن</w:t>
      </w:r>
      <w:r w:rsidRPr="00556EDA">
        <w:rPr>
          <w:rFonts w:ascii="Traditional Arabic" w:hAnsi="Traditional Arabic" w:cs="Traditional Arabic"/>
          <w:sz w:val="32"/>
          <w:szCs w:val="32"/>
          <w:rtl/>
        </w:rPr>
        <w:t xml:space="preserve"> المدعي أرفق في مذكرته استفساراً عن الجهة التي تتحمل تكاليف التدريب وعدم جواز مثل هذه التعهدات</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وعليه فإن جواب الاستفسار الموجه لوزارة الخدمة المدنية برقم (36447) وتاريخ 8/10/1416هـ جاء وفقاً للمادة (34/31) من لائحة التدريب،</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وقد ألغيت هذه اللائحة وحل محلها اللائحة التنفيذية للموارد البشرية في الخدمة المدنية اعتباراً من 11/9/1440هـ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وعليه يتبين عدم جواز الاستناد للاستفسار الوارد أعلاه ولا البناء عليه في أي من دفوع المدعي، وانتهى إلى طلب الحكم برفض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وبتاريخ 17/3/1442هـ </w:t>
      </w:r>
      <w:r>
        <w:rPr>
          <w:rFonts w:ascii="Traditional Arabic" w:hAnsi="Traditional Arabic" w:cs="Traditional Arabic"/>
          <w:sz w:val="32"/>
          <w:szCs w:val="32"/>
          <w:rtl/>
        </w:rPr>
        <w:t>قدم المدعي عن طريق منصة معين ال</w:t>
      </w:r>
      <w:r>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لكترونية عبر خدمة تبادل المذكرات مذكرة قرر فيها أنه يحصر دعواه في طلب الحكم بإلزام المدعى عليها بأن تصرف له بدل الانتداب لمدة ثلاثين يوماً الأولى من ابتعاثه لبرنامج (خبرات2) والذي امتد لمدة عام كامل في الولايات المتحدة الأمريكية، وذلك بناءً على الأسانيد المرفقة في المذكرات السابقة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وبجلسة هذا اليوم قرر أطراف الدعوى الاكتفاء بما سبق تقديمه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فقررت الدائرة رفع الجلسة للحكم، ثم أصدرت هذا الحكم علناً مبنياً على ما يلي</w:t>
      </w:r>
      <w:r w:rsidRPr="00556EDA">
        <w:rPr>
          <w:rFonts w:ascii="Traditional Arabic" w:hAnsi="Traditional Arabic" w:cs="Traditional Arabic" w:hint="cs"/>
          <w:sz w:val="32"/>
          <w:szCs w:val="32"/>
          <w:rtl/>
        </w:rPr>
        <w:t>.</w:t>
      </w:r>
    </w:p>
    <w:p w:rsidR="008F0F65" w:rsidRPr="00556EDA" w:rsidRDefault="008F0F65" w:rsidP="008F0F65">
      <w:pPr>
        <w:spacing w:after="0" w:line="240" w:lineRule="auto"/>
        <w:jc w:val="center"/>
        <w:rPr>
          <w:rFonts w:ascii="Traditional Arabic" w:hAnsi="Traditional Arabic" w:cs="Traditional Arabic"/>
          <w:sz w:val="32"/>
          <w:szCs w:val="32"/>
          <w:rtl/>
        </w:rPr>
      </w:pPr>
      <w:r w:rsidRPr="00556EDA">
        <w:rPr>
          <w:rFonts w:ascii="Traditional Arabic" w:hAnsi="Traditional Arabic" w:cs="Traditional Arabic"/>
          <w:b/>
          <w:bCs/>
          <w:sz w:val="32"/>
          <w:szCs w:val="32"/>
          <w:rtl/>
        </w:rPr>
        <w:t>الأسباب</w:t>
      </w:r>
    </w:p>
    <w:p w:rsidR="008F0F65" w:rsidRPr="00556EDA" w:rsidRDefault="008F0F65" w:rsidP="008F0F65">
      <w:p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بما أن المدعي قد حصر دعواه في طلب الحكم بإلزام المدعى عليها بأن تصرف له بدل الانتداب لمدة ثلاثين يوماً الأولى من ابتعاثه لبرنامج (خبرات2) والذي امتد لمدة عام كامل في الولايات المتحدة الأمريكية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فإن هذه الدعوى حسب التكييف النظامي تدخل في اختصاص المحاكم الإدارية بموجب المادة (13/أ) من نظام ديوان المظالم الصادر بالمرسوم الملكي رقم (م/78) في 19/9/1428هـ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كما أنها تدخل في اختصاص هذه المحكمة مكانياً وفقاً للمادة (2) من نظام المرافعات أمام ديوان المظالم ‏‏الصادر بالمرسوم الملكي رقم (م/3) في 22/1/1435هـ. وعن قبول الدعوى، وبما أن المدعي تم ابتعاثه لبرنامج (خبرات2) في عام 1439هـ، وبما أن المدعي استبق إقامة الدعوى بالتظلم أمام وزارة الخدمة المدنية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وزارة الموارد البشرية والتنمية الاجتماعية- في 21/3/1441هـ، ثم أقام دعواه الماثلة أمام المحكمة بتاريخ 25/5/1441هـ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وعليه فإن الدعوى تكون قد أقيمت خلال الأجل المضروب نظاماً وفقاً للمادة الثامنة من نظام المرافعات أمام ديوان المظالم الصادر بالمرسوم الملكي رقم (م/3) وتاريخ 22/1/1435هـ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وإذ استوفت الدعوى سائر </w:t>
      </w:r>
      <w:r w:rsidRPr="00556EDA">
        <w:rPr>
          <w:rFonts w:ascii="Traditional Arabic" w:hAnsi="Traditional Arabic" w:cs="Traditional Arabic"/>
          <w:sz w:val="32"/>
          <w:szCs w:val="32"/>
          <w:rtl/>
        </w:rPr>
        <w:lastRenderedPageBreak/>
        <w:t>أوضاعها الشكلية والنظامية؛</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فإن الدائرة تنتهي إلى قبولها شكلاً.</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وعن موضوع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وبما أن الثابت أن المدعي قد ابتعث في برنامج التطوير المهني النوعي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خبرات</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إلى الولايات المتحدة الأمريكية لمدة عام كامل، وبما أن الثابت أن المدعي قد وقع إقراراً بتنازله عن بدل الانتداب، إذ تضمن إقراره بالتنازل الممهور في 5/9/1439هـ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بأنه استناداً إلى المادة الثامنة والخمسين من لائحة الحقوق والمزايا المالية المقرة بالأمر الملكي رقم (أ/28) وتاريخ20/3/1432هـ فإنه يتنازل بطوعه واختياره عن حقه المنصوص عليه في لائحة التدريب لموظفي الخدمة المدنية رقم (16) بتاريخ 19/2/1398هـ في مادتها (15/34)</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"يصرف للموظف المبتعث للتدريب في الخارج أياً كان المؤهل الذي يحمله ما يعادل بدل الانتداب من الثلاثين يوماً الأولى"، وأنه يعي ما يترتب على ذلك من إسقاط حقه في المطالبة أمام الجهات الحكومية أو</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القضائية، وأنه يتعهد بعدم المطالبة بذلك</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ولما كانت المادة الثامنة والخمس</w:t>
      </w:r>
      <w:r w:rsidRPr="00556EDA">
        <w:rPr>
          <w:rFonts w:ascii="Traditional Arabic" w:hAnsi="Traditional Arabic" w:cs="Traditional Arabic" w:hint="cs"/>
          <w:sz w:val="32"/>
          <w:szCs w:val="32"/>
          <w:rtl/>
        </w:rPr>
        <w:t>و</w:t>
      </w:r>
      <w:r w:rsidRPr="00556EDA">
        <w:rPr>
          <w:rFonts w:ascii="Traditional Arabic" w:hAnsi="Traditional Arabic" w:cs="Traditional Arabic"/>
          <w:sz w:val="32"/>
          <w:szCs w:val="32"/>
          <w:rtl/>
        </w:rPr>
        <w:t>ن من لائحة الحقوق والمزايا المالية المقرة بالأمر الملكي رقم (أ/28) وتاريخ 20/3/1432هـ تنص على أن:</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يجوز للموظف التنازل عن أي من المزايا أو البدلات المقرة في أنظمة الخدمة المدنية أو اللوائح أو القرارات المكملة له بشرطين: أ-</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أن يكون التنازل خطياً مع إسقاط الحق في  المطالبة أمام الجهات الحكومية أو القضائية. ب-</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أن ينص على ذلك في القرار الإداري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ويستبين مما سبق أن التنازل عن الحقوق معتبر نظاماً، ويتحقق بتحقق شرطيه بأن يكون التنازل خطياً مع إسقاط الحق في  المطالبة أمام الجهات الحكومية أو القضائية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وأن ينص على ذلك في القرار الإداري، وبما أن الثابت من أوراق الدعوى قيام المدعي بالتنازل خطياً عن بدل الانتداب، وأن تنازله بطوعه واختياره، وأنه يعي ما يترتب على هذا التنازل من إسقاط حقه في المطالبة أمام الجهات الحكومية أو القضائية، وبمطالعة قرار ابتعاث مرشح في برنامج التطوير المهني النوعي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خبرات</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الخاص بابتعاث المدعي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المرفق بملف الدعوى-</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 xml:space="preserve">نجد أنه قد نص فيه صراحة في الفقرة (2) من البند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ثانياً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"2-</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استناداً إلى المادة الثامنة والخمس</w:t>
      </w:r>
      <w:r w:rsidRPr="00556EDA">
        <w:rPr>
          <w:rFonts w:ascii="Traditional Arabic" w:hAnsi="Traditional Arabic" w:cs="Traditional Arabic" w:hint="cs"/>
          <w:sz w:val="32"/>
          <w:szCs w:val="32"/>
          <w:rtl/>
        </w:rPr>
        <w:t>ين</w:t>
      </w:r>
      <w:r w:rsidRPr="00556EDA">
        <w:rPr>
          <w:rFonts w:ascii="Traditional Arabic" w:hAnsi="Traditional Arabic" w:cs="Traditional Arabic"/>
          <w:sz w:val="32"/>
          <w:szCs w:val="32"/>
          <w:rtl/>
        </w:rPr>
        <w:t xml:space="preserve"> من لائحة الحقوق والمزايا المالية المقرة بالأمر الملكي رقم (أ/ 28) وتاريخ 20/3/1432هـ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وبناءً على تنازله عن المزايا المالية المنصوص عليها في لائحة تدريب موظفي الخدمة المدنية..."، وبهذه المثابة فإن تنازل المدعي عن بدل الانتداب يكون قد استوفى شرائطه، وبما أن من القواعد المقررة فقهاً وقضاءً (أن الساقط لا يعود)، الأمر الذي تنتهي معه الدائرة إلى عدم أحقية المدعي فيما يطالب به، وتكون دعواه حينئذٍ حرية بالرفض.</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ولا ينال من ذلك ما دفع به المدعي أنه وقع الإقرار بناءً على طلب المدعى عليها وقد وقعه مجبراً ومكرهاً نظراً لحاجته للابتعاث في برنامج مميز ونوعي في دولة متقدمة في مجال التعليم، وعقب أن قام بإخلاء داره وبيع سيارته، وأن إلزامه بتوقيع الإقرار يعد مخالفة للأنظمة، وفيه حرمان له من الحقوق التي كفلها له النظام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إذ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ن ابتعاث الجهة الإدارية لموظفيها لتدريبهم وتأهيلهم خاضع لسلطتها التقديرية، فعندما تقدر الجهة الإدارية أن ثمة مصلحة في ابتعاث الموظف فلها إعمال سلطتها في ذلك،</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 xml:space="preserve">وإلا فلا، ولا يتصور إجبار المدعي وإكراهه على توقيع الإقرار، إذ بإمكانه البقاء في مقر عمله دون طلب الابتعاث للتدريب بعد أن طلبت منه الجهة توقيع الإقرار إن كان يستهدف بدل </w:t>
      </w:r>
      <w:r w:rsidRPr="00556EDA">
        <w:rPr>
          <w:rFonts w:ascii="Traditional Arabic" w:hAnsi="Traditional Arabic" w:cs="Traditional Arabic"/>
          <w:sz w:val="32"/>
          <w:szCs w:val="32"/>
          <w:rtl/>
        </w:rPr>
        <w:lastRenderedPageBreak/>
        <w:t xml:space="preserve">الانتداب، وإن كان يستهدف الابتعاث في برنامج مميز ونوعي في دولة متقدمة في مجال التعليم، فقد تحقق له ما يريد، وحيث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ن المدعى عليها لم توصد الباب في وجه المدعي وترفض طلبه بالابتعاث للتدريب والتطوير، فكان الأحرى بالمدعي أن يلتزم بما تضمنه إقراره، والقاعدتان الفقهيتان تنصان على أن</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(الإقرار حجة على المقر)، وأن: (من سعى في نقض ما تم من جهته فسعيه مردود عليه).</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لذلك حكمت الدائرة: رفض الدعوى ال</w:t>
      </w:r>
      <w:r w:rsidRPr="00556EDA">
        <w:rPr>
          <w:rFonts w:ascii="Traditional Arabic" w:hAnsi="Traditional Arabic" w:cs="Traditional Arabic" w:hint="cs"/>
          <w:b/>
          <w:bCs/>
          <w:sz w:val="32"/>
          <w:szCs w:val="32"/>
          <w:rtl/>
        </w:rPr>
        <w:t>إ</w:t>
      </w:r>
      <w:r w:rsidRPr="00556EDA">
        <w:rPr>
          <w:rFonts w:ascii="Traditional Arabic" w:hAnsi="Traditional Arabic" w:cs="Traditional Arabic"/>
          <w:b/>
          <w:bCs/>
          <w:sz w:val="32"/>
          <w:szCs w:val="32"/>
          <w:rtl/>
        </w:rPr>
        <w:t xml:space="preserve">دارية رقم (2684) لعام 1441هـ المقامة من </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 xml:space="preserve"> ضد/ الإدارة العامة للتعليم بمحافظة جدة.</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56EDA" w:rsidRDefault="008F0F65" w:rsidP="008F0F65">
      <w:pPr>
        <w:spacing w:after="0" w:line="240" w:lineRule="auto"/>
        <w:jc w:val="both"/>
        <w:rPr>
          <w:rFonts w:ascii="Traditional Arabic" w:hAnsi="Traditional Arabic" w:cs="Traditional Arabic"/>
          <w:b/>
          <w:bCs/>
          <w:sz w:val="32"/>
          <w:szCs w:val="32"/>
          <w:rtl/>
        </w:rPr>
      </w:pP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حكم محكمة الاستئناف: </w:t>
      </w:r>
    </w:p>
    <w:p w:rsidR="008F0F65" w:rsidRPr="00556EDA" w:rsidRDefault="008F0F65" w:rsidP="008F0F65">
      <w:pPr>
        <w:spacing w:after="0" w:line="240" w:lineRule="auto"/>
        <w:rPr>
          <w:rFonts w:ascii="Traditional Arabic" w:hAnsi="Traditional Arabic" w:cs="Traditional Arabic"/>
          <w:b/>
          <w:bCs/>
          <w:sz w:val="32"/>
          <w:szCs w:val="32"/>
        </w:rPr>
      </w:pPr>
      <w:r w:rsidRPr="00556EDA">
        <w:rPr>
          <w:rFonts w:ascii="Traditional Arabic" w:hAnsi="Traditional Arabic" w:cs="Traditional Arabic"/>
          <w:b/>
          <w:bCs/>
          <w:sz w:val="32"/>
          <w:szCs w:val="32"/>
          <w:rtl/>
        </w:rPr>
        <w:t>حكمت المحكمة بتأييد الحكم فيما انتهى إليه من قضاء.</w:t>
      </w:r>
    </w:p>
    <w:p w:rsidR="008F0F65" w:rsidRPr="00556EDA"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56EDA">
        <w:rPr>
          <w:rFonts w:ascii="Traditional Arabic" w:hAnsi="Traditional Arabic" w:cs="Traditional Arabic"/>
          <w:b/>
          <w:bCs/>
          <w:sz w:val="32"/>
          <w:szCs w:val="32"/>
          <w:rtl/>
        </w:rPr>
        <w:lastRenderedPageBreak/>
        <w:t xml:space="preserve">رقم القضية في المحكمة الإدارية </w:t>
      </w:r>
      <w:r w:rsidRPr="00556EDA">
        <w:rPr>
          <w:rFonts w:ascii="Traditional Arabic" w:hAnsi="Traditional Arabic" w:cs="Traditional Arabic" w:hint="cs"/>
          <w:b/>
          <w:bCs/>
          <w:sz w:val="32"/>
          <w:szCs w:val="32"/>
          <w:rtl/>
        </w:rPr>
        <w:t xml:space="preserve">297 لعام 1441هـ </w:t>
      </w:r>
    </w:p>
    <w:p w:rsidR="008F0F65" w:rsidRPr="00556EDA" w:rsidRDefault="008F0F65" w:rsidP="008F0F65">
      <w:pPr>
        <w:spacing w:after="0" w:line="240" w:lineRule="auto"/>
        <w:jc w:val="both"/>
        <w:rPr>
          <w:rFonts w:ascii="Traditional Arabic" w:hAnsi="Traditional Arabic" w:cs="Traditional Arabic"/>
          <w:b/>
          <w:bCs/>
          <w:sz w:val="32"/>
          <w:szCs w:val="32"/>
        </w:rPr>
      </w:pPr>
      <w:r w:rsidRPr="00556EDA">
        <w:rPr>
          <w:rFonts w:ascii="Traditional Arabic" w:hAnsi="Traditional Arabic" w:cs="Traditional Arabic"/>
          <w:b/>
          <w:bCs/>
          <w:sz w:val="32"/>
          <w:szCs w:val="32"/>
          <w:rtl/>
        </w:rPr>
        <w:t xml:space="preserve">رقم القضية في محكمة الاستئناف الإدارية </w:t>
      </w:r>
      <w:r w:rsidRPr="00556EDA">
        <w:rPr>
          <w:rFonts w:ascii="Traditional Arabic" w:hAnsi="Traditional Arabic" w:cs="Traditional Arabic" w:hint="cs"/>
          <w:b/>
          <w:bCs/>
          <w:sz w:val="32"/>
          <w:szCs w:val="32"/>
          <w:rtl/>
        </w:rPr>
        <w:t xml:space="preserve">6666 لعام 1441هـ </w:t>
      </w:r>
    </w:p>
    <w:p w:rsidR="008F0F65" w:rsidRPr="00556EDA" w:rsidRDefault="008F0F65" w:rsidP="008F0F65">
      <w:pPr>
        <w:tabs>
          <w:tab w:val="left" w:pos="3461"/>
        </w:tabs>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تاريخ الجلسة </w:t>
      </w:r>
      <w:r w:rsidRPr="00556EDA">
        <w:rPr>
          <w:rFonts w:ascii="Traditional Arabic" w:hAnsi="Traditional Arabic" w:cs="Traditional Arabic" w:hint="cs"/>
          <w:b/>
          <w:bCs/>
          <w:sz w:val="32"/>
          <w:szCs w:val="32"/>
          <w:rtl/>
        </w:rPr>
        <w:t>12</w:t>
      </w:r>
      <w:r w:rsidRPr="00556EDA">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1</w:t>
      </w:r>
      <w:r w:rsidRPr="00556EDA">
        <w:rPr>
          <w:rFonts w:ascii="Traditional Arabic" w:hAnsi="Traditional Arabic" w:cs="Traditional Arabic"/>
          <w:b/>
          <w:bCs/>
          <w:sz w:val="32"/>
          <w:szCs w:val="32"/>
          <w:rtl/>
        </w:rPr>
        <w:t>/144</w:t>
      </w:r>
      <w:r w:rsidRPr="00556EDA">
        <w:rPr>
          <w:rFonts w:ascii="Traditional Arabic" w:hAnsi="Traditional Arabic" w:cs="Traditional Arabic" w:hint="cs"/>
          <w:b/>
          <w:bCs/>
          <w:sz w:val="32"/>
          <w:szCs w:val="32"/>
          <w:rtl/>
        </w:rPr>
        <w:t>2</w:t>
      </w:r>
      <w:r w:rsidRPr="00556EDA">
        <w:rPr>
          <w:rFonts w:ascii="Traditional Arabic" w:hAnsi="Traditional Arabic" w:cs="Traditional Arabic"/>
          <w:b/>
          <w:bCs/>
          <w:sz w:val="32"/>
          <w:szCs w:val="32"/>
          <w:rtl/>
        </w:rPr>
        <w:t>هـ</w:t>
      </w:r>
      <w:r w:rsidRPr="00556EDA">
        <w:rPr>
          <w:rFonts w:ascii="Traditional Arabic" w:hAnsi="Traditional Arabic" w:cs="Traditional Arabic"/>
          <w:b/>
          <w:bCs/>
          <w:sz w:val="32"/>
          <w:szCs w:val="32"/>
          <w:rtl/>
        </w:rPr>
        <w:tab/>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الموضوعات</w:t>
      </w:r>
    </w:p>
    <w:p w:rsidR="008F0F65" w:rsidRPr="00556EDA" w:rsidRDefault="008F0F65" w:rsidP="008F0F65">
      <w:pPr>
        <w:spacing w:after="0" w:line="240" w:lineRule="auto"/>
        <w:jc w:val="lowKashida"/>
        <w:rPr>
          <w:rFonts w:ascii="Traditional Arabic" w:hAnsi="Traditional Arabic" w:cs="Traditional Arabic"/>
          <w:b/>
          <w:bCs/>
          <w:sz w:val="32"/>
          <w:szCs w:val="32"/>
          <w:rtl/>
        </w:rPr>
      </w:pPr>
      <w:r w:rsidRPr="00556EDA">
        <w:rPr>
          <w:rFonts w:ascii="Traditional Arabic" w:hAnsi="Traditional Arabic" w:cs="Traditional Arabic" w:hint="cs"/>
          <w:b/>
          <w:bCs/>
          <w:sz w:val="32"/>
          <w:szCs w:val="32"/>
          <w:rtl/>
        </w:rPr>
        <w:t xml:space="preserve">تعليم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معلم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حقوق وظيفية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علاوة تعليم خاص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شروط صرف العلاوة للمتخصصين.</w:t>
      </w:r>
    </w:p>
    <w:p w:rsidR="008F0F65" w:rsidRPr="00556EDA" w:rsidRDefault="008F0F65" w:rsidP="008F0F65">
      <w:p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مُطالبة المدَّعي</w:t>
      </w:r>
      <w:r w:rsidRPr="00556EDA">
        <w:rPr>
          <w:rFonts w:ascii="Traditional Arabic" w:hAnsi="Traditional Arabic" w:cs="Traditional Arabic" w:hint="cs"/>
          <w:sz w:val="32"/>
          <w:szCs w:val="32"/>
          <w:rtl/>
        </w:rPr>
        <w:t xml:space="preserve"> إلزام المدعى عليها بصرف علاوة تعليم خاص بنسبة (30%)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دفع المدعى عليها ب</w:t>
      </w:r>
      <w:r w:rsidRPr="00556EDA">
        <w:rPr>
          <w:rFonts w:ascii="Traditional Arabic" w:hAnsi="Traditional Arabic" w:cs="Traditional Arabic"/>
          <w:sz w:val="32"/>
          <w:szCs w:val="32"/>
          <w:rtl/>
        </w:rPr>
        <w:t xml:space="preserve">استحقاق المدعي </w:t>
      </w:r>
      <w:r w:rsidRPr="00556EDA">
        <w:rPr>
          <w:rFonts w:ascii="Traditional Arabic" w:hAnsi="Traditional Arabic" w:cs="Traditional Arabic" w:hint="cs"/>
          <w:sz w:val="32"/>
          <w:szCs w:val="32"/>
          <w:rtl/>
        </w:rPr>
        <w:t>ل</w:t>
      </w:r>
      <w:r w:rsidRPr="00556EDA">
        <w:rPr>
          <w:rFonts w:ascii="Traditional Arabic" w:hAnsi="Traditional Arabic" w:cs="Traditional Arabic"/>
          <w:sz w:val="32"/>
          <w:szCs w:val="32"/>
          <w:rtl/>
        </w:rPr>
        <w:t xml:space="preserve">لعلاوة بنسبة (20%) </w:t>
      </w:r>
      <w:r w:rsidRPr="00556EDA">
        <w:rPr>
          <w:rFonts w:ascii="Traditional Arabic" w:hAnsi="Traditional Arabic" w:cs="Traditional Arabic" w:hint="cs"/>
          <w:sz w:val="32"/>
          <w:szCs w:val="32"/>
          <w:rtl/>
        </w:rPr>
        <w:t>كونه</w:t>
      </w:r>
      <w:r w:rsidRPr="00556EDA">
        <w:rPr>
          <w:rFonts w:ascii="Traditional Arabic" w:hAnsi="Traditional Arabic" w:cs="Traditional Arabic"/>
          <w:sz w:val="32"/>
          <w:szCs w:val="32"/>
          <w:rtl/>
        </w:rPr>
        <w:t xml:space="preserve"> من غير المتخصصين ولا يمارس عمله في مجال تخصصه</w:t>
      </w:r>
      <w:r w:rsidRPr="00556EDA">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تضمن النظام الفئات المستحقة لعلاوة التعليم الخاص بنسبة (30%)، وهم الحاصلون على</w:t>
      </w:r>
      <w:r w:rsidRPr="00556EDA">
        <w:rPr>
          <w:rFonts w:ascii="Traditional Arabic" w:hAnsi="Traditional Arabic" w:cs="Traditional Arabic"/>
          <w:sz w:val="32"/>
          <w:szCs w:val="32"/>
          <w:rtl/>
        </w:rPr>
        <w:t xml:space="preserve"> شهادة أو دبلوم </w:t>
      </w:r>
      <w:r w:rsidRPr="00556EDA">
        <w:rPr>
          <w:rFonts w:ascii="Traditional Arabic" w:hAnsi="Traditional Arabic" w:cs="Traditional Arabic" w:hint="cs"/>
          <w:sz w:val="32"/>
          <w:szCs w:val="32"/>
          <w:rtl/>
        </w:rPr>
        <w:t xml:space="preserve">في مجالات </w:t>
      </w:r>
      <w:r w:rsidRPr="00556EDA">
        <w:rPr>
          <w:rFonts w:ascii="Traditional Arabic" w:hAnsi="Traditional Arabic" w:cs="Traditional Arabic"/>
          <w:sz w:val="32"/>
          <w:szCs w:val="32"/>
          <w:rtl/>
        </w:rPr>
        <w:t>المعاقين</w:t>
      </w:r>
      <w:r w:rsidRPr="00556EDA">
        <w:rPr>
          <w:rFonts w:ascii="Traditional Arabic" w:hAnsi="Traditional Arabic" w:cs="Traditional Arabic" w:hint="cs"/>
          <w:sz w:val="32"/>
          <w:szCs w:val="32"/>
          <w:rtl/>
        </w:rPr>
        <w:t xml:space="preserve"> ل</w:t>
      </w:r>
      <w:r w:rsidRPr="00556EDA">
        <w:rPr>
          <w:rFonts w:ascii="Traditional Arabic" w:hAnsi="Traditional Arabic" w:cs="Traditional Arabic"/>
          <w:sz w:val="32"/>
          <w:szCs w:val="32"/>
          <w:rtl/>
        </w:rPr>
        <w:t>مدة دراس</w:t>
      </w:r>
      <w:r w:rsidRPr="00556EDA">
        <w:rPr>
          <w:rFonts w:ascii="Traditional Arabic" w:hAnsi="Traditional Arabic" w:cs="Traditional Arabic" w:hint="cs"/>
          <w:sz w:val="32"/>
          <w:szCs w:val="32"/>
          <w:rtl/>
        </w:rPr>
        <w:t>ي</w:t>
      </w:r>
      <w:r w:rsidRPr="00556EDA">
        <w:rPr>
          <w:rFonts w:ascii="Traditional Arabic" w:hAnsi="Traditional Arabic" w:cs="Traditional Arabic"/>
          <w:sz w:val="32"/>
          <w:szCs w:val="32"/>
          <w:rtl/>
        </w:rPr>
        <w:t xml:space="preserve">ة </w:t>
      </w:r>
      <w:r w:rsidRPr="00556EDA">
        <w:rPr>
          <w:rFonts w:ascii="Traditional Arabic" w:hAnsi="Traditional Arabic" w:cs="Traditional Arabic" w:hint="cs"/>
          <w:sz w:val="32"/>
          <w:szCs w:val="32"/>
          <w:rtl/>
        </w:rPr>
        <w:t>لا تقل</w:t>
      </w:r>
      <w:r w:rsidRPr="00556EDA">
        <w:rPr>
          <w:rFonts w:ascii="Traditional Arabic" w:hAnsi="Traditional Arabic" w:cs="Traditional Arabic"/>
          <w:sz w:val="32"/>
          <w:szCs w:val="32"/>
          <w:rtl/>
        </w:rPr>
        <w:t xml:space="preserve"> عن ستة أشه</w:t>
      </w:r>
      <w:r w:rsidRPr="00556EDA">
        <w:rPr>
          <w:rFonts w:ascii="Traditional Arabic" w:hAnsi="Traditional Arabic" w:cs="Traditional Arabic" w:hint="cs"/>
          <w:sz w:val="32"/>
          <w:szCs w:val="32"/>
          <w:rtl/>
        </w:rPr>
        <w:t xml:space="preserve">ر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الثابت حصول المدعي على دبلوم تربية خاصة (إعاقة عقلية) خلال مدة فصليين دراسيين وفصل تدريب عملي، ويمارس عمله كمعلم تربية خاصة تحت المسمى الوظيفي (معلم تدريبات سلوكية)؛ مما يتقرر استيفاؤه شروط صرف العلاوة محل الدعوى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أثر ذلك: إلزام المدعى عليها بصرف العلاوة للمدعي. </w:t>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مستند الحكم</w:t>
      </w:r>
    </w:p>
    <w:p w:rsidR="008F0F65" w:rsidRPr="00556EDA" w:rsidRDefault="008F0F65" w:rsidP="008F0F65">
      <w:pPr>
        <w:numPr>
          <w:ilvl w:val="0"/>
          <w:numId w:val="48"/>
        </w:numPr>
        <w:spacing w:after="0" w:line="240" w:lineRule="auto"/>
        <w:jc w:val="lowKashida"/>
        <w:rPr>
          <w:rFonts w:ascii="Traditional Arabic" w:hAnsi="Traditional Arabic" w:cs="Traditional Arabic"/>
          <w:sz w:val="32"/>
          <w:szCs w:val="32"/>
        </w:rPr>
      </w:pPr>
      <w:r w:rsidRPr="00556EDA">
        <w:rPr>
          <w:rFonts w:ascii="Traditional Arabic" w:hAnsi="Traditional Arabic" w:cs="Traditional Arabic" w:hint="cs"/>
          <w:sz w:val="32"/>
          <w:szCs w:val="32"/>
          <w:rtl/>
        </w:rPr>
        <w:t>تعميم وزير التعليم رقم (4/1/3/826) وتاريخ 20/8/1441هـ، بشأن الفئات المستحقة لعلاوة التعليم الخاص.</w:t>
      </w:r>
    </w:p>
    <w:p w:rsidR="008F0F65" w:rsidRPr="00556EDA" w:rsidRDefault="008F0F65" w:rsidP="008F0F65">
      <w:pPr>
        <w:numPr>
          <w:ilvl w:val="0"/>
          <w:numId w:val="48"/>
        </w:numPr>
        <w:spacing w:after="0" w:line="240" w:lineRule="auto"/>
        <w:jc w:val="lowKashida"/>
        <w:rPr>
          <w:rFonts w:ascii="Traditional Arabic" w:hAnsi="Traditional Arabic" w:cs="Traditional Arabic"/>
          <w:sz w:val="32"/>
          <w:szCs w:val="32"/>
          <w:rtl/>
        </w:rPr>
      </w:pPr>
      <w:r w:rsidRPr="00556EDA">
        <w:rPr>
          <w:rFonts w:ascii="Traditional Arabic" w:hAnsi="Traditional Arabic" w:cs="Traditional Arabic"/>
          <w:sz w:val="32"/>
          <w:szCs w:val="32"/>
          <w:rtl/>
        </w:rPr>
        <w:t xml:space="preserve">الدليل التنظيمي للتربية الخاصة </w:t>
      </w:r>
      <w:r w:rsidRPr="00556EDA">
        <w:rPr>
          <w:rFonts w:ascii="Traditional Arabic" w:hAnsi="Traditional Arabic" w:cs="Traditional Arabic" w:hint="cs"/>
          <w:sz w:val="32"/>
          <w:szCs w:val="32"/>
          <w:rtl/>
        </w:rPr>
        <w:t>ل</w:t>
      </w:r>
      <w:r w:rsidRPr="00556EDA">
        <w:rPr>
          <w:rFonts w:ascii="Traditional Arabic" w:hAnsi="Traditional Arabic" w:cs="Traditional Arabic"/>
          <w:sz w:val="32"/>
          <w:szCs w:val="32"/>
          <w:rtl/>
        </w:rPr>
        <w:t>لعام الدراسي 1436هـ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1437هــ</w:t>
      </w:r>
      <w:r w:rsidRPr="00556EDA">
        <w:rPr>
          <w:rFonts w:ascii="Traditional Arabic" w:hAnsi="Traditional Arabic" w:cs="Traditional Arabic" w:hint="cs"/>
          <w:sz w:val="32"/>
          <w:szCs w:val="32"/>
          <w:rtl/>
        </w:rPr>
        <w:t>.</w:t>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hint="cs"/>
          <w:b/>
          <w:bCs/>
          <w:sz w:val="32"/>
          <w:szCs w:val="32"/>
          <w:rtl/>
        </w:rPr>
        <w:t>الوقائع</w:t>
      </w:r>
    </w:p>
    <w:p w:rsidR="008F0F65" w:rsidRPr="00556EDA" w:rsidRDefault="008F0F65" w:rsidP="008F0F65">
      <w:pPr>
        <w:tabs>
          <w:tab w:val="left" w:pos="3461"/>
        </w:tabs>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تتلخص وقائع هذه الدعوى بالقدر اللازم لإصدار الحكم فيها بتقدم المدعي بصحيفة دعوى لدى المحكمة الإدارية بالرياض، والتي جاء فيها بأنه أحد منسوبي المدعى عليها ويعمل معلم</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 xml:space="preserve"> لطلاب التربية الخاصة منذ عام 1422هـ (معلم تدريبات سلوكية وأخصائي نفسي) وأنه كان يحصل على علاوة تعليم خاص منذ تعيينه بواقع (20%) حتى عام 1435هـ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ثم </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رتفعت النسبة بعدها إلى (30%) لأنه أصبح متخصصاً في التربية الخاصة بعد حصوله على (دبلوم في التربية الخاصة)، واستمر الصرف حتى تم إيقافه في 22/9/1440هـ، ويطلب إلزام المدعى عليها بأن تصرف له علاوة تعليم خاص اعتباراً من تاريخ إيقاف صرفها. وبقيد صحيفة الدعوى دعوى إدارية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وتحديد موعد لنظرها، وإحالتها إلى هذه الدائرة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أجرت ما هو لازم لنظرها، وبسؤال المدعي عن دعواه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أكد على ما جاء في صحيفة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وبطلب الجواب من ممثل المدعى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طلب مهلة للرد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وفي جلسة يوم الاثنين 2/6/1441هــ حضر طرفا الدعوى، وبطلب الجواب من ممثل المدعى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قدم مذكرة جوابية جاء فيها: 1-</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 xml:space="preserve">أن المدعي مستحقاً لعلاوة التعليم الخاص بنسبة (20%) وذلك استناداً لما ورد بنص الفقرة (أولاً/ب) من المحضر المرفق بتعميم معالي وزير المعارف </w:t>
      </w:r>
      <w:r w:rsidRPr="00556EDA">
        <w:rPr>
          <w:rFonts w:ascii="Traditional Arabic" w:hAnsi="Traditional Arabic" w:cs="Traditional Arabic"/>
          <w:sz w:val="32"/>
          <w:szCs w:val="32"/>
          <w:rtl/>
        </w:rPr>
        <w:lastRenderedPageBreak/>
        <w:t>رقم (4/1/3/826) وتاريخ 20/8/1411هـ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والتي نصت على: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تخفيض العلاوة لتكون بنسبة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20%</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لشاغلي الوظائف </w:t>
      </w:r>
      <w:proofErr w:type="gramStart"/>
      <w:r w:rsidRPr="00556EDA">
        <w:rPr>
          <w:rFonts w:ascii="Traditional Arabic" w:hAnsi="Traditional Arabic" w:cs="Traditional Arabic"/>
          <w:sz w:val="32"/>
          <w:szCs w:val="32"/>
          <w:rtl/>
        </w:rPr>
        <w:t>التالية:</w:t>
      </w:r>
      <w:r w:rsidRPr="00556EDA">
        <w:rPr>
          <w:rFonts w:ascii="Traditional Arabic" w:hAnsi="Traditional Arabic" w:cs="Traditional Arabic" w:hint="cs"/>
          <w:sz w:val="32"/>
          <w:szCs w:val="32"/>
          <w:rtl/>
        </w:rPr>
        <w:t>...</w:t>
      </w:r>
      <w:proofErr w:type="gramEnd"/>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أخصائي قياس</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وذلك أن المدعي يشغل وظيفة معلم تعليم عام تخصص علم نفس، ومسند إليه مادة التدريبات السلوكية ويمارس ع</w:t>
      </w:r>
      <w:r w:rsidRPr="00556EDA">
        <w:rPr>
          <w:rFonts w:ascii="Traditional Arabic" w:hAnsi="Traditional Arabic" w:cs="Traditional Arabic" w:hint="cs"/>
          <w:sz w:val="32"/>
          <w:szCs w:val="32"/>
          <w:rtl/>
        </w:rPr>
        <w:t>مل</w:t>
      </w:r>
      <w:r w:rsidRPr="00556EDA">
        <w:rPr>
          <w:rFonts w:ascii="Traditional Arabic" w:hAnsi="Traditional Arabic" w:cs="Traditional Arabic"/>
          <w:sz w:val="32"/>
          <w:szCs w:val="32"/>
          <w:rtl/>
        </w:rPr>
        <w:t>ه كأخصائي قياس. 2-</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 xml:space="preserve">أن المدعي راجع الإدارة ورفض استكمال بياناته بشأن استكمال إجراءات صرف علاوة التعليم الخاص بنسبة (20%) بحجة استحقاقه لعلاوة التعليم الخاص بمقدار (30%) دون مستند نظامي. وحيث إن المدعي رفض استكمال إجراءات صرف علاوة التعليم الخاص المستحقة نظاماً بمقدار (20%) كونه في واقع الأمر يمارس عمله كأخصائي قياس بناء على ما يحمله من مؤهل في علم النفس، وحيث نصت الفقرة (ثالثاً/ب) على: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يشترط لصرف العلاوة أن يكون الموظف مثبتاً على إحدى الوظائف المشار إليها ويزاول عملها فعلاً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وحيث إن المدعي وإن كان حاصلاً على دبلوم في الإعاقة العقلية فإنه لا يمارس عمله بهذا المجال، مما يجعله غير مستحق لعلاوة التعليم الخاص بمقدار (30%) وختم مذكرته بطلب رفض الدعوى. زودت الدائرة نسخة منها للمدعي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وبطلب الجواب منه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طلب مهلة للاطلاع والرد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وفي جلسة هذا اليوم حضر طرفا الدعوى، وقدم المدعي مذكرة جوابية جاء فيها: أولاً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استحقاقه لعلاوة التعليم الخاص هو استناداً على ما ورد في نص الفقرة (أولاً/أ) من المحضر المحدد للفئات المستحقة للعلاوة</w:t>
      </w:r>
      <w:r w:rsidRPr="00556EDA">
        <w:rPr>
          <w:rFonts w:ascii="Traditional Arabic" w:hAnsi="Traditional Arabic" w:cs="Traditional Arabic" w:hint="cs"/>
          <w:sz w:val="32"/>
          <w:szCs w:val="32"/>
          <w:rtl/>
        </w:rPr>
        <w:t xml:space="preserve"> و</w:t>
      </w:r>
      <w:r w:rsidRPr="00556EDA">
        <w:rPr>
          <w:rFonts w:ascii="Traditional Arabic" w:hAnsi="Traditional Arabic" w:cs="Traditional Arabic"/>
          <w:sz w:val="32"/>
          <w:szCs w:val="32"/>
          <w:rtl/>
        </w:rPr>
        <w:t xml:space="preserve">المرفق بتعميم وزير المعارف رقم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4/1/3/826</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وتاريخ 20/8/1441هـ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والتي نصت على: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يستمر صرف العلاوة بنسبة (30%) للمتخصصين</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وبنسبة (20%) لغير المتخصصين الذين يشغلون الوظائف الآتية: مدرس أو مدرسة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أخصائي نفسي أو أخصائية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وقد جاء في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خامساً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من نفس التعميم: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يعتبر متخصصاً في مجال المعاقين من لديه شهادة أو دبلوم من إحدى الجامعات أو المعاهد أو المراكز والبرامج المتخصصة المعترف بها تفيد بتخصصه في إحدى مجالات المعاقين شريطة ألا تقل مدة الدراسة للحصول على الشهادة أو الدبلوم عن ستة أشهر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وكونه معلم تدريبات سلوكية أو أخصائي نفسي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الاسم المرادف لمسماه في وزارة التعليم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ويحمل شهادة دبلوم معتمد في مجال المعاقين</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ويعمل في مجال تعليم المعاقين فإنه يستحق علاوة تعليم خاص بواقع (30%)</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أما (أخصائي قياس) المذكورة في جواب الجهة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فإنه لا توجد وظيفة بهذا المسمى في الدليل التنظيمي للتربية الخاصة ولا تمت لعملهم، وهو تخصص أخصائي قياس السمع والبصر إن صح المسمى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إضافة إلى أن مسماه الوظيفي (معلم تدريبات سلوكية). وقد جاء في جواب الجهة أنه يشغل وظيفة تعليم عام تخصص علم نفس، ومسند إل</w:t>
      </w:r>
      <w:r w:rsidRPr="00556EDA">
        <w:rPr>
          <w:rFonts w:ascii="Traditional Arabic" w:hAnsi="Traditional Arabic" w:cs="Traditional Arabic" w:hint="cs"/>
          <w:sz w:val="32"/>
          <w:szCs w:val="32"/>
          <w:rtl/>
        </w:rPr>
        <w:t>ي</w:t>
      </w:r>
      <w:r w:rsidRPr="00556EDA">
        <w:rPr>
          <w:rFonts w:ascii="Traditional Arabic" w:hAnsi="Traditional Arabic" w:cs="Traditional Arabic"/>
          <w:sz w:val="32"/>
          <w:szCs w:val="32"/>
          <w:rtl/>
        </w:rPr>
        <w:t>ه مادة التدريبات السلوكية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وأنه يمارس عمله كأخصائي قياس</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وهذا غير صحيح حيث إنه يعمل معلماً في التربية الخاصة في معاهد وبرامج التربية الخاصة منذ تعيينه بوزارة التعليم عام 1422هـ حتى الآن، وبالتالي فإنه لا يوجد وظيفة في الدليل التنظيمي للتربية الخاصة بمسمى (أخصائي قياس)</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ومسماه الوظيفي (معلم تدريبات سلوكية) يوجد فقط في الدليل التنظيمي للتربية الخاصة، ولا يوجد في الدليل التنظيمي للتعليم العام ما يدل على أن تخصصه يكون مع طلاب التربية الخاصة وليس طلاب التعليم العام. ثانياً: جاء في جواب الجهة أنه رفض استكمال بيانات استكمال إجراءات صرف </w:t>
      </w:r>
      <w:r w:rsidRPr="00556EDA">
        <w:rPr>
          <w:rFonts w:ascii="Traditional Arabic" w:hAnsi="Traditional Arabic" w:cs="Traditional Arabic"/>
          <w:sz w:val="32"/>
          <w:szCs w:val="32"/>
          <w:rtl/>
        </w:rPr>
        <w:lastRenderedPageBreak/>
        <w:t>علاوة التعليم الخاص بنسبة (20%) بحجة استحقاقه لعلاوة التعليم الخاص بمقدار (30%) دون مستند نظامي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وهذا أيضاً غير صحيح إطلاقاً حيث طلب منه تحديث بيانات العلاوة وتعبئة الاستمارة الخاصة بذلك وإنهاء كافة التواقيع النظامية لصرف العلاوة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وقد قام بذلك وأكمل كافة الإجراءات ورفعها إلى مدير الموارد البشرية برقم (58774) وتاريخ 30/6/1440هـ كما يتضح من الخطاب المرفق، فأعيد صرف العلاوة قبل أن تتوقف مرة أخرى عن طريق مكالمة هاتفية من مدير الموارد البشرية بالإدارة العامة للتعليم بمنطقة الرياض، وبعد مراجعته تبين عدم وجود أي مستند نظامي لديه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وطلب منه لإعادة صرف العلاوة التوقيع على إقرار بأنه يستحق علاوة (20%) وليس (30%) وهذا ما رفض التوقيع عليه، لذلك رفضت الجهة صرف أي مبلغ من العلاوة حتى يتم التوقيع. وأرفق عدة مستندات وهي: 1-</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معاملة استكمال صرف العلاوة بواقع (30%) من الجهة المختصة بالإدارة العامة للتعليم بمنطقة الرياض (قسم التربية الخاصة). 2-</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الوصف الوظيفي لعمله معلم التدريبات السلوكية وفق الدليل التنظيمي للتربية الخاصة. 3-</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المسميات الوظيفية لوظائف التربية الخاصة وفق الدليل التنظيمي للتربية الخاصة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يوضح فيها عدم وجود أخصائي قياس. 4-</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مشهد من إدارة المدرسة بأنه يعمل في فصول الإعاقة الفكرية كمعلم تدريبات سلوكية. 5-</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صورة لبياناته ومعلوماته المسجلة في موقع إدارة تعليم الرياض وبرنامج نور الخاص بوزارة التعليم وتوضح مسماه الوظيفي. 6-</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قرار تعديل صرف بدل التربية الخاصة بعد حصوله على شهادة الدبلوم. 7-</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بعض المخاطبات والشهادات التي يشار فيها إلى أنه معلم تدريبات سلوكية. 8-</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صورة من الكتاب الخاص بمعلمي التدريبات السلوكية الصادر من الأمانة العامة للتربية الخاصة بوزارة التربية والتعليم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ويشار فيه إلى أن معلم التدريبات السلوكية هو الأخصائي النفسي وليس أخصائي قياس. 9-</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بعض الخطابات والشهادات والتي يشار فيها إلى المسمى المرادف لمسمى الوظيفة بناء على تخصصه الجامعي وليس فيه أخصائي قياس. 10-</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خطاب المشرف العام على التربية الخاصة في وزارة التعليم يفيد فيه بأن الأخصائيين النفسيين يستحقون علاوة (30%). سلمت نسختها لممثل المدعى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وبطلب الجواب منه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قدم مذكرة جوابية جاء فيها: أن استمارة صرف علاوة التعليم الخاص للمدعي تتضمن أن العمل المكلف به معلم تدريبات سلوكية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كما ورد بالفقرة (1) من واجبات معلم التدريبات السلوكية من الدليل التنظيمي للتربية الخاصة إجراء عمليات القياس والتشخيص</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وذلك ما يثبت بأن معلم التدريبات السلوكية أخصائي قياس. كما أن الجهة المعنية بصرف الحقوق والمزايا للموظف من اختصاص إدارة الموارد البشرية، وأما إدارة التربية الخاصة فإن دورها محصور في المصادقة على ممارسة المعلم لتخصصه في استمارة صرف البدل. إضافة إلى أن الفقرة (ثالثاً/ب) من المحضر المرفق بتعميم معالي وزير المعارف رقم (4/1/3/826) وتاريخ 20/8/1411هـ نص</w:t>
      </w:r>
      <w:r w:rsidRPr="00556EDA">
        <w:rPr>
          <w:rFonts w:ascii="Traditional Arabic" w:hAnsi="Traditional Arabic" w:cs="Traditional Arabic" w:hint="cs"/>
          <w:sz w:val="32"/>
          <w:szCs w:val="32"/>
          <w:rtl/>
        </w:rPr>
        <w:t>ت</w:t>
      </w:r>
      <w:r w:rsidRPr="00556EDA">
        <w:rPr>
          <w:rFonts w:ascii="Traditional Arabic" w:hAnsi="Traditional Arabic" w:cs="Traditional Arabic"/>
          <w:sz w:val="32"/>
          <w:szCs w:val="32"/>
          <w:rtl/>
        </w:rPr>
        <w:t xml:space="preserve"> على: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يشترط لصرف العلاوة أن يكون الموظف مثبتاً على إحدى الوظائف المشار إليها ويزاول عملها فعلاً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وأن المدعي وإن كان حاصلاً على دبلوم إعاقة عقلية، </w:t>
      </w:r>
      <w:r w:rsidRPr="00556EDA">
        <w:rPr>
          <w:rFonts w:ascii="Traditional Arabic" w:hAnsi="Traditional Arabic" w:cs="Traditional Arabic" w:hint="cs"/>
          <w:sz w:val="32"/>
          <w:szCs w:val="32"/>
          <w:rtl/>
        </w:rPr>
        <w:t>فعدم ممارسته</w:t>
      </w:r>
      <w:r w:rsidRPr="00556EDA">
        <w:rPr>
          <w:rFonts w:ascii="Traditional Arabic" w:hAnsi="Traditional Arabic" w:cs="Traditional Arabic"/>
          <w:sz w:val="32"/>
          <w:szCs w:val="32"/>
          <w:rtl/>
        </w:rPr>
        <w:t xml:space="preserve"> عمله بهذا المجال يجعله غير مستحق للبدل المخصص لمعلمي هذا التخصص، حيث إنه يمارس عمله كمعلم </w:t>
      </w:r>
      <w:r w:rsidRPr="00556EDA">
        <w:rPr>
          <w:rFonts w:ascii="Traditional Arabic" w:hAnsi="Traditional Arabic" w:cs="Traditional Arabic"/>
          <w:sz w:val="32"/>
          <w:szCs w:val="32"/>
          <w:rtl/>
        </w:rPr>
        <w:lastRenderedPageBreak/>
        <w:t>تدريبات سلوكية (أخصائي قياس) بناءً على ما يحمله من مؤهل علمي في علم النفس، وأكد على طلبه برفض الدعوى. سلمت نسختها للمدعي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فقرر اكتفاءه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كما قرر ذلك ممثل المدعى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وبناءً عليه قررت الدائرة رفع الجلسة للمداولة، وأصدرت الحكم فيها لما يلي</w:t>
      </w:r>
      <w:r w:rsidRPr="00556EDA">
        <w:rPr>
          <w:rFonts w:ascii="Traditional Arabic" w:hAnsi="Traditional Arabic" w:cs="Traditional Arabic" w:hint="cs"/>
          <w:sz w:val="32"/>
          <w:szCs w:val="32"/>
          <w:rtl/>
        </w:rPr>
        <w:t>.</w:t>
      </w:r>
    </w:p>
    <w:p w:rsidR="008F0F65" w:rsidRPr="00556EDA" w:rsidRDefault="008F0F65" w:rsidP="008F0F65">
      <w:pPr>
        <w:spacing w:after="0" w:line="240" w:lineRule="auto"/>
        <w:jc w:val="center"/>
        <w:rPr>
          <w:rFonts w:ascii="Traditional Arabic" w:hAnsi="Traditional Arabic" w:cs="Traditional Arabic"/>
          <w:sz w:val="32"/>
          <w:szCs w:val="32"/>
          <w:rtl/>
        </w:rPr>
      </w:pPr>
      <w:r w:rsidRPr="00556EDA">
        <w:rPr>
          <w:rFonts w:ascii="Traditional Arabic" w:hAnsi="Traditional Arabic" w:cs="Traditional Arabic"/>
          <w:b/>
          <w:bCs/>
          <w:sz w:val="32"/>
          <w:szCs w:val="32"/>
          <w:rtl/>
        </w:rPr>
        <w:t>الأسباب</w:t>
      </w:r>
    </w:p>
    <w:p w:rsidR="008F0F65" w:rsidRPr="00556EDA" w:rsidRDefault="008F0F65" w:rsidP="008F0F65">
      <w:p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لما كان المدعي يهدف من إقامة هذه الدعوى إلزام المدعى عليها بأن تصرف له علاوة تعليم خاص بنسبة (30%) اعتباراً من تاريخ إيقاف صرفها له في 23/9/1440هـ؛ فإن المحاكم الإدارية تكون مختصة بنظر هذا النزاع بموجب المادة (13/أ) من نظام ديوان المظالم الصادر بالمرسوم الملكي رقم (78) وتاريخ 19/9/1428هـ باعتبارها من الدعاوى المتعلقة بالحقوق المقررة في نظم الخدمة المدنية، كما تدخل الدعوى باختصاص المحكمة مكانياً طبقاً للمادة الثانية من نظام المرافعات أمام ديوان المظالم الصادر بالمرسوم الملكي رقم (م/3) وتاريخ 22/1/1435هـ، وتدخل في اختصاص الدائرة نوعياً طبقاً للقرارات المنظمة لذلك. وعن قبول الدعوى شكلاً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ولما كان حق المدعي بالمطالبة قد نشأ بتاريخ 23/9/1440هـ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فإن الدعوى تكون مقدمة خلال المدة النظامية ومستوفية لإجراءاتها الشكلية المنصوص عليها في المادة (8/1) من نظام المرافعات أمام ديوان المظالم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والتي نصت على أنه: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الأمر الذي تنتهي معه الدائرة إلى قبول الدعوى شكلاً. ومن الناحية الموضوعية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ولما كانت المدعى عليها لا تنازع في استحقاق المدعي لصرف علاوة التعليم الخاص، وإنما محل النزاع في أن المدعى عليها ترى استحقاق المدعي لصرف العلاوة بنسبة (20%) على أساس أن المدعي من غير المتخصصين ولا يمارس عمله في مجال تخصصه، بينما المدعي يطالب بصرف العلاوة له بنسبة (30%) على أساس أنه من المعلمين المتخصصين ويمارس عمله في مجال تخصصه الحاصل عليه، وحيث نصت الفقرة (أولاً/أ) من المحضر المحدد للفئات المستحقة لعلاوة التعليم الخاص </w:t>
      </w:r>
      <w:r w:rsidRPr="00556EDA">
        <w:rPr>
          <w:rFonts w:ascii="Traditional Arabic" w:hAnsi="Traditional Arabic" w:cs="Traditional Arabic" w:hint="cs"/>
          <w:sz w:val="32"/>
          <w:szCs w:val="32"/>
          <w:rtl/>
        </w:rPr>
        <w:t>و</w:t>
      </w:r>
      <w:r w:rsidRPr="00556EDA">
        <w:rPr>
          <w:rFonts w:ascii="Traditional Arabic" w:hAnsi="Traditional Arabic" w:cs="Traditional Arabic"/>
          <w:sz w:val="32"/>
          <w:szCs w:val="32"/>
          <w:rtl/>
        </w:rPr>
        <w:t xml:space="preserve">المرفق بتعميم وزير التعليم رقم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4/1/3/826</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وتاريخ 20/8/1441هـ على أنه: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يستمر صرف العلاوة بنسبة (30%) للمتخصصين</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وبنسبة (20%) لغير المتخصصين الذين يشغلون الوظائف الآتية:</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مدرس أو مدرسة</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أخصائي نفسي أو أخصائية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وقد تم توضيح وبيان المتخصصين المشار إليهم بالمحضر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حيث جاء في الفقرة (خامساً) من ذات التعميم: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يعتبر متخصصاً في مجال المعاقين من لديه شهادة أو دبلوم من إحدى الجامعات أو المعاهد أو المراكز والبرامج المتخصصة المعترف بها تفيد بتخصصه في إحدى مجالات المعاقين شريطة ألا تقل مدة الدراسة للحصول على الشهادة أو الدبلوم عن ستة أشهر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ولما كان الثابت لدى الدائرة بأن المدعي حاصل على دبلوم تربية خاصة (إعاقة عقلية) من جامعة الإمام محمد بن سعود الإسلامية لمدة فصلين دراسيين وفصل تدريب عملي وذلك بتاريخ 4/4/1435هـ، ويمارس عمله كمعلم تربية خاصة تحت المسمى الوظيفي معلم تدريبات </w:t>
      </w:r>
      <w:r w:rsidRPr="00556EDA">
        <w:rPr>
          <w:rFonts w:ascii="Traditional Arabic" w:hAnsi="Traditional Arabic" w:cs="Traditional Arabic"/>
          <w:sz w:val="32"/>
          <w:szCs w:val="32"/>
          <w:rtl/>
        </w:rPr>
        <w:lastRenderedPageBreak/>
        <w:t xml:space="preserve">سلوكية، مع طلاب التربية الخاصة ضمن الفريق المتخصص للعمل بفصول العوق الفكري في مدرسة الوليد بن عبدالملك الابتدائية بمدينة الرياض (كأخصائي نفسي)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كما جاء في مشهد الوصف الوظيفي الصادر من المدعى عليها، والقرارات السابقة الصادرة بصرف العلاوة، وعدد من المستندات المرفقة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ويقوم بمهام عمله وفق الدليل التنظيمي للتربية الخاصة، مما تنتهي معه الدائرة إلى انطباق شروط صرف علاوة التعليم الخاص عليه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واستحقاقه لصرفها له بنسبة (30%). ولا يرد على حكم الدائرة ما ذكرته المدعى عليها من أن المدعي يشغل وظيفة تعليم عام تخصص علم نفس، ومسند إليه مادة التدريبات السلوكية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وأنه يمارس عمله كأخصائي قياس؛ إذ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ن كافة المستندات المرفقة بملف الدعوى تثبت بأن المدعي حاصل على دبلوم تربية خاصة إعاقة عقلية، ويمارس عمله كمعلم تربية خاصة وفي مدارس التعليم الخاص، ومسماه الوظيفي معلم تدريبات سلوكية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وقد جاء التفريق في الدليل التنظيمي للتربية الخاصة </w:t>
      </w:r>
      <w:r w:rsidRPr="00556EDA">
        <w:rPr>
          <w:rFonts w:ascii="Traditional Arabic" w:hAnsi="Traditional Arabic" w:cs="Traditional Arabic" w:hint="cs"/>
          <w:sz w:val="32"/>
          <w:szCs w:val="32"/>
          <w:rtl/>
        </w:rPr>
        <w:t>ل</w:t>
      </w:r>
      <w:r w:rsidRPr="00556EDA">
        <w:rPr>
          <w:rFonts w:ascii="Traditional Arabic" w:hAnsi="Traditional Arabic" w:cs="Traditional Arabic"/>
          <w:sz w:val="32"/>
          <w:szCs w:val="32"/>
          <w:rtl/>
        </w:rPr>
        <w:t xml:space="preserve">لعام الدراسي 1436هـ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1437هــ بين معلم تدريبات سلوكية وبين أخصائي قياس.</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لذلك حكمت الدائرة: بإلزام وزارة التعليم بأن تصرف لـ</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 xml:space="preserve"> علاوة التعليم الخاص اعتباراً من تاريخ 23/9/1440هـ مع الاستمرار في الصرف ارتباطا</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 xml:space="preserve"> بمزاولته مهام العلاوة.</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56EDA" w:rsidRDefault="008F0F65" w:rsidP="008F0F65">
      <w:pPr>
        <w:spacing w:after="0" w:line="240" w:lineRule="auto"/>
        <w:jc w:val="both"/>
        <w:rPr>
          <w:rFonts w:ascii="Traditional Arabic" w:hAnsi="Traditional Arabic" w:cs="Traditional Arabic"/>
          <w:sz w:val="32"/>
          <w:szCs w:val="32"/>
          <w:rtl/>
        </w:rPr>
      </w:pP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حكم محكمة الاستئناف: </w:t>
      </w:r>
    </w:p>
    <w:p w:rsidR="008F0F65" w:rsidRPr="00556EDA" w:rsidRDefault="008F0F65" w:rsidP="008F0F65">
      <w:pPr>
        <w:spacing w:after="0" w:line="240" w:lineRule="auto"/>
        <w:rPr>
          <w:rFonts w:ascii="Traditional Arabic" w:hAnsi="Traditional Arabic" w:cs="Traditional Arabic"/>
          <w:b/>
          <w:bCs/>
          <w:sz w:val="32"/>
          <w:szCs w:val="32"/>
        </w:rPr>
      </w:pPr>
      <w:r w:rsidRPr="00556EDA">
        <w:rPr>
          <w:rFonts w:ascii="Traditional Arabic" w:hAnsi="Traditional Arabic" w:cs="Traditional Arabic"/>
          <w:b/>
          <w:bCs/>
          <w:sz w:val="32"/>
          <w:szCs w:val="32"/>
          <w:rtl/>
        </w:rPr>
        <w:t>حكمت المحكمة بتأييد الحكم فيما انتهى إليه من قضاء.</w:t>
      </w:r>
    </w:p>
    <w:p w:rsidR="008F0F65" w:rsidRPr="00556EDA"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56EDA">
        <w:rPr>
          <w:rFonts w:ascii="Traditional Arabic" w:hAnsi="Traditional Arabic" w:cs="Traditional Arabic"/>
          <w:b/>
          <w:bCs/>
          <w:sz w:val="32"/>
          <w:szCs w:val="32"/>
          <w:rtl/>
        </w:rPr>
        <w:lastRenderedPageBreak/>
        <w:t xml:space="preserve">رقم القضية في المحكمة الإدارية </w:t>
      </w:r>
      <w:r w:rsidRPr="00556EDA">
        <w:rPr>
          <w:rFonts w:ascii="Traditional Arabic" w:hAnsi="Traditional Arabic" w:cs="Traditional Arabic" w:hint="cs"/>
          <w:b/>
          <w:bCs/>
          <w:sz w:val="32"/>
          <w:szCs w:val="32"/>
          <w:rtl/>
        </w:rPr>
        <w:t xml:space="preserve">338 لعام 1441هـ </w:t>
      </w:r>
    </w:p>
    <w:p w:rsidR="008F0F65" w:rsidRPr="00556EDA" w:rsidRDefault="008F0F65" w:rsidP="008F0F65">
      <w:pPr>
        <w:spacing w:after="0" w:line="240" w:lineRule="auto"/>
        <w:jc w:val="both"/>
        <w:rPr>
          <w:rFonts w:ascii="Traditional Arabic" w:hAnsi="Traditional Arabic" w:cs="Traditional Arabic"/>
          <w:b/>
          <w:bCs/>
          <w:sz w:val="32"/>
          <w:szCs w:val="32"/>
        </w:rPr>
      </w:pPr>
      <w:r w:rsidRPr="00556EDA">
        <w:rPr>
          <w:rFonts w:ascii="Traditional Arabic" w:hAnsi="Traditional Arabic" w:cs="Traditional Arabic"/>
          <w:b/>
          <w:bCs/>
          <w:sz w:val="32"/>
          <w:szCs w:val="32"/>
          <w:rtl/>
        </w:rPr>
        <w:t xml:space="preserve">رقم القضية في محكمة الاستئناف الإدارية </w:t>
      </w:r>
      <w:r w:rsidRPr="00556EDA">
        <w:rPr>
          <w:rFonts w:ascii="Traditional Arabic" w:hAnsi="Traditional Arabic" w:cs="Traditional Arabic" w:hint="cs"/>
          <w:b/>
          <w:bCs/>
          <w:sz w:val="32"/>
          <w:szCs w:val="32"/>
          <w:rtl/>
        </w:rPr>
        <w:t>428 لعام 1442هـ</w:t>
      </w:r>
    </w:p>
    <w:p w:rsidR="008F0F65" w:rsidRPr="00556EDA" w:rsidRDefault="008F0F65" w:rsidP="008F0F65">
      <w:pPr>
        <w:tabs>
          <w:tab w:val="left" w:pos="3461"/>
        </w:tabs>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تاريخ الجلسة </w:t>
      </w:r>
      <w:r w:rsidRPr="00556EDA">
        <w:rPr>
          <w:rFonts w:ascii="Traditional Arabic" w:hAnsi="Traditional Arabic" w:cs="Traditional Arabic" w:hint="cs"/>
          <w:b/>
          <w:bCs/>
          <w:sz w:val="32"/>
          <w:szCs w:val="32"/>
          <w:rtl/>
        </w:rPr>
        <w:t>21</w:t>
      </w:r>
      <w:r w:rsidRPr="00556EDA">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6</w:t>
      </w:r>
      <w:r w:rsidRPr="00556EDA">
        <w:rPr>
          <w:rFonts w:ascii="Traditional Arabic" w:hAnsi="Traditional Arabic" w:cs="Traditional Arabic"/>
          <w:b/>
          <w:bCs/>
          <w:sz w:val="32"/>
          <w:szCs w:val="32"/>
          <w:rtl/>
        </w:rPr>
        <w:t>/144</w:t>
      </w:r>
      <w:r w:rsidRPr="00556EDA">
        <w:rPr>
          <w:rFonts w:ascii="Traditional Arabic" w:hAnsi="Traditional Arabic" w:cs="Traditional Arabic" w:hint="cs"/>
          <w:b/>
          <w:bCs/>
          <w:sz w:val="32"/>
          <w:szCs w:val="32"/>
          <w:rtl/>
        </w:rPr>
        <w:t>2</w:t>
      </w:r>
      <w:r w:rsidRPr="00556EDA">
        <w:rPr>
          <w:rFonts w:ascii="Traditional Arabic" w:hAnsi="Traditional Arabic" w:cs="Traditional Arabic"/>
          <w:b/>
          <w:bCs/>
          <w:sz w:val="32"/>
          <w:szCs w:val="32"/>
          <w:rtl/>
        </w:rPr>
        <w:t>هـ</w:t>
      </w:r>
      <w:r w:rsidRPr="00556EDA">
        <w:rPr>
          <w:rFonts w:ascii="Traditional Arabic" w:hAnsi="Traditional Arabic" w:cs="Traditional Arabic"/>
          <w:b/>
          <w:bCs/>
          <w:sz w:val="32"/>
          <w:szCs w:val="32"/>
          <w:rtl/>
        </w:rPr>
        <w:tab/>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الموضوعات</w:t>
      </w:r>
    </w:p>
    <w:p w:rsidR="008F0F65" w:rsidRPr="00556EDA" w:rsidRDefault="008F0F65" w:rsidP="008F0F65">
      <w:pPr>
        <w:spacing w:after="0" w:line="240" w:lineRule="auto"/>
        <w:jc w:val="lowKashida"/>
        <w:rPr>
          <w:rFonts w:ascii="Traditional Arabic" w:hAnsi="Traditional Arabic" w:cs="Traditional Arabic"/>
          <w:b/>
          <w:bCs/>
          <w:sz w:val="32"/>
          <w:szCs w:val="32"/>
          <w:rtl/>
        </w:rPr>
      </w:pPr>
      <w:r w:rsidRPr="00556EDA">
        <w:rPr>
          <w:rFonts w:ascii="Traditional Arabic" w:hAnsi="Traditional Arabic" w:cs="Traditional Arabic" w:hint="cs"/>
          <w:b/>
          <w:bCs/>
          <w:sz w:val="32"/>
          <w:szCs w:val="32"/>
          <w:rtl/>
        </w:rPr>
        <w:t xml:space="preserve">تعليم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معلم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قرارات وظيفية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تثبيت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المعلمات البديلات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استبعاد من التثبيت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عدم تقديم مسير الرواتب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انتفاء المستند النظامي.</w:t>
      </w:r>
    </w:p>
    <w:p w:rsidR="008F0F65" w:rsidRPr="00556EDA" w:rsidRDefault="008F0F65" w:rsidP="008F0F65">
      <w:pPr>
        <w:spacing w:after="0" w:line="240" w:lineRule="auto"/>
        <w:jc w:val="lowKashida"/>
        <w:rPr>
          <w:rFonts w:ascii="Traditional Arabic" w:hAnsi="Traditional Arabic" w:cs="Traditional Arabic"/>
          <w:sz w:val="32"/>
          <w:szCs w:val="32"/>
          <w:rtl/>
        </w:rPr>
      </w:pPr>
      <w:r w:rsidRPr="00556EDA">
        <w:rPr>
          <w:rFonts w:ascii="Traditional Arabic" w:hAnsi="Traditional Arabic" w:cs="Traditional Arabic"/>
          <w:sz w:val="32"/>
          <w:szCs w:val="32"/>
          <w:rtl/>
        </w:rPr>
        <w:t>مُطالبة المدَّعي</w:t>
      </w:r>
      <w:r w:rsidRPr="00556EDA">
        <w:rPr>
          <w:rFonts w:ascii="Traditional Arabic" w:hAnsi="Traditional Arabic" w:cs="Traditional Arabic" w:hint="cs"/>
          <w:sz w:val="32"/>
          <w:szCs w:val="32"/>
          <w:rtl/>
        </w:rPr>
        <w:t xml:space="preserve">ة إلغاء قرار المدعى عليها السلبي بالامتناع عن تثبيتها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الثابت أن المدعية كانت متعاقدة مع المدعى عليها كمعلمة بديلة في إحدى المدارس التابعة لها، وصدور أوامر سامية بتثبيت المعلمات البديلات، وقيام المدعى عليها باستبعادها من التثبيت؛ لعدم تقديم صورة من مسير الرواتب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استبعاد المدعية من التثبيت غير قائم على أساس نظامي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عدم قبول الاحتجاج بضوابط وآلية تنفيذ الأوامر السامية القاضية بتثبيت المعينين على </w:t>
      </w:r>
      <w:r w:rsidRPr="00556EDA">
        <w:rPr>
          <w:rFonts w:ascii="Traditional Arabic" w:hAnsi="Traditional Arabic" w:cs="Traditional Arabic"/>
          <w:sz w:val="32"/>
          <w:szCs w:val="32"/>
          <w:rtl/>
        </w:rPr>
        <w:t xml:space="preserve">لائحتي المستخدمين </w:t>
      </w:r>
      <w:r w:rsidRPr="00556EDA">
        <w:rPr>
          <w:rFonts w:ascii="Traditional Arabic" w:hAnsi="Traditional Arabic" w:cs="Traditional Arabic" w:hint="cs"/>
          <w:sz w:val="32"/>
          <w:szCs w:val="32"/>
          <w:rtl/>
        </w:rPr>
        <w:t xml:space="preserve">وبند الأجور؛ كون هذه الضوابط لا تنطبق على المدعية؛ لمطالبتها بالتثبيت وفق أمر سامٍ آخر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أثر ذلك: إلغاء القرار.</w:t>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Pr>
      </w:pPr>
      <w:r w:rsidRPr="00556EDA">
        <w:rPr>
          <w:rFonts w:ascii="Traditional Arabic" w:hAnsi="Traditional Arabic" w:cs="Traditional Arabic"/>
          <w:b/>
          <w:bCs/>
          <w:sz w:val="32"/>
          <w:szCs w:val="32"/>
          <w:rtl/>
        </w:rPr>
        <w:t>مستند الحكم</w:t>
      </w:r>
    </w:p>
    <w:p w:rsidR="008F0F65" w:rsidRPr="00556EDA" w:rsidRDefault="008F0F65" w:rsidP="008F0F65">
      <w:pPr>
        <w:numPr>
          <w:ilvl w:val="0"/>
          <w:numId w:val="49"/>
        </w:numPr>
        <w:spacing w:after="0" w:line="240" w:lineRule="auto"/>
        <w:jc w:val="both"/>
        <w:rPr>
          <w:rFonts w:ascii="Traditional Arabic" w:hAnsi="Traditional Arabic" w:cs="Traditional Arabic"/>
          <w:sz w:val="32"/>
          <w:szCs w:val="32"/>
        </w:rPr>
      </w:pPr>
      <w:r w:rsidRPr="00556EDA">
        <w:rPr>
          <w:rFonts w:ascii="Traditional Arabic" w:hAnsi="Traditional Arabic" w:cs="Traditional Arabic" w:hint="cs"/>
          <w:sz w:val="32"/>
          <w:szCs w:val="32"/>
          <w:rtl/>
        </w:rPr>
        <w:t>الأمر السامي رقم (49684) وتاريخ 15/11/1434هـ، بشأن تثبيت المعلمات البديلات.</w:t>
      </w:r>
    </w:p>
    <w:p w:rsidR="008F0F65" w:rsidRPr="00556EDA" w:rsidRDefault="008F0F65" w:rsidP="008F0F65">
      <w:pPr>
        <w:numPr>
          <w:ilvl w:val="0"/>
          <w:numId w:val="49"/>
        </w:numPr>
        <w:spacing w:after="0" w:line="240" w:lineRule="auto"/>
        <w:jc w:val="both"/>
        <w:rPr>
          <w:rFonts w:ascii="Traditional Arabic" w:hAnsi="Traditional Arabic" w:cs="Traditional Arabic"/>
          <w:sz w:val="32"/>
          <w:szCs w:val="32"/>
        </w:rPr>
      </w:pPr>
      <w:r w:rsidRPr="00556EDA">
        <w:rPr>
          <w:rFonts w:ascii="Traditional Arabic" w:hAnsi="Traditional Arabic" w:cs="Traditional Arabic" w:hint="cs"/>
          <w:sz w:val="32"/>
          <w:szCs w:val="32"/>
          <w:rtl/>
        </w:rPr>
        <w:t>الأمر السامي رقم (9962) وتاريخ 15/3/1434هـ، بشأن تثبيت المعلمات البديلات.</w:t>
      </w:r>
    </w:p>
    <w:p w:rsidR="008F0F65" w:rsidRPr="00556EDA" w:rsidRDefault="008F0F65" w:rsidP="008F0F65">
      <w:pPr>
        <w:numPr>
          <w:ilvl w:val="0"/>
          <w:numId w:val="49"/>
        </w:numPr>
        <w:spacing w:after="0" w:line="240" w:lineRule="auto"/>
        <w:jc w:val="both"/>
        <w:rPr>
          <w:rFonts w:ascii="Traditional Arabic" w:hAnsi="Traditional Arabic" w:cs="Traditional Arabic"/>
          <w:sz w:val="32"/>
          <w:szCs w:val="32"/>
        </w:rPr>
      </w:pPr>
      <w:r w:rsidRPr="00556EDA">
        <w:rPr>
          <w:rFonts w:ascii="Traditional Arabic" w:hAnsi="Traditional Arabic" w:cs="Traditional Arabic" w:hint="cs"/>
          <w:sz w:val="32"/>
          <w:szCs w:val="32"/>
          <w:rtl/>
        </w:rPr>
        <w:t>الأمر السامي رقم (25123) وتاريخ 3/7/1434هـ، بشأن تثبيت المعلمات البديلات.</w:t>
      </w:r>
    </w:p>
    <w:p w:rsidR="008F0F65" w:rsidRPr="00556EDA" w:rsidRDefault="008F0F65" w:rsidP="008F0F65">
      <w:pPr>
        <w:numPr>
          <w:ilvl w:val="0"/>
          <w:numId w:val="49"/>
        </w:numPr>
        <w:spacing w:after="0" w:line="240" w:lineRule="auto"/>
        <w:jc w:val="both"/>
        <w:rPr>
          <w:rFonts w:ascii="Traditional Arabic" w:hAnsi="Traditional Arabic" w:cs="Traditional Arabic"/>
          <w:sz w:val="32"/>
          <w:szCs w:val="32"/>
        </w:rPr>
      </w:pPr>
      <w:r w:rsidRPr="00556EDA">
        <w:rPr>
          <w:rFonts w:ascii="Traditional Arabic" w:hAnsi="Traditional Arabic" w:cs="Traditional Arabic" w:hint="cs"/>
          <w:sz w:val="32"/>
          <w:szCs w:val="32"/>
          <w:rtl/>
        </w:rPr>
        <w:t>الأمر السامي رقم (33055) وتاريخ 6/9/1434هـ، بشأن تثبيت المعلمات البديلات.</w:t>
      </w:r>
    </w:p>
    <w:p w:rsidR="008F0F65" w:rsidRPr="00556EDA" w:rsidRDefault="008F0F65" w:rsidP="008F0F65">
      <w:pPr>
        <w:numPr>
          <w:ilvl w:val="0"/>
          <w:numId w:val="49"/>
        </w:numPr>
        <w:spacing w:after="0" w:line="240" w:lineRule="auto"/>
        <w:jc w:val="both"/>
        <w:rPr>
          <w:rFonts w:ascii="Traditional Arabic" w:hAnsi="Traditional Arabic" w:cs="Traditional Arabic"/>
          <w:sz w:val="32"/>
          <w:szCs w:val="32"/>
        </w:rPr>
      </w:pPr>
      <w:r w:rsidRPr="00556EDA">
        <w:rPr>
          <w:rFonts w:ascii="Traditional Arabic" w:hAnsi="Traditional Arabic" w:cs="Traditional Arabic"/>
          <w:sz w:val="32"/>
          <w:szCs w:val="32"/>
          <w:rtl/>
        </w:rPr>
        <w:t>الأمر السامي رقم (20479) وتاريخ 29/5/1435هـ، بشأن الآلية الخاصة بتثبيت المعلمات البديلات.</w:t>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hint="cs"/>
          <w:b/>
          <w:bCs/>
          <w:sz w:val="32"/>
          <w:szCs w:val="32"/>
          <w:rtl/>
        </w:rPr>
        <w:t>الوقائع</w:t>
      </w:r>
    </w:p>
    <w:p w:rsidR="008F0F65" w:rsidRPr="00556EDA" w:rsidRDefault="008F0F65" w:rsidP="008F0F65">
      <w:p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تتحصل وقائع الدعوى بتقدم المدعية إلى هذه المحكمة بتاريخ 16/7/1441هـ بصحيفة دعوى ضمنتها أنها من ضمن الخريجات الحاصلات على مؤهل بكالوريوس والمشمولات بالتعيين في عدد من الأوامر الملكية الصادرة بهذا الخصوص</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ذاكرة أنها قدمت أوراقها من أجل التعيين وأتمت جميع الطلبات والمراجعات حينها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وعند مراجعتها للمدعى عليها أفيدت بأنه تم استبعادها من قائمة </w:t>
      </w:r>
      <w:r w:rsidRPr="00556EDA">
        <w:rPr>
          <w:rFonts w:ascii="Traditional Arabic" w:hAnsi="Traditional Arabic" w:cs="Traditional Arabic" w:hint="cs"/>
          <w:sz w:val="32"/>
          <w:szCs w:val="32"/>
          <w:rtl/>
        </w:rPr>
        <w:t>المعينات،</w:t>
      </w:r>
      <w:r w:rsidRPr="00556EDA">
        <w:rPr>
          <w:rFonts w:ascii="Traditional Arabic" w:hAnsi="Traditional Arabic" w:cs="Traditional Arabic"/>
          <w:sz w:val="32"/>
          <w:szCs w:val="32"/>
          <w:rtl/>
        </w:rPr>
        <w:t xml:space="preserve"> مشيرةً إلى أنها عملت في الثانوية الأولى للبنات </w:t>
      </w:r>
      <w:proofErr w:type="spellStart"/>
      <w:r w:rsidRPr="00556EDA">
        <w:rPr>
          <w:rFonts w:ascii="Traditional Arabic" w:hAnsi="Traditional Arabic" w:cs="Traditional Arabic"/>
          <w:sz w:val="32"/>
          <w:szCs w:val="32"/>
          <w:rtl/>
        </w:rPr>
        <w:t>بالقيصومة</w:t>
      </w:r>
      <w:proofErr w:type="spellEnd"/>
      <w:r w:rsidRPr="00556EDA">
        <w:rPr>
          <w:rFonts w:ascii="Traditional Arabic" w:hAnsi="Traditional Arabic" w:cs="Traditional Arabic"/>
          <w:sz w:val="32"/>
          <w:szCs w:val="32"/>
          <w:rtl/>
        </w:rPr>
        <w:t xml:space="preserve"> كمعلمة </w:t>
      </w:r>
      <w:r w:rsidRPr="00556EDA">
        <w:rPr>
          <w:rFonts w:ascii="Traditional Arabic" w:hAnsi="Traditional Arabic" w:cs="Traditional Arabic" w:hint="cs"/>
          <w:sz w:val="32"/>
          <w:szCs w:val="32"/>
          <w:rtl/>
        </w:rPr>
        <w:t>بديلة،</w:t>
      </w:r>
      <w:r w:rsidRPr="00556EDA">
        <w:rPr>
          <w:rFonts w:ascii="Traditional Arabic" w:hAnsi="Traditional Arabic" w:cs="Traditional Arabic"/>
          <w:sz w:val="32"/>
          <w:szCs w:val="32"/>
          <w:rtl/>
        </w:rPr>
        <w:t xml:space="preserve"> وختمت صحيفة دعواها بطلب تعيينها أسوة بزميلاتها. وأرفقت بصحيفة الدعوى ما تراه مستنداً لدعواها، وبعد إحالة الدعوى إلى هذه الدائرة نظرتها كما هو مدون بمحاضر الضبط، حيث قدم ممثل المدعى عليها عدداً من الوثائق تضمنت إفادة مدير إدارة الموارد البشرية رقم (552) وتاريخ 18/1/1442هـ بأن سبب استبعاد المدعية أنها لم تستوفِ شروط الوثائق </w:t>
      </w:r>
      <w:r w:rsidRPr="00556EDA">
        <w:rPr>
          <w:rFonts w:ascii="Traditional Arabic" w:hAnsi="Traditional Arabic" w:cs="Traditional Arabic"/>
          <w:sz w:val="32"/>
          <w:szCs w:val="32"/>
          <w:rtl/>
        </w:rPr>
        <w:lastRenderedPageBreak/>
        <w:t>والمستندات المطلوبة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وفي جلسة هذا اليوم قدمت المدعية مذكرة أوضحت فيها بأن المدعى عليها هي من تسبب في فقدان مسير الرواتب الخاص بها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ثم أكدت على طلبها إلغاء قرار المدعى عليها السلبي المتمثل بامتناعها عن تعيينها أسوة بزميلاتها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ثم قرر الطرفان الاكتفاء؛ فقررت الدائرة رفع الجلسة للمداولة، وفي ذات الجلسة أصدرت حكمها.</w:t>
      </w:r>
    </w:p>
    <w:p w:rsidR="008F0F65" w:rsidRPr="00556EDA" w:rsidRDefault="008F0F65" w:rsidP="008F0F65">
      <w:pPr>
        <w:spacing w:after="0" w:line="240" w:lineRule="auto"/>
        <w:jc w:val="center"/>
        <w:rPr>
          <w:rFonts w:ascii="Traditional Arabic" w:hAnsi="Traditional Arabic" w:cs="Traditional Arabic"/>
          <w:sz w:val="32"/>
          <w:szCs w:val="32"/>
          <w:rtl/>
        </w:rPr>
      </w:pPr>
      <w:r w:rsidRPr="00556EDA">
        <w:rPr>
          <w:rFonts w:ascii="Traditional Arabic" w:hAnsi="Traditional Arabic" w:cs="Traditional Arabic"/>
          <w:b/>
          <w:bCs/>
          <w:sz w:val="32"/>
          <w:szCs w:val="32"/>
          <w:rtl/>
        </w:rPr>
        <w:t>الأسباب</w:t>
      </w:r>
    </w:p>
    <w:p w:rsidR="008F0F65" w:rsidRPr="00556EDA" w:rsidRDefault="008F0F65" w:rsidP="008F0F65">
      <w:p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لما كانت المدعية تهدف من إقامة دعواها إلى طلب إلغاء قرار المدعى عليها السلبي المتمثل بامتناعها عن تعيينها أسوةً بزميلاتها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لذا فإنه ينعقد الاختصاص الولائي بنظر الدعوى للمحاكم الإدارية استناداً إلى المادة (13) فقرة (ب) من نظامه الصادر بالمرسوم الملكي رقم (78/م) وتاريخ 19/9/1428هـ، كما أن الدائرة مختصة مكانياً استناداً للمادة الثانية من نظام المرافعات أمام ديوان المظالم الصادر بالمرسوم الملكي</w:t>
      </w:r>
      <w:r w:rsidRPr="00556EDA">
        <w:rPr>
          <w:rFonts w:ascii="Traditional Arabic" w:hAnsi="Traditional Arabic" w:cs="Traditional Arabic" w:hint="cs"/>
          <w:sz w:val="32"/>
          <w:szCs w:val="32"/>
          <w:rtl/>
        </w:rPr>
        <w:t xml:space="preserve"> رقم</w:t>
      </w:r>
      <w:r w:rsidRPr="00556EDA">
        <w:rPr>
          <w:rFonts w:ascii="Traditional Arabic" w:hAnsi="Traditional Arabic" w:cs="Traditional Arabic"/>
          <w:sz w:val="32"/>
          <w:szCs w:val="32"/>
          <w:rtl/>
        </w:rPr>
        <w:t xml:space="preserve"> (م/3) وتاريخ 22/1/1435</w:t>
      </w:r>
      <w:r w:rsidRPr="00556EDA">
        <w:rPr>
          <w:rFonts w:ascii="Traditional Arabic" w:hAnsi="Traditional Arabic" w:cs="Traditional Arabic" w:hint="cs"/>
          <w:sz w:val="32"/>
          <w:szCs w:val="32"/>
          <w:rtl/>
        </w:rPr>
        <w:t>هـ.</w:t>
      </w:r>
      <w:r w:rsidRPr="00556EDA">
        <w:rPr>
          <w:rFonts w:ascii="Traditional Arabic" w:hAnsi="Traditional Arabic" w:cs="Traditional Arabic"/>
          <w:sz w:val="32"/>
          <w:szCs w:val="32"/>
          <w:rtl/>
        </w:rPr>
        <w:t xml:space="preserve"> وأما عن قبول الدعوى شكلاً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فالقرار محل الطعن يعد من القرارات السلبية المتجددة الأثر تجاه الطاعن ولا يتقيد الطعن عليه بمدة </w:t>
      </w:r>
      <w:r w:rsidRPr="00556EDA">
        <w:rPr>
          <w:rFonts w:ascii="Traditional Arabic" w:hAnsi="Traditional Arabic" w:cs="Traditional Arabic" w:hint="cs"/>
          <w:sz w:val="32"/>
          <w:szCs w:val="32"/>
          <w:rtl/>
        </w:rPr>
        <w:t>محددة؛</w:t>
      </w:r>
      <w:r w:rsidRPr="00556EDA">
        <w:rPr>
          <w:rFonts w:ascii="Traditional Arabic" w:hAnsi="Traditional Arabic" w:cs="Traditional Arabic"/>
          <w:sz w:val="32"/>
          <w:szCs w:val="32"/>
          <w:rtl/>
        </w:rPr>
        <w:t xml:space="preserve"> مما تكون معه الدعوى مقبولة شكلاً. وأمّا عن موضوع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فالمدعية تطلب إلغاء قرار المدعى عليها السلبي المتمثل بامتناعها عن تعيينها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والثابت صدور الأمر السامي رقم (49684) وتاريخ 15/11/1433هـ، والأمر السامي رقم (25123) وتاريخ 3/7/1434هـ، والأمر السامي رقم (9962) وتاريخ 15/3/1434هـ، والأمر السامي رقم (33055) وتاريخ 6/9/1434هـ المتعلقة بموضوع المعلمات البديلات اللاتي عملن خلال الأعوام السابقة، والثابت صدور الأمر السامي رقم (20479) وتاريخ 29/5/1435هـ المتضمن الموافقة على ما توصلت إليه اللجنة المشكلة بهذا الخصوص من توصيات في محضرها، ووفقاً لذلك فقد تم حصر البديلات</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وكانت المدعية من ضمنهن</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والثابت أنه تم استبعادها من التعيين بعد ورود بيان حصر البديلات الناقصة مرفقاتها وفقاً للتعميم رقم (137122) وتاريخ 16/10/1439هـ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وبما أن الثابت لدى الدائرة أن المدعية كانت من ضمن المتعاقدات لدى المدعى عليها كبديلة في ثانوية </w:t>
      </w:r>
      <w:proofErr w:type="spellStart"/>
      <w:r w:rsidRPr="00556EDA">
        <w:rPr>
          <w:rFonts w:ascii="Traditional Arabic" w:hAnsi="Traditional Arabic" w:cs="Traditional Arabic"/>
          <w:sz w:val="32"/>
          <w:szCs w:val="32"/>
          <w:rtl/>
        </w:rPr>
        <w:t>القيصومة</w:t>
      </w:r>
      <w:proofErr w:type="spellEnd"/>
      <w:r w:rsidRPr="00556EDA">
        <w:rPr>
          <w:rFonts w:ascii="Traditional Arabic" w:hAnsi="Traditional Arabic" w:cs="Traditional Arabic"/>
          <w:sz w:val="32"/>
          <w:szCs w:val="32"/>
          <w:rtl/>
        </w:rPr>
        <w:t xml:space="preserve"> الأولى في عام 1424هـ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وذلك وفقاً للعقد المبرم مع المدعية على وظيفة المعلمة الممنوحة إجازة استثنائية الصادر بتاريخ 1/9/1424هـ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ووفقاً لإفادة مدير إدارة التربية والتعليم (بنات) بمحافظة حفر الباطن الصادرة برقم (144/107/ح ط) وتاريخ 14/4/1425هـ؛ لذا فإن قيام المدعى عليها باستبعاد المدعية من التعيين لعدم تقديم صورة من مسير الرواتب لا مسوغ له نظاماً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لا سيما مع عدم نص اللجنة المقررة لوضع آلية وضوابط التثبيت والمشكّلة من وزارة التعليم ووزارة الخدمة المدنية ووزارة المالية على ذلك؛ الأمر الذي تنتهي معه الدائرة إلى إلغاء قرار المدعى عليها بامتناعها عن استكمال إجراءات تعيين المدعية. ولا ينال من ذلك ما جاء في الفقرة (ثانياً) من ضوابط وآلية تنفيذ الأمرين الكريمين القاضيين بتثبيت المعينين على لائحتي المستخدمين وبند الأجور ممن يحملون مؤهلات علمية ويزاولون أعمالاً لا تتفق مع طبيعة الأعمال التي تشملها مسميات الوظائف المنصوص عليها في تلك اللائحتين</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والتي نصت على: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ضوابط التثبيت: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 xml:space="preserve">نفاذاً للأمر السامي والأمر </w:t>
      </w:r>
      <w:r w:rsidRPr="00556EDA">
        <w:rPr>
          <w:rFonts w:ascii="Traditional Arabic" w:hAnsi="Traditional Arabic" w:cs="Traditional Arabic"/>
          <w:sz w:val="32"/>
          <w:szCs w:val="32"/>
          <w:rtl/>
        </w:rPr>
        <w:lastRenderedPageBreak/>
        <w:t>الملكي الكريمين المشار إليهما أعلاه يتم التثبيت وفقاً لما يلي: 1-</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يتم التثبيت لمن تم توظيفهم أو التعاقد معهم على البنود المشمولة بالأمر السامي الكريم رقم (1895/م ب) وتاريخ 23/3/1432هـ حتى تاريخ 27/3/1432هـ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وحتى تاريخ 18/5/1432هـ للعاملين على بند محو الأمية الفترة المسائية والمعلمات المتعاقد معهن بديلات عن المجازة استثنائي أو رعاية المولود المشمولين بالأمر الملكي رقم (أ/91) وتاريخ 18/5/1432هـ ولا زالوا على رأس العمل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إذ إن هذه الضوابط لا تنطبق على المدعية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وإنما المدعية تطالب بتثبيتها وفقاً للأمر السامي رقم (20479) وتاريخ 29/5/1435هـ المتضمن الموافقة على ما توصلت إليه اللجنة المشكلة من توصيات في محضرها بشأن المعلمات البديلات اللاتي عملن خلال الأعوام السابقة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لا سيما وأن المدعية كانت من ضمن الأسماء الواردة في بيان حصر البديلات الناقصة مرفقاتها وفقاً للتعميم رقم (137122) وتاريخ 16/10/1439هـ؛ وكل ذلك يؤيد النتيجة التي خلصت لها الدائرة.</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لذلك حكمت الدائرة</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 xml:space="preserve">بإلغاء قرار إدارة التعليم بحفر الباطن بامتناعها عن استكمال إجراءات تعيين </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وفقاً للأمر السامي رقم (20479) وتاريخ 29/5/1435هـ.</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56EDA" w:rsidRDefault="008F0F65" w:rsidP="008F0F65">
      <w:pPr>
        <w:spacing w:after="0" w:line="240" w:lineRule="auto"/>
        <w:jc w:val="both"/>
        <w:rPr>
          <w:rFonts w:ascii="Traditional Arabic" w:hAnsi="Traditional Arabic" w:cs="Traditional Arabic"/>
          <w:b/>
          <w:bCs/>
          <w:sz w:val="32"/>
          <w:szCs w:val="32"/>
          <w:rtl/>
        </w:rPr>
      </w:pP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حكم محكمة الاستئناف: </w:t>
      </w:r>
    </w:p>
    <w:p w:rsidR="008F0F65" w:rsidRPr="00556EDA" w:rsidRDefault="008F0F65" w:rsidP="008F0F65">
      <w:pPr>
        <w:spacing w:after="0" w:line="240" w:lineRule="auto"/>
        <w:rPr>
          <w:rFonts w:ascii="Traditional Arabic" w:hAnsi="Traditional Arabic" w:cs="Traditional Arabic"/>
          <w:b/>
          <w:bCs/>
          <w:sz w:val="32"/>
          <w:szCs w:val="32"/>
        </w:rPr>
      </w:pPr>
      <w:r w:rsidRPr="00556EDA">
        <w:rPr>
          <w:rFonts w:ascii="Traditional Arabic" w:hAnsi="Traditional Arabic" w:cs="Traditional Arabic"/>
          <w:b/>
          <w:bCs/>
          <w:sz w:val="32"/>
          <w:szCs w:val="32"/>
          <w:rtl/>
        </w:rPr>
        <w:t>حكمت المحكمة بتأييد الحكم فيما انتهى إليه من قضاء.</w:t>
      </w:r>
    </w:p>
    <w:p w:rsidR="008F0F65" w:rsidRPr="00556EDA"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56EDA">
        <w:rPr>
          <w:rFonts w:ascii="Traditional Arabic" w:hAnsi="Traditional Arabic" w:cs="Traditional Arabic"/>
          <w:b/>
          <w:bCs/>
          <w:sz w:val="32"/>
          <w:szCs w:val="32"/>
          <w:rtl/>
        </w:rPr>
        <w:lastRenderedPageBreak/>
        <w:t xml:space="preserve">رقم القضية في المحكمة الإدارية </w:t>
      </w:r>
      <w:r w:rsidRPr="00556EDA">
        <w:rPr>
          <w:rFonts w:ascii="Traditional Arabic" w:hAnsi="Traditional Arabic" w:cs="Traditional Arabic" w:hint="cs"/>
          <w:b/>
          <w:bCs/>
          <w:sz w:val="32"/>
          <w:szCs w:val="32"/>
          <w:rtl/>
        </w:rPr>
        <w:t xml:space="preserve">4592 لعام 1441هـ </w:t>
      </w:r>
    </w:p>
    <w:p w:rsidR="008F0F65" w:rsidRPr="00556EDA" w:rsidRDefault="008F0F65" w:rsidP="008F0F65">
      <w:pPr>
        <w:spacing w:after="0" w:line="240" w:lineRule="auto"/>
        <w:jc w:val="both"/>
        <w:rPr>
          <w:rFonts w:ascii="Traditional Arabic" w:hAnsi="Traditional Arabic" w:cs="Traditional Arabic"/>
          <w:b/>
          <w:bCs/>
          <w:sz w:val="32"/>
          <w:szCs w:val="32"/>
        </w:rPr>
      </w:pPr>
      <w:r w:rsidRPr="00556EDA">
        <w:rPr>
          <w:rFonts w:ascii="Traditional Arabic" w:hAnsi="Traditional Arabic" w:cs="Traditional Arabic"/>
          <w:b/>
          <w:bCs/>
          <w:sz w:val="32"/>
          <w:szCs w:val="32"/>
          <w:rtl/>
        </w:rPr>
        <w:t xml:space="preserve">رقم القضية في محكمة الاستئناف الإدارية </w:t>
      </w:r>
      <w:r w:rsidRPr="00556EDA">
        <w:rPr>
          <w:rFonts w:ascii="Traditional Arabic" w:hAnsi="Traditional Arabic" w:cs="Traditional Arabic" w:hint="cs"/>
          <w:b/>
          <w:bCs/>
          <w:sz w:val="32"/>
          <w:szCs w:val="32"/>
          <w:rtl/>
        </w:rPr>
        <w:t xml:space="preserve">4116 لعام 1442هـ </w:t>
      </w:r>
    </w:p>
    <w:p w:rsidR="008F0F65" w:rsidRPr="00556EDA" w:rsidRDefault="008F0F65" w:rsidP="008F0F65">
      <w:pPr>
        <w:tabs>
          <w:tab w:val="left" w:pos="3461"/>
        </w:tabs>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تاريخ الجلسة </w:t>
      </w:r>
      <w:r w:rsidRPr="00556EDA">
        <w:rPr>
          <w:rFonts w:ascii="Traditional Arabic" w:hAnsi="Traditional Arabic" w:cs="Traditional Arabic" w:hint="cs"/>
          <w:b/>
          <w:bCs/>
          <w:sz w:val="32"/>
          <w:szCs w:val="32"/>
          <w:rtl/>
        </w:rPr>
        <w:t>24</w:t>
      </w:r>
      <w:r w:rsidRPr="00556EDA">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12</w:t>
      </w:r>
      <w:r w:rsidRPr="00556EDA">
        <w:rPr>
          <w:rFonts w:ascii="Traditional Arabic" w:hAnsi="Traditional Arabic" w:cs="Traditional Arabic"/>
          <w:b/>
          <w:bCs/>
          <w:sz w:val="32"/>
          <w:szCs w:val="32"/>
          <w:rtl/>
        </w:rPr>
        <w:t>/144</w:t>
      </w:r>
      <w:r w:rsidRPr="00556EDA">
        <w:rPr>
          <w:rFonts w:ascii="Traditional Arabic" w:hAnsi="Traditional Arabic" w:cs="Traditional Arabic" w:hint="cs"/>
          <w:b/>
          <w:bCs/>
          <w:sz w:val="32"/>
          <w:szCs w:val="32"/>
          <w:rtl/>
        </w:rPr>
        <w:t>2</w:t>
      </w:r>
      <w:r w:rsidRPr="00556EDA">
        <w:rPr>
          <w:rFonts w:ascii="Traditional Arabic" w:hAnsi="Traditional Arabic" w:cs="Traditional Arabic"/>
          <w:b/>
          <w:bCs/>
          <w:sz w:val="32"/>
          <w:szCs w:val="32"/>
          <w:rtl/>
        </w:rPr>
        <w:t>هـ</w:t>
      </w:r>
      <w:r w:rsidRPr="00556EDA">
        <w:rPr>
          <w:rFonts w:ascii="Traditional Arabic" w:hAnsi="Traditional Arabic" w:cs="Traditional Arabic"/>
          <w:b/>
          <w:bCs/>
          <w:sz w:val="32"/>
          <w:szCs w:val="32"/>
          <w:rtl/>
        </w:rPr>
        <w:tab/>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الموضوعات</w:t>
      </w:r>
    </w:p>
    <w:p w:rsidR="008F0F65" w:rsidRPr="00556EDA" w:rsidRDefault="008F0F65" w:rsidP="008F0F65">
      <w:pPr>
        <w:spacing w:after="0" w:line="240" w:lineRule="auto"/>
        <w:jc w:val="lowKashida"/>
        <w:rPr>
          <w:rFonts w:ascii="Traditional Arabic" w:hAnsi="Traditional Arabic" w:cs="Traditional Arabic"/>
          <w:b/>
          <w:bCs/>
          <w:sz w:val="32"/>
          <w:szCs w:val="32"/>
          <w:rtl/>
        </w:rPr>
      </w:pPr>
      <w:r w:rsidRPr="00556EDA">
        <w:rPr>
          <w:rFonts w:ascii="Traditional Arabic" w:hAnsi="Traditional Arabic" w:cs="Traditional Arabic" w:hint="cs"/>
          <w:b/>
          <w:bCs/>
          <w:sz w:val="32"/>
          <w:szCs w:val="32"/>
          <w:rtl/>
        </w:rPr>
        <w:t xml:space="preserve">تعليم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معلم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قرارات وظيفية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تقويم أداء وظيفي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أسباب التقويم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إنكار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انتفاء البينة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تناقض مُعد التقويم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القصور في فحص التقويم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عيب السبب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الأصل في القرارات الإدارية الصحة.</w:t>
      </w:r>
    </w:p>
    <w:p w:rsidR="008F0F65" w:rsidRPr="007D0DDA" w:rsidRDefault="008F0F65" w:rsidP="008F0F65">
      <w:pPr>
        <w:spacing w:after="0" w:line="240" w:lineRule="auto"/>
        <w:jc w:val="lowKashida"/>
        <w:rPr>
          <w:rFonts w:ascii="Traditional Arabic" w:hAnsi="Traditional Arabic" w:cs="Traditional Arabic"/>
          <w:sz w:val="32"/>
          <w:szCs w:val="32"/>
          <w:rtl/>
        </w:rPr>
      </w:pPr>
      <w:r w:rsidRPr="00556EDA">
        <w:rPr>
          <w:rFonts w:ascii="Traditional Arabic" w:hAnsi="Traditional Arabic" w:cs="Traditional Arabic"/>
          <w:sz w:val="32"/>
          <w:szCs w:val="32"/>
          <w:rtl/>
        </w:rPr>
        <w:t>مُطالبة المدَّعي</w:t>
      </w:r>
      <w:r w:rsidRPr="00556EDA">
        <w:rPr>
          <w:rFonts w:ascii="Traditional Arabic" w:hAnsi="Traditional Arabic" w:cs="Traditional Arabic" w:hint="cs"/>
          <w:sz w:val="32"/>
          <w:szCs w:val="32"/>
          <w:rtl/>
        </w:rPr>
        <w:t xml:space="preserve">ة إلغاء قرار المدعى عليها المتضمن تقويم أدائها الوظيفي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w:t>
      </w:r>
      <w:r w:rsidRPr="00556EDA">
        <w:rPr>
          <w:rtl/>
        </w:rPr>
        <w:t xml:space="preserve"> </w:t>
      </w:r>
      <w:r w:rsidRPr="00556EDA">
        <w:rPr>
          <w:rFonts w:ascii="Traditional Arabic" w:hAnsi="Traditional Arabic" w:cs="Traditional Arabic"/>
          <w:sz w:val="32"/>
          <w:szCs w:val="32"/>
          <w:rtl/>
        </w:rPr>
        <w:t xml:space="preserve">صدور حكم المحكمة الإدارية </w:t>
      </w:r>
      <w:r w:rsidRPr="00556EDA">
        <w:rPr>
          <w:rFonts w:ascii="Traditional Arabic" w:hAnsi="Traditional Arabic" w:cs="Traditional Arabic" w:hint="cs"/>
          <w:sz w:val="32"/>
          <w:szCs w:val="32"/>
          <w:rtl/>
        </w:rPr>
        <w:t>برفض الدعوى</w:t>
      </w:r>
      <w:r w:rsidRPr="00556EDA">
        <w:rPr>
          <w:rFonts w:ascii="Traditional Arabic" w:hAnsi="Traditional Arabic" w:cs="Traditional Arabic"/>
          <w:sz w:val="32"/>
          <w:szCs w:val="32"/>
          <w:rtl/>
        </w:rPr>
        <w:t xml:space="preserve">؛ استناداً </w:t>
      </w:r>
      <w:r w:rsidRPr="00556EDA">
        <w:rPr>
          <w:rFonts w:ascii="Traditional Arabic" w:hAnsi="Traditional Arabic" w:cs="Traditional Arabic" w:hint="cs"/>
          <w:sz w:val="32"/>
          <w:szCs w:val="32"/>
          <w:rtl/>
        </w:rPr>
        <w:t xml:space="preserve">إلى أن </w:t>
      </w:r>
      <w:r w:rsidRPr="00556EDA">
        <w:rPr>
          <w:rFonts w:ascii="Traditional Arabic" w:hAnsi="Traditional Arabic" w:cs="Traditional Arabic"/>
          <w:sz w:val="32"/>
          <w:szCs w:val="32"/>
          <w:rtl/>
        </w:rPr>
        <w:t>الأصل صحة إجراءات المدعى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 xml:space="preserve">وعدم تقديم المدعية ما يثبت خلاف ذلك </w:t>
      </w:r>
      <w:r>
        <w:rPr>
          <w:rFonts w:ascii="Traditional Arabic" w:hAnsi="Traditional Arabic" w:cs="Traditional Arabic"/>
          <w:sz w:val="32"/>
          <w:szCs w:val="32"/>
          <w:rtl/>
        </w:rPr>
        <w:t>-</w:t>
      </w:r>
      <w:r w:rsidRPr="00556EDA">
        <w:rPr>
          <w:rFonts w:ascii="Traditional Arabic" w:hAnsi="Traditional Arabic" w:cs="Traditional Arabic"/>
          <w:sz w:val="32"/>
          <w:szCs w:val="32"/>
          <w:rtl/>
        </w:rPr>
        <w:t xml:space="preserve"> نظر محكمة الاستئناف للدعوى </w:t>
      </w:r>
      <w:r>
        <w:rPr>
          <w:rFonts w:ascii="Traditional Arabic" w:hAnsi="Traditional Arabic" w:cs="Traditional Arabic"/>
          <w:sz w:val="32"/>
          <w:szCs w:val="32"/>
          <w:rtl/>
        </w:rPr>
        <w:t>-</w:t>
      </w:r>
      <w:r w:rsidRPr="00556EDA">
        <w:rPr>
          <w:rFonts w:ascii="Traditional Arabic" w:hAnsi="Traditional Arabic" w:cs="Traditional Arabic"/>
          <w:sz w:val="32"/>
          <w:szCs w:val="32"/>
          <w:rtl/>
        </w:rPr>
        <w:t xml:space="preserve"> تقرير محكمة الاستئناف </w:t>
      </w:r>
      <w:r w:rsidRPr="00556EDA">
        <w:rPr>
          <w:rFonts w:ascii="Traditional Arabic" w:hAnsi="Traditional Arabic" w:cs="Traditional Arabic" w:hint="cs"/>
          <w:sz w:val="32"/>
          <w:szCs w:val="32"/>
          <w:rtl/>
        </w:rPr>
        <w:t>أن أصل صحة القرارات الإدارية، لا يعني عدم النزع عنه إذا ما طعن على شيء من تلك القرارات، واستدعى القضاء الكشف على</w:t>
      </w:r>
      <w:r w:rsidRPr="00556EDA">
        <w:rPr>
          <w:rFonts w:ascii="Traditional Arabic" w:hAnsi="Traditional Arabic" w:cs="Traditional Arabic"/>
          <w:sz w:val="32"/>
          <w:szCs w:val="32"/>
          <w:rtl/>
        </w:rPr>
        <w:t xml:space="preserve"> البينات </w:t>
      </w:r>
      <w:r w:rsidRPr="00556EDA">
        <w:rPr>
          <w:rFonts w:ascii="Traditional Arabic" w:hAnsi="Traditional Arabic" w:cs="Traditional Arabic" w:hint="cs"/>
          <w:sz w:val="32"/>
          <w:szCs w:val="32"/>
          <w:rtl/>
        </w:rPr>
        <w:t>المستند إليها، والتي</w:t>
      </w:r>
      <w:r w:rsidRPr="00556EDA">
        <w:rPr>
          <w:rFonts w:ascii="Traditional Arabic" w:hAnsi="Traditional Arabic" w:cs="Traditional Arabic"/>
          <w:sz w:val="32"/>
          <w:szCs w:val="32"/>
          <w:rtl/>
        </w:rPr>
        <w:t xml:space="preserve"> تكون عادةً أو نظاماً بيد </w:t>
      </w:r>
      <w:r w:rsidRPr="00556EDA">
        <w:rPr>
          <w:rFonts w:ascii="Traditional Arabic" w:hAnsi="Traditional Arabic" w:cs="Traditional Arabic" w:hint="cs"/>
          <w:sz w:val="32"/>
          <w:szCs w:val="32"/>
          <w:rtl/>
        </w:rPr>
        <w:t>ال</w:t>
      </w:r>
      <w:r w:rsidRPr="00556EDA">
        <w:rPr>
          <w:rFonts w:ascii="Traditional Arabic" w:hAnsi="Traditional Arabic" w:cs="Traditional Arabic"/>
          <w:sz w:val="32"/>
          <w:szCs w:val="32"/>
          <w:rtl/>
        </w:rPr>
        <w:t>جهة الإدار</w:t>
      </w:r>
      <w:r w:rsidRPr="00556EDA">
        <w:rPr>
          <w:rFonts w:ascii="Traditional Arabic" w:hAnsi="Traditional Arabic" w:cs="Traditional Arabic" w:hint="cs"/>
          <w:sz w:val="32"/>
          <w:szCs w:val="32"/>
          <w:rtl/>
        </w:rPr>
        <w:t>ي</w:t>
      </w:r>
      <w:r w:rsidRPr="00556EDA">
        <w:rPr>
          <w:rFonts w:ascii="Traditional Arabic" w:hAnsi="Traditional Arabic" w:cs="Traditional Arabic"/>
          <w:sz w:val="32"/>
          <w:szCs w:val="32"/>
          <w:rtl/>
        </w:rPr>
        <w:t>ة</w:t>
      </w:r>
      <w:r w:rsidRPr="00556EDA">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تضمن النظام جواز تظلم الموظف من نتيجة تقويم الأداء أمام اللجنة المختصة، </w:t>
      </w:r>
      <w:r w:rsidRPr="00556EDA">
        <w:rPr>
          <w:rFonts w:ascii="Traditional Arabic" w:hAnsi="Traditional Arabic" w:cs="Traditional Arabic"/>
          <w:sz w:val="32"/>
          <w:szCs w:val="32"/>
          <w:rtl/>
        </w:rPr>
        <w:t>وعلى اللجنة فحص التظلم ودراسته</w:t>
      </w:r>
      <w:r w:rsidRPr="00556EDA">
        <w:rPr>
          <w:rFonts w:ascii="Traditional Arabic" w:hAnsi="Traditional Arabic" w:cs="Traditional Arabic" w:hint="cs"/>
          <w:sz w:val="32"/>
          <w:szCs w:val="32"/>
          <w:rtl/>
        </w:rPr>
        <w:t xml:space="preserve"> و</w:t>
      </w:r>
      <w:r w:rsidRPr="00556EDA">
        <w:rPr>
          <w:rFonts w:ascii="Traditional Arabic" w:hAnsi="Traditional Arabic" w:cs="Traditional Arabic"/>
          <w:sz w:val="32"/>
          <w:szCs w:val="32"/>
          <w:rtl/>
        </w:rPr>
        <w:t>مناقشة الموظف المتظلم ومعد ومعتمد التق</w:t>
      </w:r>
      <w:r w:rsidRPr="00556EDA">
        <w:rPr>
          <w:rFonts w:ascii="Traditional Arabic" w:hAnsi="Traditional Arabic" w:cs="Traditional Arabic" w:hint="cs"/>
          <w:sz w:val="32"/>
          <w:szCs w:val="32"/>
          <w:rtl/>
        </w:rPr>
        <w:t>و</w:t>
      </w:r>
      <w:r w:rsidRPr="00556EDA">
        <w:rPr>
          <w:rFonts w:ascii="Traditional Arabic" w:hAnsi="Traditional Arabic" w:cs="Traditional Arabic"/>
          <w:sz w:val="32"/>
          <w:szCs w:val="32"/>
          <w:rtl/>
        </w:rPr>
        <w:t>ي</w:t>
      </w:r>
      <w:r w:rsidRPr="00556EDA">
        <w:rPr>
          <w:rFonts w:ascii="Traditional Arabic" w:hAnsi="Traditional Arabic" w:cs="Traditional Arabic" w:hint="cs"/>
          <w:sz w:val="32"/>
          <w:szCs w:val="32"/>
          <w:rtl/>
        </w:rPr>
        <w:t xml:space="preserve">م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الثابت تظلم المدعية أمام اللجنة المختصة، وإحالة تظلمها لمعدة التقرير قائدة المدرسة، والتي قدمت ملاحظات على المدعية، استندت إليها المدعى عليها </w:t>
      </w:r>
      <w:r w:rsidRPr="00556EDA">
        <w:rPr>
          <w:rFonts w:ascii="Traditional Arabic" w:hAnsi="Traditional Arabic" w:cs="Traditional Arabic"/>
          <w:sz w:val="32"/>
          <w:szCs w:val="32"/>
          <w:rtl/>
        </w:rPr>
        <w:t>على صحة التقويم محل الدعوى</w:t>
      </w:r>
      <w:r w:rsidRPr="00556EDA">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إنكار المدعية الملاحظات المستند إليها، وتقديمها ما يثبت</w:t>
      </w:r>
      <w:r w:rsidRPr="00556EDA">
        <w:rPr>
          <w:rFonts w:ascii="Traditional Arabic" w:hAnsi="Traditional Arabic" w:cs="Traditional Arabic"/>
          <w:sz w:val="32"/>
          <w:szCs w:val="32"/>
          <w:rtl/>
        </w:rPr>
        <w:t xml:space="preserve"> خلافها</w:t>
      </w:r>
      <w:r w:rsidRPr="00556EDA">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عدم إمكانية الاعتداد بملاحظات معدة التقرير </w:t>
      </w:r>
      <w:r w:rsidRPr="00556EDA">
        <w:rPr>
          <w:rFonts w:ascii="Traditional Arabic" w:hAnsi="Traditional Arabic" w:cs="Traditional Arabic"/>
          <w:sz w:val="32"/>
          <w:szCs w:val="32"/>
          <w:rtl/>
        </w:rPr>
        <w:t>في إثبات صحة التقرير</w:t>
      </w:r>
      <w:r w:rsidRPr="00556EDA">
        <w:rPr>
          <w:rFonts w:ascii="Traditional Arabic" w:hAnsi="Traditional Arabic" w:cs="Traditional Arabic" w:hint="cs"/>
          <w:sz w:val="32"/>
          <w:szCs w:val="32"/>
          <w:rtl/>
        </w:rPr>
        <w:t xml:space="preserve">؛ لانتفاء البينة عليها، ولكون معدة التقرير </w:t>
      </w:r>
      <w:r w:rsidRPr="00556EDA">
        <w:rPr>
          <w:rFonts w:ascii="Traditional Arabic" w:hAnsi="Traditional Arabic" w:cs="Traditional Arabic"/>
          <w:sz w:val="32"/>
          <w:szCs w:val="32"/>
          <w:rtl/>
        </w:rPr>
        <w:t>طرف</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 xml:space="preserve"> في </w:t>
      </w:r>
      <w:r w:rsidRPr="00556EDA">
        <w:rPr>
          <w:rFonts w:ascii="Traditional Arabic" w:hAnsi="Traditional Arabic" w:cs="Traditional Arabic" w:hint="cs"/>
          <w:sz w:val="32"/>
          <w:szCs w:val="32"/>
          <w:rtl/>
        </w:rPr>
        <w:t xml:space="preserve">المنازعة، وثبوت ثنائها على عمل المدعية في عام التقويم بموجب خطابات عدة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المتعين على المدعى عليها عند تظلم المدعية </w:t>
      </w:r>
      <w:r w:rsidRPr="00556EDA">
        <w:rPr>
          <w:rFonts w:ascii="Traditional Arabic" w:hAnsi="Traditional Arabic" w:cs="Traditional Arabic"/>
          <w:sz w:val="32"/>
          <w:szCs w:val="32"/>
          <w:rtl/>
        </w:rPr>
        <w:t>من التقويم</w:t>
      </w:r>
      <w:r w:rsidRPr="00556EDA">
        <w:rPr>
          <w:rFonts w:ascii="Traditional Arabic" w:hAnsi="Traditional Arabic" w:cs="Traditional Arabic" w:hint="cs"/>
          <w:sz w:val="32"/>
          <w:szCs w:val="32"/>
          <w:rtl/>
        </w:rPr>
        <w:t xml:space="preserve"> إحالة التظلم</w:t>
      </w:r>
      <w:r w:rsidRPr="00556EDA">
        <w:rPr>
          <w:rFonts w:ascii="Traditional Arabic" w:hAnsi="Traditional Arabic" w:cs="Traditional Arabic"/>
          <w:sz w:val="32"/>
          <w:szCs w:val="32"/>
          <w:rtl/>
        </w:rPr>
        <w:t xml:space="preserve"> إلى طرف آخر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ل</w:t>
      </w:r>
      <w:r w:rsidRPr="00556EDA">
        <w:rPr>
          <w:rFonts w:ascii="Traditional Arabic" w:hAnsi="Traditional Arabic" w:cs="Traditional Arabic"/>
          <w:sz w:val="32"/>
          <w:szCs w:val="32"/>
          <w:rtl/>
        </w:rPr>
        <w:t xml:space="preserve">تحقيق الحيادية والعدالة في فحص </w:t>
      </w:r>
      <w:r w:rsidRPr="00556EDA">
        <w:rPr>
          <w:rFonts w:ascii="Traditional Arabic" w:hAnsi="Traditional Arabic" w:cs="Traditional Arabic" w:hint="cs"/>
          <w:sz w:val="32"/>
          <w:szCs w:val="32"/>
          <w:rtl/>
        </w:rPr>
        <w:t xml:space="preserve">التقويم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افتقار ال</w:t>
      </w:r>
      <w:r w:rsidRPr="00556EDA">
        <w:rPr>
          <w:rFonts w:ascii="Traditional Arabic" w:hAnsi="Traditional Arabic" w:cs="Traditional Arabic"/>
          <w:sz w:val="32"/>
          <w:szCs w:val="32"/>
          <w:rtl/>
        </w:rPr>
        <w:t>قرار محل الدعوى للأسباب الصحيحة المثبتة قضاء</w:t>
      </w:r>
      <w:r w:rsidRPr="00556EDA">
        <w:rPr>
          <w:rFonts w:ascii="Traditional Arabic" w:hAnsi="Traditional Arabic" w:cs="Traditional Arabic" w:hint="cs"/>
          <w:sz w:val="32"/>
          <w:szCs w:val="32"/>
          <w:rtl/>
        </w:rPr>
        <w:t>ً؛ مما يشوبه</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ب</w:t>
      </w:r>
      <w:r w:rsidRPr="00556EDA">
        <w:rPr>
          <w:rFonts w:ascii="Traditional Arabic" w:hAnsi="Traditional Arabic" w:cs="Traditional Arabic"/>
          <w:sz w:val="32"/>
          <w:szCs w:val="32"/>
          <w:rtl/>
        </w:rPr>
        <w:t>عيب السبب</w:t>
      </w:r>
      <w:r w:rsidRPr="00556EDA">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أثر ذلك: إلغاء الحكم، والقضاء بإلغاء القرار.</w:t>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مستند الحكم</w:t>
      </w:r>
    </w:p>
    <w:p w:rsidR="008F0F65" w:rsidRPr="00556EDA" w:rsidRDefault="008F0F65" w:rsidP="008F0F65">
      <w:pPr>
        <w:numPr>
          <w:ilvl w:val="0"/>
          <w:numId w:val="50"/>
        </w:numPr>
        <w:spacing w:after="0" w:line="240" w:lineRule="auto"/>
        <w:rPr>
          <w:rFonts w:ascii="Traditional Arabic" w:hAnsi="Traditional Arabic" w:cs="Traditional Arabic"/>
          <w:sz w:val="32"/>
          <w:szCs w:val="32"/>
        </w:rPr>
      </w:pPr>
      <w:r w:rsidRPr="00556EDA">
        <w:rPr>
          <w:rFonts w:ascii="Traditional Arabic" w:hAnsi="Traditional Arabic" w:cs="Traditional Arabic" w:hint="cs"/>
          <w:sz w:val="32"/>
          <w:szCs w:val="32"/>
          <w:rtl/>
        </w:rPr>
        <w:t xml:space="preserve">قول الرسول </w:t>
      </w:r>
      <w:r>
        <w:rPr>
          <w:rFonts w:ascii="Traditional Arabic" w:hAnsi="Traditional Arabic" w:cs="Traditional Arabic" w:hint="cs"/>
          <w:sz w:val="32"/>
          <w:szCs w:val="32"/>
        </w:rPr>
        <w:sym w:font="AGA Arabesque" w:char="F065"/>
      </w:r>
      <w:r w:rsidRPr="00556EDA">
        <w:rPr>
          <w:rFonts w:ascii="Traditional Arabic" w:hAnsi="Traditional Arabic" w:cs="Traditional Arabic" w:hint="cs"/>
          <w:sz w:val="32"/>
          <w:szCs w:val="32"/>
          <w:rtl/>
        </w:rPr>
        <w:t>: "لو يعطى الناس بدعواهم، لادعى قوم دماء قوم وأموالهم، ولكن البينة على المدعي".</w:t>
      </w:r>
    </w:p>
    <w:p w:rsidR="008F0F65" w:rsidRPr="00556EDA" w:rsidRDefault="008F0F65" w:rsidP="008F0F65">
      <w:pPr>
        <w:numPr>
          <w:ilvl w:val="0"/>
          <w:numId w:val="50"/>
        </w:numPr>
        <w:spacing w:after="0" w:line="240" w:lineRule="auto"/>
        <w:rPr>
          <w:rFonts w:ascii="Traditional Arabic" w:hAnsi="Traditional Arabic" w:cs="Traditional Arabic"/>
          <w:sz w:val="32"/>
          <w:szCs w:val="32"/>
        </w:rPr>
      </w:pPr>
      <w:r w:rsidRPr="00556EDA">
        <w:rPr>
          <w:rFonts w:ascii="Traditional Arabic" w:hAnsi="Traditional Arabic" w:cs="Traditional Arabic" w:hint="cs"/>
          <w:sz w:val="32"/>
          <w:szCs w:val="32"/>
          <w:rtl/>
        </w:rPr>
        <w:t>المادتان (15، 123) من اللائحة التنفيذية للموارد البشرية الصادرة بقرار وزير الخدمة المدنية رقم (1550) وتاريخ 9/6/1440هـ.</w:t>
      </w:r>
    </w:p>
    <w:p w:rsidR="008F0F65" w:rsidRPr="00556EDA" w:rsidRDefault="008F0F65" w:rsidP="008F0F65">
      <w:pPr>
        <w:numPr>
          <w:ilvl w:val="0"/>
          <w:numId w:val="50"/>
        </w:numPr>
        <w:spacing w:after="0" w:line="240" w:lineRule="auto"/>
        <w:rPr>
          <w:rFonts w:ascii="Traditional Arabic" w:hAnsi="Traditional Arabic" w:cs="Traditional Arabic"/>
          <w:sz w:val="32"/>
          <w:szCs w:val="32"/>
          <w:rtl/>
        </w:rPr>
      </w:pPr>
      <w:r w:rsidRPr="00556EDA">
        <w:rPr>
          <w:rFonts w:ascii="Traditional Arabic" w:hAnsi="Traditional Arabic" w:cs="Traditional Arabic"/>
          <w:sz w:val="32"/>
          <w:szCs w:val="32"/>
          <w:rtl/>
        </w:rPr>
        <w:t>المادة (15) من الإطار التنظيمي لإدارة الأداء</w:t>
      </w:r>
      <w:r w:rsidRPr="00556EDA">
        <w:rPr>
          <w:rFonts w:ascii="Traditional Arabic" w:hAnsi="Traditional Arabic" w:cs="Traditional Arabic" w:hint="cs"/>
          <w:sz w:val="32"/>
          <w:szCs w:val="32"/>
          <w:rtl/>
        </w:rPr>
        <w:t>.</w:t>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hint="cs"/>
          <w:b/>
          <w:bCs/>
          <w:sz w:val="32"/>
          <w:szCs w:val="32"/>
          <w:rtl/>
        </w:rPr>
        <w:t>الوقائع</w:t>
      </w:r>
    </w:p>
    <w:p w:rsidR="008F0F65" w:rsidRPr="00556EDA" w:rsidRDefault="008F0F65" w:rsidP="008F0F65">
      <w:pPr>
        <w:tabs>
          <w:tab w:val="left" w:pos="3461"/>
        </w:tabs>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lastRenderedPageBreak/>
        <w:t>تتلخص وقائع هذه الدعوى بالقدر اللازم لإصدار هذا الحكم بأن المدعية تقدمت بدعوى إلى المحكمة الإدارية بأبها بتاريخ 3/11/1441هـ قيدت دعوى إدارية، وبإحالتها إلى هذه الدائرة نظرتها على النحو المثبت في محاضر الضبط، وسألت الدائرة وكيل المدعية عن دعواها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فذكر بأنها الواردة في صحيفة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والتي تتلخص في أنها تعمل لدى المدعى عليها وتتظلم من درجة تقييم الأداء الوظيفي</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لعام 1440-1441هـ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لأنها كانت مجحفة في حقها وتطالب بمنحها الدرجة المستحقة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فيما حضر ممثل المدعى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وطلب مهلة للرد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وفي يوم الأحد 8/3/1442هـ حضر الطرفان</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وسألت الدائرة وكيل المدعية عن تاريخ علم موكلته بالقرار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فأجاب بأنها علمت به حين صدوره على نظام نور بتاريخ 16/8/1441هـ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ثم تظلمت للخدمة المدنية في نفس التاريخ</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ثم تقدمت بهذه الدعوى للمحكمة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وبطلب الجواب من ممثل الجهة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طلب مهلة أخرى للرد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وفي يوم الأحد 26/5/1442هـ حضر وكيل المدعية مؤكدا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على طلبات موكلته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فيما تخلف ممثل المدعى عليها عن الحضور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وقد قدم ردا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عن طريق خدمة تبادل المذكرات في النظام الإلكتروني حاصلها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أن الدرجة التي تحصلت عليها المدعية هي الدرجة المستحقة حسب رد مكتب تعليم وادي بن </w:t>
      </w:r>
      <w:proofErr w:type="spellStart"/>
      <w:r w:rsidRPr="00556EDA">
        <w:rPr>
          <w:rFonts w:ascii="Traditional Arabic" w:hAnsi="Traditional Arabic" w:cs="Traditional Arabic"/>
          <w:sz w:val="32"/>
          <w:szCs w:val="32"/>
          <w:rtl/>
        </w:rPr>
        <w:t>هشبل</w:t>
      </w:r>
      <w:proofErr w:type="spellEnd"/>
      <w:r w:rsidRPr="00556EDA">
        <w:rPr>
          <w:rFonts w:ascii="Traditional Arabic" w:hAnsi="Traditional Arabic" w:cs="Traditional Arabic"/>
          <w:sz w:val="32"/>
          <w:szCs w:val="32"/>
          <w:rtl/>
        </w:rPr>
        <w:t xml:space="preserve"> والذي يفيد بأن الدرجة التي تحصلت عليها المدعية صدرت وفقا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لتقييمها ورأي المشرفة عليها مرفقا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به معايير تقييم الأداء الوظيفي في التقرير المتظلم منه، وختم مذكرته بطلب عدم قبول الدعوى شكلا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ورفضها موضوعا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ثم أصدرت الدائرة حكمها بعد دراسة الدعوى والرد عليها بناءً على الآتي من الأسباب</w:t>
      </w:r>
      <w:r w:rsidRPr="00556EDA">
        <w:rPr>
          <w:rFonts w:ascii="Traditional Arabic" w:hAnsi="Traditional Arabic" w:cs="Traditional Arabic" w:hint="cs"/>
          <w:sz w:val="32"/>
          <w:szCs w:val="32"/>
          <w:rtl/>
        </w:rPr>
        <w:t>.</w:t>
      </w:r>
    </w:p>
    <w:p w:rsidR="008F0F65" w:rsidRPr="00556EDA" w:rsidRDefault="008F0F65" w:rsidP="008F0F65">
      <w:pPr>
        <w:spacing w:after="0" w:line="240" w:lineRule="auto"/>
        <w:jc w:val="center"/>
        <w:rPr>
          <w:rFonts w:ascii="Traditional Arabic" w:hAnsi="Traditional Arabic" w:cs="Traditional Arabic"/>
          <w:sz w:val="32"/>
          <w:szCs w:val="32"/>
          <w:rtl/>
        </w:rPr>
      </w:pPr>
      <w:r w:rsidRPr="00556EDA">
        <w:rPr>
          <w:rFonts w:ascii="Traditional Arabic" w:hAnsi="Traditional Arabic" w:cs="Traditional Arabic"/>
          <w:b/>
          <w:bCs/>
          <w:sz w:val="32"/>
          <w:szCs w:val="32"/>
          <w:rtl/>
        </w:rPr>
        <w:t>الأسباب</w:t>
      </w:r>
    </w:p>
    <w:p w:rsidR="008F0F65" w:rsidRPr="00556EDA" w:rsidRDefault="008F0F65" w:rsidP="008F0F65">
      <w:p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لما كانت المدعية تهدف من دعواها إلغاء درجة تقييم الأداء الوظيفي الخاص بها لعام 1440/1441هـ؛ لذا فإن هذه الدعوى تعد من الدعاوى التي أسند الاختصاص فيها إلى المحاكم الإدارية بنص المادة (13/ب)</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من نظام ديوان المظالم الصادر بالمرسوم الملكي رقم (م/78) وتاريخ 19/9/1428هـ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والتي تنص على أنه:</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"تختص المحاكم الإدارية بالفصل في الآتي: ب-</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كما تدخل في اختصاص المحكمة مكانياً بموجب المادة الثانية من نظام المرافعات أمام ديوان المظالم الصادر بالمرسوم الملكي رقم (م/3) في 22/1/1435هـ والتي تنص على أنه:</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وأما عن قبول الدعوى شكلاً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وحيث نصت الفقرة الرابعة من </w:t>
      </w:r>
      <w:r w:rsidRPr="00556EDA">
        <w:rPr>
          <w:rFonts w:ascii="Traditional Arabic" w:hAnsi="Traditional Arabic" w:cs="Traditional Arabic"/>
          <w:sz w:val="32"/>
          <w:szCs w:val="32"/>
          <w:rtl/>
        </w:rPr>
        <w:lastRenderedPageBreak/>
        <w:t>المادة الثامنة من نظام المرافعات أمام ديوان المظالم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والمعدلة بموجب المرسوم الملكي رقم (م/65) وتاريخ 13/9/1436هـ على أنه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"4-</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بهذا القرار، ويتحقق العلم به بإبلاغ ذوي الشأن به أو بنشره في الجريدة الرسمية إذا تعذر الإبلاغ. وعلى تلك الجهة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 ويجب أن يكون قرار الجهة برفض التظلم مسبباً"، وبما أن تقييم الأداء الوظيفي المتظلم منه صدر بتاريخ 16/8/1441هـ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وعلمت به المدعية بعد صدوره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ثم تظلمت أمام وزارة الموارد البشرية والتنمية الاجتماعية بتاريخ 3/9/1441هـ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ثم تقدمت بدعواها الماثلة بتاريخ 3/11/1441هـ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فإن هذه الدعوى تعد مقبولة شكلاً. وأما عن موضوع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وبما أن المدعية تطلب إلغاء قرار المدعى عليها بتقييم الأداء الوظيفي الصادر بتاريخ 16/8/1441هــ، وبما أنه من المقرر فقهاً وقضاءً أن القرارات الإدارية تخضع لرقابة القضاء الإداري لفحصها من الناحية النظامية ومدى موافقتها للمشروعية، وبالنظر في القرار الطعين ومدى مشروعيته من الوجهة النظامية، ولما كان من المتقرر فقها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وقضاءً أن عبء إثبات الدعوى يقع على عاتق المدعي لقول </w:t>
      </w:r>
      <w:r w:rsidRPr="00556EDA">
        <w:rPr>
          <w:rFonts w:ascii="Traditional Arabic" w:hAnsi="Traditional Arabic" w:cs="Traditional Arabic" w:hint="cs"/>
          <w:sz w:val="32"/>
          <w:szCs w:val="32"/>
          <w:rtl/>
        </w:rPr>
        <w:t xml:space="preserve">الرسول </w:t>
      </w:r>
      <w:r>
        <w:rPr>
          <w:rFonts w:ascii="Traditional Arabic" w:hAnsi="Traditional Arabic" w:cs="Traditional Arabic" w:hint="cs"/>
          <w:sz w:val="32"/>
          <w:szCs w:val="32"/>
        </w:rPr>
        <w:sym w:font="AGA Arabesque" w:char="F065"/>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لو يُعطى الناس بدعواهم، لادّعى قومٌ دماء قوم وأموالهم، ولكن البيّنة على المدّعي...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وبما أن الأصل صحة الإجراءات النظامية التي اتخذ</w:t>
      </w:r>
      <w:r w:rsidRPr="00556EDA">
        <w:rPr>
          <w:rFonts w:ascii="Traditional Arabic" w:hAnsi="Traditional Arabic" w:cs="Traditional Arabic" w:hint="cs"/>
          <w:sz w:val="32"/>
          <w:szCs w:val="32"/>
          <w:rtl/>
        </w:rPr>
        <w:t>ت</w:t>
      </w:r>
      <w:r w:rsidRPr="00556EDA">
        <w:rPr>
          <w:rFonts w:ascii="Traditional Arabic" w:hAnsi="Traditional Arabic" w:cs="Traditional Arabic"/>
          <w:sz w:val="32"/>
          <w:szCs w:val="32"/>
          <w:rtl/>
        </w:rPr>
        <w:t>ها المدعى عليها مع المدعية عند تقييم أدا</w:t>
      </w:r>
      <w:r w:rsidRPr="00556EDA">
        <w:rPr>
          <w:rFonts w:ascii="Traditional Arabic" w:hAnsi="Traditional Arabic" w:cs="Traditional Arabic" w:hint="cs"/>
          <w:sz w:val="32"/>
          <w:szCs w:val="32"/>
          <w:rtl/>
        </w:rPr>
        <w:t>ئ</w:t>
      </w:r>
      <w:r w:rsidRPr="00556EDA">
        <w:rPr>
          <w:rFonts w:ascii="Traditional Arabic" w:hAnsi="Traditional Arabic" w:cs="Traditional Arabic"/>
          <w:sz w:val="32"/>
          <w:szCs w:val="32"/>
          <w:rtl/>
        </w:rPr>
        <w:t>ها الوظيفي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ولم تثبت المدعية خلاف ذلك الأمر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كما لم تقدم ما يثبت استغلالا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للسلطة ولا إجحافا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بحقها من قبل المدعى عليها خلال تقييمها المتظلم منه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ولم تعضد المدعية دعواها ببينة تصدقها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و</w:t>
      </w:r>
      <w:r w:rsidRPr="00556EDA">
        <w:rPr>
          <w:rFonts w:ascii="Traditional Arabic" w:hAnsi="Traditional Arabic" w:cs="Traditional Arabic"/>
          <w:sz w:val="32"/>
          <w:szCs w:val="32"/>
          <w:rtl/>
        </w:rPr>
        <w:t>تبين بذلك أنها</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لم تقم على أساس سليم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الأمر الذي تنتهي معه الدائرة إلى رفض طلبها.</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لذلك حكمت الدائرة: برفض الدعوى الإدارية رقم (4592) لعام 1441هـ والمقامة من المدعية </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 xml:space="preserve"> ضد الإدارة العامة للتعليم بمنطقة عسير.</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56EDA" w:rsidRDefault="008F0F65" w:rsidP="008F0F65">
      <w:pPr>
        <w:spacing w:after="0" w:line="240" w:lineRule="auto"/>
        <w:jc w:val="both"/>
        <w:rPr>
          <w:rFonts w:ascii="Traditional Arabic" w:hAnsi="Traditional Arabic" w:cs="Traditional Arabic"/>
          <w:sz w:val="32"/>
          <w:szCs w:val="32"/>
          <w:rtl/>
        </w:rPr>
      </w:pPr>
    </w:p>
    <w:p w:rsidR="008F0F65" w:rsidRPr="00556EDA" w:rsidRDefault="008F0F65" w:rsidP="008F0F65">
      <w:pPr>
        <w:spacing w:after="0" w:line="240" w:lineRule="auto"/>
        <w:jc w:val="both"/>
        <w:rPr>
          <w:rFonts w:ascii="Traditional Arabic" w:hAnsi="Traditional Arabic" w:cs="Traditional Arabic"/>
          <w:b/>
          <w:bCs/>
          <w:sz w:val="32"/>
          <w:szCs w:val="32"/>
        </w:rPr>
      </w:pPr>
      <w:r w:rsidRPr="00556EDA">
        <w:rPr>
          <w:rFonts w:ascii="Traditional Arabic" w:hAnsi="Traditional Arabic" w:cs="Traditional Arabic"/>
          <w:b/>
          <w:bCs/>
          <w:rtl/>
        </w:rPr>
        <w:br w:type="page"/>
      </w:r>
      <w:r w:rsidRPr="00556EDA">
        <w:rPr>
          <w:rFonts w:ascii="Traditional Arabic" w:hAnsi="Traditional Arabic" w:cs="Traditional Arabic"/>
          <w:b/>
          <w:bCs/>
          <w:sz w:val="32"/>
          <w:szCs w:val="32"/>
          <w:rtl/>
        </w:rPr>
        <w:lastRenderedPageBreak/>
        <w:t>حكم محكمة الاستئناف:</w:t>
      </w:r>
    </w:p>
    <w:p w:rsidR="008F0F65" w:rsidRPr="00556EDA" w:rsidRDefault="008F0F65" w:rsidP="008F0F65">
      <w:pPr>
        <w:spacing w:after="0" w:line="240" w:lineRule="auto"/>
        <w:jc w:val="both"/>
        <w:rPr>
          <w:rFonts w:ascii="Traditional Arabic" w:hAnsi="Traditional Arabic" w:cs="Traditional Arabic"/>
          <w:b/>
          <w:bCs/>
          <w:sz w:val="32"/>
          <w:szCs w:val="32"/>
        </w:rPr>
      </w:pPr>
      <w:r w:rsidRPr="00556EDA">
        <w:rPr>
          <w:rFonts w:ascii="Traditional Arabic" w:hAnsi="Traditional Arabic" w:cs="Traditional Arabic"/>
          <w:b/>
          <w:bCs/>
          <w:sz w:val="32"/>
          <w:szCs w:val="32"/>
          <w:rtl/>
        </w:rPr>
        <w:t>تمت المرافعة أمام محكمة الاستئناف بعد أن قدم</w:t>
      </w:r>
      <w:r w:rsidRPr="00556EDA">
        <w:rPr>
          <w:rFonts w:ascii="Traditional Arabic" w:hAnsi="Traditional Arabic" w:cs="Traditional Arabic" w:hint="cs"/>
          <w:b/>
          <w:bCs/>
          <w:sz w:val="32"/>
          <w:szCs w:val="32"/>
          <w:rtl/>
        </w:rPr>
        <w:t>ت</w:t>
      </w:r>
      <w:r w:rsidRPr="00556EDA">
        <w:rPr>
          <w:rFonts w:ascii="Traditional Arabic" w:hAnsi="Traditional Arabic" w:cs="Traditional Arabic"/>
          <w:b/>
          <w:bCs/>
          <w:sz w:val="32"/>
          <w:szCs w:val="32"/>
          <w:rtl/>
        </w:rPr>
        <w:t xml:space="preserve"> المستأنف</w:t>
      </w:r>
      <w:r w:rsidRPr="00556EDA">
        <w:rPr>
          <w:rFonts w:ascii="Traditional Arabic" w:hAnsi="Traditional Arabic" w:cs="Traditional Arabic" w:hint="cs"/>
          <w:b/>
          <w:bCs/>
          <w:sz w:val="32"/>
          <w:szCs w:val="32"/>
          <w:rtl/>
        </w:rPr>
        <w:t>ة</w:t>
      </w:r>
      <w:r w:rsidRPr="00556EDA">
        <w:rPr>
          <w:rFonts w:ascii="Traditional Arabic" w:hAnsi="Traditional Arabic" w:cs="Traditional Arabic"/>
          <w:b/>
          <w:bCs/>
          <w:sz w:val="32"/>
          <w:szCs w:val="32"/>
          <w:rtl/>
        </w:rPr>
        <w:t xml:space="preserve"> -المدعي</w:t>
      </w:r>
      <w:r w:rsidRPr="00556EDA">
        <w:rPr>
          <w:rFonts w:ascii="Traditional Arabic" w:hAnsi="Traditional Arabic" w:cs="Traditional Arabic" w:hint="cs"/>
          <w:b/>
          <w:bCs/>
          <w:sz w:val="32"/>
          <w:szCs w:val="32"/>
          <w:rtl/>
        </w:rPr>
        <w:t>ة</w:t>
      </w:r>
      <w:r w:rsidRPr="00556EDA">
        <w:rPr>
          <w:rFonts w:ascii="Traditional Arabic" w:hAnsi="Traditional Arabic" w:cs="Traditional Arabic"/>
          <w:b/>
          <w:bCs/>
          <w:sz w:val="32"/>
          <w:szCs w:val="32"/>
          <w:rtl/>
        </w:rPr>
        <w:t>- طلب استئناف على حكم المحكمة الإدارية</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مؤسسةً طلبها على:</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 xml:space="preserve">أن </w:t>
      </w:r>
      <w:r w:rsidRPr="00556EDA">
        <w:rPr>
          <w:rFonts w:ascii="Traditional Arabic" w:hAnsi="Traditional Arabic" w:cs="Traditional Arabic" w:hint="cs"/>
          <w:b/>
          <w:bCs/>
          <w:sz w:val="32"/>
          <w:szCs w:val="32"/>
          <w:rtl/>
        </w:rPr>
        <w:t>المدعى عليها</w:t>
      </w:r>
      <w:r w:rsidRPr="00556EDA">
        <w:rPr>
          <w:rFonts w:ascii="Traditional Arabic" w:hAnsi="Traditional Arabic" w:cs="Traditional Arabic"/>
          <w:b/>
          <w:bCs/>
          <w:sz w:val="32"/>
          <w:szCs w:val="32"/>
          <w:rtl/>
        </w:rPr>
        <w:t xml:space="preserve"> خالفت اللائحة التنفيذية للموارد البشرية، وأن </w:t>
      </w:r>
      <w:r w:rsidRPr="00556EDA">
        <w:rPr>
          <w:rFonts w:ascii="Traditional Arabic" w:hAnsi="Traditional Arabic" w:cs="Traditional Arabic" w:hint="cs"/>
          <w:b/>
          <w:bCs/>
          <w:sz w:val="32"/>
          <w:szCs w:val="32"/>
          <w:rtl/>
        </w:rPr>
        <w:t>المدعى عليها</w:t>
      </w:r>
      <w:r w:rsidRPr="00556EDA">
        <w:rPr>
          <w:rFonts w:ascii="Traditional Arabic" w:hAnsi="Traditional Arabic" w:cs="Traditional Arabic"/>
          <w:b/>
          <w:bCs/>
          <w:sz w:val="32"/>
          <w:szCs w:val="32"/>
          <w:rtl/>
        </w:rPr>
        <w:t xml:space="preserve"> لم تعالج تظلمها وفقاً لمقتضيات العدالة</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 xml:space="preserve"> فأخذت بقول قائدة المدرسة وهي الخصم، وأن حكم </w:t>
      </w:r>
      <w:r w:rsidRPr="00556EDA">
        <w:rPr>
          <w:rFonts w:ascii="Traditional Arabic" w:hAnsi="Traditional Arabic" w:cs="Traditional Arabic" w:hint="cs"/>
          <w:b/>
          <w:bCs/>
          <w:sz w:val="32"/>
          <w:szCs w:val="32"/>
          <w:rtl/>
        </w:rPr>
        <w:t>المحكمة الإدارية</w:t>
      </w:r>
      <w:r w:rsidRPr="00556EDA">
        <w:rPr>
          <w:rFonts w:ascii="Traditional Arabic" w:hAnsi="Traditional Arabic" w:cs="Traditional Arabic"/>
          <w:b/>
          <w:bCs/>
          <w:sz w:val="32"/>
          <w:szCs w:val="32"/>
          <w:rtl/>
        </w:rPr>
        <w:t xml:space="preserve"> لم يراعِ المستندات التي قدمتها، في حين أخذت بدفع </w:t>
      </w:r>
      <w:r w:rsidRPr="00556EDA">
        <w:rPr>
          <w:rFonts w:ascii="Traditional Arabic" w:hAnsi="Traditional Arabic" w:cs="Traditional Arabic" w:hint="cs"/>
          <w:b/>
          <w:bCs/>
          <w:sz w:val="32"/>
          <w:szCs w:val="32"/>
          <w:rtl/>
        </w:rPr>
        <w:t>المدعى عليها</w:t>
      </w:r>
      <w:r w:rsidRPr="00556EDA">
        <w:rPr>
          <w:rFonts w:ascii="Traditional Arabic" w:hAnsi="Traditional Arabic" w:cs="Traditional Arabic"/>
          <w:b/>
          <w:bCs/>
          <w:sz w:val="32"/>
          <w:szCs w:val="32"/>
          <w:rtl/>
        </w:rPr>
        <w:t xml:space="preserve"> التي لم تقدم مستندات على دفوعها</w:t>
      </w:r>
      <w:r w:rsidRPr="00556EDA">
        <w:rPr>
          <w:rFonts w:ascii="Traditional Arabic" w:hAnsi="Traditional Arabic" w:cs="Traditional Arabic" w:hint="cs"/>
          <w:b/>
          <w:bCs/>
          <w:sz w:val="32"/>
          <w:szCs w:val="32"/>
          <w:rtl/>
        </w:rPr>
        <w:t>.</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وقد بنت المحكمة حكمها على: </w:t>
      </w:r>
      <w:r w:rsidRPr="00556EDA">
        <w:rPr>
          <w:rFonts w:ascii="Traditional Arabic" w:hAnsi="Traditional Arabic" w:cs="Traditional Arabic" w:hint="cs"/>
          <w:b/>
          <w:bCs/>
          <w:sz w:val="32"/>
          <w:szCs w:val="32"/>
          <w:rtl/>
        </w:rPr>
        <w:t>أن</w:t>
      </w:r>
      <w:r w:rsidRPr="00556EDA">
        <w:rPr>
          <w:rFonts w:ascii="Traditional Arabic" w:hAnsi="Traditional Arabic" w:cs="Traditional Arabic"/>
          <w:b/>
          <w:bCs/>
          <w:sz w:val="32"/>
          <w:szCs w:val="32"/>
          <w:rtl/>
        </w:rPr>
        <w:t xml:space="preserve"> المستأنفة</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تتظلم من تقويم الأداء الخاص بها لعام 1440/1441هـ، وتبني تظلمها على أن التق</w:t>
      </w:r>
      <w:r w:rsidRPr="00556EDA">
        <w:rPr>
          <w:rFonts w:ascii="Traditional Arabic" w:hAnsi="Traditional Arabic" w:cs="Traditional Arabic" w:hint="cs"/>
          <w:b/>
          <w:bCs/>
          <w:sz w:val="32"/>
          <w:szCs w:val="32"/>
          <w:rtl/>
        </w:rPr>
        <w:t>و</w:t>
      </w:r>
      <w:r w:rsidRPr="00556EDA">
        <w:rPr>
          <w:rFonts w:ascii="Traditional Arabic" w:hAnsi="Traditional Arabic" w:cs="Traditional Arabic"/>
          <w:b/>
          <w:bCs/>
          <w:sz w:val="32"/>
          <w:szCs w:val="32"/>
          <w:rtl/>
        </w:rPr>
        <w:t>يم محل الدعوى أعطاها مقدار (84</w:t>
      </w:r>
      <w:r>
        <w:rPr>
          <w:rFonts w:ascii="Traditional Arabic" w:hAnsi="Traditional Arabic" w:cs="Traditional Arabic"/>
          <w:b/>
          <w:bCs/>
          <w:sz w:val="32"/>
          <w:szCs w:val="32"/>
          <w:rtl/>
        </w:rPr>
        <w:t>.</w:t>
      </w:r>
      <w:r w:rsidRPr="00556EDA">
        <w:rPr>
          <w:rFonts w:ascii="Traditional Arabic" w:hAnsi="Traditional Arabic" w:cs="Traditional Arabic"/>
          <w:b/>
          <w:bCs/>
          <w:sz w:val="32"/>
          <w:szCs w:val="32"/>
          <w:rtl/>
        </w:rPr>
        <w:t>25) بتقدير جيد جداً، وأنه صدر إثر خلافات مع قائدة المدرسة، وأنها سبق أن تقدمت ضدها بشكاوى لإدارة التعليم، وأنها متميزة طيلة سنوات عملها، وأنها حاصلة على تق</w:t>
      </w:r>
      <w:r w:rsidRPr="00556EDA">
        <w:rPr>
          <w:rFonts w:ascii="Traditional Arabic" w:hAnsi="Traditional Arabic" w:cs="Traditional Arabic" w:hint="cs"/>
          <w:b/>
          <w:bCs/>
          <w:sz w:val="32"/>
          <w:szCs w:val="32"/>
          <w:rtl/>
        </w:rPr>
        <w:t>و</w:t>
      </w:r>
      <w:r w:rsidRPr="00556EDA">
        <w:rPr>
          <w:rFonts w:ascii="Traditional Arabic" w:hAnsi="Traditional Arabic" w:cs="Traditional Arabic"/>
          <w:b/>
          <w:bCs/>
          <w:sz w:val="32"/>
          <w:szCs w:val="32"/>
          <w:rtl/>
        </w:rPr>
        <w:t>يم ممتاز في السنوات السابقة للتق</w:t>
      </w:r>
      <w:r w:rsidRPr="00556EDA">
        <w:rPr>
          <w:rFonts w:ascii="Traditional Arabic" w:hAnsi="Traditional Arabic" w:cs="Traditional Arabic" w:hint="cs"/>
          <w:b/>
          <w:bCs/>
          <w:sz w:val="32"/>
          <w:szCs w:val="32"/>
          <w:rtl/>
        </w:rPr>
        <w:t>و</w:t>
      </w:r>
      <w:r w:rsidRPr="00556EDA">
        <w:rPr>
          <w:rFonts w:ascii="Traditional Arabic" w:hAnsi="Traditional Arabic" w:cs="Traditional Arabic"/>
          <w:b/>
          <w:bCs/>
          <w:sz w:val="32"/>
          <w:szCs w:val="32"/>
          <w:rtl/>
        </w:rPr>
        <w:t>يم</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محل الدعوى، وأن التق</w:t>
      </w:r>
      <w:r w:rsidRPr="00556EDA">
        <w:rPr>
          <w:rFonts w:ascii="Traditional Arabic" w:hAnsi="Traditional Arabic" w:cs="Traditional Arabic" w:hint="cs"/>
          <w:b/>
          <w:bCs/>
          <w:sz w:val="32"/>
          <w:szCs w:val="32"/>
          <w:rtl/>
        </w:rPr>
        <w:t>و</w:t>
      </w:r>
      <w:r w:rsidRPr="00556EDA">
        <w:rPr>
          <w:rFonts w:ascii="Traditional Arabic" w:hAnsi="Traditional Arabic" w:cs="Traditional Arabic"/>
          <w:b/>
          <w:bCs/>
          <w:sz w:val="32"/>
          <w:szCs w:val="32"/>
          <w:rtl/>
        </w:rPr>
        <w:t xml:space="preserve">يم لم يبنَ على ملاحظات حقيقية، بينما الثابت أن </w:t>
      </w:r>
      <w:r w:rsidRPr="00556EDA">
        <w:rPr>
          <w:rFonts w:ascii="Traditional Arabic" w:hAnsi="Traditional Arabic" w:cs="Traditional Arabic" w:hint="cs"/>
          <w:b/>
          <w:bCs/>
          <w:sz w:val="32"/>
          <w:szCs w:val="32"/>
          <w:rtl/>
        </w:rPr>
        <w:t>المستأنف ضدها</w:t>
      </w:r>
      <w:r w:rsidRPr="00556EDA">
        <w:rPr>
          <w:rFonts w:ascii="Traditional Arabic" w:hAnsi="Traditional Arabic" w:cs="Traditional Arabic"/>
          <w:b/>
          <w:bCs/>
          <w:sz w:val="32"/>
          <w:szCs w:val="32"/>
          <w:rtl/>
        </w:rPr>
        <w:t xml:space="preserve"> ذكرت حيال شكوى المستأنفة بأنه تم الكتابة لقائدة المدرسة للتحقق من أسباب نقص درجات التق</w:t>
      </w:r>
      <w:r w:rsidRPr="00556EDA">
        <w:rPr>
          <w:rFonts w:ascii="Traditional Arabic" w:hAnsi="Traditional Arabic" w:cs="Traditional Arabic" w:hint="cs"/>
          <w:b/>
          <w:bCs/>
          <w:sz w:val="32"/>
          <w:szCs w:val="32"/>
          <w:rtl/>
        </w:rPr>
        <w:t>و</w:t>
      </w:r>
      <w:r w:rsidRPr="00556EDA">
        <w:rPr>
          <w:rFonts w:ascii="Traditional Arabic" w:hAnsi="Traditional Arabic" w:cs="Traditional Arabic"/>
          <w:b/>
          <w:bCs/>
          <w:sz w:val="32"/>
          <w:szCs w:val="32"/>
          <w:rtl/>
        </w:rPr>
        <w:t>يم، وأنه وردت إفادة قائدة المدرسة متضمنة البنود التي تم النقص فيها من المدعية ومقدار ذلك من الدرجات، وقد أنكرت المستأنفة صحة ما ورد من ملاحظات، وقدمت إثباتاً لدعواها خطابين من قائدة المدرسة في عام 1440 و1441</w:t>
      </w:r>
      <w:r w:rsidRPr="00556EDA">
        <w:rPr>
          <w:rFonts w:ascii="Traditional Arabic" w:hAnsi="Traditional Arabic" w:cs="Traditional Arabic" w:hint="cs"/>
          <w:b/>
          <w:bCs/>
          <w:sz w:val="32"/>
          <w:szCs w:val="32"/>
          <w:rtl/>
        </w:rPr>
        <w:t>هـ</w:t>
      </w:r>
      <w:r w:rsidRPr="00556EDA">
        <w:rPr>
          <w:rFonts w:ascii="Traditional Arabic" w:hAnsi="Traditional Arabic" w:cs="Traditional Arabic"/>
          <w:b/>
          <w:bCs/>
          <w:sz w:val="32"/>
          <w:szCs w:val="32"/>
          <w:rtl/>
        </w:rPr>
        <w:t xml:space="preserve"> بتكليفها بتدريس مواد التربية الإسلامية، وقد جاء في الخطابين عبارة: </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ولما عرفناه عنكم من إخلاص وإتقانِ في عملكم.</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 xml:space="preserve">، وكذلك قدمت شهادات شكر وتقدير لعدد من الأعوام على أدائها، وذكرت بأنها تعمل من </w:t>
      </w:r>
      <w:r w:rsidRPr="00556EDA">
        <w:rPr>
          <w:rFonts w:ascii="Traditional Arabic" w:hAnsi="Traditional Arabic" w:cs="Traditional Arabic" w:hint="cs"/>
          <w:b/>
          <w:bCs/>
          <w:sz w:val="32"/>
          <w:szCs w:val="32"/>
          <w:rtl/>
        </w:rPr>
        <w:t>(24)</w:t>
      </w:r>
      <w:r w:rsidRPr="00556EDA">
        <w:rPr>
          <w:rFonts w:ascii="Traditional Arabic" w:hAnsi="Traditional Arabic" w:cs="Traditional Arabic"/>
          <w:b/>
          <w:bCs/>
          <w:sz w:val="32"/>
          <w:szCs w:val="32"/>
          <w:rtl/>
        </w:rPr>
        <w:t xml:space="preserve"> عام</w:t>
      </w:r>
      <w:r w:rsidRPr="00556EDA">
        <w:rPr>
          <w:rFonts w:ascii="Traditional Arabic" w:hAnsi="Traditional Arabic" w:cs="Traditional Arabic" w:hint="cs"/>
          <w:b/>
          <w:bCs/>
          <w:sz w:val="32"/>
          <w:szCs w:val="32"/>
          <w:rtl/>
        </w:rPr>
        <w:t>اً</w:t>
      </w:r>
      <w:r w:rsidRPr="00556EDA">
        <w:rPr>
          <w:rFonts w:ascii="Traditional Arabic" w:hAnsi="Traditional Arabic" w:cs="Traditional Arabic"/>
          <w:b/>
          <w:bCs/>
          <w:sz w:val="32"/>
          <w:szCs w:val="32"/>
          <w:rtl/>
        </w:rPr>
        <w:t xml:space="preserve"> وتقاريرها كانت (ممتاز)، كما أجابت على جميع البنود الواردة في ملاحظات قائدة المدرسة وفقاً للتفصيل الوارد في مذكرتها الجوابية على مذكرة المستأنف ضدها</w:t>
      </w:r>
      <w:r w:rsidRPr="00556EDA">
        <w:rPr>
          <w:rFonts w:ascii="Traditional Arabic" w:hAnsi="Traditional Arabic" w:cs="Traditional Arabic" w:hint="cs"/>
          <w:b/>
          <w:bCs/>
          <w:sz w:val="32"/>
          <w:szCs w:val="32"/>
          <w:rtl/>
        </w:rPr>
        <w:t>. و</w:t>
      </w:r>
      <w:r w:rsidRPr="00556EDA">
        <w:rPr>
          <w:rFonts w:ascii="Traditional Arabic" w:hAnsi="Traditional Arabic" w:cs="Traditional Arabic"/>
          <w:b/>
          <w:bCs/>
          <w:sz w:val="32"/>
          <w:szCs w:val="32"/>
          <w:rtl/>
        </w:rPr>
        <w:t>حيث صدر الحكم المُستأنـ</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ف برفض الدعوى</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 xml:space="preserve"> لكون الأصل في إجراءات الجهة الإدارية الصحة،</w:t>
      </w:r>
      <w:r w:rsidRPr="00556EDA">
        <w:rPr>
          <w:rFonts w:ascii="Traditional Arabic" w:hAnsi="Traditional Arabic" w:cs="Traditional Arabic" w:hint="cs"/>
          <w:b/>
          <w:bCs/>
          <w:sz w:val="32"/>
          <w:szCs w:val="32"/>
          <w:rtl/>
        </w:rPr>
        <w:t xml:space="preserve"> وأن المدعية لم تقدم ما يثبت صحة دعواها بوجود إجحاف بحقها أو إساءة استعمال السلطة. ولما كان الأصل في قرارات جهة الإدارة هي الصحة، إلا أن ذلك الأصل لا يعني عدم النزع عنه إذا ما عرض الطعن على شيء من تلك القرارات أمام القضاء وكانت البينات والمستندات أو بعضها مما تكون عادةً أو نظاماً بيد جهة الإدارة، فمتى كان ذلك فإن القضاء الإداري بما له من حق الرقابة على مشروعية قرارات جهة الإدارة وسلطة نظامية</w:t>
      </w:r>
      <w:r w:rsidRPr="00556EDA">
        <w:rPr>
          <w:rFonts w:ascii="Traditional Arabic" w:hAnsi="Traditional Arabic" w:cs="Traditional Arabic"/>
          <w:b/>
          <w:bCs/>
          <w:sz w:val="32"/>
          <w:szCs w:val="32"/>
          <w:rtl/>
        </w:rPr>
        <w:t xml:space="preserve"> له في إقرار تلك القرارات أو إلغائها وفق ما يظهر</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له من شوب القرار بعيب من عيوبه المعتبرة أو سلامته منها</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 xml:space="preserve"> أن يستدعي من الجهة مصدرة القرار المطعون</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فيه تلك البينات والمستندات، ولو لم يكن كذلك لما سن</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ت الأنظمة واللوائح المنظمة للطعن في قرارات</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الجهة الإدارية، ولما كان لتشكيل اللجان المنصوص عليها نظاماً فائدة</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 xml:space="preserve"> ولا أثر</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 xml:space="preserve"> وبتنزيل ذلك على الدعوى</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الماثلة</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 xml:space="preserve"> وحيث كان محل النزاع مدى صحة تقويم الأداء والملاحظات المبني </w:t>
      </w:r>
      <w:r w:rsidRPr="00556EDA">
        <w:rPr>
          <w:rFonts w:ascii="Traditional Arabic" w:hAnsi="Traditional Arabic" w:cs="Traditional Arabic"/>
          <w:b/>
          <w:bCs/>
          <w:sz w:val="32"/>
          <w:szCs w:val="32"/>
          <w:rtl/>
        </w:rPr>
        <w:lastRenderedPageBreak/>
        <w:t>عليها درجة ذلك التقويم،</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ولما كانت الجهة التي دفعت بأن السبب في نقص درجة تق</w:t>
      </w:r>
      <w:r w:rsidRPr="00556EDA">
        <w:rPr>
          <w:rFonts w:ascii="Traditional Arabic" w:hAnsi="Traditional Arabic" w:cs="Traditional Arabic" w:hint="cs"/>
          <w:b/>
          <w:bCs/>
          <w:sz w:val="32"/>
          <w:szCs w:val="32"/>
          <w:rtl/>
        </w:rPr>
        <w:t>و</w:t>
      </w:r>
      <w:r w:rsidRPr="00556EDA">
        <w:rPr>
          <w:rFonts w:ascii="Traditional Arabic" w:hAnsi="Traditional Arabic" w:cs="Traditional Arabic"/>
          <w:b/>
          <w:bCs/>
          <w:sz w:val="32"/>
          <w:szCs w:val="32"/>
          <w:rtl/>
        </w:rPr>
        <w:t>ي</w:t>
      </w:r>
      <w:r w:rsidRPr="00556EDA">
        <w:rPr>
          <w:rFonts w:ascii="Traditional Arabic" w:hAnsi="Traditional Arabic" w:cs="Traditional Arabic" w:hint="cs"/>
          <w:b/>
          <w:bCs/>
          <w:sz w:val="32"/>
          <w:szCs w:val="32"/>
          <w:rtl/>
        </w:rPr>
        <w:t xml:space="preserve">م </w:t>
      </w:r>
      <w:r w:rsidRPr="00556EDA">
        <w:rPr>
          <w:rFonts w:ascii="Traditional Arabic" w:hAnsi="Traditional Arabic" w:cs="Traditional Arabic"/>
          <w:b/>
          <w:bCs/>
          <w:sz w:val="32"/>
          <w:szCs w:val="32"/>
          <w:rtl/>
        </w:rPr>
        <w:t>المستأنفة هي الجهة المستأنف</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ضدها؛ لذا كان لزاماً عليها أن تثبت صحة تلك الملاحظات أمام الدائرة القضائية، وحيث نصت المادة</w:t>
      </w:r>
      <w:r w:rsidRPr="00556EDA">
        <w:rPr>
          <w:rFonts w:ascii="Traditional Arabic" w:hAnsi="Traditional Arabic" w:cs="Traditional Arabic" w:hint="cs"/>
          <w:b/>
          <w:bCs/>
          <w:sz w:val="32"/>
          <w:szCs w:val="32"/>
          <w:rtl/>
        </w:rPr>
        <w:t xml:space="preserve"> (123) من </w:t>
      </w:r>
      <w:r w:rsidRPr="00556EDA">
        <w:rPr>
          <w:rFonts w:ascii="Traditional Arabic" w:hAnsi="Traditional Arabic" w:cs="Traditional Arabic"/>
          <w:b/>
          <w:bCs/>
          <w:sz w:val="32"/>
          <w:szCs w:val="32"/>
          <w:rtl/>
        </w:rPr>
        <w:t>اللائحة التنفيذية للموارد البشرية في الخدمة المدنية الصادرة بقرار وزير الخدمة المدنية رقم</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 xml:space="preserve">(1550) وتاريخ </w:t>
      </w:r>
      <w:r w:rsidRPr="00556EDA">
        <w:rPr>
          <w:rFonts w:ascii="Traditional Arabic" w:hAnsi="Traditional Arabic" w:cs="Traditional Arabic" w:hint="cs"/>
          <w:b/>
          <w:bCs/>
          <w:sz w:val="32"/>
          <w:szCs w:val="32"/>
          <w:rtl/>
        </w:rPr>
        <w:t>9/6/1440هـ</w:t>
      </w:r>
      <w:r w:rsidRPr="00556EDA">
        <w:rPr>
          <w:rFonts w:ascii="Traditional Arabic" w:hAnsi="Traditional Arabic" w:cs="Traditional Arabic"/>
          <w:b/>
          <w:bCs/>
          <w:sz w:val="32"/>
          <w:szCs w:val="32"/>
          <w:rtl/>
        </w:rPr>
        <w:t xml:space="preserve"> على أنه: </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يجوز للموظف أن يتظلم من نتيجة تقويم الأداء وذلك وفقا</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لإجراءات التظلم الواردة في إطار العمل التنظيمي</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 وحيث نصت المادة (</w:t>
      </w:r>
      <w:r w:rsidRPr="00556EDA">
        <w:rPr>
          <w:rFonts w:ascii="Traditional Arabic" w:hAnsi="Traditional Arabic" w:cs="Traditional Arabic" w:hint="cs"/>
          <w:b/>
          <w:bCs/>
          <w:sz w:val="32"/>
          <w:szCs w:val="32"/>
          <w:rtl/>
        </w:rPr>
        <w:t>15</w:t>
      </w:r>
      <w:r w:rsidRPr="00556EDA">
        <w:rPr>
          <w:rFonts w:ascii="Traditional Arabic" w:hAnsi="Traditional Arabic" w:cs="Traditional Arabic"/>
          <w:b/>
          <w:bCs/>
          <w:sz w:val="32"/>
          <w:szCs w:val="32"/>
          <w:rtl/>
        </w:rPr>
        <w:t>) من الإطار</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 xml:space="preserve">التنظيمي لإدارة الأداء المندرج ضمن اللائحة المشار إليها على أنه: </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تشكل في الجهة الحكومية بقرار من</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الوزير المختص لجنة من ثلاثة أعضاء يكون مدير عام الموارد البشرية من بينهم، تكون مهمتها فحص</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التظلمات الخاصة بعمليات الأداء في الجهة، وتكون مداولات اللجنة سرية، وعلى اللجنة فحص التظلم</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المقدم لها ودراسته، ولها مناقشة الموظف المتظلم ومعد ومعتمد التقرير، على أن ترفع اللجنة توصياتها</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خلال مدة لا تزيد على شهر من تاريخ تقديم التظلم لها إلى الوزير المختص ليقرر ما يراه ويكون قراره</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نهائيا</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 ولما كان الثابت أن المستأنفة تقدمت بتظلمها للجنة المنصوص عليها في المادة سالفة الذكر،</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وقد أحيلت الشكوى لقائدة المدرسة لتبيان الملاحظات التي أدت لنقص تق</w:t>
      </w:r>
      <w:r w:rsidRPr="00556EDA">
        <w:rPr>
          <w:rFonts w:ascii="Traditional Arabic" w:hAnsi="Traditional Arabic" w:cs="Traditional Arabic" w:hint="cs"/>
          <w:b/>
          <w:bCs/>
          <w:sz w:val="32"/>
          <w:szCs w:val="32"/>
          <w:rtl/>
        </w:rPr>
        <w:t>و</w:t>
      </w:r>
      <w:r w:rsidRPr="00556EDA">
        <w:rPr>
          <w:rFonts w:ascii="Traditional Arabic" w:hAnsi="Traditional Arabic" w:cs="Traditional Arabic"/>
          <w:b/>
          <w:bCs/>
          <w:sz w:val="32"/>
          <w:szCs w:val="32"/>
          <w:rtl/>
        </w:rPr>
        <w:t>يم المستأنفة، فتم الرفع</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 xml:space="preserve">بملاحظات عديدة على المستأنفة، وقدمتها </w:t>
      </w:r>
      <w:r w:rsidRPr="00556EDA">
        <w:rPr>
          <w:rFonts w:ascii="Traditional Arabic" w:hAnsi="Traditional Arabic" w:cs="Traditional Arabic" w:hint="cs"/>
          <w:b/>
          <w:bCs/>
          <w:sz w:val="32"/>
          <w:szCs w:val="32"/>
          <w:rtl/>
        </w:rPr>
        <w:t>المستأنف ضدها</w:t>
      </w:r>
      <w:r w:rsidRPr="00556EDA">
        <w:rPr>
          <w:rFonts w:ascii="Traditional Arabic" w:hAnsi="Traditional Arabic" w:cs="Traditional Arabic"/>
          <w:b/>
          <w:bCs/>
          <w:sz w:val="32"/>
          <w:szCs w:val="32"/>
          <w:rtl/>
        </w:rPr>
        <w:t xml:space="preserve"> في هذه الدعوى كمستند على صحة التق</w:t>
      </w:r>
      <w:r w:rsidRPr="00556EDA">
        <w:rPr>
          <w:rFonts w:ascii="Traditional Arabic" w:hAnsi="Traditional Arabic" w:cs="Traditional Arabic" w:hint="cs"/>
          <w:b/>
          <w:bCs/>
          <w:sz w:val="32"/>
          <w:szCs w:val="32"/>
          <w:rtl/>
        </w:rPr>
        <w:t>و</w:t>
      </w:r>
      <w:r w:rsidRPr="00556EDA">
        <w:rPr>
          <w:rFonts w:ascii="Traditional Arabic" w:hAnsi="Traditional Arabic" w:cs="Traditional Arabic"/>
          <w:b/>
          <w:bCs/>
          <w:sz w:val="32"/>
          <w:szCs w:val="32"/>
          <w:rtl/>
        </w:rPr>
        <w:t>يم محل</w:t>
      </w:r>
      <w:r w:rsidRPr="00556EDA">
        <w:rPr>
          <w:rFonts w:ascii="Traditional Arabic" w:hAnsi="Traditional Arabic" w:cs="Traditional Arabic" w:hint="cs"/>
          <w:b/>
          <w:bCs/>
          <w:sz w:val="32"/>
          <w:szCs w:val="32"/>
          <w:rtl/>
        </w:rPr>
        <w:t xml:space="preserve"> الدعوى</w:t>
      </w:r>
      <w:r w:rsidRPr="00556EDA">
        <w:rPr>
          <w:rFonts w:ascii="Traditional Arabic" w:hAnsi="Traditional Arabic" w:cs="Traditional Arabic"/>
          <w:b/>
          <w:bCs/>
          <w:sz w:val="32"/>
          <w:szCs w:val="32"/>
          <w:rtl/>
        </w:rPr>
        <w:t>، وقد أنكرتها المستأنفة وقدمت لبعضها إثبات خلافها، ولما كان الثابت أن المستأنف</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ضدها تبني دفعها على قول قائدة المدرسة</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 xml:space="preserve"> وهي في هذه الحال طرف في الخلاف لكونها هي من</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أعد التقرير ابتداء</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 xml:space="preserve"> وبالتالي فلا يمكن الاعتداد به في إثبات صحة وسلامة التقرير، حيث كان على</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المستأنف ضدها بعد أن تقدمت المستأنفة بتظلمها للجنة التظلمات من تقويم الأداء أن تحيل التحقق من</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صحة ذلك التقويم وما حواه من ملاحظات إل</w:t>
      </w:r>
      <w:r w:rsidRPr="00556EDA">
        <w:rPr>
          <w:rFonts w:ascii="Traditional Arabic" w:hAnsi="Traditional Arabic" w:cs="Traditional Arabic" w:hint="cs"/>
          <w:b/>
          <w:bCs/>
          <w:sz w:val="32"/>
          <w:szCs w:val="32"/>
          <w:rtl/>
        </w:rPr>
        <w:t>ى</w:t>
      </w:r>
      <w:r w:rsidRPr="00556EDA">
        <w:rPr>
          <w:rFonts w:ascii="Traditional Arabic" w:hAnsi="Traditional Arabic" w:cs="Traditional Arabic"/>
          <w:b/>
          <w:bCs/>
          <w:sz w:val="32"/>
          <w:szCs w:val="32"/>
          <w:rtl/>
        </w:rPr>
        <w:t xml:space="preserve"> طرف آخر، وتلك من أظهر سبل تحقيق الحيادية والعدالة</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في فحص صحة القرار؛ سيما وأن المستأنف ضدها لم ترفق مستندات تثبت تلك الملاحظات على المستأنفة، كما أن</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خطابات التكليف الموجهة من قائدة المدرسة للمدعية والمتضمنة الثناء على عمل المدعية كانت في ذات</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العام المتعلق به التق</w:t>
      </w:r>
      <w:r w:rsidRPr="00556EDA">
        <w:rPr>
          <w:rFonts w:ascii="Traditional Arabic" w:hAnsi="Traditional Arabic" w:cs="Traditional Arabic" w:hint="cs"/>
          <w:b/>
          <w:bCs/>
          <w:sz w:val="32"/>
          <w:szCs w:val="32"/>
          <w:rtl/>
        </w:rPr>
        <w:t>و</w:t>
      </w:r>
      <w:r w:rsidRPr="00556EDA">
        <w:rPr>
          <w:rFonts w:ascii="Traditional Arabic" w:hAnsi="Traditional Arabic" w:cs="Traditional Arabic"/>
          <w:b/>
          <w:bCs/>
          <w:sz w:val="32"/>
          <w:szCs w:val="32"/>
          <w:rtl/>
        </w:rPr>
        <w:t>يم محل الدعوى</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 xml:space="preserve"> مما يتبين معه أن قرار تقويم الأداء محل الدعوى بافتقاره للأسباب</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الصحيحة المثبتة قضاء قد شابه عيب السبب الذي يجعل من القرار مستحقاً للإلغاء</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 xml:space="preserve"> وهو ما</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تنتهي إليه</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 xml:space="preserve">هذه </w:t>
      </w:r>
      <w:r w:rsidRPr="00556EDA">
        <w:rPr>
          <w:rFonts w:ascii="Traditional Arabic" w:hAnsi="Traditional Arabic" w:cs="Traditional Arabic" w:hint="cs"/>
          <w:b/>
          <w:bCs/>
          <w:sz w:val="32"/>
          <w:szCs w:val="32"/>
          <w:rtl/>
        </w:rPr>
        <w:t>المحكمة.</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لذلك حكمت المحكمة: بإلغاء الحكم، والقضاء مجدداً بإلغاء القرار.</w:t>
      </w:r>
    </w:p>
    <w:p w:rsidR="008F0F65" w:rsidRPr="00556EDA"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56EDA">
        <w:rPr>
          <w:rFonts w:ascii="Traditional Arabic" w:hAnsi="Traditional Arabic" w:cs="Traditional Arabic"/>
          <w:b/>
          <w:bCs/>
          <w:sz w:val="32"/>
          <w:szCs w:val="32"/>
          <w:rtl/>
        </w:rPr>
        <w:lastRenderedPageBreak/>
        <w:t xml:space="preserve">رقم القضية في المحكمة الإدارية </w:t>
      </w:r>
      <w:r w:rsidRPr="00556EDA">
        <w:rPr>
          <w:rFonts w:ascii="Traditional Arabic" w:hAnsi="Traditional Arabic" w:cs="Traditional Arabic" w:hint="cs"/>
          <w:b/>
          <w:bCs/>
          <w:sz w:val="32"/>
          <w:szCs w:val="32"/>
          <w:rtl/>
        </w:rPr>
        <w:t xml:space="preserve">149 لعام 1441هـ </w:t>
      </w:r>
    </w:p>
    <w:p w:rsidR="008F0F65" w:rsidRPr="00556EDA" w:rsidRDefault="008F0F65" w:rsidP="008F0F65">
      <w:pPr>
        <w:spacing w:after="0" w:line="240" w:lineRule="auto"/>
        <w:jc w:val="both"/>
        <w:rPr>
          <w:rFonts w:ascii="Traditional Arabic" w:hAnsi="Traditional Arabic" w:cs="Traditional Arabic"/>
          <w:b/>
          <w:bCs/>
          <w:sz w:val="32"/>
          <w:szCs w:val="32"/>
        </w:rPr>
      </w:pPr>
      <w:r w:rsidRPr="00556EDA">
        <w:rPr>
          <w:rFonts w:ascii="Traditional Arabic" w:hAnsi="Traditional Arabic" w:cs="Traditional Arabic"/>
          <w:b/>
          <w:bCs/>
          <w:sz w:val="32"/>
          <w:szCs w:val="32"/>
          <w:rtl/>
        </w:rPr>
        <w:t xml:space="preserve">رقم القضية في محكمة الاستئناف الإدارية </w:t>
      </w:r>
      <w:r w:rsidRPr="00556EDA">
        <w:rPr>
          <w:rFonts w:ascii="Traditional Arabic" w:hAnsi="Traditional Arabic" w:cs="Traditional Arabic" w:hint="cs"/>
          <w:b/>
          <w:bCs/>
          <w:sz w:val="32"/>
          <w:szCs w:val="32"/>
          <w:rtl/>
        </w:rPr>
        <w:t>5294 لعام 1441هـ</w:t>
      </w:r>
    </w:p>
    <w:p w:rsidR="008F0F65" w:rsidRPr="00556EDA" w:rsidRDefault="008F0F65" w:rsidP="008F0F65">
      <w:pPr>
        <w:tabs>
          <w:tab w:val="left" w:pos="3461"/>
        </w:tabs>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تاريخ الجلسة </w:t>
      </w:r>
      <w:r w:rsidRPr="00556EDA">
        <w:rPr>
          <w:rFonts w:ascii="Traditional Arabic" w:hAnsi="Traditional Arabic" w:cs="Traditional Arabic" w:hint="cs"/>
          <w:b/>
          <w:bCs/>
          <w:sz w:val="32"/>
          <w:szCs w:val="32"/>
          <w:rtl/>
        </w:rPr>
        <w:t>22</w:t>
      </w:r>
      <w:r w:rsidRPr="00556EDA">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3</w:t>
      </w:r>
      <w:r w:rsidRPr="00556EDA">
        <w:rPr>
          <w:rFonts w:ascii="Traditional Arabic" w:hAnsi="Traditional Arabic" w:cs="Traditional Arabic"/>
          <w:b/>
          <w:bCs/>
          <w:sz w:val="32"/>
          <w:szCs w:val="32"/>
          <w:rtl/>
        </w:rPr>
        <w:t>/144</w:t>
      </w:r>
      <w:r w:rsidRPr="00556EDA">
        <w:rPr>
          <w:rFonts w:ascii="Traditional Arabic" w:hAnsi="Traditional Arabic" w:cs="Traditional Arabic" w:hint="cs"/>
          <w:b/>
          <w:bCs/>
          <w:sz w:val="32"/>
          <w:szCs w:val="32"/>
          <w:rtl/>
        </w:rPr>
        <w:t>2</w:t>
      </w:r>
      <w:r w:rsidRPr="00556EDA">
        <w:rPr>
          <w:rFonts w:ascii="Traditional Arabic" w:hAnsi="Traditional Arabic" w:cs="Traditional Arabic"/>
          <w:b/>
          <w:bCs/>
          <w:sz w:val="32"/>
          <w:szCs w:val="32"/>
          <w:rtl/>
        </w:rPr>
        <w:t>هـ</w:t>
      </w:r>
      <w:r w:rsidRPr="00556EDA">
        <w:rPr>
          <w:rFonts w:ascii="Traditional Arabic" w:hAnsi="Traditional Arabic" w:cs="Traditional Arabic"/>
          <w:b/>
          <w:bCs/>
          <w:sz w:val="32"/>
          <w:szCs w:val="32"/>
          <w:rtl/>
        </w:rPr>
        <w:tab/>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الموضوعات</w:t>
      </w:r>
    </w:p>
    <w:p w:rsidR="008F0F65" w:rsidRPr="00556EDA" w:rsidRDefault="008F0F65" w:rsidP="008F0F65">
      <w:pPr>
        <w:tabs>
          <w:tab w:val="left" w:pos="3461"/>
        </w:tabs>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hint="cs"/>
          <w:b/>
          <w:bCs/>
          <w:sz w:val="32"/>
          <w:szCs w:val="32"/>
          <w:rtl/>
        </w:rPr>
        <w:t xml:space="preserve">تعليم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معلم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قرارات وظيفية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نقل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ندب- امتناع عن النقل والندب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 xml:space="preserve">إلغاء القرار قضاءً </w:t>
      </w:r>
      <w:r>
        <w:rPr>
          <w:rFonts w:ascii="Traditional Arabic" w:hAnsi="Traditional Arabic" w:cs="Traditional Arabic"/>
          <w:b/>
          <w:bCs/>
          <w:sz w:val="32"/>
          <w:szCs w:val="32"/>
          <w:rtl/>
        </w:rPr>
        <w:t>-</w:t>
      </w:r>
      <w:r w:rsidRPr="00556EDA">
        <w:rPr>
          <w:rFonts w:ascii="Traditional Arabic" w:hAnsi="Traditional Arabic" w:cs="Traditional Arabic"/>
          <w:b/>
          <w:bCs/>
          <w:sz w:val="32"/>
          <w:szCs w:val="32"/>
          <w:rtl/>
        </w:rPr>
        <w:t xml:space="preserve"> تأخر تنفيذ الحكم القضائي </w:t>
      </w:r>
      <w:r>
        <w:rPr>
          <w:rFonts w:ascii="Traditional Arabic" w:hAnsi="Traditional Arabic" w:cs="Traditional Arabic"/>
          <w:b/>
          <w:bCs/>
          <w:sz w:val="32"/>
          <w:szCs w:val="32"/>
          <w:rtl/>
        </w:rPr>
        <w:t>-</w:t>
      </w:r>
      <w:r w:rsidRPr="00556EDA">
        <w:rPr>
          <w:rFonts w:ascii="Traditional Arabic" w:hAnsi="Traditional Arabic" w:cs="Traditional Arabic"/>
          <w:b/>
          <w:bCs/>
          <w:sz w:val="32"/>
          <w:szCs w:val="32"/>
          <w:rtl/>
        </w:rPr>
        <w:t xml:space="preserve"> حجية الحكم القضائي </w:t>
      </w:r>
      <w:r>
        <w:rPr>
          <w:rFonts w:ascii="Traditional Arabic" w:hAnsi="Traditional Arabic" w:cs="Traditional Arabic"/>
          <w:b/>
          <w:bCs/>
          <w:sz w:val="32"/>
          <w:szCs w:val="32"/>
          <w:rtl/>
        </w:rPr>
        <w:t>-</w:t>
      </w:r>
      <w:r w:rsidRPr="00556EDA">
        <w:rPr>
          <w:rFonts w:ascii="Traditional Arabic" w:hAnsi="Traditional Arabic" w:cs="Traditional Arabic"/>
          <w:b/>
          <w:bCs/>
          <w:sz w:val="32"/>
          <w:szCs w:val="32"/>
          <w:rtl/>
        </w:rPr>
        <w:t xml:space="preserve"> تعويض </w:t>
      </w:r>
      <w:r>
        <w:rPr>
          <w:rFonts w:ascii="Traditional Arabic" w:hAnsi="Traditional Arabic" w:cs="Traditional Arabic"/>
          <w:b/>
          <w:bCs/>
          <w:sz w:val="32"/>
          <w:szCs w:val="32"/>
          <w:rtl/>
        </w:rPr>
        <w:t>-</w:t>
      </w:r>
      <w:r w:rsidRPr="00556EDA">
        <w:rPr>
          <w:rFonts w:ascii="Traditional Arabic" w:hAnsi="Traditional Arabic" w:cs="Traditional Arabic"/>
          <w:b/>
          <w:bCs/>
          <w:sz w:val="32"/>
          <w:szCs w:val="32"/>
          <w:rtl/>
        </w:rPr>
        <w:t xml:space="preserve"> قيام أركان المسؤولية التقصيرية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مصروفات الدعوى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التعويض عن النقل المدرسي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مصروفات تنفيذ الحكم القضائي </w:t>
      </w:r>
      <w:r>
        <w:rPr>
          <w:rFonts w:ascii="Traditional Arabic" w:hAnsi="Traditional Arabic" w:cs="Traditional Arabic"/>
          <w:b/>
          <w:bCs/>
          <w:sz w:val="32"/>
          <w:szCs w:val="32"/>
          <w:rtl/>
        </w:rPr>
        <w:t>-</w:t>
      </w:r>
      <w:r w:rsidRPr="00556EDA">
        <w:rPr>
          <w:rFonts w:ascii="Traditional Arabic" w:hAnsi="Traditional Arabic" w:cs="Traditional Arabic"/>
          <w:b/>
          <w:bCs/>
          <w:sz w:val="32"/>
          <w:szCs w:val="32"/>
          <w:rtl/>
        </w:rPr>
        <w:t xml:space="preserve"> العمل بالقرينة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التعويض عن الضرر المعنوي</w:t>
      </w:r>
      <w:r w:rsidRPr="00556EDA">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تعذر ضبط الضرر.</w:t>
      </w:r>
    </w:p>
    <w:p w:rsidR="008F0F65" w:rsidRPr="00556EDA" w:rsidRDefault="008F0F65" w:rsidP="008F0F65">
      <w:pPr>
        <w:tabs>
          <w:tab w:val="left" w:pos="3461"/>
        </w:tabs>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مُطالبة الُمدَّعي</w:t>
      </w:r>
      <w:r w:rsidRPr="00556EDA">
        <w:rPr>
          <w:rFonts w:ascii="Traditional Arabic" w:hAnsi="Traditional Arabic" w:cs="Traditional Arabic" w:hint="cs"/>
          <w:sz w:val="32"/>
          <w:szCs w:val="32"/>
          <w:rtl/>
        </w:rPr>
        <w:t xml:space="preserve">ة إلزام المدعى عليها بتعويضها عن تأخر تنفيذ الحكم القضائي الصادر لها بإلغاء امتناع المدعى عليها عن نقل أو ندب المدعية بسبب ظروفها الخاصة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الثابت تأخر المدعى عليها في تنفيذ الحكم القضائي الصادر للمدعية لأكثر من سنتين؛ ما يتحقق معه ركن الخطأ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تضرر المدعية من خطأ المدعى عليها بتحملها مصروفات مادية لتنفيذ الحكم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استحقاق المدعية التعويض عن مصروفات حضور الجلسات القضائية، و</w:t>
      </w:r>
      <w:r w:rsidRPr="00556EDA">
        <w:rPr>
          <w:rFonts w:ascii="Traditional Arabic" w:hAnsi="Traditional Arabic" w:cs="Traditional Arabic"/>
          <w:sz w:val="32"/>
          <w:szCs w:val="32"/>
          <w:rtl/>
        </w:rPr>
        <w:t>استلام الحكم</w:t>
      </w:r>
      <w:r w:rsidRPr="00556EDA">
        <w:rPr>
          <w:rFonts w:ascii="Traditional Arabic" w:hAnsi="Traditional Arabic" w:cs="Traditional Arabic" w:hint="cs"/>
          <w:sz w:val="32"/>
          <w:szCs w:val="32"/>
          <w:rtl/>
        </w:rPr>
        <w:t>، و</w:t>
      </w:r>
      <w:r w:rsidRPr="00556EDA">
        <w:rPr>
          <w:rFonts w:ascii="Traditional Arabic" w:hAnsi="Traditional Arabic" w:cs="Traditional Arabic"/>
          <w:sz w:val="32"/>
          <w:szCs w:val="32"/>
          <w:rtl/>
        </w:rPr>
        <w:t>النقل للمدرسة</w:t>
      </w:r>
      <w:r w:rsidRPr="00556EDA">
        <w:rPr>
          <w:rFonts w:ascii="Traditional Arabic" w:hAnsi="Traditional Arabic" w:cs="Traditional Arabic" w:hint="cs"/>
          <w:sz w:val="32"/>
          <w:szCs w:val="32"/>
          <w:rtl/>
        </w:rPr>
        <w:t xml:space="preserve"> محل حكم الإلغاء؛ وفق تقدير المحكمة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استحقاق المدعية التعويض عن مصروفات مراجعة المدعى عليها لتنفيذ الحكم القضائي، رغم تعذر المدعية على إثباتها؛ وذلك لتعاضد القرائن على تحققها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عدم استحقاق المدعية التعويض عن </w:t>
      </w:r>
      <w:r w:rsidRPr="00556EDA">
        <w:rPr>
          <w:rFonts w:ascii="Traditional Arabic" w:hAnsi="Traditional Arabic" w:cs="Traditional Arabic"/>
          <w:sz w:val="32"/>
          <w:szCs w:val="32"/>
          <w:rtl/>
        </w:rPr>
        <w:t xml:space="preserve">الأضرار النفسية والمعنوية؛ </w:t>
      </w:r>
      <w:r w:rsidRPr="00556EDA">
        <w:rPr>
          <w:rFonts w:ascii="Traditional Arabic" w:hAnsi="Traditional Arabic" w:cs="Traditional Arabic" w:hint="cs"/>
          <w:sz w:val="32"/>
          <w:szCs w:val="32"/>
          <w:rtl/>
        </w:rPr>
        <w:t>لعدم انضباطها و</w:t>
      </w:r>
      <w:r w:rsidRPr="00556EDA">
        <w:rPr>
          <w:rFonts w:ascii="Traditional Arabic" w:hAnsi="Traditional Arabic" w:cs="Traditional Arabic"/>
          <w:sz w:val="32"/>
          <w:szCs w:val="32"/>
          <w:rtl/>
        </w:rPr>
        <w:t>معرفته</w:t>
      </w:r>
      <w:r w:rsidRPr="00556EDA">
        <w:rPr>
          <w:rFonts w:ascii="Traditional Arabic" w:hAnsi="Traditional Arabic" w:cs="Traditional Arabic" w:hint="cs"/>
          <w:sz w:val="32"/>
          <w:szCs w:val="32"/>
          <w:rtl/>
        </w:rPr>
        <w:t xml:space="preserve">ا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عدم قبول </w:t>
      </w:r>
      <w:r w:rsidRPr="00556EDA">
        <w:rPr>
          <w:rFonts w:ascii="Traditional Arabic" w:hAnsi="Traditional Arabic" w:cs="Traditional Arabic"/>
          <w:sz w:val="32"/>
          <w:szCs w:val="32"/>
          <w:rtl/>
        </w:rPr>
        <w:t>دفع</w:t>
      </w:r>
      <w:r w:rsidRPr="00556EDA">
        <w:rPr>
          <w:rFonts w:ascii="Traditional Arabic" w:hAnsi="Traditional Arabic" w:cs="Traditional Arabic" w:hint="cs"/>
          <w:sz w:val="32"/>
          <w:szCs w:val="32"/>
          <w:rtl/>
        </w:rPr>
        <w:t xml:space="preserve"> المدعى عليها</w:t>
      </w:r>
      <w:r w:rsidRPr="00556EDA">
        <w:rPr>
          <w:rFonts w:ascii="Traditional Arabic" w:hAnsi="Traditional Arabic" w:cs="Traditional Arabic"/>
          <w:sz w:val="32"/>
          <w:szCs w:val="32"/>
          <w:rtl/>
        </w:rPr>
        <w:t xml:space="preserve"> بأن</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إلغاء</w:t>
      </w:r>
      <w:r w:rsidRPr="00556EDA">
        <w:rPr>
          <w:rFonts w:ascii="Traditional Arabic" w:hAnsi="Traditional Arabic" w:cs="Traditional Arabic" w:hint="cs"/>
          <w:sz w:val="32"/>
          <w:szCs w:val="32"/>
          <w:rtl/>
        </w:rPr>
        <w:t xml:space="preserve"> الحكم القضائي لامتناع </w:t>
      </w:r>
      <w:r w:rsidRPr="00556EDA">
        <w:rPr>
          <w:rFonts w:ascii="Traditional Arabic" w:hAnsi="Traditional Arabic" w:cs="Traditional Arabic"/>
          <w:sz w:val="32"/>
          <w:szCs w:val="32"/>
          <w:rtl/>
        </w:rPr>
        <w:t>نقل المدعية</w:t>
      </w:r>
      <w:r w:rsidRPr="00556EDA">
        <w:rPr>
          <w:rFonts w:ascii="Traditional Arabic" w:hAnsi="Traditional Arabic" w:cs="Traditional Arabic" w:hint="cs"/>
          <w:sz w:val="32"/>
          <w:szCs w:val="32"/>
          <w:rtl/>
        </w:rPr>
        <w:t xml:space="preserve"> أو ندبها</w:t>
      </w:r>
      <w:r w:rsidRPr="00556EDA">
        <w:rPr>
          <w:rFonts w:ascii="Traditional Arabic" w:hAnsi="Traditional Arabic" w:cs="Traditional Arabic"/>
          <w:sz w:val="32"/>
          <w:szCs w:val="32"/>
          <w:rtl/>
        </w:rPr>
        <w:t xml:space="preserve"> لا</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يعني إصدار قرار مباشر على حالة المدعية</w:t>
      </w:r>
      <w:r w:rsidRPr="00556EDA">
        <w:rPr>
          <w:rFonts w:ascii="Traditional Arabic" w:hAnsi="Traditional Arabic" w:cs="Traditional Arabic" w:hint="cs"/>
          <w:sz w:val="32"/>
          <w:szCs w:val="32"/>
          <w:rtl/>
        </w:rPr>
        <w:t xml:space="preserve">؛ إذ إن </w:t>
      </w:r>
      <w:r w:rsidRPr="00556EDA">
        <w:rPr>
          <w:rFonts w:ascii="Traditional Arabic" w:hAnsi="Traditional Arabic" w:cs="Traditional Arabic"/>
          <w:sz w:val="32"/>
          <w:szCs w:val="32"/>
          <w:rtl/>
        </w:rPr>
        <w:t>حقيقة الحكم هو الإلزام المباشر بالنقل أو الندب</w:t>
      </w:r>
      <w:r w:rsidRPr="00556EDA">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عدم قبول </w:t>
      </w:r>
      <w:r w:rsidRPr="00556EDA">
        <w:rPr>
          <w:rFonts w:ascii="Traditional Arabic" w:hAnsi="Traditional Arabic" w:cs="Traditional Arabic"/>
          <w:sz w:val="32"/>
          <w:szCs w:val="32"/>
          <w:rtl/>
        </w:rPr>
        <w:t>دفع</w:t>
      </w:r>
      <w:r w:rsidRPr="00556EDA">
        <w:rPr>
          <w:rFonts w:ascii="Traditional Arabic" w:hAnsi="Traditional Arabic" w:cs="Traditional Arabic" w:hint="cs"/>
          <w:sz w:val="32"/>
          <w:szCs w:val="32"/>
          <w:rtl/>
        </w:rPr>
        <w:t xml:space="preserve"> المدعى عليها</w:t>
      </w:r>
      <w:r w:rsidRPr="00556EDA">
        <w:rPr>
          <w:rFonts w:ascii="Traditional Arabic" w:hAnsi="Traditional Arabic" w:cs="Traditional Arabic"/>
          <w:sz w:val="32"/>
          <w:szCs w:val="32"/>
          <w:rtl/>
        </w:rPr>
        <w:t xml:space="preserve"> بأن</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 xml:space="preserve">على المدعية التقدم مرة أخرى </w:t>
      </w:r>
      <w:r w:rsidRPr="00556EDA">
        <w:rPr>
          <w:rFonts w:ascii="Traditional Arabic" w:hAnsi="Traditional Arabic" w:cs="Traditional Arabic" w:hint="cs"/>
          <w:sz w:val="32"/>
          <w:szCs w:val="32"/>
          <w:rtl/>
        </w:rPr>
        <w:t>لطلب النقل</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كون ذلك</w:t>
      </w:r>
      <w:r w:rsidRPr="00556EDA">
        <w:rPr>
          <w:rFonts w:ascii="Traditional Arabic" w:hAnsi="Traditional Arabic" w:cs="Traditional Arabic"/>
          <w:sz w:val="32"/>
          <w:szCs w:val="32"/>
          <w:rtl/>
        </w:rPr>
        <w:t xml:space="preserve"> تعطيل</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 xml:space="preserve"> للحكم القضائي، وتعنت في تطبيقه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لا سيما وأن المدعى عليها نفذت</w:t>
      </w:r>
      <w:r w:rsidRPr="00556EDA">
        <w:rPr>
          <w:rFonts w:ascii="Traditional Arabic" w:hAnsi="Traditional Arabic" w:cs="Traditional Arabic" w:hint="cs"/>
          <w:sz w:val="32"/>
          <w:szCs w:val="32"/>
          <w:rtl/>
        </w:rPr>
        <w:t>ه</w:t>
      </w:r>
      <w:r w:rsidRPr="00556EDA">
        <w:rPr>
          <w:rFonts w:ascii="Traditional Arabic" w:hAnsi="Traditional Arabic" w:cs="Traditional Arabic"/>
          <w:sz w:val="32"/>
          <w:szCs w:val="32"/>
          <w:rtl/>
        </w:rPr>
        <w:t xml:space="preserve"> بعد </w:t>
      </w:r>
      <w:r w:rsidRPr="00556EDA">
        <w:rPr>
          <w:rFonts w:ascii="Traditional Arabic" w:hAnsi="Traditional Arabic" w:cs="Traditional Arabic" w:hint="cs"/>
          <w:sz w:val="32"/>
          <w:szCs w:val="32"/>
          <w:rtl/>
        </w:rPr>
        <w:t>مرور</w:t>
      </w:r>
      <w:r w:rsidRPr="00556EDA">
        <w:rPr>
          <w:rFonts w:ascii="Traditional Arabic" w:hAnsi="Traditional Arabic" w:cs="Traditional Arabic"/>
          <w:sz w:val="32"/>
          <w:szCs w:val="32"/>
          <w:rtl/>
        </w:rPr>
        <w:t xml:space="preserve"> سنتين دون </w:t>
      </w:r>
      <w:r w:rsidRPr="00556EDA">
        <w:rPr>
          <w:rFonts w:ascii="Traditional Arabic" w:hAnsi="Traditional Arabic" w:cs="Traditional Arabic" w:hint="cs"/>
          <w:sz w:val="32"/>
          <w:szCs w:val="32"/>
          <w:rtl/>
        </w:rPr>
        <w:t xml:space="preserve">تقدم </w:t>
      </w:r>
      <w:r w:rsidRPr="00556EDA">
        <w:rPr>
          <w:rFonts w:ascii="Traditional Arabic" w:hAnsi="Traditional Arabic" w:cs="Traditional Arabic"/>
          <w:sz w:val="32"/>
          <w:szCs w:val="32"/>
          <w:rtl/>
        </w:rPr>
        <w:t>المدعية</w:t>
      </w:r>
      <w:r w:rsidRPr="00556EDA">
        <w:rPr>
          <w:rFonts w:ascii="Traditional Arabic" w:hAnsi="Traditional Arabic" w:cs="Traditional Arabic" w:hint="cs"/>
          <w:sz w:val="32"/>
          <w:szCs w:val="32"/>
          <w:rtl/>
        </w:rPr>
        <w:t xml:space="preserve"> بذلك ال</w:t>
      </w:r>
      <w:r w:rsidRPr="00556EDA">
        <w:rPr>
          <w:rFonts w:ascii="Traditional Arabic" w:hAnsi="Traditional Arabic" w:cs="Traditional Arabic"/>
          <w:sz w:val="32"/>
          <w:szCs w:val="32"/>
          <w:rtl/>
        </w:rPr>
        <w:t>إجرا</w:t>
      </w:r>
      <w:r w:rsidRPr="00556EDA">
        <w:rPr>
          <w:rFonts w:ascii="Traditional Arabic" w:hAnsi="Traditional Arabic" w:cs="Traditional Arabic" w:hint="cs"/>
          <w:sz w:val="32"/>
          <w:szCs w:val="32"/>
          <w:rtl/>
        </w:rPr>
        <w:t xml:space="preserve">ء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أثر ذلك: إلزام المدعى عليها بدفع التعويض المستحق للمدعية.</w:t>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مستند الحكم</w:t>
      </w:r>
    </w:p>
    <w:p w:rsidR="008F0F65" w:rsidRPr="00556EDA" w:rsidRDefault="008F0F65" w:rsidP="008F0F65">
      <w:pPr>
        <w:numPr>
          <w:ilvl w:val="0"/>
          <w:numId w:val="12"/>
        </w:numPr>
        <w:spacing w:after="0" w:line="240" w:lineRule="auto"/>
        <w:rPr>
          <w:rFonts w:ascii="Traditional Arabic" w:hAnsi="Traditional Arabic" w:cs="Traditional Arabic"/>
          <w:sz w:val="32"/>
          <w:szCs w:val="32"/>
          <w:rtl/>
        </w:rPr>
      </w:pPr>
      <w:r w:rsidRPr="00556EDA">
        <w:rPr>
          <w:rFonts w:ascii="Traditional Arabic" w:hAnsi="Traditional Arabic" w:cs="Traditional Arabic" w:hint="cs"/>
          <w:sz w:val="32"/>
          <w:szCs w:val="32"/>
          <w:rtl/>
        </w:rPr>
        <w:t>القاعدة الفقهية: (العادة محكمة).</w:t>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hint="cs"/>
          <w:b/>
          <w:bCs/>
          <w:sz w:val="32"/>
          <w:szCs w:val="32"/>
          <w:rtl/>
        </w:rPr>
        <w:t>الوقائع</w:t>
      </w:r>
    </w:p>
    <w:p w:rsidR="008F0F65" w:rsidRPr="00556EDA" w:rsidRDefault="008F0F65" w:rsidP="008F0F65">
      <w:p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تتحصل وقائع هذه الدعوى بما أورده وكيل المدعية في صحيفة الدعوى وبما تم سماعه منه على النحو المدون في محضر ضبط جلسة 15/3/1441هـ بأنه يحصر الدعوى بطلب التعويض عن تأخر المدعى عليها بتنفيذ الحكم رقم (1164/8/ق) لعام 1437هـ القاضي بإلغاء قرار/</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الإدارة العامة للتعليم بمنطقة حائل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المتضمن امتناعها عن نقل أو ندب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من محافظة بقعاء إلى مدينة حائل بسبب ظروفها الصحية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والمؤيد بحكم محكمة الاستئناف رقم (1249/ق) لعام 1438هـ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حيث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ن الحكم أصبح نهائي</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 xml:space="preserve"> بتاريخ 16/5/1438هـ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w:t>
      </w:r>
      <w:r w:rsidRPr="00556EDA">
        <w:rPr>
          <w:rFonts w:ascii="Traditional Arabic" w:hAnsi="Traditional Arabic" w:cs="Traditional Arabic"/>
          <w:sz w:val="32"/>
          <w:szCs w:val="32"/>
          <w:rtl/>
        </w:rPr>
        <w:lastRenderedPageBreak/>
        <w:t>ولم يتم تنفيذه إلا بتاريخ 24/12/1440هـ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وطلبها</w:t>
      </w:r>
      <w:r w:rsidRPr="00556EDA">
        <w:rPr>
          <w:rFonts w:ascii="Traditional Arabic" w:hAnsi="Traditional Arabic" w:cs="Traditional Arabic"/>
          <w:sz w:val="32"/>
          <w:szCs w:val="32"/>
          <w:rtl/>
        </w:rPr>
        <w:t> مبلغ</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 xml:space="preserve"> وقدره (300.000</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ألف ريال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وذلك مقابل أتعاب رفع الدعوى وحضور الجلسات القضائية في محكمة حائل الإدارية ومحكمة الاستئناف بالرياض</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وأتعاب مراجعة وزارة التعليم بالرياض (خمس مرات)</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ومصاريف النقل من حائل إلى ابتدائية الجديدة للبنات والتي تبعد قرابة (80</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كم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وبعرض ذلك على ممثل المدعى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طلب أجلا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للرد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وفي جلسة تالية حضر طرفا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وفيها قدم وكيل المدعية مذكرة جاء فيها تفصيل الأضرار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وهي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1-</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أتعاب رفع الدعوى وحضور أربع جلسات في المحكمة الإدارية بحائل واستلام الحكم بمبلغ وقدره (5000 ريال). 2-</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 xml:space="preserve">أتعاب استلام الحكم النهائي في محكمة الاستئناف بالرياض </w:t>
      </w:r>
      <w:r w:rsidRPr="00556EDA">
        <w:rPr>
          <w:rFonts w:ascii="Traditional Arabic" w:hAnsi="Traditional Arabic" w:cs="Traditional Arabic" w:hint="cs"/>
          <w:sz w:val="32"/>
          <w:szCs w:val="32"/>
          <w:rtl/>
        </w:rPr>
        <w:t>ب</w:t>
      </w:r>
      <w:r w:rsidRPr="00556EDA">
        <w:rPr>
          <w:rFonts w:ascii="Traditional Arabic" w:hAnsi="Traditional Arabic" w:cs="Traditional Arabic"/>
          <w:sz w:val="32"/>
          <w:szCs w:val="32"/>
          <w:rtl/>
        </w:rPr>
        <w:t>مبلغ وقدره (3000 ريال)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3-</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أتعاب مراجعة وزارة التعليم بالرياض عدد (5) مراجعات بمبلغ وقدره (15</w:t>
      </w:r>
      <w:r w:rsidRPr="00556EDA">
        <w:rPr>
          <w:rFonts w:ascii="Traditional Arabic" w:hAnsi="Traditional Arabic" w:cs="Traditional Arabic" w:hint="cs"/>
          <w:sz w:val="32"/>
          <w:szCs w:val="32"/>
          <w:rtl/>
        </w:rPr>
        <w:t>.000</w:t>
      </w:r>
      <w:r w:rsidRPr="00556EDA">
        <w:rPr>
          <w:rFonts w:ascii="Traditional Arabic" w:hAnsi="Traditional Arabic" w:cs="Traditional Arabic"/>
          <w:sz w:val="32"/>
          <w:szCs w:val="32"/>
          <w:rtl/>
        </w:rPr>
        <w:t xml:space="preserve"> ريال)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4-</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مصاريف النقل للمدرسة والتي تبعد (80 كم) بمبلغ وقدره (25000 ريال)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5-</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أضرار نفسية ومعنوية بمبلغ وقدره (250.000 ريال)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كما قدم ممثل المدعى عليها مذكرة جاء فيها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أن الحكم بإلغاء القرار السلبي المتضمن الامتناع عن نقل المدعية لا</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يعني إصدار قرار مباشر على حالة المدعية وإنما يعني اتخاذ الإجراءات النظامية لإصدار قرار صحيح يخص المدعية، وأن من شروط إصدار قرار بنقل المدعية وجوب تقديمها من جديد عبر نظام عين وإرفاق المستندات التي تثبت حالتها الصحية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وذلك أن التقارير السابقة مضى عليها مدة طويلة ولا</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يصح الاعتماد عليها، وأن المدعية تعتبر مفرطة لعدم تقدمها من جديد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وأما عن أتعاب المرافعة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فإن النظام كفل للجميع حق الترافع</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وأما ما</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يخص مراجعة الوزارة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فإنه من المعلوم أن هذه الحالات ليس بالضرورة متابعتها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حيث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نها تأخذ مجراها النظامي دون الحاجة للمتابعة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وختم مذكرته بطلب رفض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كما قدم عددا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من الأوراق المرفقة بملف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وبعرض ذلك على وكيل المدعية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طلب أجلا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للرد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وفي جلسة تالية حضر ممثل المدعى عليها في حين تبين عدم حضور المدعية أو من يمثلها شرعا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وفي جلسة تالية حضر طرفا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وفيها قدم وكيل المدعية مذكرة لم تخرج في مضمونها عما سبق ذكره، فقررت الدائرة رفع القضية للدراسة والمداولة ثم أصدرت هذا الحكم.</w:t>
      </w:r>
    </w:p>
    <w:p w:rsidR="008F0F65" w:rsidRPr="00556EDA" w:rsidRDefault="008F0F65" w:rsidP="008F0F65">
      <w:pPr>
        <w:spacing w:after="0" w:line="240" w:lineRule="auto"/>
        <w:jc w:val="center"/>
        <w:rPr>
          <w:rFonts w:ascii="Traditional Arabic" w:hAnsi="Traditional Arabic" w:cs="Traditional Arabic"/>
          <w:sz w:val="32"/>
          <w:szCs w:val="32"/>
          <w:rtl/>
        </w:rPr>
      </w:pPr>
      <w:r w:rsidRPr="00556EDA">
        <w:rPr>
          <w:rFonts w:ascii="Traditional Arabic" w:hAnsi="Traditional Arabic" w:cs="Traditional Arabic"/>
          <w:b/>
          <w:bCs/>
          <w:sz w:val="32"/>
          <w:szCs w:val="32"/>
          <w:rtl/>
        </w:rPr>
        <w:t>الأسباب</w:t>
      </w:r>
    </w:p>
    <w:p w:rsidR="008F0F65" w:rsidRPr="00556EDA" w:rsidRDefault="008F0F65" w:rsidP="008F0F65">
      <w:p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 xml:space="preserve">وبناء على الدعوى </w:t>
      </w:r>
      <w:r w:rsidRPr="00556EDA">
        <w:rPr>
          <w:rFonts w:ascii="Traditional Arabic" w:hAnsi="Traditional Arabic" w:cs="Traditional Arabic" w:hint="cs"/>
          <w:sz w:val="32"/>
          <w:szCs w:val="32"/>
          <w:rtl/>
        </w:rPr>
        <w:t>والإجابة وبعد</w:t>
      </w:r>
      <w:r w:rsidRPr="00556EDA">
        <w:rPr>
          <w:rFonts w:ascii="Traditional Arabic" w:hAnsi="Traditional Arabic" w:cs="Traditional Arabic"/>
          <w:sz w:val="32"/>
          <w:szCs w:val="32"/>
          <w:rtl/>
        </w:rPr>
        <w:t xml:space="preserve"> الاطلاع على أوراق القضية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ولما كان وكيل المدعية يهدف من إقامة هذه الدعوى إلى طلب إلزام المدعى عليها بأن تدفع لموكلته تعويضا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عن تأخرها بتنفيذ الحكم رقم (1164/8/ق) لعام 1437هـ القاضي بإلغاء قرار/الإدارة العامة للتعليم بمنطقة حائل المتضمن امتناعها عن نقل أو ندب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من محافظة بقعاء إلى مدينة حائل بسبب ظروفها الصحية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والمؤيد بحكم محكمة الاستئناف رقم (1249/ق) لعام 1438هـ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ب</w:t>
      </w:r>
      <w:r w:rsidRPr="00556EDA">
        <w:rPr>
          <w:rFonts w:ascii="Traditional Arabic" w:hAnsi="Traditional Arabic" w:cs="Traditional Arabic"/>
          <w:sz w:val="32"/>
          <w:szCs w:val="32"/>
          <w:rtl/>
        </w:rPr>
        <w:t>مبلغ وقدره (300.000ريال)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وبالتالي ينعقد الاختصاص بنظرها ولائيا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لديوان المظالم استنادا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إلى المادة الثالثة عشرة فقرة (ج) من نظامه الصادر بالمرسوم الملكي رقم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78/م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وتاريخ 19/9/1428هـ، كما أن المحكمة مختصة مكانياً استناداً للمادة الثانية من نظام المرافعات أمام ديوان المظالم الصادر بالمرسوم الملكي</w:t>
      </w:r>
      <w:r w:rsidRPr="00556EDA">
        <w:rPr>
          <w:rFonts w:ascii="Traditional Arabic" w:hAnsi="Traditional Arabic" w:cs="Traditional Arabic" w:hint="cs"/>
          <w:sz w:val="32"/>
          <w:szCs w:val="32"/>
          <w:rtl/>
        </w:rPr>
        <w:t xml:space="preserve"> رقم</w:t>
      </w:r>
      <w:r w:rsidRPr="00556EDA">
        <w:rPr>
          <w:rFonts w:ascii="Traditional Arabic" w:hAnsi="Traditional Arabic" w:cs="Traditional Arabic"/>
          <w:sz w:val="32"/>
          <w:szCs w:val="32"/>
          <w:rtl/>
        </w:rPr>
        <w:t xml:space="preserve"> (م/3) وتاريخ 22/1/1435هـ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وبما أن هذه الدعوى دعوى </w:t>
      </w:r>
      <w:r w:rsidRPr="00556EDA">
        <w:rPr>
          <w:rFonts w:ascii="Traditional Arabic" w:hAnsi="Traditional Arabic" w:cs="Traditional Arabic"/>
          <w:sz w:val="32"/>
          <w:szCs w:val="32"/>
          <w:rtl/>
        </w:rPr>
        <w:lastRenderedPageBreak/>
        <w:t>تعويض</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والواجب لقبول سماعها إقامتها خلال عشر سنوات من تاريخ نشوء الحق، ولما كان الحكم تم تأييده من محكمة الاستئناف الإدارية بتاريخ 16/5/1438هـ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وهو تاريخ نشوء الحق محل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فإن الدعوى تكون حينئذ</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مقبولة شكلاً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وأما عن موضوع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وحيث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ن التعويض كما هو مستقر فقها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وقضاء</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يشترط للحكم به تحقق المسؤولية التقصيرية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وهي الخطأ والضرر والعلاقة السببية بينهما، فإذا توافرت الأركان الثلاثة مجتمعة في المدعى به كان للمدعية الحق في طلب التعويض، وبالبحث عن الركن الأول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وهو ركن الخطأ، وحيث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ن المستقر عليه قضاءً أن حجية الحكم القضائي النهائي ترتفع إلى درجة النفاذ المطلق الذي يتعذر بعده الاستدراك عليه أو بحث أسبابه بعد اكتسابه الصفة القطعية النظامية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ولما كان خطأ المدعى عليها ثابت في تأخرها عن تنفيذ الحكم رقم (1164/8/ق) لعام 1437هـ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والمتضمن إلغاء قرار الإدارة العامة للتعليم بحائل المتضمن امتناعها عن نقل أو ندب المدعية من محافظة بقعاء إلى مدينة حائل بسبب ظروفها الصحية، والمؤيد بحكم محكمة الاستئناف رقم (1249/ق) لعام 1438هـ، وذلك وفقا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للأسباب الموضوعية التي </w:t>
      </w:r>
      <w:proofErr w:type="spellStart"/>
      <w:r w:rsidRPr="00556EDA">
        <w:rPr>
          <w:rFonts w:ascii="Traditional Arabic" w:hAnsi="Traditional Arabic" w:cs="Traditional Arabic"/>
          <w:sz w:val="32"/>
          <w:szCs w:val="32"/>
          <w:rtl/>
        </w:rPr>
        <w:t>استظهرها</w:t>
      </w:r>
      <w:proofErr w:type="spellEnd"/>
      <w:r w:rsidRPr="00556EDA">
        <w:rPr>
          <w:rFonts w:ascii="Traditional Arabic" w:hAnsi="Traditional Arabic" w:cs="Traditional Arabic"/>
          <w:sz w:val="32"/>
          <w:szCs w:val="32"/>
          <w:rtl/>
        </w:rPr>
        <w:t xml:space="preserve"> ووضحها الحكم المشار إليه والتي هي بخلاف ما</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دفع به ممثل المدعى عليها في مذكرته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حيث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ن حقيقة الحكم السابق هو الإلزام المباشر بالنقل أو الندب، وتشير الدائرة إلى أنه لا</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بد من التفريق بين حالتين بعد الحكم بإلغاء القرار الإداري، الحالة الأولى: أن يكون للجهة الإدارية بعد حكم الإلغاء أكثر من خيار لمعالجة وضع المدعية، وفي هذه الحالة فإنه يجوز للجهة سلوك أحد الخيارات التي تحقق المصلحة بحسبان أن ذلك يدخل في نطاق السلطة التقديرية للجهة. والحالة الأخرى: ألا يكون للجهة الإدارية إلا طريق واحد يجب عليها سلوكه بعد حكم الإلغاء، وهذا هو المنطبق في حالة المدعية التي تقدمت للجنة الظروف الخاصة بطلب النقل بسبب ظروفها الصحية وأرفقت التقارير المؤيدة لذلك</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ولم يتم نقلها ولم يتم تقديم أسباب من قبل المدعى عليها للدائرة في القضية السابقة تمنع نقل المدعية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فحكمت الدائرة بإلغاء قرار المدعى عليها السلبي المتضمن الامتناع عن النقل أو الندب، فإنه والحال كذلك لا</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مناص للمدعى عليها من إصدار قرار النقل أو الندب لعدم وجود خيار آخر لها غيره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أما الدفع بأنه كان لزاماً على المدعية التقدم مرة أخرى عبر نظام (عين) وتقديم تقارير جديدة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فهذا تعطيل للحكم القضائي النهائي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وتعنت في تطبيقه لا سيما وأن المدعى عليها قد نفذت الحكم القضائي بعد أكثر من سنتين من صيرورته نهائي بدون أن تتقدم المدعية بأي إجراء مما تطلبه المدعى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وإنما كان قرار نقل المدعية تطبيقاً للحكم النهائي الذي أصبح نهائياً بتاريخ 16/5/1438هـ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وقرار النقل صدر بتاريخ 24/12/1440هـ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ما</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يعني أن خطأ المدعى عليها ثابت بالتأخر بتنفيذ الحكم لأكثر من سنتين</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ولما كان الثابت أن المدعية قد لحق بها ضرر نتيجة </w:t>
      </w:r>
      <w:proofErr w:type="spellStart"/>
      <w:r w:rsidRPr="00556EDA">
        <w:rPr>
          <w:rFonts w:ascii="Traditional Arabic" w:hAnsi="Traditional Arabic" w:cs="Traditional Arabic"/>
          <w:sz w:val="32"/>
          <w:szCs w:val="32"/>
          <w:rtl/>
        </w:rPr>
        <w:t>إلجائها</w:t>
      </w:r>
      <w:proofErr w:type="spellEnd"/>
      <w:r w:rsidRPr="00556EDA">
        <w:rPr>
          <w:rFonts w:ascii="Traditional Arabic" w:hAnsi="Traditional Arabic" w:cs="Traditional Arabic"/>
          <w:sz w:val="32"/>
          <w:szCs w:val="32"/>
          <w:rtl/>
        </w:rPr>
        <w:t xml:space="preserve"> للقضاء وما</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تكبدته من جهد ونفقات في سبيل أخذ حقها الذي حكمت لها به المحكمة، لا</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سيما وأن المدعية مريضة ولم يصدر الحكم السابق إلا تطبيقاً للقواعد الشرعية والنظامية التي راعت الحالات الإنسانية وأوجدت الحلول للتسهيل على أصحاب الأمراض المزمنة والظروف الخاصة ومراعاة أوضاعهم، وتعنت المدعى عليها بالتأخر بتنفيذ الحكم ألحق بالمدعية ضرر</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 xml:space="preserve"> </w:t>
      </w:r>
      <w:r w:rsidRPr="00556EDA">
        <w:rPr>
          <w:rFonts w:ascii="Traditional Arabic" w:hAnsi="Traditional Arabic" w:cs="Traditional Arabic"/>
          <w:sz w:val="32"/>
          <w:szCs w:val="32"/>
          <w:rtl/>
        </w:rPr>
        <w:lastRenderedPageBreak/>
        <w:t>ترى الدائرة أنه لا</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 xml:space="preserve">بد من جبره، وحيث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ن هذا التأخير هو سبب الضرر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فإن العلاقة السببية ثابتة في هذه الدعوى، إلا أن الدائرة ترى أن ما طالبت به المدعية من تعويضات أمرٌ مبالغٌ فيه، ولكن بما أن التأخر بالتنفيذ أحوج المدعية إلى متابعة تنفيذ الحكم لدى وزارة التعليم بالرياض بعد عدم تجاوب المدعى عليها في حائل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وبما أنه ترتب عليها تكاليف ومصاريف جراء ذلك، ولما كان الضرر الذي يلحق بالشخص جراء حضوره الجلسات يختلف من شخص لآخر ويتفاوت بتفاوت بعدهم وقربهم من المحكمة ويتفاوت كذلك بالنسبة للصحة والمرض والعمر، ويختلف التعويض الجابر لهذا الضرر وفقا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لكل حالة وظروفها، ولما كانت المدعية تطلب التعويض عن الحضور للجلسات لدى المحكمة الإدارية بحائل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وكذلك عن حضورها لاستلام الحكم في الدعوى السابقة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وبما أن الثابت أن مجموع الجلسات التي حضرتها المدعية وفق (نظام معين) عدد (4) مع حضور مرة واحدة لاستلام الحكم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وتطمئن الدائرة إلى أن تقدير ذلك بــمبلغ (500 ريال) عن كل حضور للمحكمة الإدارية بحائل بمجموع (2500 ريال)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وهو ما</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تحكم به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وأما عن طلب المدعية التعويض عن أتعاب استلام الحكم النهائي في محكمة الاستئناف بالرياض فإن الدائرة تنتهي إلى تقدير ذلك بمبلغ وقدره (1500 ريال)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وعن طلبها تعويضا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عن أتعاب مراجعة وزارة التعليم بالرياض (خمس مرات) والجهات ذات العلاقة للمطالبة بتنفيذ الحكم، فإن الدائرة تنتهي إلى تقدير ذلك بمبلغ (2000 ريال) عن كل ذهاب لمدينة الرياض بمبلغ إجمالي وقدره (10000 ريال)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والدائرة حكمت بالتعويضات السابقة بدون تقديم ما</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يثبت تلك المراجعات والمطالبات للجهات ذات العلاقة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حيث ذكر وكيل المدعية تعذر تقديمها، </w:t>
      </w:r>
      <w:r w:rsidRPr="00556EDA">
        <w:rPr>
          <w:rFonts w:ascii="Traditional Arabic" w:hAnsi="Traditional Arabic" w:cs="Traditional Arabic" w:hint="cs"/>
          <w:sz w:val="32"/>
          <w:szCs w:val="32"/>
          <w:rtl/>
        </w:rPr>
        <w:t>و</w:t>
      </w:r>
      <w:r w:rsidRPr="00556EDA">
        <w:rPr>
          <w:rFonts w:ascii="Traditional Arabic" w:hAnsi="Traditional Arabic" w:cs="Traditional Arabic"/>
          <w:sz w:val="32"/>
          <w:szCs w:val="32"/>
          <w:rtl/>
        </w:rPr>
        <w:t>استنادا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من الدائرة على العادة والعرف واستنادا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إلى القاعدة الشرعية (العادة محكمة) حيث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نه من المتصور بعد تأخر المدعى عليها بتنفيذ الحكم وتعنتها بذلك لمدة طويلة ومطالبتها للمدعية بالتقديم للجنة الظروف الخاصة من جديد وتقديم تقارير جديدة فإنه يتصور وفقاً للعرف والمعتاد القيام بعدد من المراجعات لوزارة التعليم بالرياض للمطالبة بتنفيذ الحكم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لا</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سيما وأن إدارة تعليم حائل وكما هو واضح في مذكرة ممثلها أنها ممتنع</w:t>
      </w:r>
      <w:r w:rsidRPr="00556EDA">
        <w:rPr>
          <w:rFonts w:ascii="Traditional Arabic" w:hAnsi="Traditional Arabic" w:cs="Traditional Arabic" w:hint="cs"/>
          <w:sz w:val="32"/>
          <w:szCs w:val="32"/>
          <w:rtl/>
        </w:rPr>
        <w:t>ة</w:t>
      </w:r>
      <w:r w:rsidRPr="00556EDA">
        <w:rPr>
          <w:rFonts w:ascii="Traditional Arabic" w:hAnsi="Traditional Arabic" w:cs="Traditional Arabic"/>
          <w:sz w:val="32"/>
          <w:szCs w:val="32"/>
          <w:rtl/>
        </w:rPr>
        <w:t xml:space="preserve"> عن التنفيذ حتى بعد مخاطبة أمير منطقة حائل لإدارة تعليم حائل بشأن تنفيذ الحكم بموجب البرقية رقم (13424) وتاريخ 28/8/1438هـ، ما</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 xml:space="preserve">يعني أن المدعية اضطرت لمراجعة الوزارة بالرياض وكذلك الجهات ذات العلاقة بتنفيذ الحكم، كما أن المدعية وممثل المدعى عليها ذكروا أن تنفيذ الحكم صدر من مقر الوزارة بالرياض ولم يصدر </w:t>
      </w:r>
      <w:r w:rsidRPr="00556EDA">
        <w:rPr>
          <w:rFonts w:ascii="Traditional Arabic" w:hAnsi="Traditional Arabic" w:cs="Traditional Arabic" w:hint="cs"/>
          <w:sz w:val="32"/>
          <w:szCs w:val="32"/>
          <w:rtl/>
        </w:rPr>
        <w:t xml:space="preserve">من </w:t>
      </w:r>
      <w:r w:rsidRPr="00556EDA">
        <w:rPr>
          <w:rFonts w:ascii="Traditional Arabic" w:hAnsi="Traditional Arabic" w:cs="Traditional Arabic"/>
          <w:sz w:val="32"/>
          <w:szCs w:val="32"/>
          <w:rtl/>
        </w:rPr>
        <w:t>إدارة التعليم بحائل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وهو موضح في قرار النقل أنه بناء على قرار رئيس لجنة المعلمين ذوي الظروف الخاصة بالوزارة رقم (155093) وتاريخ 28/11/1440هـ، فبعد ذلك كله رأت الدائرة أن مراجعة المدعية لمقر الوزارة بالرياض خمس مرات أمر واقعي ومتصور عادةً واعتبرت طول المدة التي تأخرت المدعى عليها بتنفيذ الحكم لأكثر من سنتين، وقدرت الدائرة أن كل مراجعة بمبلغ وقدره (2000 ريال) بمبلغ إجمالي قدره (10000 ريال). وعن طلبها تعويضا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عن مصاريف النقل للمدرسة كل شهر (1000 ريال)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وعدد الأشهر الدراسية (25 شهر) بمبلغ إجمالي قدره (25000 ريال)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فإن الدائرة تنتهي إلى تعويضها بهذا المبلغ لأن الدائرة تجد أنه سعر واقعي لتكلفة </w:t>
      </w:r>
      <w:r w:rsidRPr="00556EDA">
        <w:rPr>
          <w:rFonts w:ascii="Traditional Arabic" w:hAnsi="Traditional Arabic" w:cs="Traditional Arabic"/>
          <w:sz w:val="32"/>
          <w:szCs w:val="32"/>
          <w:rtl/>
        </w:rPr>
        <w:lastRenderedPageBreak/>
        <w:t>أجرة السائق الشهرية لمدرسة تقع في محافظة بقعاء وتبعد عن مدينة حائل (80 كم)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وأما عن طلب المدعية بتعويضها مبلغ</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 xml:space="preserve"> وقدره (250.000 ريال) عن الأضرار النفسية والمعنوية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وحيث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ن ذلك مما لا</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يمكن ضبطه ولا</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معرفته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فإن الدائرة تنتهي إلى رفض هذا الطلب</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والاكتفاء بإلزام المدعى عليها بتعويض المدعية بمبلغ إجمالي قدره (39.000 ريال) وفق ما</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 xml:space="preserve">تم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يضاحه أعلاه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وهو ما</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تحكم به.</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لذلك حكمت الدائرة: </w:t>
      </w:r>
      <w:r w:rsidRPr="00556EDA">
        <w:rPr>
          <w:rFonts w:ascii="Traditional Arabic" w:hAnsi="Traditional Arabic" w:cs="Traditional Arabic" w:hint="cs"/>
          <w:b/>
          <w:bCs/>
          <w:sz w:val="32"/>
          <w:szCs w:val="32"/>
          <w:rtl/>
        </w:rPr>
        <w:t>ب</w:t>
      </w:r>
      <w:r w:rsidRPr="00556EDA">
        <w:rPr>
          <w:rFonts w:ascii="Traditional Arabic" w:hAnsi="Traditional Arabic" w:cs="Traditional Arabic"/>
          <w:b/>
          <w:bCs/>
          <w:sz w:val="32"/>
          <w:szCs w:val="32"/>
          <w:rtl/>
        </w:rPr>
        <w:t xml:space="preserve">إلزام الإدارة العامة للتعليم بمنطقة حائل </w:t>
      </w:r>
      <w:r w:rsidRPr="00556EDA">
        <w:rPr>
          <w:rFonts w:ascii="Traditional Arabic" w:hAnsi="Traditional Arabic" w:cs="Traditional Arabic" w:hint="cs"/>
          <w:b/>
          <w:bCs/>
          <w:sz w:val="32"/>
          <w:szCs w:val="32"/>
          <w:rtl/>
        </w:rPr>
        <w:t>ب</w:t>
      </w:r>
      <w:r w:rsidRPr="00556EDA">
        <w:rPr>
          <w:rFonts w:ascii="Traditional Arabic" w:hAnsi="Traditional Arabic" w:cs="Traditional Arabic"/>
          <w:b/>
          <w:bCs/>
          <w:sz w:val="32"/>
          <w:szCs w:val="32"/>
          <w:rtl/>
        </w:rPr>
        <w:t>أن</w:t>
      </w:r>
      <w:r w:rsidRPr="00556EDA">
        <w:rPr>
          <w:rFonts w:ascii="Traditional Arabic" w:hAnsi="Traditional Arabic" w:cs="Traditional Arabic" w:hint="cs"/>
          <w:b/>
          <w:bCs/>
          <w:sz w:val="32"/>
          <w:szCs w:val="32"/>
          <w:rtl/>
        </w:rPr>
        <w:t xml:space="preserve"> تصرف لـ</w:t>
      </w:r>
      <w:r w:rsidRPr="00556EDA">
        <w:rPr>
          <w:rFonts w:ascii="Traditional Arabic" w:hAnsi="Traditional Arabic" w:cs="Traditional Arabic"/>
          <w:b/>
          <w:bCs/>
          <w:sz w:val="32"/>
          <w:szCs w:val="32"/>
          <w:rtl/>
        </w:rPr>
        <w:t xml:space="preserve"> </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 xml:space="preserve"> مبلغ</w:t>
      </w:r>
      <w:r w:rsidRPr="00556EDA">
        <w:rPr>
          <w:rFonts w:ascii="Traditional Arabic" w:hAnsi="Traditional Arabic" w:cs="Traditional Arabic" w:hint="cs"/>
          <w:b/>
          <w:bCs/>
          <w:sz w:val="32"/>
          <w:szCs w:val="32"/>
          <w:rtl/>
        </w:rPr>
        <w:t>اً</w:t>
      </w:r>
      <w:r w:rsidRPr="00556EDA">
        <w:rPr>
          <w:rFonts w:ascii="Traditional Arabic" w:hAnsi="Traditional Arabic" w:cs="Traditional Arabic"/>
          <w:b/>
          <w:bCs/>
          <w:sz w:val="32"/>
          <w:szCs w:val="32"/>
          <w:rtl/>
        </w:rPr>
        <w:t xml:space="preserve"> وقدره (39</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000</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 xml:space="preserve"> تسع</w:t>
      </w:r>
      <w:r w:rsidRPr="00556EDA">
        <w:rPr>
          <w:rFonts w:ascii="Traditional Arabic" w:hAnsi="Traditional Arabic" w:cs="Traditional Arabic" w:hint="cs"/>
          <w:b/>
          <w:bCs/>
          <w:sz w:val="32"/>
          <w:szCs w:val="32"/>
          <w:rtl/>
        </w:rPr>
        <w:t>ة</w:t>
      </w:r>
      <w:r w:rsidRPr="00556EDA">
        <w:rPr>
          <w:rFonts w:ascii="Traditional Arabic" w:hAnsi="Traditional Arabic" w:cs="Traditional Arabic"/>
          <w:b/>
          <w:bCs/>
          <w:sz w:val="32"/>
          <w:szCs w:val="32"/>
          <w:rtl/>
        </w:rPr>
        <w:t xml:space="preserve"> وثلاثون ألف </w:t>
      </w:r>
      <w:r w:rsidRPr="00556EDA">
        <w:rPr>
          <w:rFonts w:ascii="Traditional Arabic" w:hAnsi="Traditional Arabic" w:cs="Traditional Arabic" w:hint="cs"/>
          <w:b/>
          <w:bCs/>
          <w:sz w:val="32"/>
          <w:szCs w:val="32"/>
          <w:rtl/>
        </w:rPr>
        <w:t>ريال،</w:t>
      </w:r>
      <w:r w:rsidRPr="00556EDA">
        <w:rPr>
          <w:rFonts w:ascii="Traditional Arabic" w:hAnsi="Traditional Arabic" w:cs="Traditional Arabic"/>
          <w:b/>
          <w:bCs/>
          <w:sz w:val="32"/>
          <w:szCs w:val="32"/>
          <w:rtl/>
        </w:rPr>
        <w:t xml:space="preserve"> ورفض ما</w:t>
      </w:r>
      <w:r>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 xml:space="preserve">عدا ذلك من </w:t>
      </w:r>
      <w:r w:rsidRPr="00556EDA">
        <w:rPr>
          <w:rFonts w:ascii="Traditional Arabic" w:hAnsi="Traditional Arabic" w:cs="Traditional Arabic" w:hint="cs"/>
          <w:b/>
          <w:bCs/>
          <w:sz w:val="32"/>
          <w:szCs w:val="32"/>
          <w:rtl/>
        </w:rPr>
        <w:t>طلبات.</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والله الموفق، وصلى الله وسلم على نبينا محمد وعلى آله وصحبه أجمعين.</w:t>
      </w:r>
    </w:p>
    <w:p w:rsidR="008F0F65" w:rsidRPr="00556EDA" w:rsidRDefault="008F0F65" w:rsidP="008F0F65">
      <w:pPr>
        <w:spacing w:after="0" w:line="240" w:lineRule="auto"/>
        <w:jc w:val="both"/>
        <w:rPr>
          <w:rFonts w:ascii="Traditional Arabic" w:hAnsi="Traditional Arabic" w:cs="Traditional Arabic"/>
          <w:b/>
          <w:bCs/>
          <w:sz w:val="32"/>
          <w:szCs w:val="32"/>
          <w:rtl/>
        </w:rPr>
      </w:pP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حكم محكمة الاستئناف: </w:t>
      </w:r>
    </w:p>
    <w:p w:rsidR="008F0F65" w:rsidRPr="00556EDA" w:rsidRDefault="008F0F65" w:rsidP="008F0F65">
      <w:pPr>
        <w:spacing w:after="0" w:line="240" w:lineRule="auto"/>
        <w:rPr>
          <w:rFonts w:ascii="Traditional Arabic" w:hAnsi="Traditional Arabic" w:cs="Traditional Arabic"/>
          <w:b/>
          <w:bCs/>
          <w:sz w:val="32"/>
          <w:szCs w:val="32"/>
        </w:rPr>
      </w:pPr>
      <w:r w:rsidRPr="00556EDA">
        <w:rPr>
          <w:rFonts w:ascii="Traditional Arabic" w:hAnsi="Traditional Arabic" w:cs="Traditional Arabic"/>
          <w:b/>
          <w:bCs/>
          <w:sz w:val="32"/>
          <w:szCs w:val="32"/>
          <w:rtl/>
        </w:rPr>
        <w:t>حكمت المحكمة بتأييد الحكم فيما انتهى إليه من قضاء.</w:t>
      </w:r>
    </w:p>
    <w:p w:rsidR="008F0F65" w:rsidRPr="00556EDA"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56EDA">
        <w:rPr>
          <w:rFonts w:ascii="Traditional Arabic" w:hAnsi="Traditional Arabic" w:cs="Traditional Arabic"/>
          <w:b/>
          <w:bCs/>
          <w:sz w:val="32"/>
          <w:szCs w:val="32"/>
          <w:rtl/>
        </w:rPr>
        <w:lastRenderedPageBreak/>
        <w:t xml:space="preserve">رقم القضية في المحكمة الإدارية </w:t>
      </w:r>
      <w:r w:rsidRPr="00556EDA">
        <w:rPr>
          <w:rFonts w:ascii="Traditional Arabic" w:hAnsi="Traditional Arabic" w:cs="Traditional Arabic" w:hint="cs"/>
          <w:b/>
          <w:bCs/>
          <w:sz w:val="32"/>
          <w:szCs w:val="32"/>
          <w:rtl/>
        </w:rPr>
        <w:t xml:space="preserve">2998 لعام 1441هـ </w:t>
      </w:r>
    </w:p>
    <w:p w:rsidR="008F0F65" w:rsidRPr="00556EDA" w:rsidRDefault="008F0F65" w:rsidP="008F0F65">
      <w:pPr>
        <w:spacing w:after="0" w:line="240" w:lineRule="auto"/>
        <w:jc w:val="both"/>
        <w:rPr>
          <w:rFonts w:ascii="Traditional Arabic" w:hAnsi="Traditional Arabic" w:cs="Traditional Arabic"/>
          <w:b/>
          <w:bCs/>
          <w:sz w:val="32"/>
          <w:szCs w:val="32"/>
        </w:rPr>
      </w:pPr>
      <w:r w:rsidRPr="00556EDA">
        <w:rPr>
          <w:rFonts w:ascii="Traditional Arabic" w:hAnsi="Traditional Arabic" w:cs="Traditional Arabic"/>
          <w:b/>
          <w:bCs/>
          <w:sz w:val="32"/>
          <w:szCs w:val="32"/>
          <w:rtl/>
        </w:rPr>
        <w:t xml:space="preserve">رقم القضية في محكمة الاستئناف الإدارية </w:t>
      </w:r>
      <w:r w:rsidRPr="00556EDA">
        <w:rPr>
          <w:rFonts w:ascii="Traditional Arabic" w:hAnsi="Traditional Arabic" w:cs="Traditional Arabic" w:hint="cs"/>
          <w:b/>
          <w:bCs/>
          <w:sz w:val="32"/>
          <w:szCs w:val="32"/>
          <w:rtl/>
        </w:rPr>
        <w:t>3713 لعام 1442هـ</w:t>
      </w:r>
    </w:p>
    <w:p w:rsidR="008F0F65" w:rsidRPr="00556EDA" w:rsidRDefault="008F0F65" w:rsidP="008F0F65">
      <w:pPr>
        <w:tabs>
          <w:tab w:val="left" w:pos="3461"/>
        </w:tabs>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تاريخ الجلسة </w:t>
      </w:r>
      <w:r w:rsidRPr="00556EDA">
        <w:rPr>
          <w:rFonts w:ascii="Traditional Arabic" w:hAnsi="Traditional Arabic" w:cs="Traditional Arabic" w:hint="cs"/>
          <w:b/>
          <w:bCs/>
          <w:sz w:val="32"/>
          <w:szCs w:val="32"/>
          <w:rtl/>
        </w:rPr>
        <w:t>28</w:t>
      </w:r>
      <w:r w:rsidRPr="00556EDA">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10</w:t>
      </w:r>
      <w:r w:rsidRPr="00556EDA">
        <w:rPr>
          <w:rFonts w:ascii="Traditional Arabic" w:hAnsi="Traditional Arabic" w:cs="Traditional Arabic"/>
          <w:b/>
          <w:bCs/>
          <w:sz w:val="32"/>
          <w:szCs w:val="32"/>
          <w:rtl/>
        </w:rPr>
        <w:t>/144</w:t>
      </w:r>
      <w:r w:rsidRPr="00556EDA">
        <w:rPr>
          <w:rFonts w:ascii="Traditional Arabic" w:hAnsi="Traditional Arabic" w:cs="Traditional Arabic" w:hint="cs"/>
          <w:b/>
          <w:bCs/>
          <w:sz w:val="32"/>
          <w:szCs w:val="32"/>
          <w:rtl/>
        </w:rPr>
        <w:t>2</w:t>
      </w:r>
      <w:r w:rsidRPr="00556EDA">
        <w:rPr>
          <w:rFonts w:ascii="Traditional Arabic" w:hAnsi="Traditional Arabic" w:cs="Traditional Arabic"/>
          <w:b/>
          <w:bCs/>
          <w:sz w:val="32"/>
          <w:szCs w:val="32"/>
          <w:rtl/>
        </w:rPr>
        <w:t>هـ</w:t>
      </w:r>
      <w:r w:rsidRPr="00556EDA">
        <w:rPr>
          <w:rFonts w:ascii="Traditional Arabic" w:hAnsi="Traditional Arabic" w:cs="Traditional Arabic"/>
          <w:b/>
          <w:bCs/>
          <w:sz w:val="32"/>
          <w:szCs w:val="32"/>
          <w:rtl/>
        </w:rPr>
        <w:tab/>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الموضوعات</w:t>
      </w:r>
    </w:p>
    <w:p w:rsidR="008F0F65" w:rsidRPr="00556EDA" w:rsidRDefault="008F0F65" w:rsidP="008F0F65">
      <w:pPr>
        <w:spacing w:after="0" w:line="240" w:lineRule="auto"/>
        <w:jc w:val="lowKashida"/>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تعليم </w:t>
      </w:r>
      <w:r>
        <w:rPr>
          <w:rFonts w:ascii="Traditional Arabic" w:hAnsi="Traditional Arabic" w:cs="Traditional Arabic"/>
          <w:b/>
          <w:bCs/>
          <w:sz w:val="32"/>
          <w:szCs w:val="32"/>
          <w:rtl/>
        </w:rPr>
        <w:t>-</w:t>
      </w:r>
      <w:r w:rsidRPr="00556EDA">
        <w:rPr>
          <w:rFonts w:ascii="Traditional Arabic" w:hAnsi="Traditional Arabic" w:cs="Traditional Arabic"/>
          <w:b/>
          <w:bCs/>
          <w:sz w:val="32"/>
          <w:szCs w:val="32"/>
          <w:rtl/>
        </w:rPr>
        <w:t xml:space="preserve"> معلم </w:t>
      </w:r>
      <w:r>
        <w:rPr>
          <w:rFonts w:ascii="Traditional Arabic" w:hAnsi="Traditional Arabic" w:cs="Traditional Arabic"/>
          <w:b/>
          <w:bCs/>
          <w:sz w:val="32"/>
          <w:szCs w:val="32"/>
          <w:rtl/>
        </w:rPr>
        <w:t>-</w:t>
      </w:r>
      <w:r w:rsidRPr="00556EDA">
        <w:rPr>
          <w:rFonts w:ascii="Traditional Arabic" w:hAnsi="Traditional Arabic" w:cs="Traditional Arabic"/>
          <w:b/>
          <w:bCs/>
          <w:sz w:val="32"/>
          <w:szCs w:val="32"/>
          <w:rtl/>
        </w:rPr>
        <w:t xml:space="preserve"> قرارات وظيفية </w:t>
      </w:r>
      <w:r>
        <w:rPr>
          <w:rFonts w:ascii="Traditional Arabic" w:hAnsi="Traditional Arabic" w:cs="Traditional Arabic"/>
          <w:b/>
          <w:bCs/>
          <w:sz w:val="32"/>
          <w:szCs w:val="32"/>
          <w:rtl/>
        </w:rPr>
        <w:t>-</w:t>
      </w:r>
      <w:r w:rsidRPr="00556EDA">
        <w:rPr>
          <w:rFonts w:ascii="Traditional Arabic" w:hAnsi="Traditional Arabic" w:cs="Traditional Arabic"/>
          <w:b/>
          <w:bCs/>
          <w:sz w:val="32"/>
          <w:szCs w:val="32"/>
          <w:rtl/>
        </w:rPr>
        <w:t xml:space="preserve"> إنهاء خدمة </w:t>
      </w:r>
      <w:r>
        <w:rPr>
          <w:rFonts w:ascii="Traditional Arabic" w:hAnsi="Traditional Arabic" w:cs="Traditional Arabic"/>
          <w:b/>
          <w:bCs/>
          <w:sz w:val="32"/>
          <w:szCs w:val="32"/>
          <w:rtl/>
        </w:rPr>
        <w:t>-</w:t>
      </w:r>
      <w:r w:rsidRPr="00556EDA">
        <w:rPr>
          <w:rFonts w:ascii="Traditional Arabic" w:hAnsi="Traditional Arabic" w:cs="Traditional Arabic"/>
          <w:b/>
          <w:bCs/>
          <w:sz w:val="32"/>
          <w:szCs w:val="32"/>
          <w:rtl/>
        </w:rPr>
        <w:t xml:space="preserve"> عدم تنفيذ قرار النقل دون عذر مشروع</w:t>
      </w:r>
      <w:r w:rsidRPr="00556EDA">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تعذر إخلاء الطرف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الامتناع عن قبول المباشرة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تسبب الجهة الإدارية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أركان</w:t>
      </w:r>
      <w:r w:rsidRPr="00556EDA">
        <w:rPr>
          <w:rFonts w:ascii="Traditional Arabic" w:hAnsi="Traditional Arabic" w:cs="Traditional Arabic"/>
          <w:b/>
          <w:bCs/>
          <w:sz w:val="32"/>
          <w:szCs w:val="32"/>
          <w:rtl/>
        </w:rPr>
        <w:t xml:space="preserve"> القرار الإداري</w:t>
      </w:r>
      <w:r w:rsidRPr="00556EDA">
        <w:rPr>
          <w:rFonts w:ascii="Traditional Arabic" w:hAnsi="Traditional Arabic" w:cs="Traditional Arabic" w:hint="cs"/>
          <w:b/>
          <w:bCs/>
          <w:sz w:val="32"/>
          <w:szCs w:val="32"/>
          <w:rtl/>
        </w:rPr>
        <w:t>.</w:t>
      </w:r>
    </w:p>
    <w:p w:rsidR="008F0F65" w:rsidRPr="00556EDA" w:rsidRDefault="008F0F65" w:rsidP="008F0F65">
      <w:pPr>
        <w:spacing w:after="0" w:line="240" w:lineRule="auto"/>
        <w:jc w:val="lowKashida"/>
        <w:rPr>
          <w:rFonts w:ascii="Traditional Arabic" w:hAnsi="Traditional Arabic" w:cs="Traditional Arabic"/>
          <w:sz w:val="32"/>
          <w:szCs w:val="32"/>
          <w:rtl/>
        </w:rPr>
      </w:pPr>
      <w:r w:rsidRPr="00556EDA">
        <w:rPr>
          <w:rFonts w:ascii="Traditional Arabic" w:hAnsi="Traditional Arabic" w:cs="Traditional Arabic"/>
          <w:sz w:val="32"/>
          <w:szCs w:val="32"/>
          <w:rtl/>
        </w:rPr>
        <w:t>مُطالبة المدَّعي</w:t>
      </w:r>
      <w:r w:rsidRPr="00556EDA">
        <w:rPr>
          <w:rFonts w:ascii="Traditional Arabic" w:hAnsi="Traditional Arabic" w:cs="Traditional Arabic" w:hint="cs"/>
          <w:sz w:val="32"/>
          <w:szCs w:val="32"/>
          <w:rtl/>
        </w:rPr>
        <w:t xml:space="preserve"> إلغاء قرار المدعى عليها المتضمن إنهاء خدمته؛ لعدم تنفيذ قرار النقل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الثابت صدور قرار بنقل المدعي من مكة المكرمة إلى جدة، وتعذر على إدارة التعليم بمكة المكرمة إخلاء طرف المدعي لخلل في النظام الإلكتروني، مما امتنعت معه إدارة التعليم بجدة عن قبول مباشرة المدعي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استثناء النظام من إنهاء الخدمة لعدم تنفيذ قرار النقل وجود العذر المشروع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عدم تقديم المدعى عليها </w:t>
      </w:r>
      <w:r w:rsidRPr="00556EDA">
        <w:rPr>
          <w:rFonts w:ascii="Traditional Arabic" w:hAnsi="Traditional Arabic" w:cs="Traditional Arabic"/>
          <w:sz w:val="32"/>
          <w:szCs w:val="32"/>
          <w:rtl/>
        </w:rPr>
        <w:t>ما يثبت تبل</w:t>
      </w:r>
      <w:r w:rsidRPr="00556EDA">
        <w:rPr>
          <w:rFonts w:ascii="Traditional Arabic" w:hAnsi="Traditional Arabic" w:cs="Traditional Arabic" w:hint="cs"/>
          <w:sz w:val="32"/>
          <w:szCs w:val="32"/>
          <w:rtl/>
        </w:rPr>
        <w:t>ي</w:t>
      </w:r>
      <w:r w:rsidRPr="00556EDA">
        <w:rPr>
          <w:rFonts w:ascii="Traditional Arabic" w:hAnsi="Traditional Arabic" w:cs="Traditional Arabic"/>
          <w:sz w:val="32"/>
          <w:szCs w:val="32"/>
          <w:rtl/>
        </w:rPr>
        <w:t>غ المدعي بإخلاء طرف</w:t>
      </w:r>
      <w:r w:rsidRPr="00556EDA">
        <w:rPr>
          <w:rFonts w:ascii="Traditional Arabic" w:hAnsi="Traditional Arabic" w:cs="Traditional Arabic" w:hint="cs"/>
          <w:sz w:val="32"/>
          <w:szCs w:val="32"/>
          <w:rtl/>
        </w:rPr>
        <w:t>ه</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أو ا</w:t>
      </w:r>
      <w:r w:rsidRPr="00556EDA">
        <w:rPr>
          <w:rFonts w:ascii="Traditional Arabic" w:hAnsi="Traditional Arabic" w:cs="Traditional Arabic"/>
          <w:sz w:val="32"/>
          <w:szCs w:val="32"/>
          <w:rtl/>
        </w:rPr>
        <w:t>لحضور للتحقيق معه</w:t>
      </w:r>
      <w:r w:rsidRPr="00556EDA">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عدم مراعاة المدعى عليها سبب عدم</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تنفيذ</w:t>
      </w:r>
      <w:r w:rsidRPr="00556EDA">
        <w:rPr>
          <w:rFonts w:ascii="Traditional Arabic" w:hAnsi="Traditional Arabic" w:cs="Traditional Arabic"/>
          <w:sz w:val="32"/>
          <w:szCs w:val="32"/>
          <w:rtl/>
        </w:rPr>
        <w:t xml:space="preserve"> المدعي</w:t>
      </w:r>
      <w:r w:rsidRPr="00556EDA">
        <w:rPr>
          <w:rFonts w:ascii="Traditional Arabic" w:hAnsi="Traditional Arabic" w:cs="Traditional Arabic" w:hint="cs"/>
          <w:sz w:val="32"/>
          <w:szCs w:val="32"/>
          <w:rtl/>
        </w:rPr>
        <w:t xml:space="preserve"> لقرار النقل</w:t>
      </w:r>
      <w:r w:rsidRPr="00556EDA">
        <w:rPr>
          <w:rFonts w:ascii="Traditional Arabic" w:hAnsi="Traditional Arabic" w:cs="Traditional Arabic"/>
          <w:sz w:val="32"/>
          <w:szCs w:val="32"/>
          <w:rtl/>
        </w:rPr>
        <w:t xml:space="preserve"> وال</w:t>
      </w:r>
      <w:r w:rsidRPr="00556EDA">
        <w:rPr>
          <w:rFonts w:ascii="Traditional Arabic" w:hAnsi="Traditional Arabic" w:cs="Traditional Arabic" w:hint="cs"/>
          <w:sz w:val="32"/>
          <w:szCs w:val="32"/>
          <w:rtl/>
        </w:rPr>
        <w:t>ذ</w:t>
      </w:r>
      <w:r w:rsidRPr="00556EDA">
        <w:rPr>
          <w:rFonts w:ascii="Traditional Arabic" w:hAnsi="Traditional Arabic" w:cs="Traditional Arabic"/>
          <w:sz w:val="32"/>
          <w:szCs w:val="32"/>
          <w:rtl/>
        </w:rPr>
        <w:t xml:space="preserve">ي </w:t>
      </w:r>
      <w:r w:rsidRPr="00556EDA">
        <w:rPr>
          <w:rFonts w:ascii="Traditional Arabic" w:hAnsi="Traditional Arabic" w:cs="Traditional Arabic" w:hint="cs"/>
          <w:sz w:val="32"/>
          <w:szCs w:val="32"/>
          <w:rtl/>
        </w:rPr>
        <w:t>يعود إ</w:t>
      </w:r>
      <w:r w:rsidRPr="00556EDA">
        <w:rPr>
          <w:rFonts w:ascii="Traditional Arabic" w:hAnsi="Traditional Arabic" w:cs="Traditional Arabic"/>
          <w:sz w:val="32"/>
          <w:szCs w:val="32"/>
          <w:rtl/>
        </w:rPr>
        <w:t>ليها</w:t>
      </w:r>
      <w:r w:rsidRPr="00556EDA">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مخالفة ال</w:t>
      </w:r>
      <w:r w:rsidRPr="00556EDA">
        <w:rPr>
          <w:rFonts w:ascii="Traditional Arabic" w:hAnsi="Traditional Arabic" w:cs="Traditional Arabic"/>
          <w:sz w:val="32"/>
          <w:szCs w:val="32"/>
          <w:rtl/>
        </w:rPr>
        <w:t xml:space="preserve">قرار </w:t>
      </w:r>
      <w:r w:rsidRPr="00556EDA">
        <w:rPr>
          <w:rFonts w:ascii="Traditional Arabic" w:hAnsi="Traditional Arabic" w:cs="Traditional Arabic" w:hint="cs"/>
          <w:sz w:val="32"/>
          <w:szCs w:val="32"/>
          <w:rtl/>
        </w:rPr>
        <w:t>محل الدعوى</w:t>
      </w:r>
      <w:r w:rsidRPr="00556EDA">
        <w:rPr>
          <w:rFonts w:ascii="Traditional Arabic" w:hAnsi="Traditional Arabic" w:cs="Traditional Arabic"/>
          <w:sz w:val="32"/>
          <w:szCs w:val="32"/>
          <w:rtl/>
        </w:rPr>
        <w:t xml:space="preserve"> للنظام</w:t>
      </w:r>
      <w:r w:rsidRPr="00556EDA">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أثر ذلك: إلغاء القرار. </w:t>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مستند الحكم</w:t>
      </w:r>
    </w:p>
    <w:p w:rsidR="008F0F65" w:rsidRPr="00556EDA" w:rsidRDefault="008F0F65" w:rsidP="008F0F65">
      <w:pPr>
        <w:numPr>
          <w:ilvl w:val="0"/>
          <w:numId w:val="12"/>
        </w:num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hint="cs"/>
          <w:sz w:val="32"/>
          <w:szCs w:val="32"/>
          <w:rtl/>
        </w:rPr>
        <w:t xml:space="preserve">المادة (210) </w:t>
      </w:r>
      <w:r w:rsidRPr="00556EDA">
        <w:rPr>
          <w:rFonts w:ascii="Traditional Arabic" w:hAnsi="Traditional Arabic" w:cs="Traditional Arabic"/>
          <w:sz w:val="32"/>
          <w:szCs w:val="32"/>
          <w:rtl/>
        </w:rPr>
        <w:t>من اللائحة التنفيذية للموارد البشرية في الخدمة المدنية الصادرة بقرار وزير الخدمة المدنية رقم (1550) وتاريخ 9/6/1440هـ.</w:t>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hint="cs"/>
          <w:b/>
          <w:bCs/>
          <w:sz w:val="32"/>
          <w:szCs w:val="32"/>
          <w:rtl/>
        </w:rPr>
        <w:t>الوقائع</w:t>
      </w:r>
    </w:p>
    <w:p w:rsidR="008F0F65" w:rsidRPr="00556EDA" w:rsidRDefault="008F0F65" w:rsidP="008F0F65">
      <w:pPr>
        <w:spacing w:after="0" w:line="240" w:lineRule="auto"/>
        <w:jc w:val="both"/>
        <w:rPr>
          <w:rFonts w:ascii="Traditional Arabic" w:hAnsi="Traditional Arabic" w:cs="Traditional Arabic"/>
          <w:sz w:val="32"/>
          <w:szCs w:val="32"/>
          <w:rtl/>
        </w:rPr>
      </w:pPr>
      <w:r>
        <w:rPr>
          <w:rFonts w:ascii="Traditional Arabic" w:hAnsi="Traditional Arabic" w:cs="Traditional Arabic"/>
          <w:sz w:val="32"/>
          <w:szCs w:val="32"/>
          <w:rtl/>
        </w:rPr>
        <w:t>تتحصل</w:t>
      </w:r>
      <w:r w:rsidRPr="00556EDA">
        <w:rPr>
          <w:rFonts w:ascii="Traditional Arabic" w:hAnsi="Traditional Arabic" w:cs="Traditional Arabic"/>
          <w:sz w:val="32"/>
          <w:szCs w:val="32"/>
          <w:rtl/>
        </w:rPr>
        <w:t xml:space="preserve"> وقائع الدعوى بالقدرِ اللازمِ لإصدار الحُكم فيها، أن وكيل المدعي تقدّم بصحيفة دعوى للمحكمة الإدارية بجدة بتاريخ 7/6/1441هـ، جاء فيها: بأنه صدر قرار مدير عام التعليم بمنطقة مكة المكرمة رقم (24722) وتاريخ 27/10/1439هـ المتضمن نقله إلى إدارة تعليم محافظة جدة، وتم تبليغه بالقرار بتاريخ 18/11/1439هـ، فقام مباشرة بإجراءات إخلاء طرفه من قبَل إدارة تعليم مكة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إلّا أنه بسبب خلل تقني لم تتمكن الإدارة من إخلاء طرفه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لكترونياً، فتقدم بتاريخ 30/12/1439هـ بخطاب موجّه لمدير عام التعليم بمنطقة مكة المكرمة يطلب فيه توجيه من يلزم حيال ذلك، فصدر خطاب مدير إدارة الموارد البشرية بتعليم منطقة مكة المكرمة رقم (401806763) وتاريخ 1/1/1440هـ الموجّه لمدير إدارة الموارد البشرية بتعليم محافظة جدة المتضمن أنه تم إخلاء طرفه من قبَل الإدارة اعتباراً من تاريخ القرار (يدوياً)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وأن إخلاء الطرف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لكترونياً يكون من قبَل إدارة تعليم محافظة جدة، فتم الرد على الخطاب من قبَل مدير إدارة الموارد البشرية بتعليم محافظة جدة بالخطاب رقم (482) وتاريخ 15/1/1440هـ المتضمن أن بياناته في النظام لا تزال بإدارة تعليم مكة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ولم يتم إخلاء طرفه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لكترونياً من قبَلهم؛ وعليه يتعذّر على إدارة تعليم جدة تمكينه من العمل إلا بعد إخلاء طرفه على نظام (فارس)</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وقام بمراجعة إدارة المتابعة بتعليم مكة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فأفادوه بأنه تم </w:t>
      </w:r>
      <w:r w:rsidRPr="00556EDA">
        <w:rPr>
          <w:rFonts w:ascii="Traditional Arabic" w:hAnsi="Traditional Arabic" w:cs="Traditional Arabic"/>
          <w:sz w:val="32"/>
          <w:szCs w:val="32"/>
          <w:rtl/>
        </w:rPr>
        <w:lastRenderedPageBreak/>
        <w:t>إخلاء طرفه بتاريخ 4/1/1441هـ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وعند مراجعته ل</w:t>
      </w:r>
      <w:r w:rsidRPr="00556EDA">
        <w:rPr>
          <w:rFonts w:ascii="Traditional Arabic" w:hAnsi="Traditional Arabic" w:cs="Traditional Arabic"/>
          <w:sz w:val="32"/>
          <w:szCs w:val="32"/>
          <w:rtl/>
        </w:rPr>
        <w:t>إدارة المتابعة</w:t>
      </w:r>
      <w:r w:rsidRPr="00556EDA">
        <w:rPr>
          <w:rFonts w:ascii="Traditional Arabic" w:hAnsi="Traditional Arabic" w:cs="Traditional Arabic" w:hint="cs"/>
          <w:sz w:val="32"/>
          <w:szCs w:val="32"/>
          <w:rtl/>
        </w:rPr>
        <w:t xml:space="preserve"> بتعليم جدة</w:t>
      </w:r>
      <w:r w:rsidRPr="00556EDA">
        <w:rPr>
          <w:rFonts w:ascii="Traditional Arabic" w:hAnsi="Traditional Arabic" w:cs="Traditional Arabic"/>
          <w:sz w:val="32"/>
          <w:szCs w:val="32"/>
          <w:rtl/>
        </w:rPr>
        <w:t xml:space="preserve"> للاستفسار عن الشكوى المرفوعة منه بتاريخ 18/12/1440هـ، تفاجأ بصدور قرار إنهاء خدماته برقم (44071) وتاريخ 12/11/1440هـ بسبب انقطاعه عن العمل، وانتهى إلى طلب إلغاء قرار مدير </w:t>
      </w:r>
      <w:r w:rsidRPr="00556EDA">
        <w:rPr>
          <w:rFonts w:ascii="Traditional Arabic" w:hAnsi="Traditional Arabic" w:cs="Traditional Arabic" w:hint="cs"/>
          <w:sz w:val="32"/>
          <w:szCs w:val="32"/>
          <w:rtl/>
        </w:rPr>
        <w:t>عام</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لتعليم بمحافظة جدة المكلف رقم (44071) وتاريخ 12/11/1440هـ، مشيراً إلى أنه تظلم لوزارة الموارد البشرية والتنمية الاجتماعية بتاريخ 3/3/1441هـ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وبقيد الدعوى قضية بالرقم المشار إليه أعلاه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نظرتها الدائرة على النحو المبين في محاضر ضبط الجلسات، وفيها سألت الدائرة وكيل المدعي عن دعوى موكله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فأحال على ما ورد في صحيفة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وبعرض ذلك على ممثل المدعى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قدم مذكرة جوابية جاء فيها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بأن المدعي يتظلم في لائحة دعواه من قرار طي القيد الصادر بحقه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وحيث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ن المعلم صدر قرار بنقله من تعليم مكة المكرمة إلى تعليم محافظة جدة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وتم إخلاء طرفه من قبل وزارة التعليم بمنطقة مكة المكرمة في </w:t>
      </w:r>
      <w:r w:rsidRPr="00556EDA">
        <w:rPr>
          <w:rFonts w:ascii="Traditional Arabic" w:hAnsi="Traditional Arabic" w:cs="Traditional Arabic" w:hint="cs"/>
          <w:sz w:val="32"/>
          <w:szCs w:val="32"/>
          <w:rtl/>
        </w:rPr>
        <w:t>27/7/1440هـ،</w:t>
      </w:r>
      <w:r w:rsidRPr="00556EDA">
        <w:rPr>
          <w:rFonts w:ascii="Traditional Arabic" w:hAnsi="Traditional Arabic" w:cs="Traditional Arabic"/>
          <w:sz w:val="32"/>
          <w:szCs w:val="32"/>
          <w:rtl/>
        </w:rPr>
        <w:t xml:space="preserve"> ولم يقم المذكور بتنفيذ قرار نقله والمباشرة في تعليم جدة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ولم يتقدم بأي عذر مشروع لعدم تنفيذه القرار وفقا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لإفادة الجهة المختصة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ف</w:t>
      </w:r>
      <w:r w:rsidRPr="00556EDA">
        <w:rPr>
          <w:rFonts w:ascii="Traditional Arabic" w:hAnsi="Traditional Arabic" w:cs="Traditional Arabic"/>
          <w:sz w:val="32"/>
          <w:szCs w:val="32"/>
          <w:rtl/>
        </w:rPr>
        <w:t>تم استدعاء المدعي للتحقيق معه حول تأخره في مباشرة مقر عمله الجديد وتقديم أسباب ذلك</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إلا أنه امتنع عن الإجابة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وبذلك قد فوت فرصة الدفاع عن نفسه، فتم دراسة معاملة المدعي بالدراسة القانونية رقم (32898) وتاريخ </w:t>
      </w:r>
      <w:r w:rsidRPr="00556EDA">
        <w:rPr>
          <w:rFonts w:ascii="Traditional Arabic" w:hAnsi="Traditional Arabic" w:cs="Traditional Arabic" w:hint="cs"/>
          <w:sz w:val="32"/>
          <w:szCs w:val="32"/>
          <w:rtl/>
        </w:rPr>
        <w:t>14</w:t>
      </w:r>
      <w:r w:rsidRPr="00556EDA">
        <w:rPr>
          <w:rFonts w:ascii="Traditional Arabic" w:hAnsi="Traditional Arabic" w:cs="Traditional Arabic"/>
          <w:sz w:val="32"/>
          <w:szCs w:val="32"/>
          <w:rtl/>
        </w:rPr>
        <w:t>/10/14</w:t>
      </w:r>
      <w:r w:rsidRPr="00556EDA">
        <w:rPr>
          <w:rFonts w:ascii="Traditional Arabic" w:hAnsi="Traditional Arabic" w:cs="Traditional Arabic" w:hint="cs"/>
          <w:sz w:val="32"/>
          <w:szCs w:val="32"/>
          <w:rtl/>
        </w:rPr>
        <w:t>40</w:t>
      </w:r>
      <w:r w:rsidRPr="00556EDA">
        <w:rPr>
          <w:rFonts w:ascii="Traditional Arabic" w:hAnsi="Traditional Arabic" w:cs="Traditional Arabic"/>
          <w:sz w:val="32"/>
          <w:szCs w:val="32"/>
          <w:rtl/>
        </w:rPr>
        <w:t>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وانتهت إلى معاملة المعلم وفق الفقرة (و) من المادة (210) من اللائحة التنفيذية للموارد البشرية في الخدمة المدنية، وانتهى إلى طلب رفض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وبعرض ذلك</w:t>
      </w:r>
      <w:r w:rsidRPr="00556EDA">
        <w:rPr>
          <w:rFonts w:ascii="Traditional Arabic" w:hAnsi="Traditional Arabic" w:cs="Traditional Arabic" w:hint="cs"/>
          <w:sz w:val="32"/>
          <w:szCs w:val="32"/>
          <w:rtl/>
        </w:rPr>
        <w:t xml:space="preserve"> على</w:t>
      </w:r>
      <w:r w:rsidRPr="00556EDA">
        <w:rPr>
          <w:rFonts w:ascii="Traditional Arabic" w:hAnsi="Traditional Arabic" w:cs="Traditional Arabic"/>
          <w:sz w:val="32"/>
          <w:szCs w:val="32"/>
          <w:rtl/>
        </w:rPr>
        <w:t xml:space="preserve"> وكيل المدعي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قدم مذكرة جوابية لم تخرج في مضمونها عما سبق تقديمه، إلا أنه أضاف بأن موكله لم يمتنع عن الحضور للتحقيق معه، ثم تبادل أطراف الدعوى مذكرات لم تخرج في مضمونها عما سبق تقديمه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ثم قرر الأطراف الاكتفاء، فقررت الدائرة رفع </w:t>
      </w:r>
      <w:r w:rsidRPr="00556EDA">
        <w:rPr>
          <w:rFonts w:ascii="Traditional Arabic" w:hAnsi="Traditional Arabic" w:cs="Traditional Arabic" w:hint="cs"/>
          <w:sz w:val="32"/>
          <w:szCs w:val="32"/>
          <w:rtl/>
        </w:rPr>
        <w:t>الجلسة</w:t>
      </w:r>
      <w:r w:rsidRPr="00556EDA">
        <w:rPr>
          <w:rFonts w:ascii="Traditional Arabic" w:hAnsi="Traditional Arabic" w:cs="Traditional Arabic"/>
          <w:sz w:val="32"/>
          <w:szCs w:val="32"/>
          <w:rtl/>
        </w:rPr>
        <w:t xml:space="preserve"> للفصل فيها، وأصدرت حكمها هذا علناً مبنياً على الآتي</w:t>
      </w:r>
      <w:r w:rsidRPr="00556EDA">
        <w:rPr>
          <w:rFonts w:ascii="Traditional Arabic" w:hAnsi="Traditional Arabic" w:cs="Traditional Arabic" w:hint="cs"/>
          <w:sz w:val="32"/>
          <w:szCs w:val="32"/>
          <w:rtl/>
        </w:rPr>
        <w:t>.</w:t>
      </w:r>
    </w:p>
    <w:p w:rsidR="008F0F65" w:rsidRPr="00556EDA" w:rsidRDefault="008F0F65" w:rsidP="008F0F65">
      <w:pPr>
        <w:spacing w:after="0" w:line="240" w:lineRule="auto"/>
        <w:jc w:val="center"/>
        <w:rPr>
          <w:rFonts w:ascii="Traditional Arabic" w:hAnsi="Traditional Arabic" w:cs="Traditional Arabic"/>
          <w:sz w:val="32"/>
          <w:szCs w:val="32"/>
          <w:rtl/>
        </w:rPr>
      </w:pPr>
      <w:r w:rsidRPr="00556EDA">
        <w:rPr>
          <w:rFonts w:ascii="Traditional Arabic" w:hAnsi="Traditional Arabic" w:cs="Traditional Arabic"/>
          <w:b/>
          <w:bCs/>
          <w:sz w:val="32"/>
          <w:szCs w:val="32"/>
          <w:rtl/>
        </w:rPr>
        <w:t>الأسباب</w:t>
      </w:r>
    </w:p>
    <w:p w:rsidR="008F0F65" w:rsidRPr="00556EDA" w:rsidRDefault="008F0F65" w:rsidP="008F0F65">
      <w:p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لما كان المدعي يهدف من إقامة هذه الدعوى إلى طلب الحكم بإلغاء قرار المدير العام للتعليم بمحافظة جدة المكلف رقم (44071) وتاريخ 12/11/1440هـ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ومن ثم فإن الدعوى تدخل في اختصاص المحاكم الإدارية وفقاً للمادة (13/ب) من نظام ديوان المظالم الصادر بالمرسوم الملكي رقم (م/78) في 19/9/1428هـ، التي نصت على أن: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تختص المحاكم الإدارية بالفصل في الآتي: ب-</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دعاوى إلغاء القرارات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كما أنها تدخل في اختصاص المحكمة مكانياً طبقاً للمادة (2) من نظام المرافعات أمام ديوان المظالم الصادر بالمرسوم الملكي رقم (م/3) في 22/1/1435هـ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التي نصت على أن: "يكون الاختصاص المكاني للمحكمة التي يقع في دائرة اختصاصها مقر المدعى عليه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أو مقر فرع ‏الجهة المدعى عليها إن كانت الدعوى متعلقة بذلك الفرع</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وعن قبول الدعوى شكلاً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وبما أن المدعي يطلب إلغاء قرار المدير العام للتعليم بمحافظة جدة </w:t>
      </w:r>
      <w:r w:rsidRPr="00556EDA">
        <w:rPr>
          <w:rFonts w:ascii="Traditional Arabic" w:hAnsi="Traditional Arabic" w:cs="Traditional Arabic"/>
          <w:sz w:val="32"/>
          <w:szCs w:val="32"/>
          <w:rtl/>
        </w:rPr>
        <w:lastRenderedPageBreak/>
        <w:t>المكلف رقم (44071) الصادر بتاريخ 12/11/1440هـ، والذي علم به بتاريخ 4/1/1441هـ، وتظلم منه بتاريخ</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3/3/1441هـ، وتقدم بدعواه الماثلة بتاريخ</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7/6/1441هـ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فإن الدعوى تكون مقبولة لرفعها وفق الأجل المحدد نظام</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 xml:space="preserve"> وفقاً للمادة الثامنة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الفقرة (4) التي نصت على أنه:</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4-</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فيما لم يرد به نص خاص...</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ويجب قبل رفع الدعوى -إذا كانت متعلقة بشؤون الخدمة المدنية- التظلم إلى وزارة الخدمة المدنية وحدها دون الجهة الإدارية، وذلك خلال ستين يوماً من تاريخ العلم بالقرار، وعلى الوزارة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للوزارة دون البت في التظلم. ويجب أن يكون قرار الوزارة برفض التظلم مسبباً، وإذا صدر قرارها لمصلحة المتظلم ولم تقم الجهة الإدارية بتنفيذه خلال ستين يوماً من تاريخ إبلاغه، جاز له خلال ستين يوماً من تاريخ انتهاء هذه المدة رفع دعوى بذلك إلى المحكمة الإدارية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وعن موضوع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ولما كان الثابت أن المدعي يطعن على قرار المدير العام للتعليم بمحافظة جدة المكلف رقم (44071) وتاريخ 12/11/1440هـ القاضي بإنهاء خدماته، ناعياً عليه ما احتواه من عيب في سببه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ولما كان من المبادئ المسلمة في فقه القضاء الإداري أنه وإن كانت الإدارة تستقل بتقدير مناسبة إصدار قراراتها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وأن لها الحرية المطلقة في تقدير ملا</w:t>
      </w:r>
      <w:r w:rsidRPr="00556EDA">
        <w:rPr>
          <w:rFonts w:ascii="Traditional Arabic" w:hAnsi="Traditional Arabic" w:cs="Traditional Arabic" w:hint="cs"/>
          <w:sz w:val="32"/>
          <w:szCs w:val="32"/>
          <w:rtl/>
        </w:rPr>
        <w:t>ء</w:t>
      </w:r>
      <w:r w:rsidRPr="00556EDA">
        <w:rPr>
          <w:rFonts w:ascii="Traditional Arabic" w:hAnsi="Traditional Arabic" w:cs="Traditional Arabic"/>
          <w:sz w:val="32"/>
          <w:szCs w:val="32"/>
          <w:rtl/>
        </w:rPr>
        <w:t>مة إصدار القرار الإداري بمراعاة ظروفه ووزن الملابسات المحيطة به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إلا أنه يجب أن يكون هذا القرار مشروعاً موافقاً للنظام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ولما كان القرار الإداري يقوم على أركانٍ خمسة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هي: الاختصاص والشكل والمحل والسبب والغاية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ولما كانت الجهة الإدارية ملزمة بالتزام النظام الذي رسمه المنظم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فإذا خالفت النظام -ولو كانت حسنة النية- أصبحت قراراتها معيبة حرية بالإلغاء، ولما كان الثابت بأنه صدر قرار مدير عام التعليم بمنطقة مكة المكرمة رقم (24722) وتاريخ 27/10/1439هـ المتضمن نقل المدعي من إدارة التعليم بمكة إلى إدارة تعليم محافظة جدة، ولما كان الثابت أن المدعى عليها بنت قرارها على الفقرة (و) من المادة (210) من اللائحة التنفيذية للموارد البشرية الصادرة بالقرار الوزاري رقم (1550) بتاريخ</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9/6/1440هـ، والتي نصت على</w:t>
      </w:r>
      <w:r w:rsidRPr="00556EDA">
        <w:rPr>
          <w:rFonts w:ascii="Traditional Arabic" w:hAnsi="Traditional Arabic" w:cs="Traditional Arabic" w:hint="cs"/>
          <w:sz w:val="32"/>
          <w:szCs w:val="32"/>
          <w:rtl/>
        </w:rPr>
        <w:t>: "</w:t>
      </w:r>
      <w:r w:rsidRPr="00556EDA">
        <w:rPr>
          <w:rFonts w:ascii="Traditional Arabic" w:hAnsi="Traditional Arabic" w:cs="Traditional Arabic"/>
          <w:sz w:val="32"/>
          <w:szCs w:val="32"/>
          <w:rtl/>
        </w:rPr>
        <w:t>مـع مراعـاة أسـباب إنهـاء الخدمـة التـي تنص عليهـا ال</w:t>
      </w:r>
      <w:r w:rsidRPr="00556EDA">
        <w:rPr>
          <w:rFonts w:ascii="Traditional Arabic" w:hAnsi="Traditional Arabic" w:cs="Traditional Arabic" w:hint="cs"/>
          <w:sz w:val="32"/>
          <w:szCs w:val="32"/>
          <w:rtl/>
        </w:rPr>
        <w:t>أ</w:t>
      </w:r>
      <w:r w:rsidRPr="00556EDA">
        <w:rPr>
          <w:rFonts w:ascii="Traditional Arabic" w:hAnsi="Traditional Arabic" w:cs="Traditional Arabic"/>
          <w:sz w:val="32"/>
          <w:szCs w:val="32"/>
          <w:rtl/>
        </w:rPr>
        <w:t>نظمة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تنهـى خدمة الموظف لأحد ال</w:t>
      </w:r>
      <w:r w:rsidRPr="00556EDA">
        <w:rPr>
          <w:rFonts w:ascii="Traditional Arabic" w:hAnsi="Traditional Arabic" w:cs="Traditional Arabic" w:hint="cs"/>
          <w:sz w:val="32"/>
          <w:szCs w:val="32"/>
          <w:rtl/>
        </w:rPr>
        <w:t>أ</w:t>
      </w:r>
      <w:r w:rsidRPr="00556EDA">
        <w:rPr>
          <w:rFonts w:ascii="Traditional Arabic" w:hAnsi="Traditional Arabic" w:cs="Traditional Arabic"/>
          <w:sz w:val="32"/>
          <w:szCs w:val="32"/>
          <w:rtl/>
        </w:rPr>
        <w:t>سـباب التالية:.</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و</w:t>
      </w:r>
      <w:r w:rsidRPr="00556EDA">
        <w:rPr>
          <w:rFonts w:ascii="Traditional Arabic" w:hAnsi="Traditional Arabic" w:cs="Traditional Arabic" w:hint="cs"/>
          <w:sz w:val="32"/>
          <w:szCs w:val="32"/>
          <w:rtl/>
        </w:rPr>
        <w:t>-</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عـدم تنفيـذ قـرار النقـل دون عـذر مشـروع خـلال خمسـة عشـر يومـا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مـن تاريـخ إبـلاغ الموظـف بالقرار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وبما أن الثابت أن المدعى عليها </w:t>
      </w:r>
      <w:r w:rsidRPr="00556EDA">
        <w:rPr>
          <w:rFonts w:ascii="Traditional Arabic" w:hAnsi="Traditional Arabic" w:cs="Traditional Arabic" w:hint="cs"/>
          <w:sz w:val="32"/>
          <w:szCs w:val="32"/>
          <w:rtl/>
        </w:rPr>
        <w:t>أ</w:t>
      </w:r>
      <w:r w:rsidRPr="00556EDA">
        <w:rPr>
          <w:rFonts w:ascii="Traditional Arabic" w:hAnsi="Traditional Arabic" w:cs="Traditional Arabic"/>
          <w:sz w:val="32"/>
          <w:szCs w:val="32"/>
          <w:rtl/>
        </w:rPr>
        <w:t>صدرت قرارها دون النظر للأسباب التي حالت دون مباشرة المدعي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والتي تسببت بها المدعى عليها، حيث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ن الثابت أن قرار النقل صدر بتاريخ 27/10/1439هـ، وتعذر على إدارة التعليم بمكة إخلاء طرف المدعي في النظام الإلكتروني بسبب خلل تقني، وامتنعت المدعى عليها عن قبول مباشرة المدعي وفقاً لخطاب مدير إدارة الموارد البشرية بتعليم محافظة جدة بالخطاب رقم (482) وتاريخ 15/1/1440هـ المتضمن أن بياناته في النظام لا تزال بإدارة تعليم مكة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ولم يتم إخلاء طرفه</w:t>
      </w:r>
      <w:r w:rsidRPr="00556EDA">
        <w:rPr>
          <w:rFonts w:ascii="Traditional Arabic" w:hAnsi="Traditional Arabic" w:cs="Traditional Arabic" w:hint="cs"/>
          <w:sz w:val="32"/>
          <w:szCs w:val="32"/>
          <w:rtl/>
        </w:rPr>
        <w:t xml:space="preserve"> إ</w:t>
      </w:r>
      <w:r w:rsidRPr="00556EDA">
        <w:rPr>
          <w:rFonts w:ascii="Traditional Arabic" w:hAnsi="Traditional Arabic" w:cs="Traditional Arabic"/>
          <w:sz w:val="32"/>
          <w:szCs w:val="32"/>
          <w:rtl/>
        </w:rPr>
        <w:t xml:space="preserve">لكترونياً من قبَلهم؛ وعليه يتعذّر على إدارة تعليم جدة تمكينه من العمل إلا بعد إخلاء طرفه على نظام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فارس)</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وبما </w:t>
      </w:r>
      <w:r w:rsidRPr="00556EDA">
        <w:rPr>
          <w:rFonts w:ascii="Traditional Arabic" w:hAnsi="Traditional Arabic" w:cs="Traditional Arabic"/>
          <w:sz w:val="32"/>
          <w:szCs w:val="32"/>
          <w:rtl/>
        </w:rPr>
        <w:lastRenderedPageBreak/>
        <w:t xml:space="preserve">أن الثابت أن إخلاء طرف المدعي صدر بتاريخ </w:t>
      </w:r>
      <w:r w:rsidRPr="00556EDA">
        <w:rPr>
          <w:rFonts w:ascii="Traditional Arabic" w:hAnsi="Traditional Arabic" w:cs="Traditional Arabic" w:hint="cs"/>
          <w:sz w:val="32"/>
          <w:szCs w:val="32"/>
          <w:rtl/>
        </w:rPr>
        <w:t>27</w:t>
      </w:r>
      <w:r w:rsidRPr="00556EDA">
        <w:rPr>
          <w:rFonts w:ascii="Traditional Arabic" w:hAnsi="Traditional Arabic" w:cs="Traditional Arabic"/>
          <w:sz w:val="32"/>
          <w:szCs w:val="32"/>
          <w:rtl/>
        </w:rPr>
        <w:t>/7/</w:t>
      </w:r>
      <w:r w:rsidRPr="00556EDA">
        <w:rPr>
          <w:rFonts w:ascii="Traditional Arabic" w:hAnsi="Traditional Arabic" w:cs="Traditional Arabic" w:hint="cs"/>
          <w:sz w:val="32"/>
          <w:szCs w:val="32"/>
          <w:rtl/>
        </w:rPr>
        <w:t>1440</w:t>
      </w:r>
      <w:r w:rsidRPr="00556EDA">
        <w:rPr>
          <w:rFonts w:ascii="Traditional Arabic" w:hAnsi="Traditional Arabic" w:cs="Traditional Arabic"/>
          <w:sz w:val="32"/>
          <w:szCs w:val="32"/>
          <w:rtl/>
        </w:rPr>
        <w:t>هـ، وبما أن الثابت أن المدعى</w:t>
      </w:r>
      <w:r w:rsidRPr="00556EDA">
        <w:rPr>
          <w:rFonts w:ascii="Traditional Arabic" w:hAnsi="Traditional Arabic" w:cs="Traditional Arabic" w:hint="cs"/>
          <w:sz w:val="32"/>
          <w:szCs w:val="32"/>
          <w:rtl/>
        </w:rPr>
        <w:t xml:space="preserve"> عليها</w:t>
      </w:r>
      <w:r w:rsidRPr="00556EDA">
        <w:rPr>
          <w:rFonts w:ascii="Traditional Arabic" w:hAnsi="Traditional Arabic" w:cs="Traditional Arabic"/>
          <w:sz w:val="32"/>
          <w:szCs w:val="32"/>
          <w:rtl/>
        </w:rPr>
        <w:t xml:space="preserve"> لم تقدم ما يثبت تبلغ المدعي بإخلاء الطرف، كما لم تقدم ما يثبت تبلغ المدعي للحضور للتحقيق معه، وبما أن المادة سالف</w:t>
      </w:r>
      <w:r w:rsidRPr="00556EDA">
        <w:rPr>
          <w:rFonts w:ascii="Traditional Arabic" w:hAnsi="Traditional Arabic" w:cs="Traditional Arabic" w:hint="cs"/>
          <w:sz w:val="32"/>
          <w:szCs w:val="32"/>
          <w:rtl/>
        </w:rPr>
        <w:t>ة</w:t>
      </w:r>
      <w:r w:rsidRPr="00556EDA">
        <w:rPr>
          <w:rFonts w:ascii="Traditional Arabic" w:hAnsi="Traditional Arabic" w:cs="Traditional Arabic"/>
          <w:sz w:val="32"/>
          <w:szCs w:val="32"/>
          <w:rtl/>
        </w:rPr>
        <w:t xml:space="preserve"> الذكر اعتبرت العذر المشروع مستثنى من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نهاء الخدمة، وبما أن الثابت وفقاً لما تقرر سلفاً أن تأخر المدعي عن مباشرة العمل بسبب لا يعود له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وإنما يعود للمدعى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الأمر الذي يكون معه قرار الجهة المدعى عليها مخالفاً للنظام حرياً بالإلغاء، وهو ما تحكم به.</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hint="cs"/>
          <w:b/>
          <w:bCs/>
          <w:sz w:val="32"/>
          <w:szCs w:val="32"/>
          <w:rtl/>
        </w:rPr>
        <w:t xml:space="preserve">لذلك </w:t>
      </w:r>
      <w:r w:rsidRPr="00556EDA">
        <w:rPr>
          <w:rFonts w:ascii="Traditional Arabic" w:hAnsi="Traditional Arabic" w:cs="Traditional Arabic"/>
          <w:b/>
          <w:bCs/>
          <w:sz w:val="32"/>
          <w:szCs w:val="32"/>
          <w:rtl/>
        </w:rPr>
        <w:t xml:space="preserve">حكمت الدائرة: </w:t>
      </w:r>
      <w:r w:rsidRPr="00556EDA">
        <w:rPr>
          <w:rFonts w:ascii="Traditional Arabic" w:hAnsi="Traditional Arabic" w:cs="Traditional Arabic" w:hint="cs"/>
          <w:b/>
          <w:bCs/>
          <w:sz w:val="32"/>
          <w:szCs w:val="32"/>
          <w:rtl/>
        </w:rPr>
        <w:t>ب</w:t>
      </w:r>
      <w:r w:rsidRPr="00556EDA">
        <w:rPr>
          <w:rFonts w:ascii="Traditional Arabic" w:hAnsi="Traditional Arabic" w:cs="Traditional Arabic"/>
          <w:b/>
          <w:bCs/>
          <w:sz w:val="32"/>
          <w:szCs w:val="32"/>
          <w:rtl/>
        </w:rPr>
        <w:t>إلغاء قرار مدير عام التعليم بمحافظة جدة المكلف رقم (44071) وتاريخ 12/11/1440هـ.</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hint="cs"/>
          <w:b/>
          <w:bCs/>
          <w:sz w:val="32"/>
          <w:szCs w:val="32"/>
          <w:rtl/>
        </w:rPr>
        <w:t>والله الموفق، وصلى الله وسلم على نبينا محمد وعلى آله وصحبه أجمعين.</w:t>
      </w:r>
    </w:p>
    <w:p w:rsidR="008F0F65" w:rsidRPr="00556EDA" w:rsidRDefault="008F0F65" w:rsidP="008F0F65">
      <w:pPr>
        <w:spacing w:after="0" w:line="240" w:lineRule="auto"/>
        <w:jc w:val="both"/>
        <w:rPr>
          <w:rFonts w:ascii="Traditional Arabic" w:hAnsi="Traditional Arabic" w:cs="Traditional Arabic"/>
          <w:b/>
          <w:bCs/>
          <w:sz w:val="32"/>
          <w:szCs w:val="32"/>
          <w:rtl/>
        </w:rPr>
      </w:pP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hint="cs"/>
          <w:b/>
          <w:bCs/>
          <w:sz w:val="32"/>
          <w:szCs w:val="32"/>
          <w:rtl/>
        </w:rPr>
        <w:t>حكم محكمة الاستئناف:</w:t>
      </w:r>
    </w:p>
    <w:p w:rsidR="008F0F65" w:rsidRPr="00556EDA" w:rsidRDefault="008F0F65" w:rsidP="008F0F65">
      <w:pPr>
        <w:spacing w:after="0" w:line="240" w:lineRule="auto"/>
        <w:jc w:val="both"/>
        <w:rPr>
          <w:rFonts w:ascii="Traditional Arabic" w:hAnsi="Traditional Arabic" w:cs="Traditional Arabic"/>
          <w:b/>
          <w:bCs/>
          <w:sz w:val="32"/>
          <w:szCs w:val="32"/>
        </w:rPr>
      </w:pPr>
      <w:r w:rsidRPr="00556EDA">
        <w:rPr>
          <w:rFonts w:ascii="Traditional Arabic" w:hAnsi="Traditional Arabic" w:cs="Traditional Arabic" w:hint="cs"/>
          <w:b/>
          <w:bCs/>
          <w:sz w:val="32"/>
          <w:szCs w:val="32"/>
          <w:rtl/>
        </w:rPr>
        <w:t>حكمت المحكمة بتأييد الحكم فيما انتهى إليه من قضاء.</w:t>
      </w:r>
    </w:p>
    <w:p w:rsidR="008F0F65" w:rsidRPr="00556EDA"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56EDA">
        <w:rPr>
          <w:rFonts w:ascii="Traditional Arabic" w:hAnsi="Traditional Arabic" w:cs="Traditional Arabic"/>
          <w:b/>
          <w:bCs/>
          <w:sz w:val="32"/>
          <w:szCs w:val="32"/>
          <w:rtl/>
        </w:rPr>
        <w:lastRenderedPageBreak/>
        <w:t xml:space="preserve">رقم القضية في المحكمة الإدارية </w:t>
      </w:r>
      <w:r w:rsidRPr="00556EDA">
        <w:rPr>
          <w:rFonts w:ascii="Traditional Arabic" w:hAnsi="Traditional Arabic" w:cs="Traditional Arabic" w:hint="cs"/>
          <w:b/>
          <w:bCs/>
          <w:sz w:val="32"/>
          <w:szCs w:val="32"/>
          <w:rtl/>
        </w:rPr>
        <w:t xml:space="preserve">3247 لعام 1441هـ </w:t>
      </w:r>
    </w:p>
    <w:p w:rsidR="008F0F65" w:rsidRPr="00556EDA" w:rsidRDefault="008F0F65" w:rsidP="008F0F65">
      <w:pPr>
        <w:spacing w:after="0" w:line="240" w:lineRule="auto"/>
        <w:jc w:val="both"/>
        <w:rPr>
          <w:rFonts w:ascii="Traditional Arabic" w:hAnsi="Traditional Arabic" w:cs="Traditional Arabic"/>
          <w:b/>
          <w:bCs/>
          <w:sz w:val="32"/>
          <w:szCs w:val="32"/>
        </w:rPr>
      </w:pPr>
      <w:r w:rsidRPr="00556EDA">
        <w:rPr>
          <w:rFonts w:ascii="Traditional Arabic" w:hAnsi="Traditional Arabic" w:cs="Traditional Arabic"/>
          <w:b/>
          <w:bCs/>
          <w:sz w:val="32"/>
          <w:szCs w:val="32"/>
          <w:rtl/>
        </w:rPr>
        <w:t xml:space="preserve">رقم القضية في محكمة الاستئناف الإدارية </w:t>
      </w:r>
      <w:r w:rsidRPr="00556EDA">
        <w:rPr>
          <w:rFonts w:ascii="Traditional Arabic" w:hAnsi="Traditional Arabic" w:cs="Traditional Arabic" w:hint="cs"/>
          <w:b/>
          <w:bCs/>
          <w:sz w:val="32"/>
          <w:szCs w:val="32"/>
          <w:rtl/>
        </w:rPr>
        <w:t>6720 لعام 1441هـ</w:t>
      </w:r>
    </w:p>
    <w:p w:rsidR="008F0F65" w:rsidRPr="00556EDA" w:rsidRDefault="008F0F65" w:rsidP="008F0F65">
      <w:pPr>
        <w:tabs>
          <w:tab w:val="left" w:pos="3461"/>
        </w:tabs>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تاريخ الجلسة </w:t>
      </w:r>
      <w:r w:rsidRPr="00556EDA">
        <w:rPr>
          <w:rFonts w:ascii="Traditional Arabic" w:hAnsi="Traditional Arabic" w:cs="Traditional Arabic" w:hint="cs"/>
          <w:b/>
          <w:bCs/>
          <w:sz w:val="32"/>
          <w:szCs w:val="32"/>
          <w:rtl/>
        </w:rPr>
        <w:t>18</w:t>
      </w:r>
      <w:r w:rsidRPr="00556EDA">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2</w:t>
      </w:r>
      <w:r w:rsidRPr="00556EDA">
        <w:rPr>
          <w:rFonts w:ascii="Traditional Arabic" w:hAnsi="Traditional Arabic" w:cs="Traditional Arabic"/>
          <w:b/>
          <w:bCs/>
          <w:sz w:val="32"/>
          <w:szCs w:val="32"/>
          <w:rtl/>
        </w:rPr>
        <w:t>/144</w:t>
      </w:r>
      <w:r w:rsidRPr="00556EDA">
        <w:rPr>
          <w:rFonts w:ascii="Traditional Arabic" w:hAnsi="Traditional Arabic" w:cs="Traditional Arabic" w:hint="cs"/>
          <w:b/>
          <w:bCs/>
          <w:sz w:val="32"/>
          <w:szCs w:val="32"/>
          <w:rtl/>
        </w:rPr>
        <w:t>2</w:t>
      </w:r>
      <w:r w:rsidRPr="00556EDA">
        <w:rPr>
          <w:rFonts w:ascii="Traditional Arabic" w:hAnsi="Traditional Arabic" w:cs="Traditional Arabic"/>
          <w:b/>
          <w:bCs/>
          <w:sz w:val="32"/>
          <w:szCs w:val="32"/>
          <w:rtl/>
        </w:rPr>
        <w:t>هـ</w:t>
      </w:r>
      <w:r w:rsidRPr="00556EDA">
        <w:rPr>
          <w:rFonts w:ascii="Traditional Arabic" w:hAnsi="Traditional Arabic" w:cs="Traditional Arabic"/>
          <w:b/>
          <w:bCs/>
          <w:sz w:val="32"/>
          <w:szCs w:val="32"/>
          <w:rtl/>
        </w:rPr>
        <w:tab/>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الموضوعات</w:t>
      </w:r>
    </w:p>
    <w:p w:rsidR="008F0F65" w:rsidRPr="00556EDA" w:rsidRDefault="008F0F65" w:rsidP="008F0F65">
      <w:pPr>
        <w:spacing w:after="0" w:line="240" w:lineRule="auto"/>
        <w:jc w:val="lowKashida"/>
        <w:rPr>
          <w:rFonts w:ascii="Traditional Arabic" w:hAnsi="Traditional Arabic" w:cs="Traditional Arabic"/>
          <w:b/>
          <w:bCs/>
          <w:sz w:val="32"/>
          <w:szCs w:val="32"/>
          <w:rtl/>
        </w:rPr>
      </w:pPr>
      <w:r w:rsidRPr="00556EDA">
        <w:rPr>
          <w:rFonts w:ascii="Traditional Arabic" w:hAnsi="Traditional Arabic" w:cs="Traditional Arabic" w:hint="cs"/>
          <w:b/>
          <w:bCs/>
          <w:sz w:val="32"/>
          <w:szCs w:val="32"/>
          <w:rtl/>
        </w:rPr>
        <w:t xml:space="preserve">تعليم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طلاب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قبول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امتناع عن القبول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روضة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حق الطفل في التعليم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توفر المقاعد الدراسية.</w:t>
      </w:r>
    </w:p>
    <w:p w:rsidR="008F0F65" w:rsidRPr="00556EDA" w:rsidRDefault="008F0F65" w:rsidP="008F0F65">
      <w:pPr>
        <w:spacing w:after="0" w:line="240" w:lineRule="auto"/>
        <w:jc w:val="lowKashida"/>
        <w:rPr>
          <w:rFonts w:ascii="Traditional Arabic" w:hAnsi="Traditional Arabic" w:cs="Traditional Arabic"/>
          <w:sz w:val="32"/>
          <w:szCs w:val="32"/>
          <w:rtl/>
        </w:rPr>
      </w:pPr>
      <w:r w:rsidRPr="00556EDA">
        <w:rPr>
          <w:rFonts w:ascii="Traditional Arabic" w:hAnsi="Traditional Arabic" w:cs="Traditional Arabic"/>
          <w:sz w:val="32"/>
          <w:szCs w:val="32"/>
          <w:rtl/>
        </w:rPr>
        <w:t>مُطالبة الُمدَّعي</w:t>
      </w:r>
      <w:r w:rsidRPr="00556EDA">
        <w:rPr>
          <w:rFonts w:ascii="Traditional Arabic" w:hAnsi="Traditional Arabic" w:cs="Traditional Arabic" w:hint="cs"/>
          <w:sz w:val="32"/>
          <w:szCs w:val="32"/>
          <w:rtl/>
        </w:rPr>
        <w:t xml:space="preserve"> إلغاء قرار المدعى عليها السلبي بالامتناع عن قبول ابنته في الروضة الثالثة والثلاثين بحجة عدم توفر مقعد شاغر فيها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استناد المدعي إلى إرسال </w:t>
      </w:r>
      <w:r w:rsidRPr="00556EDA">
        <w:rPr>
          <w:rFonts w:ascii="Traditional Arabic" w:hAnsi="Traditional Arabic" w:cs="Traditional Arabic"/>
          <w:sz w:val="32"/>
          <w:szCs w:val="32"/>
          <w:rtl/>
        </w:rPr>
        <w:t>المدعى عليها رسالة</w:t>
      </w:r>
      <w:r w:rsidRPr="00556EDA">
        <w:rPr>
          <w:rFonts w:ascii="Traditional Arabic" w:hAnsi="Traditional Arabic" w:cs="Traditional Arabic" w:hint="cs"/>
          <w:sz w:val="32"/>
          <w:szCs w:val="32"/>
          <w:rtl/>
        </w:rPr>
        <w:t xml:space="preserve"> نصية</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 xml:space="preserve">على جواله </w:t>
      </w:r>
      <w:r w:rsidRPr="00556EDA">
        <w:rPr>
          <w:rFonts w:ascii="Traditional Arabic" w:hAnsi="Traditional Arabic" w:cs="Traditional Arabic"/>
          <w:sz w:val="32"/>
          <w:szCs w:val="32"/>
          <w:rtl/>
        </w:rPr>
        <w:t>بقبول</w:t>
      </w:r>
      <w:r w:rsidRPr="00556EDA">
        <w:rPr>
          <w:rFonts w:ascii="Traditional Arabic" w:hAnsi="Traditional Arabic" w:cs="Traditional Arabic" w:hint="cs"/>
          <w:sz w:val="32"/>
          <w:szCs w:val="32"/>
          <w:rtl/>
        </w:rPr>
        <w:t xml:space="preserve"> ابنته</w:t>
      </w:r>
      <w:r w:rsidRPr="00556EDA">
        <w:rPr>
          <w:rFonts w:ascii="Traditional Arabic" w:hAnsi="Traditional Arabic" w:cs="Traditional Arabic"/>
          <w:sz w:val="32"/>
          <w:szCs w:val="32"/>
          <w:rtl/>
        </w:rPr>
        <w:t xml:space="preserve">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تضمن النظام أن على الجهات مراعاة مصلحة الطفل في جميع الإجراءات التي تتخذ في شأنه، والإسراع في إنجازها، وضمان حقه في الحصول على التعليم المناسب لسنه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الثابت من بيان أعداد الطلبة الملتحقين بالروضة توفر مقعد شاغر فيها، وقيام المدعى عليها بتعليق ابنة المدعي بين القبول والرفض لمدة غير قصيرة يتعارض مع ما قرره النظام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عدم تقديم المدعى عليها ما يبرر امتناعها محل الدعوى، سيما مع إمهالها مدة كافية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أثر ذلك: إلغاء القرار. </w:t>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مستند الحكم</w:t>
      </w:r>
    </w:p>
    <w:p w:rsidR="008F0F65" w:rsidRPr="00556EDA" w:rsidRDefault="008F0F65" w:rsidP="008F0F65">
      <w:pPr>
        <w:numPr>
          <w:ilvl w:val="0"/>
          <w:numId w:val="51"/>
        </w:numPr>
        <w:spacing w:after="0" w:line="240" w:lineRule="auto"/>
        <w:jc w:val="lowKashida"/>
        <w:rPr>
          <w:rFonts w:ascii="Traditional Arabic" w:hAnsi="Traditional Arabic" w:cs="Traditional Arabic"/>
          <w:sz w:val="32"/>
          <w:szCs w:val="32"/>
          <w:rtl/>
        </w:rPr>
      </w:pPr>
      <w:r w:rsidRPr="00556EDA">
        <w:rPr>
          <w:rFonts w:ascii="Traditional Arabic" w:hAnsi="Traditional Arabic" w:cs="Traditional Arabic" w:hint="cs"/>
          <w:sz w:val="32"/>
          <w:szCs w:val="32"/>
          <w:rtl/>
        </w:rPr>
        <w:t>المادتان (16، 18) من نظام حماية الطفل الصادر بالمرسوم الملكي رقم (م/14) وتاريخ 3/2/1436هـ.</w:t>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hint="cs"/>
          <w:b/>
          <w:bCs/>
          <w:sz w:val="32"/>
          <w:szCs w:val="32"/>
          <w:rtl/>
        </w:rPr>
        <w:t>الوقائع</w:t>
      </w:r>
    </w:p>
    <w:p w:rsidR="008F0F65" w:rsidRPr="00556EDA" w:rsidRDefault="008F0F65" w:rsidP="008F0F65">
      <w:p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تتحصل وقائع هذه الدعوى بالقدر الكافي لإصدار هذ</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 xml:space="preserve"> الحكم فيها بأن المدعي تقدم بصحيفة دعوى لهذه المحكمة بتاريخ 14/5/1441هـ ضد المدعى عليها تضمنت: أنه قام بتسجيل ابنته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في الروضة الثالثة والثلاثين بحي الملقا عن طريق الموقع الإلكتروني (نور)، وتم توجيهه إلى الروضة المدرسية لاستكمال إجراءات القبول، وورده رسالة نصية عن طريق الجوال من المدعى عليها بالقبول النهائي، وبعد التوجه للمدرسة أفادته قائدة المدرسة بعدم قبول ابنته في المدرسة ورفضت استقبال أي أوراق، وختم الصحيفة بطلب إلزام المدعى عليها بتسجيل ابنته في الروضة الثالثة والثلاثين. وبعد قيدها دعوى بالرقم المشار إليه أعلاه، وإحالتها إلى هذه الدائرة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حُدد موعد لنظرها جلسة بتاريخ 23/6/1441هـ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وفيها حضر المدعي، وبسؤاله عن دعواه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أحال إلى صحيفة الدعوى، وبطلب الإجابة من ممثل المدعى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طلب أجلا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للرد. وفي جلسة هذا اليوم طلب ممثل المدعى عليها أجلا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آخر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ولصلاحية الدعوى للفصل فيها قررت الدائرة رفع الجلسة للمداولة وإصدار الحكم.</w:t>
      </w:r>
    </w:p>
    <w:p w:rsidR="008F0F65" w:rsidRPr="00556EDA" w:rsidRDefault="008F0F65" w:rsidP="008F0F65">
      <w:pPr>
        <w:spacing w:after="0" w:line="240" w:lineRule="auto"/>
        <w:jc w:val="center"/>
        <w:rPr>
          <w:rFonts w:ascii="Traditional Arabic" w:hAnsi="Traditional Arabic" w:cs="Traditional Arabic"/>
          <w:sz w:val="32"/>
          <w:szCs w:val="32"/>
          <w:rtl/>
        </w:rPr>
      </w:pPr>
      <w:r w:rsidRPr="00556EDA">
        <w:rPr>
          <w:rFonts w:ascii="Traditional Arabic" w:hAnsi="Traditional Arabic" w:cs="Traditional Arabic"/>
          <w:b/>
          <w:bCs/>
          <w:sz w:val="32"/>
          <w:szCs w:val="32"/>
          <w:rtl/>
        </w:rPr>
        <w:t>الأسباب</w:t>
      </w:r>
    </w:p>
    <w:p w:rsidR="008F0F65" w:rsidRPr="00556EDA" w:rsidRDefault="008F0F65" w:rsidP="008F0F65">
      <w:p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lastRenderedPageBreak/>
        <w:t xml:space="preserve">لمّا كان حقيقة ما يهدف إليه المدعي هو الحكم بإلغاء قرار المدعى عليها بالامتناع </w:t>
      </w:r>
      <w:r w:rsidRPr="00556EDA">
        <w:rPr>
          <w:rFonts w:ascii="Traditional Arabic" w:hAnsi="Traditional Arabic" w:cs="Traditional Arabic" w:hint="cs"/>
          <w:sz w:val="32"/>
          <w:szCs w:val="32"/>
          <w:rtl/>
        </w:rPr>
        <w:t>ع</w:t>
      </w:r>
      <w:r w:rsidRPr="00556EDA">
        <w:rPr>
          <w:rFonts w:ascii="Traditional Arabic" w:hAnsi="Traditional Arabic" w:cs="Traditional Arabic"/>
          <w:sz w:val="32"/>
          <w:szCs w:val="32"/>
          <w:rtl/>
        </w:rPr>
        <w:t xml:space="preserve">ن قبول ابنته كطالبة في الروضة الثالثة </w:t>
      </w:r>
      <w:r w:rsidRPr="00556EDA">
        <w:rPr>
          <w:rFonts w:ascii="Traditional Arabic" w:hAnsi="Traditional Arabic" w:cs="Traditional Arabic" w:hint="cs"/>
          <w:sz w:val="32"/>
          <w:szCs w:val="32"/>
          <w:rtl/>
        </w:rPr>
        <w:t>والثلاثين؛</w:t>
      </w:r>
      <w:r w:rsidRPr="00556EDA">
        <w:rPr>
          <w:rFonts w:ascii="Traditional Arabic" w:hAnsi="Traditional Arabic" w:cs="Traditional Arabic"/>
          <w:sz w:val="32"/>
          <w:szCs w:val="32"/>
          <w:rtl/>
        </w:rPr>
        <w:t xml:space="preserve"> فإن نظر هذه الدعوى والفصل فيها من اختصاص المحاكم الإدارية بديوان المظالم ولائياً وفقاً لنص المادة (13/ب) من نظامه الصادر بالمرسوم الملكي رقم (م/78) وتاريخ 19/9/1428هـ والتي نصت على </w:t>
      </w:r>
      <w:r w:rsidRPr="00556EDA">
        <w:rPr>
          <w:rFonts w:ascii="Traditional Arabic" w:hAnsi="Traditional Arabic" w:cs="Traditional Arabic" w:hint="cs"/>
          <w:sz w:val="32"/>
          <w:szCs w:val="32"/>
          <w:rtl/>
        </w:rPr>
        <w:t>أنه:</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تختص المحاكم الإدارية بالفصل في الآتي: ب-</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 xml:space="preserve">دعاوى إلغاء القرارات الإدارية النهائية التي يقدمها ذوو </w:t>
      </w:r>
      <w:r w:rsidRPr="00556EDA">
        <w:rPr>
          <w:rFonts w:ascii="Traditional Arabic" w:hAnsi="Traditional Arabic" w:cs="Traditional Arabic" w:hint="cs"/>
          <w:sz w:val="32"/>
          <w:szCs w:val="32"/>
          <w:rtl/>
        </w:rPr>
        <w:t>الشأن،</w:t>
      </w:r>
      <w:r w:rsidRPr="00556EDA">
        <w:rPr>
          <w:rFonts w:ascii="Traditional Arabic" w:hAnsi="Traditional Arabic" w:cs="Traditional Arabic"/>
          <w:sz w:val="32"/>
          <w:szCs w:val="32"/>
          <w:rtl/>
        </w:rPr>
        <w:t xml:space="preserve"> متى كان مرجع الطعن عدم </w:t>
      </w:r>
      <w:r w:rsidRPr="00556EDA">
        <w:rPr>
          <w:rFonts w:ascii="Traditional Arabic" w:hAnsi="Traditional Arabic" w:cs="Traditional Arabic" w:hint="cs"/>
          <w:sz w:val="32"/>
          <w:szCs w:val="32"/>
          <w:rtl/>
        </w:rPr>
        <w:t>الاختصاص،</w:t>
      </w:r>
      <w:r w:rsidRPr="00556EDA">
        <w:rPr>
          <w:rFonts w:ascii="Traditional Arabic" w:hAnsi="Traditional Arabic" w:cs="Traditional Arabic"/>
          <w:sz w:val="32"/>
          <w:szCs w:val="32"/>
          <w:rtl/>
        </w:rPr>
        <w:t xml:space="preserve"> أو وجود عيب في </w:t>
      </w:r>
      <w:r w:rsidRPr="00556EDA">
        <w:rPr>
          <w:rFonts w:ascii="Traditional Arabic" w:hAnsi="Traditional Arabic" w:cs="Traditional Arabic" w:hint="cs"/>
          <w:sz w:val="32"/>
          <w:szCs w:val="32"/>
          <w:rtl/>
        </w:rPr>
        <w:t>الشكل،</w:t>
      </w:r>
      <w:r w:rsidRPr="00556EDA">
        <w:rPr>
          <w:rFonts w:ascii="Traditional Arabic" w:hAnsi="Traditional Arabic" w:cs="Traditional Arabic"/>
          <w:sz w:val="32"/>
          <w:szCs w:val="32"/>
          <w:rtl/>
        </w:rPr>
        <w:t xml:space="preserve"> أو عيب في </w:t>
      </w:r>
      <w:r w:rsidRPr="00556EDA">
        <w:rPr>
          <w:rFonts w:ascii="Traditional Arabic" w:hAnsi="Traditional Arabic" w:cs="Traditional Arabic" w:hint="cs"/>
          <w:sz w:val="32"/>
          <w:szCs w:val="32"/>
          <w:rtl/>
        </w:rPr>
        <w:t>السبب،</w:t>
      </w:r>
      <w:r w:rsidRPr="00556EDA">
        <w:rPr>
          <w:rFonts w:ascii="Traditional Arabic" w:hAnsi="Traditional Arabic" w:cs="Traditional Arabic"/>
          <w:sz w:val="32"/>
          <w:szCs w:val="32"/>
          <w:rtl/>
        </w:rPr>
        <w:t xml:space="preserve"> أو مخالفة النظم </w:t>
      </w:r>
      <w:r w:rsidRPr="00556EDA">
        <w:rPr>
          <w:rFonts w:ascii="Traditional Arabic" w:hAnsi="Traditional Arabic" w:cs="Traditional Arabic" w:hint="cs"/>
          <w:sz w:val="32"/>
          <w:szCs w:val="32"/>
          <w:rtl/>
        </w:rPr>
        <w:t>واللوائح،</w:t>
      </w:r>
      <w:r w:rsidRPr="00556EDA">
        <w:rPr>
          <w:rFonts w:ascii="Traditional Arabic" w:hAnsi="Traditional Arabic" w:cs="Traditional Arabic"/>
          <w:sz w:val="32"/>
          <w:szCs w:val="32"/>
          <w:rtl/>
        </w:rPr>
        <w:t xml:space="preserve"> أو الخطأ في تطبيقها أو </w:t>
      </w:r>
      <w:r w:rsidRPr="00556EDA">
        <w:rPr>
          <w:rFonts w:ascii="Traditional Arabic" w:hAnsi="Traditional Arabic" w:cs="Traditional Arabic" w:hint="cs"/>
          <w:sz w:val="32"/>
          <w:szCs w:val="32"/>
          <w:rtl/>
        </w:rPr>
        <w:t>تأويلها،</w:t>
      </w:r>
      <w:r w:rsidRPr="00556EDA">
        <w:rPr>
          <w:rFonts w:ascii="Traditional Arabic" w:hAnsi="Traditional Arabic" w:cs="Traditional Arabic"/>
          <w:sz w:val="32"/>
          <w:szCs w:val="32"/>
          <w:rtl/>
        </w:rPr>
        <w:t xml:space="preserve"> أو إساءة استعمال السلطة. ويعد في حكم القرار الإداري رفض جهة الإدارة أو امتناعها عن اتخاذ قرار كان من الواجب عليها اتخاذه طبقاً للأنظمة </w:t>
      </w:r>
      <w:r w:rsidRPr="00556EDA">
        <w:rPr>
          <w:rFonts w:ascii="Traditional Arabic" w:hAnsi="Traditional Arabic" w:cs="Traditional Arabic" w:hint="cs"/>
          <w:sz w:val="32"/>
          <w:szCs w:val="32"/>
          <w:rtl/>
        </w:rPr>
        <w:t>واللوائح"</w:t>
      </w:r>
      <w:r w:rsidRPr="00556EDA">
        <w:rPr>
          <w:rFonts w:ascii="Traditional Arabic" w:hAnsi="Traditional Arabic" w:cs="Traditional Arabic"/>
          <w:sz w:val="32"/>
          <w:szCs w:val="32"/>
          <w:rtl/>
        </w:rPr>
        <w:t>، كما أنها من اختصاص هذه المحكمة مكانياً طبقا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للمادة الثانية من نظام المرافعات أمام ديوان المظالم الصادر بالمرسوم الملكي رقم (م/3) في 22/1/1435هـ، وداخلة ضمن الاختصاص النوعي لهذه الدائرة وفقاً للقرارات والقواعد المنظمة لذلك. وأما عن قبول الدعوى </w:t>
      </w:r>
      <w:r w:rsidRPr="00556EDA">
        <w:rPr>
          <w:rFonts w:ascii="Traditional Arabic" w:hAnsi="Traditional Arabic" w:cs="Traditional Arabic" w:hint="cs"/>
          <w:sz w:val="32"/>
          <w:szCs w:val="32"/>
          <w:rtl/>
        </w:rPr>
        <w:t>شكلاً،</w:t>
      </w:r>
      <w:r w:rsidRPr="00556EDA">
        <w:rPr>
          <w:rFonts w:ascii="Traditional Arabic" w:hAnsi="Traditional Arabic" w:cs="Traditional Arabic"/>
          <w:sz w:val="32"/>
          <w:szCs w:val="32"/>
          <w:rtl/>
        </w:rPr>
        <w:t xml:space="preserve"> ولما كان القرار المتظلم منه يدخل في زمرة القرارات السلبية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والتي لا تتحصن مواعيد الطعن عليها بميعاد محدد، بل يتجدد حق ذوي الطعن عليها بتجدد </w:t>
      </w:r>
      <w:r w:rsidRPr="00556EDA">
        <w:rPr>
          <w:rFonts w:ascii="Traditional Arabic" w:hAnsi="Traditional Arabic" w:cs="Traditional Arabic" w:hint="cs"/>
          <w:sz w:val="32"/>
          <w:szCs w:val="32"/>
          <w:rtl/>
        </w:rPr>
        <w:t>الامتناع،</w:t>
      </w:r>
      <w:r w:rsidRPr="00556EDA">
        <w:rPr>
          <w:rFonts w:ascii="Traditional Arabic" w:hAnsi="Traditional Arabic" w:cs="Traditional Arabic"/>
          <w:sz w:val="32"/>
          <w:szCs w:val="32"/>
          <w:rtl/>
        </w:rPr>
        <w:t xml:space="preserve"> وقد تقدم المدعي بتظلمه للمدعى عليها بموجب الشكوى المرفقة بتاريخ 16/2/1441</w:t>
      </w:r>
      <w:r w:rsidRPr="00556EDA">
        <w:rPr>
          <w:rFonts w:ascii="Traditional Arabic" w:hAnsi="Traditional Arabic" w:cs="Traditional Arabic" w:hint="cs"/>
          <w:sz w:val="32"/>
          <w:szCs w:val="32"/>
          <w:rtl/>
        </w:rPr>
        <w:t>هـ؛</w:t>
      </w:r>
      <w:r w:rsidRPr="00556EDA">
        <w:rPr>
          <w:rFonts w:ascii="Traditional Arabic" w:hAnsi="Traditional Arabic" w:cs="Traditional Arabic"/>
          <w:sz w:val="32"/>
          <w:szCs w:val="32"/>
          <w:rtl/>
        </w:rPr>
        <w:t xml:space="preserve"> فبالتالي فإن هذه الدعوى تكون قد استوفت إجراءاتها الشكلية. وعن موضوع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ولما كان المدعي يطلب إلزام المدعى عليها بقبول ابنته كطالبة في الروضة الثالثة والثلاثين، وبما أن الثابت حسب إفادة المدعي بأنه قام بتسجيل ابنته عن طريق الموقع الإلكتروني (نور) حسب الإجراءات المقررة لذلك، وأفيد برسالة نصية من المدعى عليها بقبول ابنته وأن عليه مراجعة المدرسة لاستكمال إجراءات القبول، إلا أنه وبعد توجهه للمدرسة تم رفض طلب قبول ابنته من قائدة المدرسة، والثابت وفقاً لرد المدعى عليها على شكوى المدعي المرفقة أن سبب ذلك عائد إلى عدم وجود شاغر في المدرسة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وبنظر الدائرة في ذلك تجد أن ذلك ليس مبرراً لعدم قبول الطالبة في المدرسة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لا</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سيما وأن المدعي أرفق بدعواه بيانا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لأعداد الطلبة في المدرسة والذي يتبين معه وجود شاغر في المدرسة، إضافة إلى ذلك فإن تعليق الطالبة بين القبول والرفض لمدة ليست بالقصيرة يعارض ما قرره المنظم وذلك في نظام حماية الطفل الصادر بالمرسوم الملكي رقم (م/14) وتاريخ 3/2/1436هـ حيث نصت المادة السادسة عشر</w:t>
      </w:r>
      <w:r w:rsidRPr="00556EDA">
        <w:rPr>
          <w:rFonts w:ascii="Traditional Arabic" w:hAnsi="Traditional Arabic" w:cs="Traditional Arabic" w:hint="cs"/>
          <w:sz w:val="32"/>
          <w:szCs w:val="32"/>
          <w:rtl/>
        </w:rPr>
        <w:t>ة</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على جميع الجهات مراعاة مصلحة الطفل في جميع الإجراءات التي تتخذ في شأنه والإسراع في إنجازها، ومراعاة حاجاته العقلية، والنفسية، والجسدية، والتربوية، والتعليمية، بما يتفق مع سنه وصحته ونحوهما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كما نصت المادة الثامنة عشر</w:t>
      </w:r>
      <w:r w:rsidRPr="00556EDA">
        <w:rPr>
          <w:rFonts w:ascii="Traditional Arabic" w:hAnsi="Traditional Arabic" w:cs="Traditional Arabic" w:hint="cs"/>
          <w:sz w:val="32"/>
          <w:szCs w:val="32"/>
          <w:rtl/>
        </w:rPr>
        <w:t>ة</w:t>
      </w:r>
      <w:r w:rsidRPr="00556EDA">
        <w:rPr>
          <w:rFonts w:ascii="Traditional Arabic" w:hAnsi="Traditional Arabic" w:cs="Traditional Arabic"/>
          <w:sz w:val="32"/>
          <w:szCs w:val="32"/>
          <w:rtl/>
        </w:rPr>
        <w:t xml:space="preserve"> من ذات النظام على أن: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على الجهات ذات العلاقة اتخاذ جميع التدابير</w:t>
      </w:r>
      <w:r>
        <w:rPr>
          <w:rFonts w:ascii="Traditional Arabic" w:hAnsi="Traditional Arabic" w:cs="Traditional Arabic"/>
          <w:sz w:val="32"/>
          <w:szCs w:val="32"/>
          <w:rtl/>
        </w:rPr>
        <w:t xml:space="preserve"> المناسبة من أجل</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الآتي:</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3-</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ضمان حق الطفل في الحصول على التعليم المناسب لسنه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وبما أن المدعى عليها لم تقدم في الدعوى ما يبرر امتناعها من قبول ابنة المدعي كطالبة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لا</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سيما وأن الدائرة أمهلت المدعى عليها المدة الكافية لتقديم ردها على الدعوى؛ الأمر الذي يحتم على الدائرة إلغاء قرار امتناعها وفق المنطوق أدناه.</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lastRenderedPageBreak/>
        <w:t xml:space="preserve">لذلك حكمت الدائرة: بإلغاء قرار وزارة التعليم بالامتناع </w:t>
      </w:r>
      <w:r w:rsidRPr="00556EDA">
        <w:rPr>
          <w:rFonts w:ascii="Traditional Arabic" w:hAnsi="Traditional Arabic" w:cs="Traditional Arabic" w:hint="cs"/>
          <w:b/>
          <w:bCs/>
          <w:sz w:val="32"/>
          <w:szCs w:val="32"/>
          <w:rtl/>
        </w:rPr>
        <w:t>ع</w:t>
      </w:r>
      <w:r w:rsidRPr="00556EDA">
        <w:rPr>
          <w:rFonts w:ascii="Traditional Arabic" w:hAnsi="Traditional Arabic" w:cs="Traditional Arabic"/>
          <w:b/>
          <w:bCs/>
          <w:sz w:val="32"/>
          <w:szCs w:val="32"/>
          <w:rtl/>
        </w:rPr>
        <w:t xml:space="preserve">ن قبول </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 xml:space="preserve"> كطالبة في الروضة الثالثة والثلاثين في مدينة الرياض.</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56EDA" w:rsidRDefault="008F0F65" w:rsidP="008F0F65">
      <w:pPr>
        <w:spacing w:after="0" w:line="240" w:lineRule="auto"/>
        <w:jc w:val="both"/>
        <w:rPr>
          <w:rFonts w:ascii="Traditional Arabic" w:hAnsi="Traditional Arabic" w:cs="Traditional Arabic"/>
          <w:b/>
          <w:bCs/>
          <w:sz w:val="32"/>
          <w:szCs w:val="32"/>
          <w:rtl/>
        </w:rPr>
      </w:pP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حكم محكمة الاستئناف: </w:t>
      </w:r>
    </w:p>
    <w:p w:rsidR="008F0F65" w:rsidRPr="00556EDA" w:rsidRDefault="008F0F65" w:rsidP="008F0F65">
      <w:pPr>
        <w:spacing w:after="0" w:line="240" w:lineRule="auto"/>
        <w:rPr>
          <w:rFonts w:ascii="Traditional Arabic" w:hAnsi="Traditional Arabic" w:cs="Traditional Arabic"/>
          <w:b/>
          <w:bCs/>
          <w:sz w:val="32"/>
          <w:szCs w:val="32"/>
        </w:rPr>
      </w:pPr>
      <w:r w:rsidRPr="00556EDA">
        <w:rPr>
          <w:rFonts w:ascii="Traditional Arabic" w:hAnsi="Traditional Arabic" w:cs="Traditional Arabic"/>
          <w:b/>
          <w:bCs/>
          <w:sz w:val="32"/>
          <w:szCs w:val="32"/>
          <w:rtl/>
        </w:rPr>
        <w:t>حكمت المحكمة بتأييد الحكم فيما انتهى إليه من قضاء.</w:t>
      </w:r>
    </w:p>
    <w:p w:rsidR="008F0F65" w:rsidRPr="00556EDA"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56EDA">
        <w:rPr>
          <w:rFonts w:ascii="Traditional Arabic" w:hAnsi="Traditional Arabic" w:cs="Traditional Arabic"/>
          <w:b/>
          <w:bCs/>
          <w:sz w:val="32"/>
          <w:szCs w:val="32"/>
          <w:rtl/>
        </w:rPr>
        <w:lastRenderedPageBreak/>
        <w:t xml:space="preserve">رقم القضية في المحكمة الإدارية </w:t>
      </w:r>
      <w:r w:rsidRPr="00556EDA">
        <w:rPr>
          <w:rFonts w:ascii="Traditional Arabic" w:hAnsi="Traditional Arabic" w:cs="Traditional Arabic" w:hint="cs"/>
          <w:b/>
          <w:bCs/>
          <w:sz w:val="32"/>
          <w:szCs w:val="32"/>
          <w:rtl/>
        </w:rPr>
        <w:t xml:space="preserve">950 لعام 1441هـ </w:t>
      </w:r>
    </w:p>
    <w:p w:rsidR="008F0F65" w:rsidRPr="00556EDA" w:rsidRDefault="008F0F65" w:rsidP="008F0F65">
      <w:pPr>
        <w:spacing w:after="0" w:line="240" w:lineRule="auto"/>
        <w:jc w:val="both"/>
        <w:rPr>
          <w:rFonts w:ascii="Traditional Arabic" w:hAnsi="Traditional Arabic" w:cs="Traditional Arabic"/>
          <w:b/>
          <w:bCs/>
          <w:sz w:val="32"/>
          <w:szCs w:val="32"/>
        </w:rPr>
      </w:pPr>
      <w:r w:rsidRPr="00556EDA">
        <w:rPr>
          <w:rFonts w:ascii="Traditional Arabic" w:hAnsi="Traditional Arabic" w:cs="Traditional Arabic"/>
          <w:b/>
          <w:bCs/>
          <w:sz w:val="32"/>
          <w:szCs w:val="32"/>
          <w:rtl/>
        </w:rPr>
        <w:t xml:space="preserve">رقم القضية في محكمة الاستئناف الإدارية </w:t>
      </w:r>
      <w:r w:rsidRPr="00556EDA">
        <w:rPr>
          <w:rFonts w:ascii="Traditional Arabic" w:hAnsi="Traditional Arabic" w:cs="Traditional Arabic" w:hint="cs"/>
          <w:b/>
          <w:bCs/>
          <w:sz w:val="32"/>
          <w:szCs w:val="32"/>
          <w:rtl/>
        </w:rPr>
        <w:t>6485 لعام 1441هـ</w:t>
      </w:r>
    </w:p>
    <w:p w:rsidR="008F0F65" w:rsidRPr="00556EDA" w:rsidRDefault="008F0F65" w:rsidP="008F0F65">
      <w:pPr>
        <w:tabs>
          <w:tab w:val="left" w:pos="3461"/>
        </w:tabs>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تاريخ الجلسة </w:t>
      </w:r>
      <w:r w:rsidRPr="00556EDA">
        <w:rPr>
          <w:rFonts w:ascii="Traditional Arabic" w:hAnsi="Traditional Arabic" w:cs="Traditional Arabic" w:hint="cs"/>
          <w:b/>
          <w:bCs/>
          <w:sz w:val="32"/>
          <w:szCs w:val="32"/>
          <w:rtl/>
        </w:rPr>
        <w:t>8</w:t>
      </w:r>
      <w:r w:rsidRPr="00556EDA">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4</w:t>
      </w:r>
      <w:r w:rsidRPr="00556EDA">
        <w:rPr>
          <w:rFonts w:ascii="Traditional Arabic" w:hAnsi="Traditional Arabic" w:cs="Traditional Arabic"/>
          <w:b/>
          <w:bCs/>
          <w:sz w:val="32"/>
          <w:szCs w:val="32"/>
          <w:rtl/>
        </w:rPr>
        <w:t>/144</w:t>
      </w:r>
      <w:r w:rsidRPr="00556EDA">
        <w:rPr>
          <w:rFonts w:ascii="Traditional Arabic" w:hAnsi="Traditional Arabic" w:cs="Traditional Arabic" w:hint="cs"/>
          <w:b/>
          <w:bCs/>
          <w:sz w:val="32"/>
          <w:szCs w:val="32"/>
          <w:rtl/>
        </w:rPr>
        <w:t>2</w:t>
      </w:r>
      <w:r w:rsidRPr="00556EDA">
        <w:rPr>
          <w:rFonts w:ascii="Traditional Arabic" w:hAnsi="Traditional Arabic" w:cs="Traditional Arabic"/>
          <w:b/>
          <w:bCs/>
          <w:sz w:val="32"/>
          <w:szCs w:val="32"/>
          <w:rtl/>
        </w:rPr>
        <w:t>هـ</w:t>
      </w:r>
      <w:r w:rsidRPr="00556EDA">
        <w:rPr>
          <w:rFonts w:ascii="Traditional Arabic" w:hAnsi="Traditional Arabic" w:cs="Traditional Arabic"/>
          <w:b/>
          <w:bCs/>
          <w:sz w:val="32"/>
          <w:szCs w:val="32"/>
          <w:rtl/>
        </w:rPr>
        <w:tab/>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الموضوعات</w:t>
      </w:r>
    </w:p>
    <w:p w:rsidR="008F0F65" w:rsidRPr="00556EDA" w:rsidRDefault="008F0F65" w:rsidP="008F0F65">
      <w:pPr>
        <w:spacing w:after="0" w:line="240" w:lineRule="auto"/>
        <w:jc w:val="lowKashida"/>
        <w:rPr>
          <w:rFonts w:ascii="Traditional Arabic" w:hAnsi="Traditional Arabic" w:cs="Traditional Arabic"/>
          <w:b/>
          <w:bCs/>
          <w:sz w:val="32"/>
          <w:szCs w:val="32"/>
          <w:rtl/>
        </w:rPr>
      </w:pPr>
      <w:r w:rsidRPr="00556EDA">
        <w:rPr>
          <w:rFonts w:ascii="Traditional Arabic" w:hAnsi="Traditional Arabic" w:cs="Traditional Arabic" w:hint="cs"/>
          <w:b/>
          <w:bCs/>
          <w:sz w:val="32"/>
          <w:szCs w:val="32"/>
          <w:rtl/>
        </w:rPr>
        <w:t xml:space="preserve">تعليم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قرارات تعليمية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تعليم أهلي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قرار تنظيمي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إنهاء تكليف قائدي المدارس المكلف</w:t>
      </w:r>
      <w:r w:rsidRPr="00556EDA">
        <w:rPr>
          <w:rFonts w:ascii="Traditional Arabic" w:hAnsi="Traditional Arabic" w:cs="Traditional Arabic" w:hint="cs"/>
          <w:b/>
          <w:bCs/>
          <w:sz w:val="32"/>
          <w:szCs w:val="32"/>
          <w:rtl/>
        </w:rPr>
        <w:t>ي</w:t>
      </w:r>
      <w:r w:rsidRPr="00556EDA">
        <w:rPr>
          <w:rFonts w:ascii="Traditional Arabic" w:hAnsi="Traditional Arabic" w:cs="Traditional Arabic"/>
          <w:b/>
          <w:bCs/>
          <w:sz w:val="32"/>
          <w:szCs w:val="32"/>
          <w:rtl/>
        </w:rPr>
        <w:t>ن على حساب</w:t>
      </w:r>
      <w:r w:rsidRPr="00556EDA">
        <w:rPr>
          <w:rFonts w:ascii="Traditional Arabic" w:hAnsi="Traditional Arabic" w:cs="Traditional Arabic" w:hint="cs"/>
          <w:b/>
          <w:bCs/>
          <w:sz w:val="32"/>
          <w:szCs w:val="32"/>
          <w:rtl/>
        </w:rPr>
        <w:t xml:space="preserve"> الجهة الإدارية</w:t>
      </w:r>
      <w:r w:rsidRPr="00556EDA">
        <w:rPr>
          <w:rFonts w:ascii="Traditional Arabic" w:hAnsi="Traditional Arabic" w:cs="Traditional Arabic"/>
          <w:b/>
          <w:bCs/>
          <w:sz w:val="32"/>
          <w:szCs w:val="32"/>
          <w:rtl/>
        </w:rPr>
        <w:t>، وتكليف</w:t>
      </w:r>
      <w:r w:rsidRPr="00556EDA">
        <w:rPr>
          <w:rFonts w:ascii="Traditional Arabic" w:hAnsi="Traditional Arabic" w:cs="Traditional Arabic" w:hint="cs"/>
          <w:b/>
          <w:bCs/>
          <w:sz w:val="32"/>
          <w:szCs w:val="32"/>
          <w:rtl/>
        </w:rPr>
        <w:t>هم</w:t>
      </w:r>
      <w:r w:rsidRPr="00556EDA">
        <w:rPr>
          <w:rFonts w:ascii="Traditional Arabic" w:hAnsi="Traditional Arabic" w:cs="Traditional Arabic"/>
          <w:b/>
          <w:bCs/>
          <w:sz w:val="32"/>
          <w:szCs w:val="32"/>
          <w:rtl/>
        </w:rPr>
        <w:t xml:space="preserve"> على حساب الملاك</w:t>
      </w:r>
      <w:r w:rsidRPr="00556EDA">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ادِّعاء مخالفة القرار للنظام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موافقة القرار للنظام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الخطأ في تنفيذ القرار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استمرار صحة القرار.</w:t>
      </w:r>
    </w:p>
    <w:p w:rsidR="008F0F65" w:rsidRPr="00D427AC" w:rsidRDefault="008F0F65" w:rsidP="008F0F65">
      <w:pPr>
        <w:spacing w:after="0" w:line="240" w:lineRule="auto"/>
        <w:jc w:val="lowKashida"/>
        <w:rPr>
          <w:rFonts w:ascii="Traditional Arabic" w:hAnsi="Traditional Arabic" w:cs="Traditional Arabic"/>
          <w:sz w:val="32"/>
          <w:szCs w:val="32"/>
          <w:rtl/>
        </w:rPr>
      </w:pPr>
      <w:r w:rsidRPr="00556EDA">
        <w:rPr>
          <w:rFonts w:ascii="Traditional Arabic" w:hAnsi="Traditional Arabic" w:cs="Traditional Arabic"/>
          <w:sz w:val="32"/>
          <w:szCs w:val="32"/>
          <w:rtl/>
        </w:rPr>
        <w:t>مُطالبة المدَّعي</w:t>
      </w:r>
      <w:r w:rsidRPr="00556EDA">
        <w:rPr>
          <w:rFonts w:ascii="Traditional Arabic" w:hAnsi="Traditional Arabic" w:cs="Traditional Arabic" w:hint="cs"/>
          <w:sz w:val="32"/>
          <w:szCs w:val="32"/>
          <w:rtl/>
        </w:rPr>
        <w:t xml:space="preserve">ة إلغاء قرار المدعى عليها المتضمن تنظيم تكليف القيادات المدرسية في المدارس الأهلية والعالمية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استناد المدعية إلى أن ما تضمنه القرار محل الدعوى من</w:t>
      </w:r>
      <w:r w:rsidRPr="00556EDA">
        <w:rPr>
          <w:rFonts w:ascii="Traditional Arabic" w:hAnsi="Traditional Arabic" w:cs="Traditional Arabic"/>
          <w:sz w:val="32"/>
          <w:szCs w:val="32"/>
          <w:rtl/>
        </w:rPr>
        <w:t xml:space="preserve"> إنهاء تكليف قائدي المدارس المكلف</w:t>
      </w:r>
      <w:r w:rsidRPr="00556EDA">
        <w:rPr>
          <w:rFonts w:ascii="Traditional Arabic" w:hAnsi="Traditional Arabic" w:cs="Traditional Arabic" w:hint="cs"/>
          <w:sz w:val="32"/>
          <w:szCs w:val="32"/>
          <w:rtl/>
        </w:rPr>
        <w:t>ي</w:t>
      </w:r>
      <w:r w:rsidRPr="00556EDA">
        <w:rPr>
          <w:rFonts w:ascii="Traditional Arabic" w:hAnsi="Traditional Arabic" w:cs="Traditional Arabic"/>
          <w:sz w:val="32"/>
          <w:szCs w:val="32"/>
          <w:rtl/>
        </w:rPr>
        <w:t>ن على حساب</w:t>
      </w:r>
      <w:r w:rsidRPr="00556EDA">
        <w:rPr>
          <w:rFonts w:ascii="Traditional Arabic" w:hAnsi="Traditional Arabic" w:cs="Traditional Arabic" w:hint="cs"/>
          <w:sz w:val="32"/>
          <w:szCs w:val="32"/>
          <w:rtl/>
        </w:rPr>
        <w:t xml:space="preserve"> الجهة الإدارية</w:t>
      </w:r>
      <w:r w:rsidRPr="00556EDA">
        <w:rPr>
          <w:rFonts w:ascii="Traditional Arabic" w:hAnsi="Traditional Arabic" w:cs="Traditional Arabic"/>
          <w:sz w:val="32"/>
          <w:szCs w:val="32"/>
          <w:rtl/>
        </w:rPr>
        <w:t>، وتكليف</w:t>
      </w:r>
      <w:r w:rsidRPr="00556EDA">
        <w:rPr>
          <w:rFonts w:ascii="Traditional Arabic" w:hAnsi="Traditional Arabic" w:cs="Traditional Arabic" w:hint="cs"/>
          <w:sz w:val="32"/>
          <w:szCs w:val="32"/>
          <w:rtl/>
        </w:rPr>
        <w:t>هم</w:t>
      </w:r>
      <w:r w:rsidRPr="00556EDA">
        <w:rPr>
          <w:rFonts w:ascii="Traditional Arabic" w:hAnsi="Traditional Arabic" w:cs="Traditional Arabic"/>
          <w:sz w:val="32"/>
          <w:szCs w:val="32"/>
          <w:rtl/>
        </w:rPr>
        <w:t xml:space="preserve"> على حساب الملاك </w:t>
      </w:r>
      <w:r w:rsidRPr="00556EDA">
        <w:rPr>
          <w:rFonts w:ascii="Traditional Arabic" w:hAnsi="Traditional Arabic" w:cs="Traditional Arabic" w:hint="cs"/>
          <w:sz w:val="32"/>
          <w:szCs w:val="32"/>
          <w:rtl/>
        </w:rPr>
        <w:t xml:space="preserve">معارض لقرار مجلس الوزراء بشأن تعيين مدراء المدارس الأهلية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تضمن قرار مجلس الوزراء بأن</w:t>
      </w:r>
      <w:r w:rsidRPr="00556EDA">
        <w:rPr>
          <w:rFonts w:ascii="Traditional Arabic" w:hAnsi="Traditional Arabic" w:cs="Traditional Arabic"/>
          <w:sz w:val="32"/>
          <w:szCs w:val="32"/>
          <w:rtl/>
        </w:rPr>
        <w:t xml:space="preserve"> تعيين مديري المدارس الأهلية</w:t>
      </w:r>
      <w:r w:rsidRPr="00556EDA">
        <w:rPr>
          <w:rFonts w:ascii="Traditional Arabic" w:hAnsi="Traditional Arabic" w:cs="Traditional Arabic" w:hint="cs"/>
          <w:sz w:val="32"/>
          <w:szCs w:val="32"/>
          <w:rtl/>
        </w:rPr>
        <w:t xml:space="preserve"> يكون</w:t>
      </w:r>
      <w:r w:rsidRPr="00556EDA">
        <w:rPr>
          <w:rFonts w:ascii="Traditional Arabic" w:hAnsi="Traditional Arabic" w:cs="Traditional Arabic"/>
          <w:sz w:val="32"/>
          <w:szCs w:val="32"/>
          <w:rtl/>
        </w:rPr>
        <w:t xml:space="preserve"> على حساب ملاكها</w:t>
      </w:r>
      <w:r w:rsidRPr="00556EDA">
        <w:rPr>
          <w:rFonts w:ascii="Traditional Arabic" w:hAnsi="Traditional Arabic" w:cs="Traditional Arabic" w:hint="cs"/>
          <w:sz w:val="32"/>
          <w:szCs w:val="32"/>
          <w:rtl/>
        </w:rPr>
        <w:t xml:space="preserve"> وبعد موافقة الجهة الإدارية</w:t>
      </w:r>
      <w:r w:rsidRPr="00556EDA">
        <w:rPr>
          <w:rFonts w:ascii="Traditional Arabic" w:hAnsi="Traditional Arabic" w:cs="Traditional Arabic"/>
          <w:sz w:val="32"/>
          <w:szCs w:val="32"/>
          <w:rtl/>
        </w:rPr>
        <w:t xml:space="preserve">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موافق</w:t>
      </w:r>
      <w:r w:rsidRPr="00556EDA">
        <w:rPr>
          <w:rFonts w:ascii="Traditional Arabic" w:hAnsi="Traditional Arabic" w:cs="Traditional Arabic" w:hint="cs"/>
          <w:sz w:val="32"/>
          <w:szCs w:val="32"/>
          <w:rtl/>
        </w:rPr>
        <w:t xml:space="preserve">ة القرار محل الدعوى لقرار مجلس الوزراء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عدم قبول احتجاج المدعية </w:t>
      </w:r>
      <w:r w:rsidRPr="00556EDA">
        <w:rPr>
          <w:rFonts w:ascii="Traditional Arabic" w:hAnsi="Traditional Arabic" w:cs="Traditional Arabic"/>
          <w:sz w:val="32"/>
          <w:szCs w:val="32"/>
          <w:rtl/>
        </w:rPr>
        <w:t>بإنهاء</w:t>
      </w:r>
      <w:r w:rsidRPr="00556EDA">
        <w:rPr>
          <w:rFonts w:ascii="Traditional Arabic" w:hAnsi="Traditional Arabic" w:cs="Traditional Arabic" w:hint="cs"/>
          <w:sz w:val="32"/>
          <w:szCs w:val="32"/>
          <w:rtl/>
        </w:rPr>
        <w:t xml:space="preserve"> المدعى عليها</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ل</w:t>
      </w:r>
      <w:r w:rsidRPr="00556EDA">
        <w:rPr>
          <w:rFonts w:ascii="Traditional Arabic" w:hAnsi="Traditional Arabic" w:cs="Traditional Arabic"/>
          <w:sz w:val="32"/>
          <w:szCs w:val="32"/>
          <w:rtl/>
        </w:rPr>
        <w:t>تكليف قائد مدرس</w:t>
      </w:r>
      <w:r w:rsidRPr="00556EDA">
        <w:rPr>
          <w:rFonts w:ascii="Traditional Arabic" w:hAnsi="Traditional Arabic" w:cs="Traditional Arabic" w:hint="cs"/>
          <w:sz w:val="32"/>
          <w:szCs w:val="32"/>
          <w:rtl/>
        </w:rPr>
        <w:t>تها</w:t>
      </w:r>
      <w:r w:rsidRPr="00556EDA">
        <w:rPr>
          <w:rFonts w:ascii="Traditional Arabic" w:hAnsi="Traditional Arabic" w:cs="Traditional Arabic"/>
          <w:sz w:val="32"/>
          <w:szCs w:val="32"/>
          <w:rtl/>
        </w:rPr>
        <w:t xml:space="preserve"> دون تعيين آخر يقوم مقامه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إذ لو ثبت ذلك فإنه يُعدّ خطأً في تنفيذ القرار</w:t>
      </w:r>
      <w:r w:rsidRPr="00556EDA">
        <w:rPr>
          <w:rFonts w:ascii="Traditional Arabic" w:hAnsi="Traditional Arabic" w:cs="Traditional Arabic" w:hint="cs"/>
          <w:sz w:val="32"/>
          <w:szCs w:val="32"/>
          <w:rtl/>
        </w:rPr>
        <w:t xml:space="preserve"> محل الدعوى</w:t>
      </w:r>
      <w:r w:rsidRPr="00556EDA">
        <w:rPr>
          <w:rFonts w:ascii="Traditional Arabic" w:hAnsi="Traditional Arabic" w:cs="Traditional Arabic"/>
          <w:sz w:val="32"/>
          <w:szCs w:val="32"/>
          <w:rtl/>
        </w:rPr>
        <w:t xml:space="preserve"> لا في ذات</w:t>
      </w:r>
      <w:r w:rsidRPr="00556EDA">
        <w:rPr>
          <w:rFonts w:ascii="Traditional Arabic" w:hAnsi="Traditional Arabic" w:cs="Traditional Arabic" w:hint="cs"/>
          <w:sz w:val="32"/>
          <w:szCs w:val="32"/>
          <w:rtl/>
        </w:rPr>
        <w:t>ه</w:t>
      </w:r>
      <w:r w:rsidRPr="00556EDA">
        <w:rPr>
          <w:rFonts w:ascii="Traditional Arabic" w:hAnsi="Traditional Arabic" w:cs="Traditional Arabic"/>
          <w:sz w:val="32"/>
          <w:szCs w:val="32"/>
          <w:rtl/>
        </w:rPr>
        <w:t xml:space="preserve">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أثر ذلك: رفض الدعوى. </w:t>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مستند الحكم</w:t>
      </w:r>
    </w:p>
    <w:p w:rsidR="008F0F65" w:rsidRPr="00556EDA" w:rsidRDefault="008F0F65" w:rsidP="008F0F65">
      <w:pPr>
        <w:numPr>
          <w:ilvl w:val="0"/>
          <w:numId w:val="12"/>
        </w:numPr>
        <w:spacing w:after="0" w:line="240" w:lineRule="auto"/>
        <w:rPr>
          <w:rFonts w:ascii="Traditional Arabic" w:hAnsi="Traditional Arabic" w:cs="Traditional Arabic"/>
          <w:sz w:val="32"/>
          <w:szCs w:val="32"/>
        </w:rPr>
      </w:pPr>
      <w:r w:rsidRPr="00556EDA">
        <w:rPr>
          <w:rFonts w:ascii="Traditional Arabic" w:hAnsi="Traditional Arabic" w:cs="Traditional Arabic" w:hint="cs"/>
          <w:sz w:val="32"/>
          <w:szCs w:val="32"/>
          <w:rtl/>
        </w:rPr>
        <w:t>المادة (8) من لائحة تنظيم المدارس الأهلية الصادرة بقرار مجلس الوزراء رقم (1006) وتاريخ 13/8/1395هـ.</w:t>
      </w:r>
    </w:p>
    <w:p w:rsidR="008F0F65" w:rsidRPr="00556EDA" w:rsidRDefault="008F0F65" w:rsidP="008F0F65">
      <w:pPr>
        <w:numPr>
          <w:ilvl w:val="0"/>
          <w:numId w:val="12"/>
        </w:numPr>
        <w:spacing w:after="0" w:line="240" w:lineRule="auto"/>
        <w:rPr>
          <w:rFonts w:ascii="Traditional Arabic" w:hAnsi="Traditional Arabic" w:cs="Traditional Arabic"/>
          <w:sz w:val="32"/>
          <w:szCs w:val="32"/>
        </w:rPr>
      </w:pPr>
      <w:r w:rsidRPr="00556EDA">
        <w:rPr>
          <w:rFonts w:ascii="Traditional Arabic" w:hAnsi="Traditional Arabic" w:cs="Traditional Arabic" w:hint="cs"/>
          <w:sz w:val="32"/>
          <w:szCs w:val="32"/>
          <w:rtl/>
        </w:rPr>
        <w:t>قرار مجلس الوزراء رقم (116) وتاريخ 17/7/1418هـ، بشأن تعيين مدراء المدارس الأهلية.</w:t>
      </w:r>
    </w:p>
    <w:p w:rsidR="008F0F65" w:rsidRPr="00D427AC" w:rsidRDefault="008F0F65" w:rsidP="008F0F65">
      <w:pPr>
        <w:numPr>
          <w:ilvl w:val="0"/>
          <w:numId w:val="12"/>
        </w:numPr>
        <w:spacing w:after="0" w:line="240" w:lineRule="auto"/>
        <w:rPr>
          <w:rFonts w:ascii="Traditional Arabic" w:hAnsi="Traditional Arabic" w:cs="Traditional Arabic"/>
          <w:sz w:val="32"/>
          <w:szCs w:val="32"/>
          <w:rtl/>
        </w:rPr>
      </w:pPr>
      <w:r w:rsidRPr="00556EDA">
        <w:rPr>
          <w:rFonts w:ascii="Traditional Arabic" w:hAnsi="Traditional Arabic" w:cs="Traditional Arabic" w:hint="cs"/>
          <w:sz w:val="32"/>
          <w:szCs w:val="32"/>
          <w:rtl/>
        </w:rPr>
        <w:t>قرار مجلس الوزراء رقم (175) وتاريخ 15/6/1422هـ، بشأن تعيين مدراء المدارس الأهلية.</w:t>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hint="cs"/>
          <w:b/>
          <w:bCs/>
          <w:sz w:val="32"/>
          <w:szCs w:val="32"/>
          <w:rtl/>
        </w:rPr>
        <w:t>الوقائع</w:t>
      </w:r>
    </w:p>
    <w:p w:rsidR="008F0F65" w:rsidRPr="00556EDA" w:rsidRDefault="008F0F65" w:rsidP="008F0F65">
      <w:p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 تتلخص وقائع هذه الدعوى بتقدم وكيل المدعية لدى هذه المحكمة بصحيفة دعوى بتاريخ 24/8/1440هـ، تضمنت طعنه على القرار الوزاري رقم (10444) وتاريخ 23/2/1440هـ الخاص بتنظيم تكليف القيادات المدرسية في المدارس الأهلية والعالمية؛ لكونه يتعارض مع قرار مجلس الوزراء رقم (175) وتاريخ 15/6/1422هـ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بشأن تعيين مدراء للمدارس الأهلية، والذي جاء فيه: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بعد الاطلاع على المعاملة الواردة من ديوان رئاسة مجلس الوزراء برقم (7/25226/ر) وتاريخ 13/12/1421هـ المشتملة على خطاب معالي الرئيس العام لتعليم البنات رقم (360/خ/2) وتاريخ 27/10/1421هـ، المرفق به محضر اللجنة المكلفة بدراسة تقويم تجربة تطبيق قرار مجلس الوزراء رقم (116) وتاريخ 17/7/1418هـ، الصادر بشأن تعيين مدراء ومديرات المدارس الأهلية على حساب ملاكها، وتأييد </w:t>
      </w:r>
      <w:r w:rsidRPr="00556EDA">
        <w:rPr>
          <w:rFonts w:ascii="Traditional Arabic" w:hAnsi="Traditional Arabic" w:cs="Traditional Arabic"/>
          <w:sz w:val="32"/>
          <w:szCs w:val="32"/>
          <w:rtl/>
        </w:rPr>
        <w:lastRenderedPageBreak/>
        <w:t>معاليه لما توصلت إليه هذه اللجنة من أن يتم تعيين مديري ومديرات المدارس الأهلية من قبل جهتي الإشراف (وزارة المعارف، والرئاسة العامة لتعليم البنات للأسباب الواردة في خطاب معاليه)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مفيداً بأنه تقدم بدعوى للمحكمة الإدارية بالمنطقة الشرقية وتم الحكم فيها بعدم الاختصاص المكاني، وختم صحيفة دعواه بطلبه إلغاء القرار الوزاري رقم (10444) وتاريخ 23/2/1440هـ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وبإحالة الدعوى لهذه الدائرة باشرت نظرها وفق ما هو مثبتٌ بمحاضرها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وبسؤال المدعي عن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ذكر بأنها الواردة في صحيفة الدعوى والتي يطلب فيها إلغاء قرار المدعى عليها رقم (10444) وتاريخ 23/2/1440هـ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وبعرضها على ممثل المدعى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قدم مذكرة جوابية جاء في مضمونها أنه صدر قرار تنظيم تكليف القيادات المدرسية في المدارس الأهلية والعالمية والطفولة المبكرة رقم (10444) وتاريخ 23/2/1440هـ بناء على قرار مجلس الوزراء رقم (116) وتاريخ 17/7/1418هـ، وقرار مجلس الوزراء رقم (175) وتاريخ 15/6/1422هـ، المتضمن تعيين قائدي وقائدات المدارس الأهلية والعالمية على حساب ملاكها، وبناء على المادة الثامنة من لائحة تنظيم المدارس الأهلية الصادرة بقرار مجلس الوزراء رقم (1006) وتاريخ 13/8/1395هـ، المتضمن أن يعين لكل مدرسة أهلية مديراً يكون مسؤولاً عن النواحي الفنية والإدارية بالمدرسة، وعدداً كافياً من الموظفين الإداريين وفقاً لما تقرره جهة الإشراف</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وأما ما ذكره وكيل المدعية بشأن مخالفة قرار وزارة التعليم لما نصّ عليه قرار مجلس الوزراء رقم (175) وتاريخ 15/6/1422هـ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فقرار مجلس الوزراء المشار إليه نص</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في الفقرة الأولى منه على أن</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يقوم مالك المدرسة بترشيح أكثر من شخص تنطبق عليهم شروط جهة الإشراف، وبعد موافقتها يتم التعاقد مع المدير أو المديرة من قِبَل المالك</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كما نصت الفقرة الثالثة من القرار على أنه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يجوز للمالك لأسباب مهنية تقتنع بها جهة الإشراف الاعتراض على من يتم تعيينه، وفي هذه الحالة تقوم جهة الإشراف بتعيين غيره، أو يرشح المالك شخصاً آخر وفقاً لشروط جهة الإشراف، ويقوم بالتعاقد معه بعد موافقة جهة الإشراف</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فيلاحظ أن جميع الفقرات الواردة في قرار مجلس الوزراء نصّت على أن يتعاقد المالك مع مدير أو مديرة المدرسة، والتعاقد يعني أن يكون على حساب المالك، وقد نصّت المادة الثامنة من لائحة تنظيم المدارس الأهلية الصادرة بقرار مجلس الوزراء رقم (1006) وتاريخ 13/8/1395هـ، على أنه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يجب أن يعين لكل مدرسة أهلية مديراً يكون مسؤولاً عن النواحي الفنية والإدارية بمدرسته، وعدداً كافياً من الموظفين الفنيين والإداريين وفقاً لما تقرره جهة الإشراف، ويجوز أن يتولى صاحب المدرسة إدارتها إذا توفرت فيه الشروط المنصوص عليها في المادة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7</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من هذه اللائحة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كما جاء قرار مجلس الوزراء رقم (15764) وتاريخ 21/2/1440هـ، بخصوص التقرير السنوي لملحوظات ديوان المراقبة العامة على وزارة التعليم متضمناً التأكيد على قيام وزارة التعليم بإجراء التحقيق في شأن صرف رواتب لقيادات المدارس الأهلية في محافظة الرس ومحافظة الأحساء المعينين من وزارة التعليم وفقاً للفقرة (2) من قرار مجلس الوزراء رقم (175) وتاريخ 15/2/1422هـ، وبمحاسبة المتسببين في ذلك، إضافة إلى تقارير الجهات الرقابية لإدارات التعليم بالتأكيد على التزام المدارس الأهلية بتعيين القادة على </w:t>
      </w:r>
      <w:r w:rsidRPr="00556EDA">
        <w:rPr>
          <w:rFonts w:ascii="Traditional Arabic" w:hAnsi="Traditional Arabic" w:cs="Traditional Arabic"/>
          <w:sz w:val="32"/>
          <w:szCs w:val="32"/>
          <w:rtl/>
        </w:rPr>
        <w:lastRenderedPageBreak/>
        <w:t>حساب ملاك المدارس الأهلية، وختم مذكرته الجوابية بطلبه رفض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وبعرضها على وكيل المدعية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قدم مذكرة لم يخرج في مضمونها عمّا جاء في صحيفة دعواه وفقاً لما سلف ذكره، ثم طلبت الدائرة من ممثل المدعى عليها تقديم نسخة من قرار مجلس الوزراء رقم (116) وتاريخ 17/7/1418هـ، ونسخة من قرار مجلس الوزراء رقم (15764) وتاريخ 21/2/1440هـ، فقدّمها للدائرة، ثم قرر المدعي </w:t>
      </w:r>
      <w:r w:rsidRPr="00556EDA">
        <w:rPr>
          <w:rFonts w:ascii="Traditional Arabic" w:hAnsi="Traditional Arabic" w:cs="Traditional Arabic" w:hint="cs"/>
          <w:sz w:val="32"/>
          <w:szCs w:val="32"/>
          <w:rtl/>
        </w:rPr>
        <w:t xml:space="preserve">وكالة </w:t>
      </w:r>
      <w:r w:rsidRPr="00556EDA">
        <w:rPr>
          <w:rFonts w:ascii="Traditional Arabic" w:hAnsi="Traditional Arabic" w:cs="Traditional Arabic"/>
          <w:sz w:val="32"/>
          <w:szCs w:val="32"/>
          <w:rtl/>
        </w:rPr>
        <w:t>الاكتفاء بما سبق تقديمه، كما قرر ممثل المدعى عليها الاكتفاء بما سبق تقديمه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وبناء عليه، قررت الدائرة رفع الجلسة للمداولة، ثم أصدرت حكمها الماثل للأسباب التالية</w:t>
      </w:r>
      <w:r w:rsidRPr="00556EDA">
        <w:rPr>
          <w:rFonts w:ascii="Traditional Arabic" w:hAnsi="Traditional Arabic" w:cs="Traditional Arabic" w:hint="cs"/>
          <w:sz w:val="32"/>
          <w:szCs w:val="32"/>
          <w:rtl/>
        </w:rPr>
        <w:t>.</w:t>
      </w:r>
    </w:p>
    <w:p w:rsidR="008F0F65" w:rsidRPr="00556EDA" w:rsidRDefault="008F0F65" w:rsidP="008F0F65">
      <w:pPr>
        <w:spacing w:after="0" w:line="240" w:lineRule="auto"/>
        <w:jc w:val="center"/>
        <w:rPr>
          <w:rFonts w:ascii="Traditional Arabic" w:hAnsi="Traditional Arabic" w:cs="Traditional Arabic"/>
          <w:sz w:val="32"/>
          <w:szCs w:val="32"/>
          <w:rtl/>
        </w:rPr>
      </w:pPr>
      <w:r w:rsidRPr="00556EDA">
        <w:rPr>
          <w:rFonts w:ascii="Traditional Arabic" w:hAnsi="Traditional Arabic" w:cs="Traditional Arabic"/>
          <w:b/>
          <w:bCs/>
          <w:sz w:val="32"/>
          <w:szCs w:val="32"/>
          <w:rtl/>
        </w:rPr>
        <w:t>الأسباب</w:t>
      </w:r>
    </w:p>
    <w:p w:rsidR="008F0F65" w:rsidRPr="00556EDA" w:rsidRDefault="008F0F65" w:rsidP="008F0F65">
      <w:p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 xml:space="preserve">لما كان وكيل المدعية يهدف من </w:t>
      </w:r>
      <w:r w:rsidRPr="00556EDA">
        <w:rPr>
          <w:rFonts w:ascii="Traditional Arabic" w:hAnsi="Traditional Arabic" w:cs="Traditional Arabic" w:hint="cs"/>
          <w:sz w:val="32"/>
          <w:szCs w:val="32"/>
          <w:rtl/>
        </w:rPr>
        <w:t>ال</w:t>
      </w:r>
      <w:r w:rsidRPr="00556EDA">
        <w:rPr>
          <w:rFonts w:ascii="Traditional Arabic" w:hAnsi="Traditional Arabic" w:cs="Traditional Arabic"/>
          <w:sz w:val="32"/>
          <w:szCs w:val="32"/>
          <w:rtl/>
        </w:rPr>
        <w:t>دعو</w:t>
      </w:r>
      <w:r w:rsidRPr="00556EDA">
        <w:rPr>
          <w:rFonts w:ascii="Traditional Arabic" w:hAnsi="Traditional Arabic" w:cs="Traditional Arabic" w:hint="cs"/>
          <w:sz w:val="32"/>
          <w:szCs w:val="32"/>
          <w:rtl/>
        </w:rPr>
        <w:t>ى</w:t>
      </w:r>
      <w:r w:rsidRPr="00556EDA">
        <w:rPr>
          <w:rFonts w:ascii="Traditional Arabic" w:hAnsi="Traditional Arabic" w:cs="Traditional Arabic"/>
          <w:sz w:val="32"/>
          <w:szCs w:val="32"/>
          <w:rtl/>
        </w:rPr>
        <w:t xml:space="preserve"> الماثلة الحكم بإلغاء قرار وزارة التعليم رقم (10444) وتاريخ 23/2/1440هـ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فإن الدعوى تكون حينئذ</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داخلة فيما تختص المحاكم الإدارية بديوان المظالم ولائياً بالفصل فيه وفقاً للمادة (13) الفقرة (ب) من نظام ديوان المظالم الصادر بالمرسوم الملكي رقم (م/78) وتاريخ 19/9/1428هـ، والتي نصت على أن: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تختص المحاكم الإدارية بالفصل في الآتي: ب-</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دعاوى إلغاء القرارات الإدارية النهائية التي يقدمها ذوو الشأن...</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كما تختص هذه المحكمة بنظرها مكانياً وفقاً للمادة الثانية من نظام المرافعات أمام ديوان المظالم الصادر بالمرسوم الملكي رقم (م/3) وتاريخ 22/1/1435هـ، ومحالة لهذه الدائرة وفقاً لقرار معالي رئيس مجلس القضاء الإداري رقم (79) لعام 1440هـ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وعن قبول الدعوى شكلاً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فلما كان القرار المتظلم منه صادراً بتاريخ 23/2/1440هـ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ثم تقدم وكيل المدعية بطعنه على هذا القرار لدى المحكمة الإدارية بالمنطقة الشرقية، وقيدت دعواه بتاريخ 9/6/1440هـ، وتم الحكم فيها بعدم الاختصاص المكاني بتاريخ 18/7/1440هـ، وعليه قام وكيل المدعية بتقدمه بهذه الدعوى لدى هذه المحكمة بتاريخ 24/8/1440هـ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ما تكون معه الدعوى مقبولة شكلاً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وأما عن موضوع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فإن الثابت أن وكيل المدعية يطعن على قرار وزارة التعليم رقم (10444) وتاريخ 23/2/1440هـ الخاص بتنظيم تكليف القيادات المدرسية في المدارس الأهلية والعالمية؛ مبيناً طعنه في أن القرار الوزاري يتعارض مع قرار مجلس الوزراء رقم (175) وتاريخ 15/6/1422هـ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بشأن تعيين مدراء للمدارس الأهلية، حيث جاء فيه: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بعد الاطلاع على المعاملة الواردة من ديوان رئاسة مجلس الوزراء برقم (7/25226/ر) وتاريخ 13/12/1421هـ المشتملة على خطاب معالي الرئيس العام لتعليم البنات رقم (360/خ/2) وتاريخ 27/10/1421هـ، المرفق به محضر اللجنة المكلفة بدراسة تقويم تجربة تطبيق قرار مجلس الوزراء رقم (116) وتاريخ 17/7/1418هـ، الصادر بشأن تعيين مدراء ومديرات المدارس الأهلية على حساب ملاكها، وتأييد معاليه لما توصلت إليه هذه اللجنة من أن يتم تعيين مديري ومديرات المدارس الأهلية من قبل جهتي الإشراف (وزارة المعارف، والرئاسة العامة لتعليم البنات) للأسباب الواردة في خطاب معاليه...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في حين تدفع الجهة المدعى عليها بأن القرار الوزاري رقم (10444) وتاريخ 23/2/1440هـ صدر بناء على قرار مجلس الوزراء رقم (116) وتاريخ 17/7/1418هـ، وقرار مجلس الوزراء رقم (175) وتاريخ </w:t>
      </w:r>
      <w:r w:rsidRPr="00556EDA">
        <w:rPr>
          <w:rFonts w:ascii="Traditional Arabic" w:hAnsi="Traditional Arabic" w:cs="Traditional Arabic"/>
          <w:sz w:val="32"/>
          <w:szCs w:val="32"/>
          <w:rtl/>
        </w:rPr>
        <w:lastRenderedPageBreak/>
        <w:t>15/6/1422هـ، المتضمن تعيين قائدي وقائدات المدارس الأهلية والعالمية على حساب ملاكها، وكذلك بناء على المادة الثامنة من لائحة تنظيم المدارس الأهلية الصادرة بقرار مجلس الوزراء رقم (1006) وتاريخ 13/8/1395هـ، التي نصت على أنه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يجب أن يعين لكل مدرسة أهلية مديراً يكون مسؤولاً عن النواحي الفنية والإدارية بمدرسته، وعدداً كافياً من الموظفين الفنيين والإداريين وفقاً لما تقرره جهة الإشراف، ويجوز أن يتولى صاحب المدرسة إدارتها إذا توفرت فيه الشروط المنصوص عليها في المادة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7</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من هذه اللائحة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مبيناً أن قرار مجلس الوزراء رقم (175) وتاريخ 15/6/1422هـ نصَّ في الفقرة الأولى منه على أن</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يقوم مالك المدرسة بترشيح أكثر من شخص تنطبق عليهم شروط جهة الإشراف، وبعد موافقتها يتم التعاقد مع المدير أو المديرة من قِبَل المالك</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كما نصت الفقرة الثالثة من القرار على أنه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يجوز للمالك لأسباب مهنية تقتنع بها جهة الإشراف الاعتراض على من يتم تعيينه، وفي هذه الحالة تقوم جهة الإشراف بتعيين غيره، أو يرشح المالك شخصاً آخر وفقاً لشروط جهة الإشراف، ويقوم بالتعاقد معه بعد موافقة جهة الإشراف</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موضحاً بأن جميع الفقرات الواردة في قرار مجلس الوزراء نصّت على أن يتعاقد المالك مع مدير أو مديرة المدرسة، والتعاقد يعني أن يكون على حساب المالك</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وبنظر الدائرة في ذلك، وبتأملها لما جاء في القرار الطعين، وما جاء في قرار مجلس الوزراء رقم (175) وتاريخ 15/6/1422هـ، فإنها تجد أن قرار مجلس الوزراء رتب في فقراته الثلاث طريقة تعيين مديري ومديرات المدارس الأهلية، حيث نصّ على ما يلي: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1-</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 xml:space="preserve">يقوم مالك المدرسة بترشيح أكثر من شخص تنطبق عليهم شروط جهة الإشراف، وبعد موافقتها يتم التعاقد مع المدير أو المديرة من قِبَل المالك. </w:t>
      </w:r>
      <w:r w:rsidRPr="00556EDA">
        <w:rPr>
          <w:rFonts w:ascii="Traditional Arabic" w:hAnsi="Traditional Arabic" w:cs="Traditional Arabic" w:hint="cs"/>
          <w:sz w:val="32"/>
          <w:szCs w:val="32"/>
          <w:rtl/>
        </w:rPr>
        <w:t>2-</w:t>
      </w:r>
      <w:r>
        <w:rPr>
          <w:rFonts w:ascii="Traditional Arabic" w:hAnsi="Traditional Arabic" w:cs="Traditional Arabic" w:hint="cs"/>
          <w:sz w:val="32"/>
          <w:szCs w:val="32"/>
          <w:rtl/>
        </w:rPr>
        <w:t xml:space="preserve"> </w:t>
      </w:r>
      <w:r w:rsidRPr="00556EDA">
        <w:rPr>
          <w:rFonts w:ascii="Traditional Arabic" w:hAnsi="Traditional Arabic" w:cs="Traditional Arabic" w:hint="cs"/>
          <w:sz w:val="32"/>
          <w:szCs w:val="32"/>
          <w:rtl/>
        </w:rPr>
        <w:t>إذا</w:t>
      </w:r>
      <w:r w:rsidRPr="00556EDA">
        <w:rPr>
          <w:rFonts w:ascii="Traditional Arabic" w:hAnsi="Traditional Arabic" w:cs="Traditional Arabic"/>
          <w:sz w:val="32"/>
          <w:szCs w:val="32"/>
          <w:rtl/>
        </w:rPr>
        <w:t xml:space="preserve"> لم يتمكن المالك من ترشيح شخص مناسب قبل بداية العام الدراسي بشهر، فعلى جهة الإشراف تعيين مدير أو مديرة من منسوبيها. 3-</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يجوز للمالك -لأسباب مهنية تقتنع بها جهة الإشراف- الاعتراض على من يتم تعيينه، وفي هذه الحالة تقوم جهة الإشراف بتعيين غيره، أو يرشح المالك شخصاً آخر وفقاً لشروط جهة الإشراف، ويقوم بالتعاقد معه بعد موافقة الجهة المشرفة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بما مؤداه تعيين مديري ومديرات المدارس الأهلية على حساب ملاكها على الترتيب المذكور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وبتأمل الدائرة في القرار الطعين فإنها تجد أنه نصّ في الفقرة (سادساً) منه على آلية التنفيذ، والتي تضمنت إنهاء تكليف قائدي وقائدات المدارس المكلف</w:t>
      </w:r>
      <w:r w:rsidRPr="00556EDA">
        <w:rPr>
          <w:rFonts w:ascii="Traditional Arabic" w:hAnsi="Traditional Arabic" w:cs="Traditional Arabic" w:hint="cs"/>
          <w:sz w:val="32"/>
          <w:szCs w:val="32"/>
          <w:rtl/>
        </w:rPr>
        <w:t>ي</w:t>
      </w:r>
      <w:r w:rsidRPr="00556EDA">
        <w:rPr>
          <w:rFonts w:ascii="Traditional Arabic" w:hAnsi="Traditional Arabic" w:cs="Traditional Arabic"/>
          <w:sz w:val="32"/>
          <w:szCs w:val="32"/>
          <w:rtl/>
        </w:rPr>
        <w:t>ن على حساب الوزارة وفقاً للتراتيب المذكور</w:t>
      </w:r>
      <w:r w:rsidRPr="00556EDA">
        <w:rPr>
          <w:rFonts w:ascii="Traditional Arabic" w:hAnsi="Traditional Arabic" w:cs="Traditional Arabic" w:hint="cs"/>
          <w:sz w:val="32"/>
          <w:szCs w:val="32"/>
          <w:rtl/>
        </w:rPr>
        <w:t>ة</w:t>
      </w:r>
      <w:r w:rsidRPr="00556EDA">
        <w:rPr>
          <w:rFonts w:ascii="Traditional Arabic" w:hAnsi="Traditional Arabic" w:cs="Traditional Arabic"/>
          <w:sz w:val="32"/>
          <w:szCs w:val="32"/>
          <w:rtl/>
        </w:rPr>
        <w:t xml:space="preserve"> فيه، وتكليف قائدي وقائدات المدارس على حساب الملاك اعتباراً من تاريخه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ما يعني أن القرار الطعين جاء موافقاً لما نصّ عليه قرار مجلس الوزراء رقم (175) وتاريخ 15/6/1422هـ، فإذا لم يُرشح مالكُ المدرسة مديراً للمدرسة، كان على الجهة المدعى عليها ترشيح من تراه مناسباً لذلك على حساب مالك المدرسة، وهذا ما تطابق عليه قرار مجلس الوزراء والقرار الوزاري الطعين</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ما يجعل الدائرة تقضي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والحال كذلك- بصحة القرار الطعين وسلامته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ولا ينال من ذلك ما ذكره وكيل المدعية من أن المدعى عليها قامت بإنهاء تكليف قائد المدرسة دون تعيين آخر يقوم مقامه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إذ لو ثبت ذلك فإنه يُعدّ خطأً في تنفيذ القرار لا في ذات القرار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ذلك أن القرار نصّ صراحة على أنه عند إنهاء تكليف قائدي وقائدات المدارس المكلف</w:t>
      </w:r>
      <w:r w:rsidRPr="00556EDA">
        <w:rPr>
          <w:rFonts w:ascii="Traditional Arabic" w:hAnsi="Traditional Arabic" w:cs="Traditional Arabic" w:hint="cs"/>
          <w:sz w:val="32"/>
          <w:szCs w:val="32"/>
          <w:rtl/>
        </w:rPr>
        <w:t>ي</w:t>
      </w:r>
      <w:r w:rsidRPr="00556EDA">
        <w:rPr>
          <w:rFonts w:ascii="Traditional Arabic" w:hAnsi="Traditional Arabic" w:cs="Traditional Arabic"/>
          <w:sz w:val="32"/>
          <w:szCs w:val="32"/>
          <w:rtl/>
        </w:rPr>
        <w:t xml:space="preserve">ن على </w:t>
      </w:r>
      <w:r w:rsidRPr="00556EDA">
        <w:rPr>
          <w:rFonts w:ascii="Traditional Arabic" w:hAnsi="Traditional Arabic" w:cs="Traditional Arabic"/>
          <w:sz w:val="32"/>
          <w:szCs w:val="32"/>
          <w:rtl/>
        </w:rPr>
        <w:lastRenderedPageBreak/>
        <w:t>حساب الوزارة فإنه يتم تكليف قائدي وقائدات المدارس على حساب الملاك اعتباراً من تاريخه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وعليه فإن الدائرة تنتهي إلى رفض الدعوى، وبه تحكم.</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لذلك حكمت الدائرة: برفض الدعوى رقم (950/1/ق</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 xml:space="preserve"> لعام 1441</w:t>
      </w:r>
      <w:r w:rsidRPr="00556EDA">
        <w:rPr>
          <w:rFonts w:ascii="Traditional Arabic" w:hAnsi="Traditional Arabic" w:cs="Traditional Arabic" w:hint="cs"/>
          <w:b/>
          <w:bCs/>
          <w:sz w:val="32"/>
          <w:szCs w:val="32"/>
          <w:rtl/>
        </w:rPr>
        <w:t>هـ</w:t>
      </w:r>
      <w:r w:rsidRPr="00556EDA">
        <w:rPr>
          <w:rFonts w:ascii="Traditional Arabic" w:hAnsi="Traditional Arabic" w:cs="Traditional Arabic"/>
          <w:b/>
          <w:bCs/>
          <w:sz w:val="32"/>
          <w:szCs w:val="32"/>
          <w:rtl/>
        </w:rPr>
        <w:t xml:space="preserve"> المقامة من شركة </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 xml:space="preserve"> ضد وزارة </w:t>
      </w:r>
      <w:r w:rsidRPr="00556EDA">
        <w:rPr>
          <w:rFonts w:ascii="Traditional Arabic" w:hAnsi="Traditional Arabic" w:cs="Traditional Arabic" w:hint="cs"/>
          <w:b/>
          <w:bCs/>
          <w:sz w:val="32"/>
          <w:szCs w:val="32"/>
          <w:rtl/>
        </w:rPr>
        <w:t>التعليم.</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56EDA" w:rsidRDefault="008F0F65" w:rsidP="008F0F65">
      <w:pPr>
        <w:spacing w:after="0" w:line="240" w:lineRule="auto"/>
        <w:jc w:val="both"/>
        <w:rPr>
          <w:rFonts w:ascii="Traditional Arabic" w:hAnsi="Traditional Arabic" w:cs="Traditional Arabic"/>
          <w:b/>
          <w:bCs/>
          <w:sz w:val="32"/>
          <w:szCs w:val="32"/>
          <w:rtl/>
        </w:rPr>
      </w:pP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حكم محكمة الاستئناف: </w:t>
      </w:r>
    </w:p>
    <w:p w:rsidR="008F0F65" w:rsidRPr="00556EDA" w:rsidRDefault="008F0F65" w:rsidP="008F0F65">
      <w:pPr>
        <w:spacing w:after="0" w:line="240" w:lineRule="auto"/>
        <w:rPr>
          <w:rFonts w:ascii="Traditional Arabic" w:hAnsi="Traditional Arabic" w:cs="Traditional Arabic"/>
          <w:b/>
          <w:bCs/>
          <w:sz w:val="32"/>
          <w:szCs w:val="32"/>
        </w:rPr>
      </w:pPr>
      <w:r w:rsidRPr="00556EDA">
        <w:rPr>
          <w:rFonts w:ascii="Traditional Arabic" w:hAnsi="Traditional Arabic" w:cs="Traditional Arabic"/>
          <w:b/>
          <w:bCs/>
          <w:sz w:val="32"/>
          <w:szCs w:val="32"/>
          <w:rtl/>
        </w:rPr>
        <w:t>حكمت المحكمة بتأييد الحكم فيما انتهى إليه من قضاء.</w:t>
      </w:r>
    </w:p>
    <w:p w:rsidR="008F0F65" w:rsidRPr="00556EDA"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56EDA">
        <w:rPr>
          <w:rFonts w:ascii="Traditional Arabic" w:hAnsi="Traditional Arabic" w:cs="Traditional Arabic"/>
          <w:b/>
          <w:bCs/>
          <w:sz w:val="32"/>
          <w:szCs w:val="32"/>
          <w:rtl/>
        </w:rPr>
        <w:lastRenderedPageBreak/>
        <w:t xml:space="preserve">رقم القضية في المحكمة الإدارية </w:t>
      </w:r>
      <w:r w:rsidRPr="00556EDA">
        <w:rPr>
          <w:rFonts w:ascii="Traditional Arabic" w:hAnsi="Traditional Arabic" w:cs="Traditional Arabic" w:hint="cs"/>
          <w:b/>
          <w:bCs/>
          <w:sz w:val="32"/>
          <w:szCs w:val="32"/>
          <w:rtl/>
        </w:rPr>
        <w:t xml:space="preserve">3032 لعام 1439هـ </w:t>
      </w:r>
    </w:p>
    <w:p w:rsidR="008F0F65" w:rsidRPr="00556EDA" w:rsidRDefault="008F0F65" w:rsidP="008F0F65">
      <w:pPr>
        <w:spacing w:after="0" w:line="240" w:lineRule="auto"/>
        <w:jc w:val="both"/>
        <w:rPr>
          <w:rFonts w:ascii="Traditional Arabic" w:hAnsi="Traditional Arabic" w:cs="Traditional Arabic"/>
          <w:b/>
          <w:bCs/>
          <w:sz w:val="32"/>
          <w:szCs w:val="32"/>
        </w:rPr>
      </w:pPr>
      <w:r w:rsidRPr="00556EDA">
        <w:rPr>
          <w:rFonts w:ascii="Traditional Arabic" w:hAnsi="Traditional Arabic" w:cs="Traditional Arabic"/>
          <w:b/>
          <w:bCs/>
          <w:sz w:val="32"/>
          <w:szCs w:val="32"/>
          <w:rtl/>
        </w:rPr>
        <w:t xml:space="preserve">رقم القضية في محكمة الاستئناف الإدارية </w:t>
      </w:r>
      <w:r w:rsidRPr="00556EDA">
        <w:rPr>
          <w:rFonts w:ascii="Traditional Arabic" w:hAnsi="Traditional Arabic" w:cs="Traditional Arabic" w:hint="cs"/>
          <w:b/>
          <w:bCs/>
          <w:sz w:val="32"/>
          <w:szCs w:val="32"/>
          <w:rtl/>
        </w:rPr>
        <w:t>387 لعام 1442هـ</w:t>
      </w:r>
    </w:p>
    <w:p w:rsidR="008F0F65" w:rsidRPr="00556EDA" w:rsidRDefault="008F0F65" w:rsidP="008F0F65">
      <w:pPr>
        <w:tabs>
          <w:tab w:val="left" w:pos="3461"/>
        </w:tabs>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تاريخ الجلسة </w:t>
      </w:r>
      <w:r w:rsidRPr="00556EDA">
        <w:rPr>
          <w:rFonts w:ascii="Traditional Arabic" w:hAnsi="Traditional Arabic" w:cs="Traditional Arabic" w:hint="cs"/>
          <w:b/>
          <w:bCs/>
          <w:sz w:val="32"/>
          <w:szCs w:val="32"/>
          <w:rtl/>
        </w:rPr>
        <w:t>٠٨</w:t>
      </w:r>
      <w:r w:rsidRPr="00556EDA">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٠٤</w:t>
      </w:r>
      <w:r w:rsidRPr="00556EDA">
        <w:rPr>
          <w:rFonts w:ascii="Traditional Arabic" w:hAnsi="Traditional Arabic" w:cs="Traditional Arabic"/>
          <w:b/>
          <w:bCs/>
          <w:sz w:val="32"/>
          <w:szCs w:val="32"/>
          <w:rtl/>
        </w:rPr>
        <w:t>/144</w:t>
      </w:r>
      <w:r w:rsidRPr="00556EDA">
        <w:rPr>
          <w:rFonts w:ascii="Traditional Arabic" w:hAnsi="Traditional Arabic" w:cs="Traditional Arabic" w:hint="cs"/>
          <w:b/>
          <w:bCs/>
          <w:sz w:val="32"/>
          <w:szCs w:val="32"/>
          <w:rtl/>
        </w:rPr>
        <w:t>2</w:t>
      </w:r>
      <w:r w:rsidRPr="00556EDA">
        <w:rPr>
          <w:rFonts w:ascii="Traditional Arabic" w:hAnsi="Traditional Arabic" w:cs="Traditional Arabic"/>
          <w:b/>
          <w:bCs/>
          <w:sz w:val="32"/>
          <w:szCs w:val="32"/>
          <w:rtl/>
        </w:rPr>
        <w:t>هـ</w:t>
      </w:r>
      <w:r w:rsidRPr="00556EDA">
        <w:rPr>
          <w:rFonts w:ascii="Traditional Arabic" w:hAnsi="Traditional Arabic" w:cs="Traditional Arabic"/>
          <w:b/>
          <w:bCs/>
          <w:sz w:val="32"/>
          <w:szCs w:val="32"/>
          <w:rtl/>
        </w:rPr>
        <w:tab/>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الموضوعات</w:t>
      </w:r>
    </w:p>
    <w:p w:rsidR="008F0F65" w:rsidRPr="00556EDA" w:rsidRDefault="008F0F65" w:rsidP="008F0F65">
      <w:pPr>
        <w:spacing w:after="0" w:line="240" w:lineRule="auto"/>
        <w:jc w:val="lowKashida"/>
        <w:rPr>
          <w:rFonts w:ascii="Traditional Arabic" w:hAnsi="Traditional Arabic" w:cs="Traditional Arabic"/>
          <w:b/>
          <w:bCs/>
          <w:sz w:val="32"/>
          <w:szCs w:val="32"/>
          <w:rtl/>
        </w:rPr>
      </w:pPr>
      <w:r w:rsidRPr="00556EDA">
        <w:rPr>
          <w:rFonts w:ascii="Traditional Arabic" w:hAnsi="Traditional Arabic" w:cs="Traditional Arabic" w:hint="cs"/>
          <w:b/>
          <w:bCs/>
          <w:sz w:val="32"/>
          <w:szCs w:val="32"/>
          <w:rtl/>
        </w:rPr>
        <w:t xml:space="preserve">تعليم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قرارات تعليمية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تعليم أهلي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غرامة مالية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فتح مرحلة دراسية دون إذن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 xml:space="preserve">تعدد العقوبات على مخالفة واحدة </w:t>
      </w:r>
      <w:r>
        <w:rPr>
          <w:rFonts w:ascii="Traditional Arabic" w:hAnsi="Traditional Arabic" w:cs="Traditional Arabic"/>
          <w:b/>
          <w:bCs/>
          <w:sz w:val="32"/>
          <w:szCs w:val="32"/>
          <w:rtl/>
        </w:rPr>
        <w:t>-</w:t>
      </w:r>
      <w:r w:rsidRPr="00556EDA">
        <w:rPr>
          <w:rFonts w:ascii="Traditional Arabic" w:hAnsi="Traditional Arabic" w:cs="Traditional Arabic"/>
          <w:b/>
          <w:bCs/>
          <w:sz w:val="32"/>
          <w:szCs w:val="32"/>
          <w:rtl/>
        </w:rPr>
        <w:t xml:space="preserve"> </w:t>
      </w:r>
      <w:r w:rsidRPr="00556EDA">
        <w:rPr>
          <w:rFonts w:ascii="Traditional Arabic" w:hAnsi="Traditional Arabic" w:cs="Traditional Arabic" w:hint="cs"/>
          <w:b/>
          <w:bCs/>
          <w:sz w:val="32"/>
          <w:szCs w:val="32"/>
          <w:rtl/>
        </w:rPr>
        <w:t>رفض فتح مرحلة دراسية</w:t>
      </w:r>
      <w:r w:rsidRPr="00556EDA">
        <w:rPr>
          <w:rFonts w:ascii="Traditional Arabic" w:hAnsi="Traditional Arabic" w:cs="Traditional Arabic" w:hint="cs"/>
          <w:sz w:val="32"/>
          <w:szCs w:val="32"/>
          <w:rtl/>
        </w:rPr>
        <w:t xml:space="preserve">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الأصل في القرارات الإدارية الصحة</w:t>
      </w:r>
      <w:r w:rsidRPr="00556EDA">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 xml:space="preserve">أركان القرار الإداري </w:t>
      </w:r>
      <w:r>
        <w:rPr>
          <w:rFonts w:ascii="Traditional Arabic" w:hAnsi="Traditional Arabic" w:cs="Traditional Arabic"/>
          <w:b/>
          <w:bCs/>
          <w:sz w:val="32"/>
          <w:szCs w:val="32"/>
          <w:rtl/>
        </w:rPr>
        <w:t>-</w:t>
      </w:r>
      <w:r w:rsidRPr="00556EDA">
        <w:rPr>
          <w:rFonts w:ascii="Traditional Arabic" w:hAnsi="Traditional Arabic" w:cs="Traditional Arabic"/>
          <w:b/>
          <w:bCs/>
          <w:sz w:val="32"/>
          <w:szCs w:val="32"/>
          <w:rtl/>
        </w:rPr>
        <w:t xml:space="preserve"> عيوب القرار الإداري</w:t>
      </w:r>
      <w:r w:rsidRPr="00556EDA">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القياس </w:t>
      </w:r>
      <w:proofErr w:type="spellStart"/>
      <w:r w:rsidRPr="00556EDA">
        <w:rPr>
          <w:rFonts w:ascii="Traditional Arabic" w:hAnsi="Traditional Arabic" w:cs="Traditional Arabic" w:hint="cs"/>
          <w:b/>
          <w:bCs/>
          <w:sz w:val="32"/>
          <w:szCs w:val="32"/>
          <w:rtl/>
        </w:rPr>
        <w:t>الأولوي</w:t>
      </w:r>
      <w:proofErr w:type="spellEnd"/>
      <w:r w:rsidRPr="00556EDA">
        <w:rPr>
          <w:rFonts w:ascii="Traditional Arabic" w:hAnsi="Traditional Arabic" w:cs="Traditional Arabic" w:hint="cs"/>
          <w:b/>
          <w:bCs/>
          <w:sz w:val="32"/>
          <w:szCs w:val="32"/>
          <w:rtl/>
        </w:rPr>
        <w:t>.</w:t>
      </w:r>
    </w:p>
    <w:p w:rsidR="008F0F65" w:rsidRPr="00556EDA" w:rsidRDefault="008F0F65" w:rsidP="008F0F65">
      <w:pPr>
        <w:spacing w:after="0" w:line="240" w:lineRule="auto"/>
        <w:jc w:val="lowKashida"/>
        <w:rPr>
          <w:rFonts w:ascii="Traditional Arabic" w:hAnsi="Traditional Arabic" w:cs="Traditional Arabic"/>
          <w:sz w:val="32"/>
          <w:szCs w:val="32"/>
          <w:rtl/>
        </w:rPr>
      </w:pPr>
      <w:r w:rsidRPr="00556EDA">
        <w:rPr>
          <w:rFonts w:ascii="Traditional Arabic" w:hAnsi="Traditional Arabic" w:cs="Traditional Arabic"/>
          <w:sz w:val="32"/>
          <w:szCs w:val="32"/>
          <w:rtl/>
        </w:rPr>
        <w:t>مُطالبة الُمدَّعي</w:t>
      </w:r>
      <w:r w:rsidRPr="00556EDA">
        <w:rPr>
          <w:rFonts w:ascii="Traditional Arabic" w:hAnsi="Traditional Arabic" w:cs="Traditional Arabic" w:hint="cs"/>
          <w:sz w:val="32"/>
          <w:szCs w:val="32"/>
          <w:rtl/>
        </w:rPr>
        <w:t xml:space="preserve">ة إلغاء قراري المدعى عليها المتضمنين تغريمها مبلغاً مالياً، وعدم الموافقة على طلب </w:t>
      </w:r>
      <w:r w:rsidRPr="00556EDA">
        <w:rPr>
          <w:rFonts w:ascii="Traditional Arabic" w:hAnsi="Traditional Arabic" w:cs="Traditional Arabic"/>
          <w:sz w:val="32"/>
          <w:szCs w:val="32"/>
          <w:rtl/>
        </w:rPr>
        <w:t>إسناد فصول البنين للصفوف الأولية إلى مدرستها</w:t>
      </w:r>
      <w:r w:rsidRPr="00556EDA">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استناد المدعى عليها في تغريم المدعية إلى مخالفة المدعية للنظام بفتح صفوف أولية للبنين في مدرستها دون موافقة المدعى عليها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تضمن النظام فرض غرامة مالية لا تقل عن خمسمئة ريال ولا تتجاوز خمسة آلاف ريال </w:t>
      </w:r>
      <w:r w:rsidRPr="00556EDA">
        <w:rPr>
          <w:rFonts w:ascii="Traditional Arabic" w:hAnsi="Traditional Arabic" w:cs="Traditional Arabic"/>
          <w:sz w:val="32"/>
          <w:szCs w:val="32"/>
          <w:rtl/>
        </w:rPr>
        <w:t xml:space="preserve">كل من خالف </w:t>
      </w:r>
      <w:r w:rsidRPr="00556EDA">
        <w:rPr>
          <w:rFonts w:ascii="Traditional Arabic" w:hAnsi="Traditional Arabic" w:cs="Traditional Arabic" w:hint="cs"/>
          <w:sz w:val="32"/>
          <w:szCs w:val="32"/>
          <w:rtl/>
        </w:rPr>
        <w:t xml:space="preserve">تنظيم المدراس الأهلية </w:t>
      </w:r>
      <w:r w:rsidRPr="00556EDA">
        <w:rPr>
          <w:rFonts w:ascii="Traditional Arabic" w:hAnsi="Traditional Arabic" w:cs="Traditional Arabic"/>
          <w:sz w:val="32"/>
          <w:szCs w:val="32"/>
          <w:rtl/>
        </w:rPr>
        <w:t xml:space="preserve">أو فتح مدرسة دون ترخيص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الثابت قيام المدعى عليها بتغريم المدعي وفق الحد الأعلى للعقوبة النظامية، ثم مضاعفتها على عدد طلاب الصفوف الأولية محل المخالفة رغم كون المخالفة واحدة؛ ما يكون معه قرارها بتغريم المدعية معيباً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استناد المدعى عليها في عدم الموافقة </w:t>
      </w:r>
      <w:r w:rsidRPr="00556EDA">
        <w:rPr>
          <w:rFonts w:ascii="Traditional Arabic" w:hAnsi="Traditional Arabic" w:cs="Traditional Arabic"/>
          <w:sz w:val="32"/>
          <w:szCs w:val="32"/>
          <w:rtl/>
        </w:rPr>
        <w:t xml:space="preserve">على طلب </w:t>
      </w:r>
      <w:r w:rsidRPr="00556EDA">
        <w:rPr>
          <w:rFonts w:ascii="Traditional Arabic" w:hAnsi="Traditional Arabic" w:cs="Traditional Arabic" w:hint="cs"/>
          <w:sz w:val="32"/>
          <w:szCs w:val="32"/>
          <w:rtl/>
        </w:rPr>
        <w:t>المدعية ب</w:t>
      </w:r>
      <w:r w:rsidRPr="00556EDA">
        <w:rPr>
          <w:rFonts w:ascii="Traditional Arabic" w:hAnsi="Traditional Arabic" w:cs="Traditional Arabic"/>
          <w:sz w:val="32"/>
          <w:szCs w:val="32"/>
          <w:rtl/>
        </w:rPr>
        <w:t xml:space="preserve">إسناد فصول البنين </w:t>
      </w:r>
      <w:r w:rsidRPr="00556EDA">
        <w:rPr>
          <w:rFonts w:ascii="Traditional Arabic" w:hAnsi="Traditional Arabic" w:cs="Traditional Arabic" w:hint="cs"/>
          <w:sz w:val="32"/>
          <w:szCs w:val="32"/>
          <w:rtl/>
        </w:rPr>
        <w:t>ل</w:t>
      </w:r>
      <w:r w:rsidRPr="00556EDA">
        <w:rPr>
          <w:rFonts w:ascii="Traditional Arabic" w:hAnsi="Traditional Arabic" w:cs="Traditional Arabic"/>
          <w:sz w:val="32"/>
          <w:szCs w:val="32"/>
          <w:rtl/>
        </w:rPr>
        <w:t>مدرستها</w:t>
      </w:r>
      <w:r w:rsidRPr="00556EDA">
        <w:rPr>
          <w:rFonts w:ascii="Traditional Arabic" w:hAnsi="Traditional Arabic" w:cs="Traditional Arabic" w:hint="cs"/>
          <w:sz w:val="32"/>
          <w:szCs w:val="32"/>
          <w:rtl/>
        </w:rPr>
        <w:t xml:space="preserve"> إلى </w:t>
      </w:r>
      <w:r w:rsidRPr="00556EDA">
        <w:rPr>
          <w:rFonts w:ascii="Traditional Arabic" w:hAnsi="Traditional Arabic" w:cs="Traditional Arabic"/>
          <w:sz w:val="32"/>
          <w:szCs w:val="32"/>
          <w:rtl/>
        </w:rPr>
        <w:t>عدم توفر فصول ودورات مياه مستقلة</w:t>
      </w:r>
      <w:r w:rsidRPr="00556EDA">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الأصل أن القرارات الإدارية مقرونة بالصحة ما لم يقم دليل ينفي ذلك</w:t>
      </w:r>
      <w:r w:rsidRPr="00556EDA">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عدم ثبوت </w:t>
      </w:r>
      <w:r w:rsidRPr="00556EDA">
        <w:rPr>
          <w:rFonts w:ascii="Traditional Arabic" w:hAnsi="Traditional Arabic" w:cs="Traditional Arabic"/>
          <w:sz w:val="32"/>
          <w:szCs w:val="32"/>
          <w:rtl/>
        </w:rPr>
        <w:t>انطواء قرار</w:t>
      </w:r>
      <w:r w:rsidRPr="00556EDA">
        <w:rPr>
          <w:rFonts w:ascii="Traditional Arabic" w:hAnsi="Traditional Arabic" w:cs="Traditional Arabic" w:hint="cs"/>
          <w:sz w:val="32"/>
          <w:szCs w:val="32"/>
          <w:rtl/>
        </w:rPr>
        <w:t xml:space="preserve"> المدعى عليها بعدم الموافقة </w:t>
      </w:r>
      <w:r w:rsidRPr="00556EDA">
        <w:rPr>
          <w:rFonts w:ascii="Traditional Arabic" w:hAnsi="Traditional Arabic" w:cs="Traditional Arabic"/>
          <w:sz w:val="32"/>
          <w:szCs w:val="32"/>
          <w:rtl/>
        </w:rPr>
        <w:t>على طلب إسناد فصول البنين</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على عيب موجب لإلغا</w:t>
      </w:r>
      <w:r w:rsidRPr="00556EDA">
        <w:rPr>
          <w:rFonts w:ascii="Traditional Arabic" w:hAnsi="Traditional Arabic" w:cs="Traditional Arabic" w:hint="cs"/>
          <w:sz w:val="32"/>
          <w:szCs w:val="32"/>
          <w:rtl/>
        </w:rPr>
        <w:t xml:space="preserve">ئه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أثر ذلك: إلغاء قرار المدعى عليها المتضمن تغريم المدعية، ورفض ما عدا ذلك.</w:t>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مستند الحكم</w:t>
      </w:r>
    </w:p>
    <w:p w:rsidR="008F0F65" w:rsidRPr="00556EDA" w:rsidRDefault="008F0F65" w:rsidP="008F0F65">
      <w:pPr>
        <w:numPr>
          <w:ilvl w:val="0"/>
          <w:numId w:val="12"/>
        </w:numPr>
        <w:spacing w:after="0" w:line="240" w:lineRule="auto"/>
        <w:jc w:val="both"/>
        <w:rPr>
          <w:rFonts w:ascii="Traditional Arabic" w:hAnsi="Traditional Arabic" w:cs="Traditional Arabic"/>
          <w:sz w:val="32"/>
          <w:szCs w:val="32"/>
        </w:rPr>
      </w:pPr>
      <w:r w:rsidRPr="00556EDA">
        <w:rPr>
          <w:rFonts w:ascii="Traditional Arabic" w:hAnsi="Traditional Arabic" w:cs="Traditional Arabic" w:hint="cs"/>
          <w:sz w:val="32"/>
          <w:szCs w:val="32"/>
          <w:rtl/>
        </w:rPr>
        <w:t xml:space="preserve">القاعدة الفقهية: (إذا اجتمع أمران في جنس واحد، ولم يختلف </w:t>
      </w:r>
      <w:proofErr w:type="spellStart"/>
      <w:r w:rsidRPr="00556EDA">
        <w:rPr>
          <w:rFonts w:ascii="Traditional Arabic" w:hAnsi="Traditional Arabic" w:cs="Traditional Arabic" w:hint="cs"/>
          <w:sz w:val="32"/>
          <w:szCs w:val="32"/>
          <w:rtl/>
        </w:rPr>
        <w:t>مقصودهما</w:t>
      </w:r>
      <w:proofErr w:type="spellEnd"/>
      <w:r w:rsidRPr="00556EDA">
        <w:rPr>
          <w:rFonts w:ascii="Traditional Arabic" w:hAnsi="Traditional Arabic" w:cs="Traditional Arabic" w:hint="cs"/>
          <w:sz w:val="32"/>
          <w:szCs w:val="32"/>
          <w:rtl/>
        </w:rPr>
        <w:t xml:space="preserve"> دخل أحدهما في الآخر).</w:t>
      </w:r>
    </w:p>
    <w:p w:rsidR="008F0F65" w:rsidRPr="00556EDA" w:rsidRDefault="008F0F65" w:rsidP="008F0F65">
      <w:pPr>
        <w:numPr>
          <w:ilvl w:val="0"/>
          <w:numId w:val="12"/>
        </w:num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hint="cs"/>
          <w:sz w:val="32"/>
          <w:szCs w:val="32"/>
          <w:rtl/>
        </w:rPr>
        <w:t>المادتان (4، 22) من لائحة تنظيم المدراس الأهلية الصادرة بقرار مجلس الوزراء رقم (1006) وتاريخ 13/8/1395هـ.</w:t>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hint="cs"/>
          <w:b/>
          <w:bCs/>
          <w:sz w:val="32"/>
          <w:szCs w:val="32"/>
          <w:rtl/>
        </w:rPr>
        <w:t>الوقائع</w:t>
      </w:r>
    </w:p>
    <w:p w:rsidR="008F0F65" w:rsidRPr="00556EDA" w:rsidRDefault="008F0F65" w:rsidP="008F0F65">
      <w:p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 xml:space="preserve"> تتحصل وقائع هذه الدعوى بالقدر اللازم لإصدار هذا الحكم، فيما تقدم به المدعي من صحيفة الدعوى إلى المحكمة الإدارية بنجران بتاريخ 16/9/1439هـ، والتي جاء فيها أن موكلته تمتلك مجمع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ذات السجل التجاري رقم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وتاريخ 13/11/1437هـ، والمرخص لها برقم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وقد تقدمت إلى وكيل الوزارة للتعليم الأهلي بطلب إسناد فصول البنين للصفوف الأولية إلى مدرستها، وقد ورد إلى مدير عام التعليم بمنطقة نجران عدم الممانعة من الإسناد على أن تلتزم المدارس بالطاقة الاستيعابية للمدرسة، وتوفير </w:t>
      </w:r>
      <w:r w:rsidRPr="00556EDA">
        <w:rPr>
          <w:rFonts w:ascii="Traditional Arabic" w:hAnsi="Traditional Arabic" w:cs="Traditional Arabic"/>
          <w:sz w:val="32"/>
          <w:szCs w:val="32"/>
          <w:rtl/>
        </w:rPr>
        <w:lastRenderedPageBreak/>
        <w:t>فصول ودورات مياه مستقلة عن البنات، وقد تم عمل اللازم بشأن الموافقة، وعليه تم قبول الطلاب بالمدرسة، ثم فوجئت بالقرار الصادر من المدعى عليها رقم (18132) وتاريخ 6/2/1439هـ، المتضمن تعذر الموافقة على طلب الإسناد، المبلغ لها بخطاب مدير عام التعليم بمنطقة نجران رقم (39305234) وتاريخ 19/2/1439هـ، وأن موكلته قد تظلمت من القرار أمام مدير عام التعليم الأهلي، ومدير تعليم نجران، وأن القرار لم يبن</w:t>
      </w:r>
      <w:r w:rsidRPr="00556EDA">
        <w:rPr>
          <w:rFonts w:ascii="Traditional Arabic" w:hAnsi="Traditional Arabic" w:cs="Traditional Arabic" w:hint="cs"/>
          <w:sz w:val="32"/>
          <w:szCs w:val="32"/>
          <w:rtl/>
        </w:rPr>
        <w:t>ى</w:t>
      </w:r>
      <w:r w:rsidRPr="00556EDA">
        <w:rPr>
          <w:rFonts w:ascii="Traditional Arabic" w:hAnsi="Traditional Arabic" w:cs="Traditional Arabic"/>
          <w:sz w:val="32"/>
          <w:szCs w:val="32"/>
          <w:rtl/>
        </w:rPr>
        <w:t xml:space="preserve"> على سبب صحيح</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حيث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نه تعسفي، ثم ختم الصحيفة بطلب إلغاء قرار المدعى عليها. وبإحالتها إلى هذه الدائرة حددت الدائرة يوم 19/10/1439هـ، وبقيدها دعوى إدارية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وبإحالتها إلى هذه الدائرة نظرتها على النحو المثبت في محاضر الضبط، ثم تقدم وكيل المدعية بطلب عاجل في 19/9/1439هـ، يطلب فيه وقف تنفيذ قرار المدعى عليها رقم (39482465) وتاريخ 29/3/1439هـ، القاضي بتغريمه مبلغ (60</w:t>
      </w:r>
      <w:r>
        <w:rPr>
          <w:rFonts w:ascii="Traditional Arabic" w:hAnsi="Traditional Arabic" w:cs="Traditional Arabic"/>
          <w:sz w:val="32"/>
          <w:szCs w:val="32"/>
          <w:rtl/>
        </w:rPr>
        <w:t>.</w:t>
      </w:r>
      <w:r w:rsidRPr="00556EDA">
        <w:rPr>
          <w:rFonts w:ascii="Traditional Arabic" w:hAnsi="Traditional Arabic" w:cs="Traditional Arabic"/>
          <w:sz w:val="32"/>
          <w:szCs w:val="32"/>
          <w:rtl/>
        </w:rPr>
        <w:t>000) ست</w:t>
      </w:r>
      <w:r w:rsidRPr="00556EDA">
        <w:rPr>
          <w:rFonts w:ascii="Traditional Arabic" w:hAnsi="Traditional Arabic" w:cs="Traditional Arabic" w:hint="cs"/>
          <w:sz w:val="32"/>
          <w:szCs w:val="32"/>
          <w:rtl/>
        </w:rPr>
        <w:t>ي</w:t>
      </w:r>
      <w:r w:rsidRPr="00556EDA">
        <w:rPr>
          <w:rFonts w:ascii="Traditional Arabic" w:hAnsi="Traditional Arabic" w:cs="Traditional Arabic"/>
          <w:sz w:val="32"/>
          <w:szCs w:val="32"/>
          <w:rtl/>
        </w:rPr>
        <w:t>ن ألف ريال، وحددت الدائرة جلسة يوم ال</w:t>
      </w:r>
      <w:r w:rsidRPr="00556EDA">
        <w:rPr>
          <w:rFonts w:ascii="Traditional Arabic" w:hAnsi="Traditional Arabic" w:cs="Traditional Arabic" w:hint="cs"/>
          <w:sz w:val="32"/>
          <w:szCs w:val="32"/>
          <w:rtl/>
        </w:rPr>
        <w:t>أ</w:t>
      </w:r>
      <w:r w:rsidRPr="00556EDA">
        <w:rPr>
          <w:rFonts w:ascii="Traditional Arabic" w:hAnsi="Traditional Arabic" w:cs="Traditional Arabic"/>
          <w:sz w:val="32"/>
          <w:szCs w:val="32"/>
          <w:rtl/>
        </w:rPr>
        <w:t>ربعاء 22/9/1439هـ، موعداً لنظر الطلب العاجل، وفيها سألت الدائرة وكيل المدعية عن طلب موكلته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فذكر بأنه يطلب وقف تنفيذ قرار المدعى عليها رقم (39482465) وتاريخ 29/3/1439هـ، القاضي بتغريمه مبلغ (60</w:t>
      </w:r>
      <w:r>
        <w:rPr>
          <w:rFonts w:ascii="Traditional Arabic" w:hAnsi="Traditional Arabic" w:cs="Traditional Arabic"/>
          <w:sz w:val="32"/>
          <w:szCs w:val="32"/>
          <w:rtl/>
        </w:rPr>
        <w:t>.</w:t>
      </w:r>
      <w:r w:rsidRPr="00556EDA">
        <w:rPr>
          <w:rFonts w:ascii="Traditional Arabic" w:hAnsi="Traditional Arabic" w:cs="Traditional Arabic"/>
          <w:sz w:val="32"/>
          <w:szCs w:val="32"/>
          <w:rtl/>
        </w:rPr>
        <w:t>000) ست</w:t>
      </w:r>
      <w:r w:rsidRPr="00556EDA">
        <w:rPr>
          <w:rFonts w:ascii="Traditional Arabic" w:hAnsi="Traditional Arabic" w:cs="Traditional Arabic" w:hint="cs"/>
          <w:sz w:val="32"/>
          <w:szCs w:val="32"/>
          <w:rtl/>
        </w:rPr>
        <w:t>ي</w:t>
      </w:r>
      <w:r w:rsidRPr="00556EDA">
        <w:rPr>
          <w:rFonts w:ascii="Traditional Arabic" w:hAnsi="Traditional Arabic" w:cs="Traditional Arabic"/>
          <w:sz w:val="32"/>
          <w:szCs w:val="32"/>
          <w:rtl/>
        </w:rPr>
        <w:t>ن ألف ريال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وبعرض ذلك على ممثل المدعى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قدم مذكرةً جاء فيها بأن المستثمرة قامت بإسناد الصفوف الأولية للبنين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الأول والثاني والثالث </w:t>
      </w:r>
      <w:r w:rsidRPr="00556EDA">
        <w:rPr>
          <w:rFonts w:ascii="Traditional Arabic" w:hAnsi="Traditional Arabic" w:cs="Traditional Arabic" w:hint="cs"/>
          <w:sz w:val="32"/>
          <w:szCs w:val="32"/>
          <w:rtl/>
        </w:rPr>
        <w:t xml:space="preserve">الابتدائي) </w:t>
      </w:r>
      <w:r w:rsidRPr="00556EDA">
        <w:rPr>
          <w:rFonts w:ascii="Traditional Arabic" w:hAnsi="Traditional Arabic" w:cs="Traditional Arabic"/>
          <w:sz w:val="32"/>
          <w:szCs w:val="32"/>
          <w:rtl/>
        </w:rPr>
        <w:t>إلى معلمات في أقسام البنات بنفس المدرسة بدون موافقتنا وبناءً عليه اجتمعت لجنة مكافأة التميز وعقوبات المخالفات في المدارس الأهلية والأجنبية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وأجمعت على إيقاع الغرامة على المدرسة وإغلاق فصول الإسناد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وصدر القرار رقم (39482465) وتاريخ 29/3/1439هـ المتضمن إيقاع غرامة قدرها (60</w:t>
      </w:r>
      <w:r>
        <w:rPr>
          <w:rFonts w:ascii="Traditional Arabic" w:hAnsi="Traditional Arabic" w:cs="Traditional Arabic"/>
          <w:sz w:val="32"/>
          <w:szCs w:val="32"/>
          <w:rtl/>
        </w:rPr>
        <w:t>.</w:t>
      </w:r>
      <w:r w:rsidRPr="00556EDA">
        <w:rPr>
          <w:rFonts w:ascii="Traditional Arabic" w:hAnsi="Traditional Arabic" w:cs="Traditional Arabic"/>
          <w:sz w:val="32"/>
          <w:szCs w:val="32"/>
          <w:rtl/>
        </w:rPr>
        <w:t>000) ستون ألف ريال على المدرسة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وتشكيل لجنة لإغلاق الفصول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وتوزيع الطلاب على المدارس المرغوبة من قبل أولياء الأمور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حيث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 xml:space="preserve">ن تعميم الوزير رقم (20/253) وتاريخ </w:t>
      </w:r>
      <w:r w:rsidRPr="00556EDA">
        <w:rPr>
          <w:rFonts w:ascii="Traditional Arabic" w:hAnsi="Traditional Arabic" w:cs="Traditional Arabic" w:hint="cs"/>
          <w:sz w:val="32"/>
          <w:szCs w:val="32"/>
          <w:rtl/>
        </w:rPr>
        <w:t>6</w:t>
      </w:r>
      <w:r w:rsidRPr="00556EDA">
        <w:rPr>
          <w:rFonts w:ascii="Traditional Arabic" w:hAnsi="Traditional Arabic" w:cs="Traditional Arabic"/>
          <w:sz w:val="32"/>
          <w:szCs w:val="32"/>
          <w:rtl/>
        </w:rPr>
        <w:t>/5/1424هـ، المتضمن الإطار العام لمكافآت التميز وعقوبات المخالفات في المدارس والمعاهد الأهلية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كما أشار البند الرابع من التعميم المشار إليه أعلاه ما نصه:</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"أن المخالفات والجزاءات الواردة في هذا الإطار هي على سبيل المثال وليست على سبيل الحصر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ويمكن </w:t>
      </w:r>
      <w:r w:rsidRPr="00556EDA">
        <w:rPr>
          <w:rFonts w:ascii="Traditional Arabic" w:hAnsi="Traditional Arabic" w:cs="Traditional Arabic" w:hint="cs"/>
          <w:sz w:val="32"/>
          <w:szCs w:val="32"/>
          <w:rtl/>
        </w:rPr>
        <w:t>ل</w:t>
      </w:r>
      <w:r w:rsidRPr="00556EDA">
        <w:rPr>
          <w:rFonts w:ascii="Traditional Arabic" w:hAnsi="Traditional Arabic" w:cs="Traditional Arabic"/>
          <w:sz w:val="32"/>
          <w:szCs w:val="32"/>
          <w:rtl/>
        </w:rPr>
        <w:t>لج</w:t>
      </w:r>
      <w:r w:rsidRPr="00556EDA">
        <w:rPr>
          <w:rFonts w:ascii="Traditional Arabic" w:hAnsi="Traditional Arabic" w:cs="Traditional Arabic" w:hint="cs"/>
          <w:sz w:val="32"/>
          <w:szCs w:val="32"/>
          <w:rtl/>
        </w:rPr>
        <w:t>ن</w:t>
      </w:r>
      <w:r w:rsidRPr="00556EDA">
        <w:rPr>
          <w:rFonts w:ascii="Traditional Arabic" w:hAnsi="Traditional Arabic" w:cs="Traditional Arabic"/>
          <w:sz w:val="32"/>
          <w:szCs w:val="32"/>
          <w:rtl/>
        </w:rPr>
        <w:t xml:space="preserve">ة الإشراف في الوزارة اقتراح جزاء لم يرد في الأمثلة المذكورة قياساً على الحالات السابقة في ضوء الأنظمة". وذكر بأن المدعى عليها قد فرضت على موكلته غرامة مالية بواقع خمسة </w:t>
      </w:r>
      <w:r w:rsidRPr="00556EDA">
        <w:rPr>
          <w:rFonts w:ascii="Traditional Arabic" w:hAnsi="Traditional Arabic" w:cs="Traditional Arabic" w:hint="cs"/>
          <w:sz w:val="32"/>
          <w:szCs w:val="32"/>
          <w:rtl/>
        </w:rPr>
        <w:t>آ</w:t>
      </w:r>
      <w:r w:rsidRPr="00556EDA">
        <w:rPr>
          <w:rFonts w:ascii="Traditional Arabic" w:hAnsi="Traditional Arabic" w:cs="Traditional Arabic"/>
          <w:sz w:val="32"/>
          <w:szCs w:val="32"/>
          <w:rtl/>
        </w:rPr>
        <w:t>لاف</w:t>
      </w:r>
      <w:r w:rsidRPr="00556EDA">
        <w:rPr>
          <w:rFonts w:ascii="Traditional Arabic" w:hAnsi="Traditional Arabic" w:cs="Traditional Arabic" w:hint="cs"/>
          <w:sz w:val="32"/>
          <w:szCs w:val="32"/>
          <w:rtl/>
        </w:rPr>
        <w:t xml:space="preserve"> ريال</w:t>
      </w:r>
      <w:r w:rsidRPr="00556EDA">
        <w:rPr>
          <w:rFonts w:ascii="Traditional Arabic" w:hAnsi="Traditional Arabic" w:cs="Traditional Arabic"/>
          <w:sz w:val="32"/>
          <w:szCs w:val="32"/>
          <w:rtl/>
        </w:rPr>
        <w:t xml:space="preserve"> على كل طالب مسجل من البنين لديها في المدرسة وعددهم (12) طالباً بإجمالي مبلغ ست</w:t>
      </w:r>
      <w:r w:rsidRPr="00556EDA">
        <w:rPr>
          <w:rFonts w:ascii="Traditional Arabic" w:hAnsi="Traditional Arabic" w:cs="Traditional Arabic" w:hint="cs"/>
          <w:sz w:val="32"/>
          <w:szCs w:val="32"/>
          <w:rtl/>
        </w:rPr>
        <w:t>ي</w:t>
      </w:r>
      <w:r w:rsidRPr="00556EDA">
        <w:rPr>
          <w:rFonts w:ascii="Traditional Arabic" w:hAnsi="Traditional Arabic" w:cs="Traditional Arabic"/>
          <w:sz w:val="32"/>
          <w:szCs w:val="32"/>
          <w:rtl/>
        </w:rPr>
        <w:t>ن ألف ريال، بموجب قرارها رقم (39482465) وتاريخ 29/3/1439هـ، وطلب الحكم برفض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ثم </w:t>
      </w:r>
      <w:r w:rsidRPr="00556EDA">
        <w:rPr>
          <w:rFonts w:ascii="Traditional Arabic" w:hAnsi="Traditional Arabic" w:cs="Traditional Arabic" w:hint="cs"/>
          <w:sz w:val="32"/>
          <w:szCs w:val="32"/>
          <w:rtl/>
        </w:rPr>
        <w:t>أ</w:t>
      </w:r>
      <w:r w:rsidRPr="00556EDA">
        <w:rPr>
          <w:rFonts w:ascii="Traditional Arabic" w:hAnsi="Traditional Arabic" w:cs="Traditional Arabic"/>
          <w:sz w:val="32"/>
          <w:szCs w:val="32"/>
          <w:rtl/>
        </w:rPr>
        <w:t>صدرت الدائرة حكمها برفض الطلب العاجل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وفي جلسة يوم الثلاثاء 18/4/1440هـ قدم وكيل المدعية مذكرة جاء فيها بأن موكلته تقدمت عن طريق البريد الالكتروني إلى المدعى عليها بطلب إسناد فصول بنين للمراحل الأولية (أول /ثاني/ثالث ابتدائي)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تمت موافقة مدير عام التعليم الأهلي على إسناد تدريس </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لطلبة الذكور من الصفوف الأولية على أن تلتزم المدرسة بالطاقة الاستيعابية لها وأن يتم توفير فصول ودورات مياه مستقلة عن البنات بموجب الخطاب رقم (83451) وتاريخ 10/9/1438هـ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ووافق سعادة المدير العام للتعليم </w:t>
      </w:r>
      <w:r w:rsidRPr="00556EDA">
        <w:rPr>
          <w:rFonts w:ascii="Traditional Arabic" w:hAnsi="Traditional Arabic" w:cs="Traditional Arabic"/>
          <w:sz w:val="32"/>
          <w:szCs w:val="32"/>
          <w:rtl/>
        </w:rPr>
        <w:lastRenderedPageBreak/>
        <w:t>بمنطقة نجران على ال</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سناد في 16/9/1438هـ، ولحقته موافقة مساعدة المدير العام للش</w:t>
      </w:r>
      <w:r w:rsidRPr="00556EDA">
        <w:rPr>
          <w:rFonts w:ascii="Traditional Arabic" w:hAnsi="Traditional Arabic" w:cs="Traditional Arabic" w:hint="cs"/>
          <w:sz w:val="32"/>
          <w:szCs w:val="32"/>
          <w:rtl/>
        </w:rPr>
        <w:t>ؤ</w:t>
      </w:r>
      <w:r w:rsidRPr="00556EDA">
        <w:rPr>
          <w:rFonts w:ascii="Traditional Arabic" w:hAnsi="Traditional Arabic" w:cs="Traditional Arabic"/>
          <w:sz w:val="32"/>
          <w:szCs w:val="32"/>
          <w:rtl/>
        </w:rPr>
        <w:t xml:space="preserve">ون التعليمية بنات في 17/9/1438هـ، </w:t>
      </w:r>
      <w:r w:rsidRPr="00556EDA">
        <w:rPr>
          <w:rFonts w:ascii="Traditional Arabic" w:hAnsi="Traditional Arabic" w:cs="Traditional Arabic" w:hint="cs"/>
          <w:sz w:val="32"/>
          <w:szCs w:val="32"/>
          <w:rtl/>
        </w:rPr>
        <w:t>و</w:t>
      </w:r>
      <w:r w:rsidRPr="00556EDA">
        <w:rPr>
          <w:rFonts w:ascii="Traditional Arabic" w:hAnsi="Traditional Arabic" w:cs="Traditional Arabic"/>
          <w:sz w:val="32"/>
          <w:szCs w:val="32"/>
          <w:rtl/>
        </w:rPr>
        <w:t>بتاريخ 16/10/1438هـ تمت الموافقة المشروطة على ال</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سناد من قبل مساعد المدير العام للش</w:t>
      </w:r>
      <w:r w:rsidRPr="00556EDA">
        <w:rPr>
          <w:rFonts w:ascii="Traditional Arabic" w:hAnsi="Traditional Arabic" w:cs="Traditional Arabic" w:hint="cs"/>
          <w:sz w:val="32"/>
          <w:szCs w:val="32"/>
          <w:rtl/>
        </w:rPr>
        <w:t>ؤ</w:t>
      </w:r>
      <w:r w:rsidRPr="00556EDA">
        <w:rPr>
          <w:rFonts w:ascii="Traditional Arabic" w:hAnsi="Traditional Arabic" w:cs="Traditional Arabic"/>
          <w:sz w:val="32"/>
          <w:szCs w:val="32"/>
          <w:rtl/>
        </w:rPr>
        <w:t>ون المدرسية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و</w:t>
      </w:r>
      <w:r w:rsidRPr="00556EDA">
        <w:rPr>
          <w:rFonts w:ascii="Traditional Arabic" w:hAnsi="Traditional Arabic" w:cs="Traditional Arabic"/>
          <w:sz w:val="32"/>
          <w:szCs w:val="32"/>
          <w:rtl/>
        </w:rPr>
        <w:t>بتاريخ 28/11/1438هـ تمت الموافقة من قبل سعادة مدير مكتب التعليم الأهلي على إسناد تدريس الصفوف الأولية من الذكور على أن تلتزم المدرسة بتوفير فصول</w:t>
      </w:r>
      <w:r w:rsidRPr="00556EDA">
        <w:rPr>
          <w:rFonts w:ascii="Traditional Arabic" w:hAnsi="Traditional Arabic" w:cs="Traditional Arabic" w:hint="cs"/>
          <w:sz w:val="32"/>
          <w:szCs w:val="32"/>
          <w:rtl/>
        </w:rPr>
        <w:t xml:space="preserve"> و</w:t>
      </w:r>
      <w:r w:rsidRPr="00556EDA">
        <w:rPr>
          <w:rFonts w:ascii="Traditional Arabic" w:hAnsi="Traditional Arabic" w:cs="Traditional Arabic"/>
          <w:sz w:val="32"/>
          <w:szCs w:val="32"/>
          <w:rtl/>
        </w:rPr>
        <w:t>دورات مياه مستقلة عن قسم البنات</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بتاريخ 6/1/1439هـ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وذكر بأن موكلته فوجئت بصدور خطاب المدير العام للتعليم بمنطقة نجران الذي يشير فيه إلى خطاب مدير عام التعليم الأهلي رقم (83451) وتاريخ 11/9/1438هـ، والمتضمن الموافقة على الإسناد بشرط توفير فصول ودورات مياه مستقلة عن البنات</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وذكر فيه عدم توافر الفصول ودورات المياه المستقلة بمدرسة موكلته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وأنهى خطاب</w:t>
      </w:r>
      <w:r w:rsidRPr="00556EDA">
        <w:rPr>
          <w:rFonts w:ascii="Traditional Arabic" w:hAnsi="Traditional Arabic" w:cs="Traditional Arabic" w:hint="cs"/>
          <w:sz w:val="32"/>
          <w:szCs w:val="32"/>
          <w:rtl/>
        </w:rPr>
        <w:t>ه</w:t>
      </w:r>
      <w:r w:rsidRPr="00556EDA">
        <w:rPr>
          <w:rFonts w:ascii="Traditional Arabic" w:hAnsi="Traditional Arabic" w:cs="Traditional Arabic"/>
          <w:sz w:val="32"/>
          <w:szCs w:val="32"/>
          <w:rtl/>
        </w:rPr>
        <w:t xml:space="preserve"> بالاعتذار عن الموافقة على طلب موكلته بإسناد الصفوف الأولية بالمدرسة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وذكر بأن موكلته تظلمت من القرار بتاريخ 11/1/1439هـ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وأنه بتاريخ 25/1/1439هـ زارت المشرفة مدرسة موكلته وأكدت صحة ما دفعت به موكلته من فصل البنين عن البنات من ناحية الصفوف ودورات المياه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وذكر أنه بتاريخ 4/2/1439هـ ورد الخطاب رقم (39209342) من المدعى عليها تدعي فيه عدم التزام موكلته بخطاب سعادة مدير عام </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لتعليم رقم (3927031) وتاريخ 6/1/1439هـ، والمتضمن تعذر الموافقة على إسناد الصفوف الأولية بالمدرسة على غير صحيح من الواقع</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وألحقته بخطابها رقم (39269232) وتاريخ 13/2/1439هـ، والذي أشارت فيه إلى تظلم موكلته من الخطاب بتاريخ 22/1/1439هـ، و</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دعت عدم توافر شروط إسناد  الصفوف الأولية بمبنى موكلته رغم أنها قامت بتحقيق جميع متطلبات ال</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سناد وفقاً لزيارة المشرفة وملاحظتها المؤرخة في 25/1/1439هـ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وذكر بأن موكلته فوجئت بصدور الخطاب رقم (39205234) مشيراً إلى خطاب سعادة مدير عام التعليم الأهلي بالوزارة رقم (18132) وتاريخ 6/2/1439هـ، والذي تضمن تعذر الموافقة على طلب إسناد الصفوف الأولية بمدرستها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وختم مذكرته بطلب إلغاء قرار المدعى عليها رقم (18132) وتاريخ 19/2/1439هـ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وفي الجلسة التالية لها قدم ممثل الجهة المدعى عليها مذكرة جاء فيها بأن المستثمرة قامت بإسناد الصفوف الأولية للبنين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الأول والثاني والثالث الابتدائي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إلى معلمات في أقسام البنات بنفس المدرسة بدون موافقتنا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وبناءً عليه اجتمعت لجنة مكافأة التميز وعقوبات المخالفات في المدارس الأهلية والأجنبية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وأجمعت على إيقاع الغرامة على المدرسة وإغلاق فصول الإسناد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وصدر القرار رقم (39482465) وتاريخ 29/3/1439هـ المتضمن إيقاع غرامة قدرها (60</w:t>
      </w:r>
      <w:r>
        <w:rPr>
          <w:rFonts w:ascii="Traditional Arabic" w:hAnsi="Traditional Arabic" w:cs="Traditional Arabic"/>
          <w:sz w:val="32"/>
          <w:szCs w:val="32"/>
          <w:rtl/>
        </w:rPr>
        <w:t>.</w:t>
      </w:r>
      <w:r w:rsidRPr="00556EDA">
        <w:rPr>
          <w:rFonts w:ascii="Traditional Arabic" w:hAnsi="Traditional Arabic" w:cs="Traditional Arabic"/>
          <w:sz w:val="32"/>
          <w:szCs w:val="32"/>
          <w:rtl/>
        </w:rPr>
        <w:t>000) ستون ألف ريال على المدرسة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وتشكيل لجنة لإغلاق الفصول وتوزيع الطلاب على المدارس المرغوبة من قبل أولياء الأمور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حيث إن تعميم الوزير رقم (20/253) وتاريخ 6/5/1424هـ، المتضمن الإطار العام لمكافآت التميز وعقوبات المخالفات في المدارس والمعاهد الأهلية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كما أشار البند الرابع من التعميم المشار إليه أعلاه ما نصه: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أن المخالفات والجزاءات الواردة في هذا الإطار هي على سبيل المثال وليست على سبيل الحصر ويمكن </w:t>
      </w:r>
      <w:r w:rsidRPr="00556EDA">
        <w:rPr>
          <w:rFonts w:ascii="Traditional Arabic" w:hAnsi="Traditional Arabic" w:cs="Traditional Arabic" w:hint="cs"/>
          <w:sz w:val="32"/>
          <w:szCs w:val="32"/>
          <w:rtl/>
        </w:rPr>
        <w:t>ل</w:t>
      </w:r>
      <w:r w:rsidRPr="00556EDA">
        <w:rPr>
          <w:rFonts w:ascii="Traditional Arabic" w:hAnsi="Traditional Arabic" w:cs="Traditional Arabic"/>
          <w:sz w:val="32"/>
          <w:szCs w:val="32"/>
          <w:rtl/>
        </w:rPr>
        <w:t xml:space="preserve">لجنة الإشراف في الوزارة اقتراح جزاء لم يرد في الأمثلة المذكورة قياساً على الحالات السابقة في ضوء </w:t>
      </w:r>
      <w:r w:rsidRPr="00556EDA">
        <w:rPr>
          <w:rFonts w:ascii="Traditional Arabic" w:hAnsi="Traditional Arabic" w:cs="Traditional Arabic"/>
          <w:sz w:val="32"/>
          <w:szCs w:val="32"/>
          <w:rtl/>
        </w:rPr>
        <w:lastRenderedPageBreak/>
        <w:t>الأنظمة"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وذكر بأن المدعى عليها قد فرضت على المدعية غرامة مالية بواقع خمسة </w:t>
      </w:r>
      <w:r w:rsidRPr="00556EDA">
        <w:rPr>
          <w:rFonts w:ascii="Traditional Arabic" w:hAnsi="Traditional Arabic" w:cs="Traditional Arabic" w:hint="cs"/>
          <w:sz w:val="32"/>
          <w:szCs w:val="32"/>
          <w:rtl/>
        </w:rPr>
        <w:t>آ</w:t>
      </w:r>
      <w:r w:rsidRPr="00556EDA">
        <w:rPr>
          <w:rFonts w:ascii="Traditional Arabic" w:hAnsi="Traditional Arabic" w:cs="Traditional Arabic"/>
          <w:sz w:val="32"/>
          <w:szCs w:val="32"/>
          <w:rtl/>
        </w:rPr>
        <w:t>لاف</w:t>
      </w:r>
      <w:r w:rsidRPr="00556EDA">
        <w:rPr>
          <w:rFonts w:ascii="Traditional Arabic" w:hAnsi="Traditional Arabic" w:cs="Traditional Arabic" w:hint="cs"/>
          <w:sz w:val="32"/>
          <w:szCs w:val="32"/>
          <w:rtl/>
        </w:rPr>
        <w:t xml:space="preserve"> ريال</w:t>
      </w:r>
      <w:r w:rsidRPr="00556EDA">
        <w:rPr>
          <w:rFonts w:ascii="Traditional Arabic" w:hAnsi="Traditional Arabic" w:cs="Traditional Arabic"/>
          <w:sz w:val="32"/>
          <w:szCs w:val="32"/>
          <w:rtl/>
        </w:rPr>
        <w:t xml:space="preserve"> على كل طالب مسجل من البنين لديها في المدرسة</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وعددهم (12) طالباً بإجمالي مبلغ ست</w:t>
      </w:r>
      <w:r w:rsidRPr="00556EDA">
        <w:rPr>
          <w:rFonts w:ascii="Traditional Arabic" w:hAnsi="Traditional Arabic" w:cs="Traditional Arabic" w:hint="cs"/>
          <w:sz w:val="32"/>
          <w:szCs w:val="32"/>
          <w:rtl/>
        </w:rPr>
        <w:t>ي</w:t>
      </w:r>
      <w:r w:rsidRPr="00556EDA">
        <w:rPr>
          <w:rFonts w:ascii="Traditional Arabic" w:hAnsi="Traditional Arabic" w:cs="Traditional Arabic"/>
          <w:sz w:val="32"/>
          <w:szCs w:val="32"/>
          <w:rtl/>
        </w:rPr>
        <w:t>ن ألف ريال، بموجب قرارها رقم (39482465) وتاريخ 29/3/1439هـ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وفي جلسة يوم الثلاثاء 18/4/1440هـ قدم وكيل المدعية مذكرة جاء فيها بأن الغرض من القرار الانتقام وليس تحقيق المصلحة العامة </w:t>
      </w:r>
      <w:proofErr w:type="spellStart"/>
      <w:r w:rsidRPr="00556EDA">
        <w:rPr>
          <w:rFonts w:ascii="Traditional Arabic" w:hAnsi="Traditional Arabic" w:cs="Traditional Arabic"/>
          <w:sz w:val="32"/>
          <w:szCs w:val="32"/>
          <w:rtl/>
        </w:rPr>
        <w:t>والتصيد</w:t>
      </w:r>
      <w:proofErr w:type="spellEnd"/>
      <w:r w:rsidRPr="00556EDA">
        <w:rPr>
          <w:rFonts w:ascii="Traditional Arabic" w:hAnsi="Traditional Arabic" w:cs="Traditional Arabic"/>
          <w:sz w:val="32"/>
          <w:szCs w:val="32"/>
          <w:rtl/>
        </w:rPr>
        <w:t xml:space="preserve"> لموكلته رغم تحقق الشروط واستيفاء الاشتراطات</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وذكرها في عدة نقاط: أولاً: ذكر ب</w:t>
      </w:r>
      <w:r w:rsidRPr="00556EDA">
        <w:rPr>
          <w:rFonts w:ascii="Traditional Arabic" w:hAnsi="Traditional Arabic" w:cs="Traditional Arabic" w:hint="cs"/>
          <w:sz w:val="32"/>
          <w:szCs w:val="32"/>
          <w:rtl/>
        </w:rPr>
        <w:t>أ</w:t>
      </w:r>
      <w:r w:rsidRPr="00556EDA">
        <w:rPr>
          <w:rFonts w:ascii="Traditional Arabic" w:hAnsi="Traditional Arabic" w:cs="Traditional Arabic"/>
          <w:sz w:val="32"/>
          <w:szCs w:val="32"/>
          <w:rtl/>
        </w:rPr>
        <w:t>ن موكلته سبق أن استخدمت حقها النظامي في الشكوى ضد مديرة التعليم الأهلي السابقة والتي بناء عليها أعفيت المديرة السابقة من منصبها مما يتضح معه سبب انتقام إدارة التعليم الأهلي بنجران مما يعد قرينة على سبب تعسف الإدارة في هذا القرار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ثانياً: ذكر ب</w:t>
      </w:r>
      <w:r w:rsidRPr="00556EDA">
        <w:rPr>
          <w:rFonts w:ascii="Traditional Arabic" w:hAnsi="Traditional Arabic" w:cs="Traditional Arabic" w:hint="cs"/>
          <w:sz w:val="32"/>
          <w:szCs w:val="32"/>
          <w:rtl/>
        </w:rPr>
        <w:t>أ</w:t>
      </w:r>
      <w:r w:rsidRPr="00556EDA">
        <w:rPr>
          <w:rFonts w:ascii="Traditional Arabic" w:hAnsi="Traditional Arabic" w:cs="Traditional Arabic"/>
          <w:sz w:val="32"/>
          <w:szCs w:val="32"/>
          <w:rtl/>
        </w:rPr>
        <w:t xml:space="preserve">ن </w:t>
      </w:r>
      <w:r w:rsidRPr="00556EDA">
        <w:rPr>
          <w:rFonts w:ascii="Traditional Arabic" w:hAnsi="Traditional Arabic" w:cs="Traditional Arabic" w:hint="cs"/>
          <w:sz w:val="32"/>
          <w:szCs w:val="32"/>
          <w:rtl/>
        </w:rPr>
        <w:t>أ</w:t>
      </w:r>
      <w:r w:rsidRPr="00556EDA">
        <w:rPr>
          <w:rFonts w:ascii="Traditional Arabic" w:hAnsi="Traditional Arabic" w:cs="Traditional Arabic"/>
          <w:sz w:val="32"/>
          <w:szCs w:val="32"/>
          <w:rtl/>
        </w:rPr>
        <w:t>سلوب المشرفات اللاتي حضرن لمدرسة موكلته اتصفت بعدم الحياد وعدم الشفافية لدرجة كتابة وقائع غير صحيحة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ويؤكد ذلك تقرير مشرفة هيئة الرقابة والتحقيق بعد المعاينة على الطبيعة والتأكد </w:t>
      </w:r>
      <w:proofErr w:type="gramStart"/>
      <w:r w:rsidRPr="00556EDA">
        <w:rPr>
          <w:rFonts w:ascii="Traditional Arabic" w:hAnsi="Traditional Arabic" w:cs="Traditional Arabic"/>
          <w:sz w:val="32"/>
          <w:szCs w:val="32"/>
          <w:rtl/>
        </w:rPr>
        <w:t>من ما</w:t>
      </w:r>
      <w:proofErr w:type="gramEnd"/>
      <w:r w:rsidRPr="00556EDA">
        <w:rPr>
          <w:rFonts w:ascii="Traditional Arabic" w:hAnsi="Traditional Arabic" w:cs="Traditional Arabic"/>
          <w:sz w:val="32"/>
          <w:szCs w:val="32"/>
          <w:rtl/>
        </w:rPr>
        <w:t xml:space="preserve"> ورد غير صحيح</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ثالثاً: إنكار الإدارة في البداية إصدار قرار بعدم الممانعة من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سناد فصول البنين لموكلته و</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بلاغهم وقائع خاطئة للوزارة عن مدرسة موكلته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رابعاً: وجود تقرير من أعضاء هيئة الرقابة الإدارية يفيد ويوضح قيام مدرسة موكلته بما هو لازم لاستيفاء الاشتراطات اللازمة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خامساً: ذكرت الإدارة أنه تم تشكيل لجنة وبناء عليه صدر القرار المطعون عليه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وهذه اللجنة لم تشكل ولم يعلم عنها شيء</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وهي وقائع غير صحيحة تبطل ما بني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ويوضح مدى </w:t>
      </w:r>
      <w:r w:rsidRPr="00556EDA">
        <w:rPr>
          <w:rFonts w:ascii="Traditional Arabic" w:hAnsi="Traditional Arabic" w:cs="Traditional Arabic" w:hint="cs"/>
          <w:sz w:val="32"/>
          <w:szCs w:val="32"/>
          <w:rtl/>
        </w:rPr>
        <w:t>ال</w:t>
      </w:r>
      <w:r w:rsidRPr="00556EDA">
        <w:rPr>
          <w:rFonts w:ascii="Traditional Arabic" w:hAnsi="Traditional Arabic" w:cs="Traditional Arabic"/>
          <w:sz w:val="32"/>
          <w:szCs w:val="32"/>
          <w:rtl/>
        </w:rPr>
        <w:t>تعنت والتعسف تجاه موكلت</w:t>
      </w:r>
      <w:r w:rsidRPr="00556EDA">
        <w:rPr>
          <w:rFonts w:ascii="Traditional Arabic" w:hAnsi="Traditional Arabic" w:cs="Traditional Arabic" w:hint="cs"/>
          <w:sz w:val="32"/>
          <w:szCs w:val="32"/>
          <w:rtl/>
        </w:rPr>
        <w:t>ه.</w:t>
      </w:r>
      <w:r w:rsidRPr="00556EDA">
        <w:rPr>
          <w:rFonts w:ascii="Traditional Arabic" w:hAnsi="Traditional Arabic" w:cs="Traditional Arabic"/>
          <w:sz w:val="32"/>
          <w:szCs w:val="32"/>
          <w:rtl/>
        </w:rPr>
        <w:t xml:space="preserve"> سادساً: فرض غرامة على موكلته بالحد الأقصى للغرامة على غير سند من النظام أو الواقع. سابعاً: مخاطبة مدير إدارة التعليم للأمانة والبلدية بضرورة إغلاق مدرسة موكلته لأنها لا تنطبق عليها مساحات المدارس إلا أن رد الأمانة كان عكس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 xml:space="preserve">رادة المدعى عليها بأن ترخيص موكلته صادر قبل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صدار هذه القرارات الخاصة بالمساحة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ثامناً: انتظام عمل موكلته منذ نشأة المدرسة وسجلها الحافل بالإنجازات وعدم وجود شكاوى ضدها من أي طرف</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وذكر بأنه يطلب إلغاء قرار المدعى عليها رقم (18132) وتاريخ 19/2/1439هـ، الصادر بالخطاب رقم (39205234) وتاريخ 19/2/1438هـ، لعدم وجود موجب له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وما ترتب عليه من آثار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وإلزامها بتنفيذ قرارها رقم (83451) وتاريخ 11/9/1438هـ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وبتسليم نسخة منها لممثل المدعى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طلب مهلة للرد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وفي جلسة يوم الثلاثاء 5/7/1440هـ قدم ممثل المدعى عليها مذكرة جاء فيها بأنه من خلال زيارة مشرفو التعليم الأهلي للمدرسة تبين وجود طلاب بنين بالمدرسة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وعدم التزام المالكة بخطاب سعادة مدير عام التعليم رقم (3927031) وتاريخ 6/1/1439هـ، والمتضمن تعذر إسناد الصفوف الأولية بالمدرسة لعدم توفر شروط إسناد الصفوف الأولية بالمبنى بعد تقرير اللجنة المشكلة من قبل مدير عام تعليم المنطقة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وأنه تم فتح مرحلة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سناد بدون موافقة جهة الإدارة وذلك يعتبر مخالفة صريحة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وتم اتخاذ اللازم من قبل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دارة التعليم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وبتسليم نسخة منها لوكيل المدعية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طلب مهلة للرد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وفي جلسة يوم الثلاثاء 13/11/1440هـ قدم وكيل المدعية مذكرة جاء فيها بأنه يؤكد على صدور خطاب رسمي بالموافقة </w:t>
      </w:r>
      <w:r w:rsidRPr="00556EDA">
        <w:rPr>
          <w:rFonts w:ascii="Traditional Arabic" w:hAnsi="Traditional Arabic" w:cs="Traditional Arabic" w:hint="cs"/>
          <w:sz w:val="32"/>
          <w:szCs w:val="32"/>
          <w:rtl/>
        </w:rPr>
        <w:t xml:space="preserve">على </w:t>
      </w:r>
      <w:r w:rsidRPr="00556EDA">
        <w:rPr>
          <w:rFonts w:ascii="Traditional Arabic" w:hAnsi="Traditional Arabic" w:cs="Traditional Arabic"/>
          <w:sz w:val="32"/>
          <w:szCs w:val="32"/>
          <w:rtl/>
        </w:rPr>
        <w:t xml:space="preserve">إسناد تدريس الصفوف الأولية للطلبة الذكور من مدير </w:t>
      </w:r>
      <w:r w:rsidRPr="00556EDA">
        <w:rPr>
          <w:rFonts w:ascii="Traditional Arabic" w:hAnsi="Traditional Arabic" w:cs="Traditional Arabic" w:hint="cs"/>
          <w:sz w:val="32"/>
          <w:szCs w:val="32"/>
          <w:rtl/>
        </w:rPr>
        <w:t>ال</w:t>
      </w:r>
      <w:r w:rsidRPr="00556EDA">
        <w:rPr>
          <w:rFonts w:ascii="Traditional Arabic" w:hAnsi="Traditional Arabic" w:cs="Traditional Arabic"/>
          <w:sz w:val="32"/>
          <w:szCs w:val="32"/>
          <w:rtl/>
        </w:rPr>
        <w:t xml:space="preserve">تعليم الأهلي بالوزارة رقم (83451) وتاريخ </w:t>
      </w:r>
      <w:r w:rsidRPr="00556EDA">
        <w:rPr>
          <w:rFonts w:ascii="Traditional Arabic" w:hAnsi="Traditional Arabic" w:cs="Traditional Arabic"/>
          <w:sz w:val="32"/>
          <w:szCs w:val="32"/>
          <w:rtl/>
        </w:rPr>
        <w:lastRenderedPageBreak/>
        <w:t>11/9/1438هـ، وأن موكلته تتمسك به وما ترتب عليه من آثار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ثانيا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صدور خطاب لاحق بتعذر ال</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 xml:space="preserve">سناد </w:t>
      </w:r>
      <w:r w:rsidRPr="00556EDA">
        <w:rPr>
          <w:rFonts w:ascii="Traditional Arabic" w:hAnsi="Traditional Arabic" w:cs="Traditional Arabic" w:hint="cs"/>
          <w:sz w:val="32"/>
          <w:szCs w:val="32"/>
          <w:rtl/>
        </w:rPr>
        <w:t>ل</w:t>
      </w:r>
      <w:r w:rsidRPr="00556EDA">
        <w:rPr>
          <w:rFonts w:ascii="Traditional Arabic" w:hAnsi="Traditional Arabic" w:cs="Traditional Arabic"/>
          <w:sz w:val="32"/>
          <w:szCs w:val="32"/>
          <w:rtl/>
        </w:rPr>
        <w:t>لقرار المطعون عليه يؤكد على التناقض والتخبط والشخصنة والتعنت والتعسف في أداء عمل المدعى عليها ضد موكلته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ثالثاً: صدور قرار التعذر دون الإشارة إلى قرار عدم الممانعة في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سناد الفصول يؤكد بطلان قرار تعذر ال</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سناد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رابعاً: مما يؤكد عدم صحة هذا ال</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ستناد وجود زيارة أخرى مؤرخة في 29/1/1439هـ، تناقض هذه الزيارة الأولى التي أكدت فيها المشرفة على فصل البنين عن البنات وأن فصول البنين مستقلة من ناحية دورات المياه والمدخل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خامساً: ذكر بأن الرجوع عن هذه الموافقة فيه إخلال بالمراكز القانونية المستقرة وأضرار متعمد</w:t>
      </w:r>
      <w:r w:rsidRPr="00556EDA">
        <w:rPr>
          <w:rFonts w:ascii="Traditional Arabic" w:hAnsi="Traditional Arabic" w:cs="Traditional Arabic" w:hint="cs"/>
          <w:sz w:val="32"/>
          <w:szCs w:val="32"/>
          <w:rtl/>
        </w:rPr>
        <w:t>ة</w:t>
      </w:r>
      <w:r w:rsidRPr="00556EDA">
        <w:rPr>
          <w:rFonts w:ascii="Traditional Arabic" w:hAnsi="Traditional Arabic" w:cs="Traditional Arabic"/>
          <w:sz w:val="32"/>
          <w:szCs w:val="32"/>
          <w:rtl/>
        </w:rPr>
        <w:t xml:space="preserve"> بموكلته منقطع</w:t>
      </w:r>
      <w:r w:rsidRPr="00556EDA">
        <w:rPr>
          <w:rFonts w:ascii="Traditional Arabic" w:hAnsi="Traditional Arabic" w:cs="Traditional Arabic" w:hint="cs"/>
          <w:sz w:val="32"/>
          <w:szCs w:val="32"/>
          <w:rtl/>
        </w:rPr>
        <w:t>ة</w:t>
      </w:r>
      <w:r w:rsidRPr="00556EDA">
        <w:rPr>
          <w:rFonts w:ascii="Traditional Arabic" w:hAnsi="Traditional Arabic" w:cs="Traditional Arabic"/>
          <w:sz w:val="32"/>
          <w:szCs w:val="32"/>
          <w:rtl/>
        </w:rPr>
        <w:t xml:space="preserve"> الصلة تماماً عن المصلحة العامة في صدور مثل هذه القرارات مما يصمها البطلان وعدم المشروعية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وذكر بأنه يؤكد على طلبه السابق. وبتسليم نسخ</w:t>
      </w:r>
      <w:r w:rsidRPr="00556EDA">
        <w:rPr>
          <w:rFonts w:ascii="Traditional Arabic" w:hAnsi="Traditional Arabic" w:cs="Traditional Arabic" w:hint="cs"/>
          <w:sz w:val="32"/>
          <w:szCs w:val="32"/>
          <w:rtl/>
        </w:rPr>
        <w:t>ة</w:t>
      </w:r>
      <w:r w:rsidRPr="00556EDA">
        <w:rPr>
          <w:rFonts w:ascii="Traditional Arabic" w:hAnsi="Traditional Arabic" w:cs="Traditional Arabic"/>
          <w:sz w:val="32"/>
          <w:szCs w:val="32"/>
          <w:rtl/>
        </w:rPr>
        <w:t xml:space="preserve"> منها لممثل المدعى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قدم مذكرة لا يختلف مضمونها عن سابقاتها، ولصلاحية الدعوى للفصل فيها رفعت الجلسة للمداولة، ثم أصدرت الدائرة حكمها القاضي بإلغاء القرار رقم (39482465) والمتضمن تغريم المدعية (60</w:t>
      </w:r>
      <w:r>
        <w:rPr>
          <w:rFonts w:ascii="Traditional Arabic" w:hAnsi="Traditional Arabic" w:cs="Traditional Arabic"/>
          <w:sz w:val="32"/>
          <w:szCs w:val="32"/>
          <w:rtl/>
        </w:rPr>
        <w:t>.</w:t>
      </w:r>
      <w:r w:rsidRPr="00556EDA">
        <w:rPr>
          <w:rFonts w:ascii="Traditional Arabic" w:hAnsi="Traditional Arabic" w:cs="Traditional Arabic"/>
          <w:sz w:val="32"/>
          <w:szCs w:val="32"/>
          <w:rtl/>
        </w:rPr>
        <w:t>000) ست</w:t>
      </w:r>
      <w:r w:rsidRPr="00556EDA">
        <w:rPr>
          <w:rFonts w:ascii="Traditional Arabic" w:hAnsi="Traditional Arabic" w:cs="Traditional Arabic" w:hint="cs"/>
          <w:sz w:val="32"/>
          <w:szCs w:val="32"/>
          <w:rtl/>
        </w:rPr>
        <w:t>ي</w:t>
      </w:r>
      <w:r w:rsidRPr="00556EDA">
        <w:rPr>
          <w:rFonts w:ascii="Traditional Arabic" w:hAnsi="Traditional Arabic" w:cs="Traditional Arabic"/>
          <w:sz w:val="32"/>
          <w:szCs w:val="32"/>
          <w:rtl/>
        </w:rPr>
        <w:t>ن ألف ريال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وباعتراض المدعية على الحكم تم الرفع به لمحكمة الاستئناف الإدارية بعسير، والتي أصدرت حكمها رقم (4291/ق</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لعام 1441هـ، المتضمن نقض الحكم الابتدائي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وبعد ورود الدعوى من محكمة الاستئناف الإدارية بعسير</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وفي هذه الجلسة حضر وكيل المدعية، ولصلاحية الدعوى للفصل فيها رفعت الجلسة للمداولة، ثم صدر هذا الحكم بحضور وكيل المدعية عبر الاتصال المرئي، مبنياً على الأسباب التالية.</w:t>
      </w:r>
    </w:p>
    <w:p w:rsidR="008F0F65" w:rsidRPr="00556EDA" w:rsidRDefault="008F0F65" w:rsidP="008F0F65">
      <w:pPr>
        <w:spacing w:after="0" w:line="240" w:lineRule="auto"/>
        <w:jc w:val="center"/>
        <w:rPr>
          <w:rFonts w:ascii="Traditional Arabic" w:hAnsi="Traditional Arabic" w:cs="Traditional Arabic"/>
          <w:sz w:val="32"/>
          <w:szCs w:val="32"/>
        </w:rPr>
      </w:pPr>
      <w:r w:rsidRPr="00556EDA">
        <w:rPr>
          <w:rFonts w:ascii="Traditional Arabic" w:hAnsi="Traditional Arabic" w:cs="Traditional Arabic"/>
          <w:b/>
          <w:bCs/>
          <w:sz w:val="32"/>
          <w:szCs w:val="32"/>
          <w:rtl/>
        </w:rPr>
        <w:t>الأسباب</w:t>
      </w:r>
    </w:p>
    <w:p w:rsidR="008F0F65" w:rsidRPr="00556EDA" w:rsidRDefault="008F0F65" w:rsidP="008F0F65">
      <w:p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لما كانت المدعية تهدف من إقامة دعواها إلى إلغاء قرار المدعى عليها رقم (39482465) وتاريخ 29/3/1439هـ المتضمن تغريمها (60</w:t>
      </w:r>
      <w:r>
        <w:rPr>
          <w:rFonts w:ascii="Traditional Arabic" w:hAnsi="Traditional Arabic" w:cs="Traditional Arabic"/>
          <w:sz w:val="32"/>
          <w:szCs w:val="32"/>
          <w:rtl/>
        </w:rPr>
        <w:t>.</w:t>
      </w:r>
      <w:r w:rsidRPr="00556EDA">
        <w:rPr>
          <w:rFonts w:ascii="Traditional Arabic" w:hAnsi="Traditional Arabic" w:cs="Traditional Arabic"/>
          <w:sz w:val="32"/>
          <w:szCs w:val="32"/>
          <w:rtl/>
        </w:rPr>
        <w:t>000) ست</w:t>
      </w:r>
      <w:r w:rsidRPr="00556EDA">
        <w:rPr>
          <w:rFonts w:ascii="Traditional Arabic" w:hAnsi="Traditional Arabic" w:cs="Traditional Arabic" w:hint="cs"/>
          <w:sz w:val="32"/>
          <w:szCs w:val="32"/>
          <w:rtl/>
        </w:rPr>
        <w:t>ي</w:t>
      </w:r>
      <w:r w:rsidRPr="00556EDA">
        <w:rPr>
          <w:rFonts w:ascii="Traditional Arabic" w:hAnsi="Traditional Arabic" w:cs="Traditional Arabic"/>
          <w:sz w:val="32"/>
          <w:szCs w:val="32"/>
          <w:rtl/>
        </w:rPr>
        <w:t>ن ألف ريال، وقرارها رقم (18132) وتاريخ 6/2/1439هـ، المتضمن عدم الموافقة على طلب الإسناد؛ فإن الدعوى بهذه الصورة تُعد من دعاوى إلغاء القرارات الإدارية التي تدخل في اختصاص المحاكم الإدارية ولائياً بموجب المادة (13/ب) من نظام ديوان المظالم الصادر بالمرسوم الملكي رقم (م/78) وتاريخ 19/9/1428هـ، كما تدخل في الاختصاص المكاني للمحكمة وفقاً للمادة (2) من نظام المرافعات أمام ديوان المظالم الصادر بالمرسوم الملكي رقم (م/3) وتاريخ 22/1/1435هـ، والدعوى محالة لهذه الدائرة طبقا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لقواعد التوزيع الصادرة وفقا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للمادة السادسة من نظام المرافعات أمام ديوان المظالم. ومن حيث الشكل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فإن القرار رقم (39482465) وتاريخ 29/3/1439هـ، صدر بتاريخ 29/3/1439هـ، وعلمت المدعية بالقرار بتاريخ 20/4/1439هـ، ثم أقامت دعواها طاعنة على هذا القرار بتاريخ 16/6/1439هـ، وأما القرار رقم (18132) وتاريخ 6/2/1439هـ، صدر بتاريخ 6/2/1439هـ، وتظلمت المدعية من القرار بتاريخ 20/2/1439هـ، ثم أقامت دعواها طاعنة على هذا القرار بتاريخ 16/6/1439هـ؛ لذا تكون الدعوى مقبولة شكلاً وفقاً لما جاء في المادة (8/4) من نظام المرافعات أمام ديوان المظالم الصادر بالمرسوم الملكي رقم (م/3) وتاريخ 22/1/1435هـ. أما من حيث </w:t>
      </w:r>
      <w:r w:rsidRPr="00556EDA">
        <w:rPr>
          <w:rFonts w:ascii="Traditional Arabic" w:hAnsi="Traditional Arabic" w:cs="Traditional Arabic"/>
          <w:sz w:val="32"/>
          <w:szCs w:val="32"/>
          <w:rtl/>
        </w:rPr>
        <w:lastRenderedPageBreak/>
        <w:t>الموضوع</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فإن المدعية تطالب إلغاء قرار المدعى عليها رقم (39482465) وتاريخ 29/3/1439هـ، القاضي بتغريمها مبلغ (60</w:t>
      </w:r>
      <w:r>
        <w:rPr>
          <w:rFonts w:ascii="Traditional Arabic" w:hAnsi="Traditional Arabic" w:cs="Traditional Arabic"/>
          <w:sz w:val="32"/>
          <w:szCs w:val="32"/>
          <w:rtl/>
        </w:rPr>
        <w:t>.</w:t>
      </w:r>
      <w:r w:rsidRPr="00556EDA">
        <w:rPr>
          <w:rFonts w:ascii="Traditional Arabic" w:hAnsi="Traditional Arabic" w:cs="Traditional Arabic"/>
          <w:sz w:val="32"/>
          <w:szCs w:val="32"/>
          <w:rtl/>
        </w:rPr>
        <w:t>000) ست</w:t>
      </w:r>
      <w:r w:rsidRPr="00556EDA">
        <w:rPr>
          <w:rFonts w:ascii="Traditional Arabic" w:hAnsi="Traditional Arabic" w:cs="Traditional Arabic" w:hint="cs"/>
          <w:sz w:val="32"/>
          <w:szCs w:val="32"/>
          <w:rtl/>
        </w:rPr>
        <w:t>ي</w:t>
      </w:r>
      <w:r w:rsidRPr="00556EDA">
        <w:rPr>
          <w:rFonts w:ascii="Traditional Arabic" w:hAnsi="Traditional Arabic" w:cs="Traditional Arabic"/>
          <w:sz w:val="32"/>
          <w:szCs w:val="32"/>
          <w:rtl/>
        </w:rPr>
        <w:t xml:space="preserve">ن ألف ريال، والمدعى عليها تدفع بـأن القرار قائم على ما كفله لها النظام، وبما أن لائحة تنظيم المدارس الأهلية الصادرة بقرار مجلس الوزراء رقم (1006) وتاريخ 13/8/1395هـ نصت على: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يعاقب بغرامة مالية لا تقل عن خمسمئة ريال ولا تتجاوز خمسة آلاف ريال كل من خالف أحكام هذه اللائحة أو من فتح مدرسة أهلية دون ترخيص ويصدر بتحديد الغرامة قرار من رئيس جهة الإشراف</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وبما أن المدعى عليها قد صدرت قرارها الطعين مسببة إياه بمخالفة المدرسة</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والمملوكة للمدعية للائحة تنظيم المدارس الأهلية المشار إليها آنفا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وذلك بفتح مرحلة إسناد الصفوف الأولية للبنين بالمدرسة دون موافقة الإدارة، وبالتالي تم إيقاع العقوبة بأقصى حد (5000) خمسة آلاف ريال عن كل طالب، والمجموع (60</w:t>
      </w:r>
      <w:r>
        <w:rPr>
          <w:rFonts w:ascii="Traditional Arabic" w:hAnsi="Traditional Arabic" w:cs="Traditional Arabic" w:hint="cs"/>
          <w:sz w:val="32"/>
          <w:szCs w:val="32"/>
          <w:rtl/>
        </w:rPr>
        <w:t>.</w:t>
      </w:r>
      <w:r w:rsidRPr="00556EDA">
        <w:rPr>
          <w:rFonts w:ascii="Traditional Arabic" w:hAnsi="Traditional Arabic" w:cs="Traditional Arabic"/>
          <w:sz w:val="32"/>
          <w:szCs w:val="32"/>
          <w:rtl/>
        </w:rPr>
        <w:t>000) ستون ألف ريال، ولما أن رقابة القضاء الإداري على القرارات بنوعيها الإيجابية والسلبية هي رقابة مشروعية، وعلى القاضي الإداري النظر في أركان القرار من حيث الصحة من عدمها، والنظر في ماديات القرار، والنظر في صلاحيات مصدر القرار، ولما أن المدعية قد قامت بمضاعفة العقوبة بعدد الطلاب، مع أن المخالفة واحدة، وهي فتح مرحلة إسناد الصفوف الأولية، وإعمالاً لمبدأ تداخل العقوبات، وقياساً على ما ثبت عن ابن عباس وابن عمر، وغيرهما من الصحابة</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-رضي الله عنهم- بوجوب كفارة واحدة إذا تكررت الأيمان مع اتحاد المحلوف به، والمحلوف عليه، وقد نقل الإجماع على ذلك ابن حزم في المحلى</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(8/53)، ولما تقرر من اتفاق الفقهاء على أن من تكرر منه الفعل نفسه عدة مرات قبل إقامة الحد عليه فيكفيه حد واحد، ولهذا جاءت القاعدة التي نص عليها السيوطي في الأشباه والنظائر</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 xml:space="preserve">(1/241):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إذا اجتمع أمران من جنس واحد، ولم يختلف </w:t>
      </w:r>
      <w:proofErr w:type="spellStart"/>
      <w:r w:rsidRPr="00556EDA">
        <w:rPr>
          <w:rFonts w:ascii="Traditional Arabic" w:hAnsi="Traditional Arabic" w:cs="Traditional Arabic"/>
          <w:sz w:val="32"/>
          <w:szCs w:val="32"/>
          <w:rtl/>
        </w:rPr>
        <w:t>مقصودهما</w:t>
      </w:r>
      <w:proofErr w:type="spellEnd"/>
      <w:r w:rsidRPr="00556EDA">
        <w:rPr>
          <w:rFonts w:ascii="Traditional Arabic" w:hAnsi="Traditional Arabic" w:cs="Traditional Arabic"/>
          <w:sz w:val="32"/>
          <w:szCs w:val="32"/>
          <w:rtl/>
        </w:rPr>
        <w:t xml:space="preserve"> دخل أحدهما في الآخر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وإذا كان هذا مع تكرار المخالفة وتعدد مادياتها، فاتحادها وتعدد أفرادها من باب أولى، وبناء على ذلك يتضح أن الدائرة قد جانبت الصواب في تقديرها للمخالفة، مع أنها في الحقيقة مخالفة واحدة، ولذلك فإن قرارها يعد من القرارات المعيبة، وما كان معيباً من القرارات فحقه الإلغاء، مما تنتهي معه الدائرة إلى إلغاء قرار المدعى عليها رقم (39482465) وتاريخ 29/3/1439هـ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وأما قرار المدعى عليها رقم (18132) وتاريخ 6/2/1439هـ، المتضمن عدم الموافقة على طلب الإسناد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فمن المستقر أن القضاء الإداري يراقب مشروعية القرارات الإدارية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ويفحص سلامة القرار من جهة اختصاص مصدره بإصداره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وقيامه على السبب الواقعي والمبرر له نظاماً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وسلامة تكييف الوقائع المؤدية لإصدار القرار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كما يراقب شكل القرار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ومدى توافقه مع صحيح أحكام النظام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وتطبيقه سليماً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وصحة الغاية التي يهدف منها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فمتى ما استوفى القرار تلك الأوصاف أصبح مشروعاً لا يناله أحدٌ بتغيير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ومتى ظهر للقضاء مخالفة القرار لأي من تلك الأوصاف حكم بعدم مشروعيته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وأهدر الآثار النظامية المترتبة عليه، وبما أن المادة الرابعة من لائحة تنظيم المدارس الأهلية الصادرة بقرار مجلس الوزراء رقم (1006) وتاريخ 13/8/1395هـ نصت على أنه: "تخضع المدارس الأهلية لإشراف الجهة الحكومية المختصة بالنوع المماثل من التعليم، ولتفتيشها </w:t>
      </w:r>
      <w:r w:rsidRPr="00556EDA">
        <w:rPr>
          <w:rFonts w:ascii="Traditional Arabic" w:hAnsi="Traditional Arabic" w:cs="Traditional Arabic"/>
          <w:sz w:val="32"/>
          <w:szCs w:val="32"/>
          <w:rtl/>
        </w:rPr>
        <w:lastRenderedPageBreak/>
        <w:t>من النواحي الفنية والصحية والإدارية والاجتماعية والمالية، وكل ما تقتضيه مصلحة التربية والتعليم، كما تلتزم بتنفيذ تعليماتها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وبما</w:t>
      </w:r>
      <w:r w:rsidRPr="00556EDA">
        <w:rPr>
          <w:rFonts w:ascii="Traditional Arabic" w:hAnsi="Traditional Arabic" w:cs="Traditional Arabic" w:hint="cs"/>
          <w:sz w:val="32"/>
          <w:szCs w:val="32"/>
          <w:rtl/>
        </w:rPr>
        <w:t xml:space="preserve"> أن</w:t>
      </w:r>
      <w:r w:rsidRPr="00556EDA">
        <w:rPr>
          <w:rFonts w:ascii="Traditional Arabic" w:hAnsi="Traditional Arabic" w:cs="Traditional Arabic"/>
          <w:sz w:val="32"/>
          <w:szCs w:val="32"/>
          <w:rtl/>
        </w:rPr>
        <w:t xml:space="preserve"> الجهة الحكومية المختصة بالإشراف هي الإدارة العامة للتعليم بمنطقة نجران، وأنها قد أصدرت قرارها رقم (18132) وتاريخ 6/2/1439هـ، المتضمن عدم الموافقة على طلب الإسناد، لعدم توفر فصول ودورات مياه مستقلة، وبما أن القرار الإداري يقوم على أركان خمسة هي: الاختصاص، والشكل، والمحل، والسبب، والغاية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ومقتضى ذلك أنه متى تخلف أحد هذه الأركان كان القرار الإداري غير مشروع، وبما أن من المستقر فقهاً وقضاءً أن العيوب التي تعتري القرار الإداري هي: عيب عدم الاختصاص، وعيب الشكل، وعيب السبب، وعيب مخالفة الأنظمة واللوائح، وعيب الانحراف بالسلطة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ولما كان الأصل أن القرارات الإدارية مقرونة بالصحة ما</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لم يقم دليل ينفي ذلك الأصل، ولما لم يثبت للدائرة من خلال بحثها واستعراضها للقرار، ومن طعون المدعية على القرار انطواء القرار محل الطعن على عيب موجب للإلغاء</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الأمر الذي تنتهي معه الدائرة إلى رفض هذا الطلب.</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لذلك حكمت الدائرة</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بإلغاء القرار الإداري رقم (39482465) وتاريخ 29/3/1439هـ، والمتضمن تغريمها (60.000) ست</w:t>
      </w:r>
      <w:r w:rsidRPr="00556EDA">
        <w:rPr>
          <w:rFonts w:ascii="Traditional Arabic" w:hAnsi="Traditional Arabic" w:cs="Traditional Arabic" w:hint="cs"/>
          <w:b/>
          <w:bCs/>
          <w:sz w:val="32"/>
          <w:szCs w:val="32"/>
          <w:rtl/>
        </w:rPr>
        <w:t>ي</w:t>
      </w:r>
      <w:r w:rsidRPr="00556EDA">
        <w:rPr>
          <w:rFonts w:ascii="Traditional Arabic" w:hAnsi="Traditional Arabic" w:cs="Traditional Arabic"/>
          <w:b/>
          <w:bCs/>
          <w:sz w:val="32"/>
          <w:szCs w:val="32"/>
          <w:rtl/>
        </w:rPr>
        <w:t xml:space="preserve">ن ألف ريال، الصادر من المدعى عليها/ الإدارة العامة للتعليم بمنطقة نجران ضد المدعية </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 xml:space="preserve"> ورفض ما</w:t>
      </w:r>
      <w:r>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عدا ذلك</w:t>
      </w:r>
      <w:r w:rsidRPr="00556EDA">
        <w:rPr>
          <w:rFonts w:ascii="Traditional Arabic" w:hAnsi="Traditional Arabic" w:cs="Traditional Arabic" w:hint="cs"/>
          <w:b/>
          <w:bCs/>
          <w:sz w:val="32"/>
          <w:szCs w:val="32"/>
          <w:rtl/>
        </w:rPr>
        <w:t>.</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56EDA" w:rsidRDefault="008F0F65" w:rsidP="008F0F65">
      <w:pPr>
        <w:spacing w:after="0" w:line="240" w:lineRule="auto"/>
        <w:jc w:val="both"/>
        <w:rPr>
          <w:rFonts w:ascii="Traditional Arabic" w:hAnsi="Traditional Arabic" w:cs="Traditional Arabic"/>
          <w:b/>
          <w:bCs/>
          <w:sz w:val="32"/>
          <w:szCs w:val="32"/>
          <w:rtl/>
        </w:rPr>
      </w:pP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حكم محكمة الاستئناف: </w:t>
      </w:r>
    </w:p>
    <w:p w:rsidR="008F0F65" w:rsidRPr="00556EDA" w:rsidRDefault="008F0F65" w:rsidP="008F0F65">
      <w:pPr>
        <w:spacing w:after="0" w:line="240" w:lineRule="auto"/>
        <w:rPr>
          <w:rFonts w:ascii="Traditional Arabic" w:hAnsi="Traditional Arabic" w:cs="Traditional Arabic"/>
          <w:b/>
          <w:bCs/>
          <w:sz w:val="32"/>
          <w:szCs w:val="32"/>
        </w:rPr>
      </w:pPr>
      <w:r w:rsidRPr="00556EDA">
        <w:rPr>
          <w:rFonts w:ascii="Traditional Arabic" w:hAnsi="Traditional Arabic" w:cs="Traditional Arabic"/>
          <w:b/>
          <w:bCs/>
          <w:sz w:val="32"/>
          <w:szCs w:val="32"/>
          <w:rtl/>
        </w:rPr>
        <w:t>حكمت المحكمة بتأييد الحكم فيما انتهى إليه من قضاء.</w:t>
      </w:r>
    </w:p>
    <w:p w:rsidR="008F0F65" w:rsidRPr="00556EDA"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56EDA">
        <w:rPr>
          <w:rFonts w:ascii="Traditional Arabic" w:hAnsi="Traditional Arabic" w:cs="Traditional Arabic"/>
          <w:b/>
          <w:bCs/>
          <w:sz w:val="32"/>
          <w:szCs w:val="32"/>
          <w:rtl/>
        </w:rPr>
        <w:lastRenderedPageBreak/>
        <w:t xml:space="preserve">رقم القضية في المحكمة الإدارية </w:t>
      </w:r>
      <w:r w:rsidRPr="00556EDA">
        <w:rPr>
          <w:rFonts w:ascii="Traditional Arabic" w:hAnsi="Traditional Arabic" w:cs="Traditional Arabic" w:hint="cs"/>
          <w:b/>
          <w:bCs/>
          <w:sz w:val="32"/>
          <w:szCs w:val="32"/>
          <w:rtl/>
        </w:rPr>
        <w:t xml:space="preserve">1651 لعام 1440هـ </w:t>
      </w:r>
    </w:p>
    <w:p w:rsidR="008F0F65" w:rsidRPr="00556EDA" w:rsidRDefault="008F0F65" w:rsidP="008F0F65">
      <w:pPr>
        <w:spacing w:after="0" w:line="240" w:lineRule="auto"/>
        <w:jc w:val="both"/>
        <w:rPr>
          <w:rFonts w:ascii="Traditional Arabic" w:hAnsi="Traditional Arabic" w:cs="Traditional Arabic"/>
          <w:b/>
          <w:bCs/>
          <w:sz w:val="32"/>
          <w:szCs w:val="32"/>
        </w:rPr>
      </w:pPr>
      <w:r w:rsidRPr="00556EDA">
        <w:rPr>
          <w:rFonts w:ascii="Traditional Arabic" w:hAnsi="Traditional Arabic" w:cs="Traditional Arabic"/>
          <w:b/>
          <w:bCs/>
          <w:sz w:val="32"/>
          <w:szCs w:val="32"/>
          <w:rtl/>
        </w:rPr>
        <w:t xml:space="preserve">رقم القضية في محكمة الاستئناف الإدارية </w:t>
      </w:r>
      <w:r w:rsidRPr="00556EDA">
        <w:rPr>
          <w:rFonts w:ascii="Traditional Arabic" w:hAnsi="Traditional Arabic" w:cs="Traditional Arabic" w:hint="cs"/>
          <w:b/>
          <w:bCs/>
          <w:sz w:val="32"/>
          <w:szCs w:val="32"/>
          <w:rtl/>
        </w:rPr>
        <w:t>2173 لعام 1441هـ</w:t>
      </w:r>
    </w:p>
    <w:p w:rsidR="008F0F65" w:rsidRPr="00556EDA" w:rsidRDefault="008F0F65" w:rsidP="008F0F65">
      <w:pPr>
        <w:tabs>
          <w:tab w:val="left" w:pos="3461"/>
        </w:tabs>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تاريخ الجلسة </w:t>
      </w:r>
      <w:r w:rsidRPr="00556EDA">
        <w:rPr>
          <w:rFonts w:ascii="Traditional Arabic" w:hAnsi="Traditional Arabic" w:cs="Traditional Arabic" w:hint="cs"/>
          <w:b/>
          <w:bCs/>
          <w:sz w:val="32"/>
          <w:szCs w:val="32"/>
          <w:rtl/>
        </w:rPr>
        <w:t>18</w:t>
      </w:r>
      <w:r w:rsidRPr="00556EDA">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1</w:t>
      </w:r>
      <w:r w:rsidRPr="00556EDA">
        <w:rPr>
          <w:rFonts w:ascii="Traditional Arabic" w:hAnsi="Traditional Arabic" w:cs="Traditional Arabic"/>
          <w:b/>
          <w:bCs/>
          <w:sz w:val="32"/>
          <w:szCs w:val="32"/>
          <w:rtl/>
        </w:rPr>
        <w:t>/144</w:t>
      </w:r>
      <w:r w:rsidRPr="00556EDA">
        <w:rPr>
          <w:rFonts w:ascii="Traditional Arabic" w:hAnsi="Traditional Arabic" w:cs="Traditional Arabic" w:hint="cs"/>
          <w:b/>
          <w:bCs/>
          <w:sz w:val="32"/>
          <w:szCs w:val="32"/>
          <w:rtl/>
        </w:rPr>
        <w:t>2</w:t>
      </w:r>
      <w:r w:rsidRPr="00556EDA">
        <w:rPr>
          <w:rFonts w:ascii="Traditional Arabic" w:hAnsi="Traditional Arabic" w:cs="Traditional Arabic"/>
          <w:b/>
          <w:bCs/>
          <w:sz w:val="32"/>
          <w:szCs w:val="32"/>
          <w:rtl/>
        </w:rPr>
        <w:t>هـ</w:t>
      </w:r>
      <w:r w:rsidRPr="00556EDA">
        <w:rPr>
          <w:rFonts w:ascii="Traditional Arabic" w:hAnsi="Traditional Arabic" w:cs="Traditional Arabic"/>
          <w:b/>
          <w:bCs/>
          <w:sz w:val="32"/>
          <w:szCs w:val="32"/>
          <w:rtl/>
        </w:rPr>
        <w:tab/>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الموضوعات</w:t>
      </w:r>
    </w:p>
    <w:p w:rsidR="008F0F65" w:rsidRPr="00556EDA" w:rsidRDefault="008F0F65" w:rsidP="008F0F65">
      <w:pPr>
        <w:spacing w:after="0" w:line="240" w:lineRule="auto"/>
        <w:jc w:val="lowKashida"/>
        <w:rPr>
          <w:rFonts w:ascii="Traditional Arabic" w:hAnsi="Traditional Arabic" w:cs="Traditional Arabic"/>
          <w:b/>
          <w:bCs/>
          <w:sz w:val="32"/>
          <w:szCs w:val="32"/>
          <w:rtl/>
        </w:rPr>
      </w:pPr>
      <w:r w:rsidRPr="00556EDA">
        <w:rPr>
          <w:rFonts w:ascii="Traditional Arabic" w:hAnsi="Traditional Arabic" w:cs="Traditional Arabic" w:hint="cs"/>
          <w:b/>
          <w:bCs/>
          <w:sz w:val="32"/>
          <w:szCs w:val="32"/>
          <w:rtl/>
        </w:rPr>
        <w:t xml:space="preserve">تعليم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مدرب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قرارات وظيفية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نقل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نقل خارجي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الاعتراض على نقل زميل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مخالفة معايير المفاضلة.</w:t>
      </w:r>
    </w:p>
    <w:p w:rsidR="008F0F65" w:rsidRPr="00556EDA" w:rsidRDefault="008F0F65" w:rsidP="008F0F65">
      <w:pPr>
        <w:spacing w:after="0" w:line="240" w:lineRule="auto"/>
        <w:jc w:val="lowKashida"/>
        <w:rPr>
          <w:rFonts w:ascii="Traditional Arabic" w:hAnsi="Traditional Arabic" w:cs="Traditional Arabic"/>
          <w:sz w:val="32"/>
          <w:szCs w:val="32"/>
          <w:rtl/>
        </w:rPr>
      </w:pPr>
      <w:r w:rsidRPr="00556EDA">
        <w:rPr>
          <w:rFonts w:ascii="Traditional Arabic" w:hAnsi="Traditional Arabic" w:cs="Traditional Arabic"/>
          <w:sz w:val="32"/>
          <w:szCs w:val="32"/>
          <w:rtl/>
        </w:rPr>
        <w:t>مُطالبة الُمدَّعي</w:t>
      </w:r>
      <w:r w:rsidRPr="00556EDA">
        <w:rPr>
          <w:rFonts w:ascii="Traditional Arabic" w:hAnsi="Traditional Arabic" w:cs="Traditional Arabic" w:hint="cs"/>
          <w:sz w:val="32"/>
          <w:szCs w:val="32"/>
          <w:rtl/>
        </w:rPr>
        <w:t xml:space="preserve"> إلغاء قرار المدعى عليها المتضمن نقل زميله إلى الكلية التقنية ببريدة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استناد المدعي إلى أن ترتيبه الأول على الكلية التقنية ببريدة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دفع المدعى عليها بأن الاحتياج في الكلية التقنية ببريدة كان لمؤهل الماجستير، وعليه تم تقديم الموظف المنقول على المدعي - خضوع حركة النقل لمعايير محددة وضعتها المدعى عليها للمفاضلة بين المتقدمين، ويعد معيار عدد النقاط هو المعيار الرئيسي في المفاضلة بين المتقدمين، ولا يصار إلى غيره من المعايير إلا عند حصول التساوي في النقاط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الثابت أن المدعي يفوق الموظف المنقول بعدد النقاط؛ ما يتقرر معه عدم صحة القرار محل الدعوى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أثر ذلك:</w:t>
      </w:r>
      <w:r w:rsidRPr="00556EDA">
        <w:rPr>
          <w:rFonts w:ascii="Traditional Arabic" w:hAnsi="Traditional Arabic" w:cs="Traditional Arabic"/>
          <w:sz w:val="32"/>
          <w:szCs w:val="32"/>
          <w:rtl/>
        </w:rPr>
        <w:t xml:space="preserve"> إلغاء </w:t>
      </w:r>
      <w:r w:rsidRPr="00556EDA">
        <w:rPr>
          <w:rFonts w:ascii="Traditional Arabic" w:hAnsi="Traditional Arabic" w:cs="Traditional Arabic" w:hint="cs"/>
          <w:sz w:val="32"/>
          <w:szCs w:val="32"/>
          <w:rtl/>
        </w:rPr>
        <w:t>ال</w:t>
      </w:r>
      <w:r w:rsidRPr="00556EDA">
        <w:rPr>
          <w:rFonts w:ascii="Traditional Arabic" w:hAnsi="Traditional Arabic" w:cs="Traditional Arabic"/>
          <w:sz w:val="32"/>
          <w:szCs w:val="32"/>
          <w:rtl/>
        </w:rPr>
        <w:t>قرار</w:t>
      </w:r>
      <w:r w:rsidRPr="00556EDA">
        <w:rPr>
          <w:rFonts w:ascii="Traditional Arabic" w:hAnsi="Traditional Arabic" w:cs="Traditional Arabic" w:hint="cs"/>
          <w:sz w:val="32"/>
          <w:szCs w:val="32"/>
          <w:rtl/>
        </w:rPr>
        <w:t>.</w:t>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hint="cs"/>
          <w:b/>
          <w:bCs/>
          <w:sz w:val="32"/>
          <w:szCs w:val="32"/>
          <w:rtl/>
        </w:rPr>
        <w:t>الوقائع</w:t>
      </w:r>
    </w:p>
    <w:p w:rsidR="008F0F65" w:rsidRPr="00556EDA" w:rsidRDefault="008F0F65" w:rsidP="008F0F65">
      <w:p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تتلخص وقائع هذه الدعوى بالقدر اللازم لإصدار الحكم فيها بتقدم وكيل المدعي بصحيفة دعوى لدى المحكمة الإدارية بالرياض، والتي جاء فيها: بأن موكله أحد منسوبي المؤسسة العامة للتدريب التقني والمهني ومن ضمن أعضاء هيئة التدريب وقد أعلنت المدعى عليها حركة النقل السنوية، فقام موكله بالتقدم للنقل إلا أنه فوجئ بعدم إدراج اسمه ضمن المنقولين رغم أن ترتيبه الأول للعام التدريبي 1437هــ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1438هــ على الكلية التقنية ببريدة وجميع الشروط متوفرة بحقه، وبعد تظلمه لدى الجهة أفادته بأنه قد نشأ احتياج لمدرب واحد فقط بمؤهل ماجستير في الكلية التقنية ببريدة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وتم نقل المدرب</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 xml:space="preserve"> الحاصل على مؤهل الماجستير لتسديد هذا الاحتياج</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وأن مؤهله بكالوريوس ولا ينطبق عليه شرط تسديد الاحتياج، وبالرجوع إلى الشروط الخاصة بالنقل الواردة بالتعميم رقم (81325) الصادر بتاريخ 13/5/1439هــ يتبين بأنه لم يشترط في حركة تسديد الاحتياج على حصول المتقدم على درجة الماجستير بل ينص الشرط الثالث منها أن</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لا يقل مؤهل المتقدم لتسديد الاحتياج عن مؤهل البكالوريوس، وبهذا يتبين مخالفة شروط ومعايير حركة تسديد الاحتياج (النقل)، ويطلب إلزام المدعى عليها بنقل موكله إلى الكلية التقنية ببريدة وذلك وفقاً لشروط النقل الواردة بالتعميم رقم (81325) الصادر بتاريخ 13/5/1439هــ. وبقيد صحيفة الدعوى دعوى إدارية وتحديد موعد لنظرها، وإحالتها إلى هذه الدائرة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أجرت ما هو لازم لنظرها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وبسؤال المدعي عن دعواه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أكد على ما جاء في صحيفة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وبسؤاله عن تاريخ صدور القرار محل الطعن</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ذكر بأنه كان بتاريخ 19/8/1439هـ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وتقدم بتظلمه أمام وزارة الخدمة المدنية بتاريخ 20/9/1439هـ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ثم تقدم موكله </w:t>
      </w:r>
      <w:r w:rsidRPr="00556EDA">
        <w:rPr>
          <w:rFonts w:ascii="Traditional Arabic" w:hAnsi="Traditional Arabic" w:cs="Traditional Arabic"/>
          <w:sz w:val="32"/>
          <w:szCs w:val="32"/>
          <w:rtl/>
        </w:rPr>
        <w:lastRenderedPageBreak/>
        <w:t>للمحكمة بتاريخ 16/1/1440هـ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وبعرض ذلك على ممثل المدعى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طلب أجلاً للاطلاع والرد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وفي جلسة يوم الاثنين 11/7/1440هــ حضر طرفا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وقدم وكيل المدعي صورة من قرار حركة النقل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وذكر بأنه صدر بتاريخ 19/8/1439هـ، وبعدها تم التقدم بتظلم أمام الخدمة المدنية بتاريخ 20/9/1439هـ، وقدم عدة مستندات سلمت نسخة منها لممثل المدعى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وبطلب الجواب منه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قدم مذكرة جوابية جاء فيها: 1-</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نصت المادة (19) من اللائحة المنظمة لشؤون أعضاء هيئة التدريب على ما يلي: أ-</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إعادة توزيع أعضاء هيئة التدريب على الوحدات الإدارية للمؤسسة تلبيةً لاحتياجات العمل ب-</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 xml:space="preserve">أي أسباب أخرى يقرها مجلس الإدارة. </w:t>
      </w:r>
      <w:r w:rsidRPr="00556EDA">
        <w:rPr>
          <w:rFonts w:ascii="Traditional Arabic" w:hAnsi="Traditional Arabic" w:cs="Traditional Arabic" w:hint="cs"/>
          <w:sz w:val="32"/>
          <w:szCs w:val="32"/>
          <w:rtl/>
        </w:rPr>
        <w:t>2-</w:t>
      </w:r>
      <w:r>
        <w:rPr>
          <w:rFonts w:ascii="Traditional Arabic" w:hAnsi="Traditional Arabic" w:cs="Traditional Arabic" w:hint="cs"/>
          <w:sz w:val="32"/>
          <w:szCs w:val="32"/>
          <w:rtl/>
        </w:rPr>
        <w:t xml:space="preserve"> </w:t>
      </w:r>
      <w:r w:rsidRPr="00556EDA">
        <w:rPr>
          <w:rFonts w:ascii="Traditional Arabic" w:hAnsi="Traditional Arabic" w:cs="Traditional Arabic" w:hint="cs"/>
          <w:sz w:val="32"/>
          <w:szCs w:val="32"/>
          <w:rtl/>
        </w:rPr>
        <w:t>نص</w:t>
      </w:r>
      <w:r w:rsidRPr="00556EDA">
        <w:rPr>
          <w:rFonts w:ascii="Traditional Arabic" w:hAnsi="Traditional Arabic" w:cs="Traditional Arabic"/>
          <w:sz w:val="32"/>
          <w:szCs w:val="32"/>
          <w:rtl/>
        </w:rPr>
        <w:t xml:space="preserve"> التعميم الأخير الصادر على جميع الوحدات التدريبية بشأن فتح باب التقديم لحركة تسديد الاحتياج لأعضاء هيئة التدريب على ما يلي: معايير المفاضلة بين المتقدمين لحركة تسديد الاحتياج: </w:t>
      </w:r>
      <w:r w:rsidRPr="00556EDA">
        <w:rPr>
          <w:rFonts w:ascii="Traditional Arabic" w:hAnsi="Traditional Arabic" w:cs="Traditional Arabic" w:hint="cs"/>
          <w:sz w:val="32"/>
          <w:szCs w:val="32"/>
          <w:rtl/>
        </w:rPr>
        <w:t>أ-</w:t>
      </w:r>
      <w:r>
        <w:rPr>
          <w:rFonts w:ascii="Traditional Arabic" w:hAnsi="Traditional Arabic" w:cs="Traditional Arabic" w:hint="cs"/>
          <w:sz w:val="32"/>
          <w:szCs w:val="32"/>
          <w:rtl/>
        </w:rPr>
        <w:t xml:space="preserve"> </w:t>
      </w:r>
      <w:r w:rsidRPr="00556EDA">
        <w:rPr>
          <w:rFonts w:ascii="Traditional Arabic" w:hAnsi="Traditional Arabic" w:cs="Traditional Arabic" w:hint="cs"/>
          <w:sz w:val="32"/>
          <w:szCs w:val="32"/>
          <w:rtl/>
        </w:rPr>
        <w:t>يضاف</w:t>
      </w:r>
      <w:r w:rsidRPr="00556EDA">
        <w:rPr>
          <w:rFonts w:ascii="Traditional Arabic" w:hAnsi="Traditional Arabic" w:cs="Traditional Arabic"/>
          <w:sz w:val="32"/>
          <w:szCs w:val="32"/>
          <w:rtl/>
        </w:rPr>
        <w:t xml:space="preserve"> للمتقدم (6) نقاط عن كل سنة من تاريخ المباشرة بعد التعيين في المؤسسة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ب-</w:t>
      </w:r>
      <w:r>
        <w:rPr>
          <w:rFonts w:ascii="Traditional Arabic" w:hAnsi="Traditional Arabic" w:cs="Traditional Arabic" w:hint="cs"/>
          <w:sz w:val="32"/>
          <w:szCs w:val="32"/>
          <w:rtl/>
        </w:rPr>
        <w:t xml:space="preserve"> </w:t>
      </w:r>
      <w:r w:rsidRPr="00556EDA">
        <w:rPr>
          <w:rFonts w:ascii="Traditional Arabic" w:hAnsi="Traditional Arabic" w:cs="Traditional Arabic" w:hint="cs"/>
          <w:sz w:val="32"/>
          <w:szCs w:val="32"/>
          <w:rtl/>
        </w:rPr>
        <w:t>يضاف</w:t>
      </w:r>
      <w:r w:rsidRPr="00556EDA">
        <w:rPr>
          <w:rFonts w:ascii="Traditional Arabic" w:hAnsi="Traditional Arabic" w:cs="Traditional Arabic"/>
          <w:sz w:val="32"/>
          <w:szCs w:val="32"/>
          <w:rtl/>
        </w:rPr>
        <w:t xml:space="preserve"> للمتقدم (6) نقاط عن كل سنة يتم التقدم فيها بعد حركة تسديد الاحتياج الرابعة عشر</w:t>
      </w:r>
      <w:r w:rsidRPr="00556EDA">
        <w:rPr>
          <w:rFonts w:ascii="Traditional Arabic" w:hAnsi="Traditional Arabic" w:cs="Traditional Arabic" w:hint="cs"/>
          <w:sz w:val="32"/>
          <w:szCs w:val="32"/>
          <w:rtl/>
        </w:rPr>
        <w:t>ة</w:t>
      </w:r>
      <w:r w:rsidRPr="00556EDA">
        <w:rPr>
          <w:rFonts w:ascii="Traditional Arabic" w:hAnsi="Traditional Arabic" w:cs="Traditional Arabic"/>
          <w:sz w:val="32"/>
          <w:szCs w:val="32"/>
          <w:rtl/>
        </w:rPr>
        <w:t xml:space="preserve">، ويستمر إضافة النقاط في كل مرة يتم التقديم فيها على الحركة، ويفقد المتقدم جميع النقاط التي جمعها في هذا المعيار عند تغيير رغبته الأولى. </w:t>
      </w:r>
      <w:r w:rsidRPr="00556EDA">
        <w:rPr>
          <w:rFonts w:ascii="Traditional Arabic" w:hAnsi="Traditional Arabic" w:cs="Traditional Arabic" w:hint="cs"/>
          <w:sz w:val="32"/>
          <w:szCs w:val="32"/>
          <w:rtl/>
        </w:rPr>
        <w:t>ج-</w:t>
      </w:r>
      <w:r>
        <w:rPr>
          <w:rFonts w:ascii="Traditional Arabic" w:hAnsi="Traditional Arabic" w:cs="Traditional Arabic" w:hint="cs"/>
          <w:sz w:val="32"/>
          <w:szCs w:val="32"/>
          <w:rtl/>
        </w:rPr>
        <w:t xml:space="preserve"> </w:t>
      </w:r>
      <w:r w:rsidRPr="00556EDA">
        <w:rPr>
          <w:rFonts w:ascii="Traditional Arabic" w:hAnsi="Traditional Arabic" w:cs="Traditional Arabic" w:hint="cs"/>
          <w:sz w:val="32"/>
          <w:szCs w:val="32"/>
          <w:rtl/>
        </w:rPr>
        <w:t>عند</w:t>
      </w:r>
      <w:r w:rsidRPr="00556EDA">
        <w:rPr>
          <w:rFonts w:ascii="Traditional Arabic" w:hAnsi="Traditional Arabic" w:cs="Traditional Arabic"/>
          <w:sz w:val="32"/>
          <w:szCs w:val="32"/>
          <w:rtl/>
        </w:rPr>
        <w:t xml:space="preserve"> تساوي النقاط بين المتقدمين يتم المفاضلة بينهم حسب الترتيب التالي: </w:t>
      </w:r>
      <w:r w:rsidRPr="00556EDA">
        <w:rPr>
          <w:rFonts w:ascii="Traditional Arabic" w:hAnsi="Traditional Arabic" w:cs="Traditional Arabic" w:hint="cs"/>
          <w:sz w:val="32"/>
          <w:szCs w:val="32"/>
          <w:rtl/>
        </w:rPr>
        <w:t>1-</w:t>
      </w:r>
      <w:r>
        <w:rPr>
          <w:rFonts w:ascii="Traditional Arabic" w:hAnsi="Traditional Arabic" w:cs="Traditional Arabic" w:hint="cs"/>
          <w:sz w:val="32"/>
          <w:szCs w:val="32"/>
          <w:rtl/>
        </w:rPr>
        <w:t xml:space="preserve"> </w:t>
      </w:r>
      <w:r w:rsidRPr="00556EDA">
        <w:rPr>
          <w:rFonts w:ascii="Traditional Arabic" w:hAnsi="Traditional Arabic" w:cs="Traditional Arabic" w:hint="cs"/>
          <w:sz w:val="32"/>
          <w:szCs w:val="32"/>
          <w:rtl/>
        </w:rPr>
        <w:t>عدد</w:t>
      </w:r>
      <w:r w:rsidRPr="00556EDA">
        <w:rPr>
          <w:rFonts w:ascii="Traditional Arabic" w:hAnsi="Traditional Arabic" w:cs="Traditional Arabic"/>
          <w:sz w:val="32"/>
          <w:szCs w:val="32"/>
          <w:rtl/>
        </w:rPr>
        <w:t xml:space="preserve"> مرات التقدم للحركة. </w:t>
      </w:r>
      <w:r w:rsidRPr="00556EDA">
        <w:rPr>
          <w:rFonts w:ascii="Traditional Arabic" w:hAnsi="Traditional Arabic" w:cs="Traditional Arabic" w:hint="cs"/>
          <w:sz w:val="32"/>
          <w:szCs w:val="32"/>
          <w:rtl/>
        </w:rPr>
        <w:t>2-</w:t>
      </w:r>
      <w:r>
        <w:rPr>
          <w:rFonts w:ascii="Traditional Arabic" w:hAnsi="Traditional Arabic" w:cs="Traditional Arabic" w:hint="cs"/>
          <w:sz w:val="32"/>
          <w:szCs w:val="32"/>
          <w:rtl/>
        </w:rPr>
        <w:t xml:space="preserve"> </w:t>
      </w:r>
      <w:r w:rsidRPr="00556EDA">
        <w:rPr>
          <w:rFonts w:ascii="Traditional Arabic" w:hAnsi="Traditional Arabic" w:cs="Traditional Arabic" w:hint="cs"/>
          <w:sz w:val="32"/>
          <w:szCs w:val="32"/>
          <w:rtl/>
        </w:rPr>
        <w:t>ترتيب</w:t>
      </w:r>
      <w:r w:rsidRPr="00556EDA">
        <w:rPr>
          <w:rFonts w:ascii="Traditional Arabic" w:hAnsi="Traditional Arabic" w:cs="Traditional Arabic"/>
          <w:sz w:val="32"/>
          <w:szCs w:val="32"/>
          <w:rtl/>
        </w:rPr>
        <w:t xml:space="preserve"> رغبة تسديد الاحتياج. </w:t>
      </w:r>
      <w:r w:rsidRPr="00556EDA">
        <w:rPr>
          <w:rFonts w:ascii="Traditional Arabic" w:hAnsi="Traditional Arabic" w:cs="Traditional Arabic" w:hint="cs"/>
          <w:sz w:val="32"/>
          <w:szCs w:val="32"/>
          <w:rtl/>
        </w:rPr>
        <w:t>3-</w:t>
      </w:r>
      <w:r>
        <w:rPr>
          <w:rFonts w:ascii="Traditional Arabic" w:hAnsi="Traditional Arabic" w:cs="Traditional Arabic" w:hint="cs"/>
          <w:sz w:val="32"/>
          <w:szCs w:val="32"/>
          <w:rtl/>
        </w:rPr>
        <w:t xml:space="preserve"> </w:t>
      </w:r>
      <w:r w:rsidRPr="00556EDA">
        <w:rPr>
          <w:rFonts w:ascii="Traditional Arabic" w:hAnsi="Traditional Arabic" w:cs="Traditional Arabic" w:hint="cs"/>
          <w:sz w:val="32"/>
          <w:szCs w:val="32"/>
          <w:rtl/>
        </w:rPr>
        <w:t>المؤهل</w:t>
      </w:r>
      <w:r w:rsidRPr="00556EDA">
        <w:rPr>
          <w:rFonts w:ascii="Traditional Arabic" w:hAnsi="Traditional Arabic" w:cs="Traditional Arabic"/>
          <w:sz w:val="32"/>
          <w:szCs w:val="32"/>
          <w:rtl/>
        </w:rPr>
        <w:t xml:space="preserve"> الأعلى. </w:t>
      </w:r>
      <w:r w:rsidRPr="00556EDA">
        <w:rPr>
          <w:rFonts w:ascii="Traditional Arabic" w:hAnsi="Traditional Arabic" w:cs="Traditional Arabic" w:hint="cs"/>
          <w:sz w:val="32"/>
          <w:szCs w:val="32"/>
          <w:rtl/>
        </w:rPr>
        <w:t>4-</w:t>
      </w:r>
      <w:r>
        <w:rPr>
          <w:rFonts w:ascii="Traditional Arabic" w:hAnsi="Traditional Arabic" w:cs="Traditional Arabic" w:hint="cs"/>
          <w:sz w:val="32"/>
          <w:szCs w:val="32"/>
          <w:rtl/>
        </w:rPr>
        <w:t xml:space="preserve"> </w:t>
      </w:r>
      <w:r w:rsidRPr="00556EDA">
        <w:rPr>
          <w:rFonts w:ascii="Traditional Arabic" w:hAnsi="Traditional Arabic" w:cs="Traditional Arabic" w:hint="cs"/>
          <w:sz w:val="32"/>
          <w:szCs w:val="32"/>
          <w:rtl/>
        </w:rPr>
        <w:t>تقييم</w:t>
      </w:r>
      <w:r w:rsidRPr="00556EDA">
        <w:rPr>
          <w:rFonts w:ascii="Traditional Arabic" w:hAnsi="Traditional Arabic" w:cs="Traditional Arabic"/>
          <w:sz w:val="32"/>
          <w:szCs w:val="32"/>
          <w:rtl/>
        </w:rPr>
        <w:t xml:space="preserve"> الأداء الوظيفي الأعلى. </w:t>
      </w:r>
      <w:r w:rsidRPr="00556EDA">
        <w:rPr>
          <w:rFonts w:ascii="Traditional Arabic" w:hAnsi="Traditional Arabic" w:cs="Traditional Arabic" w:hint="cs"/>
          <w:sz w:val="32"/>
          <w:szCs w:val="32"/>
          <w:rtl/>
        </w:rPr>
        <w:t>5-</w:t>
      </w:r>
      <w:r>
        <w:rPr>
          <w:rFonts w:ascii="Traditional Arabic" w:hAnsi="Traditional Arabic" w:cs="Traditional Arabic" w:hint="cs"/>
          <w:sz w:val="32"/>
          <w:szCs w:val="32"/>
          <w:rtl/>
        </w:rPr>
        <w:t xml:space="preserve"> </w:t>
      </w:r>
      <w:r w:rsidRPr="00556EDA">
        <w:rPr>
          <w:rFonts w:ascii="Traditional Arabic" w:hAnsi="Traditional Arabic" w:cs="Traditional Arabic" w:hint="cs"/>
          <w:sz w:val="32"/>
          <w:szCs w:val="32"/>
          <w:rtl/>
        </w:rPr>
        <w:t>العمر</w:t>
      </w:r>
      <w:r w:rsidRPr="00556EDA">
        <w:rPr>
          <w:rFonts w:ascii="Traditional Arabic" w:hAnsi="Traditional Arabic" w:cs="Traditional Arabic"/>
          <w:sz w:val="32"/>
          <w:szCs w:val="32"/>
          <w:rtl/>
        </w:rPr>
        <w:t xml:space="preserve"> الأكبر. وبما أن الاحتياج في الكلية التقنية ببريدة كان لمؤهل ماجستير بناءً عليه تم تقديم نقل المدرب (...) على نقل المدرب (...)، وطلب رفض الدعوى. زودت الدائرة نسخة منها لوكيل المدعي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فطلب مهلة للرد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وفي جلسة يوم الاثنين 21/10/1440هــ حضر طرفا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وبطلب الجواب من وكيل المدعي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قدم مذكرة جوابية جاء فيها: أن موكله حاصل على (108) نقطة في حين أن المدرب (...) حاصل على (84) نقطة، وأن الحالة الوحيدة التي ينظر فيها إلى المؤهل الأعلى هي عند تساوي النقاط</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وهذا غير متوفر في هذه الدعوى حيث إن موكله أعلى نقاطاً وأعلى عدد مرات التقدم لحركة تسديد الاحتياج وأعلى تقييم أداء وظيفي وأكبر في العمر، فما هي أوجه المفاضلة إذاً، كما أن المدعى عليها ناقضت نفسها وذلك بنقل المدرب (...) إلى المعهد الصناعي الثانوي ببر</w:t>
      </w:r>
      <w:r>
        <w:rPr>
          <w:rFonts w:ascii="Traditional Arabic" w:hAnsi="Traditional Arabic" w:cs="Traditional Arabic"/>
          <w:sz w:val="32"/>
          <w:szCs w:val="32"/>
          <w:rtl/>
        </w:rPr>
        <w:t>يدة عندما نشأ احتياج في مجال ال</w:t>
      </w:r>
      <w:r>
        <w:rPr>
          <w:rFonts w:ascii="Traditional Arabic" w:hAnsi="Traditional Arabic" w:cs="Traditional Arabic" w:hint="cs"/>
          <w:sz w:val="32"/>
          <w:szCs w:val="32"/>
          <w:rtl/>
        </w:rPr>
        <w:t>إ</w:t>
      </w:r>
      <w:r w:rsidRPr="00556EDA">
        <w:rPr>
          <w:rFonts w:ascii="Traditional Arabic" w:hAnsi="Traditional Arabic" w:cs="Traditional Arabic"/>
          <w:sz w:val="32"/>
          <w:szCs w:val="32"/>
          <w:rtl/>
        </w:rPr>
        <w:t xml:space="preserve">لكترونيات </w:t>
      </w:r>
      <w:r>
        <w:rPr>
          <w:rFonts w:ascii="Traditional Arabic" w:hAnsi="Traditional Arabic" w:cs="Traditional Arabic"/>
          <w:sz w:val="32"/>
          <w:szCs w:val="32"/>
          <w:rtl/>
        </w:rPr>
        <w:t>-</w:t>
      </w:r>
      <w:r w:rsidRPr="00556EDA">
        <w:rPr>
          <w:rFonts w:ascii="Traditional Arabic" w:hAnsi="Traditional Arabic" w:cs="Traditional Arabic"/>
          <w:sz w:val="32"/>
          <w:szCs w:val="32"/>
          <w:rtl/>
        </w:rPr>
        <w:t>بكالوريوس</w:t>
      </w:r>
      <w:r>
        <w:rPr>
          <w:rFonts w:ascii="Traditional Arabic" w:hAnsi="Traditional Arabic" w:cs="Traditional Arabic"/>
          <w:sz w:val="32"/>
          <w:szCs w:val="32"/>
          <w:rtl/>
        </w:rPr>
        <w:t>-</w:t>
      </w:r>
      <w:r w:rsidRPr="00556EDA">
        <w:rPr>
          <w:rFonts w:ascii="Traditional Arabic" w:hAnsi="Traditional Arabic" w:cs="Traditional Arabic"/>
          <w:sz w:val="32"/>
          <w:szCs w:val="32"/>
          <w:rtl/>
        </w:rPr>
        <w:t xml:space="preserve"> وهو يحمل مؤهل دبلوم كلية تقنية. كما أن المدعى عليها أقرت في مذكرتها بأن القسم الذي حصل فيه الاحتياج هو (إلكترونيات صناعية وتحكم آلي) وهو تخصص موكله وليس قسم إلكترونيات هندسة النظم الدقيقة وهو تخصص المدرب (...)، علماً بأن كل تخصص مستقل بذاته بناءً على الإفادة المرسلة من قسم تسديد الاحتياج </w:t>
      </w:r>
      <w:r w:rsidRPr="00556EDA">
        <w:rPr>
          <w:rFonts w:ascii="Traditional Arabic" w:hAnsi="Traditional Arabic" w:cs="Traditional Arabic" w:hint="cs"/>
          <w:sz w:val="32"/>
          <w:szCs w:val="32"/>
          <w:rtl/>
        </w:rPr>
        <w:t>بإدارة الخدمات</w:t>
      </w:r>
      <w:r w:rsidRPr="00556EDA">
        <w:rPr>
          <w:rFonts w:ascii="Traditional Arabic" w:hAnsi="Traditional Arabic" w:cs="Traditional Arabic"/>
          <w:sz w:val="32"/>
          <w:szCs w:val="32"/>
          <w:rtl/>
        </w:rPr>
        <w:t>، وأكد على طلب موكله في الدعوى. زودت الدائرة نسخة منها لممثل المدعى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فطلب أجلاً للاطلاع والرد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فسألته الدائرة عن تاريخ صدور قرار حركة النقل محل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فذكر بأنه صدر بتاريخ 19/8/1439هــ مصادقاً بذلك على ما ذكره المدعي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فطلبت الدائرة من ممثل المدعى عليها إحضار عنوان (...) والذي يعترض المدعي على نقله بدلاً منه، فاستعد بذلك</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وفي جلسة يوم الاثنين 25/12/1440هــ حضر طرفا </w:t>
      </w:r>
      <w:r w:rsidRPr="00556EDA">
        <w:rPr>
          <w:rFonts w:ascii="Traditional Arabic" w:hAnsi="Traditional Arabic" w:cs="Traditional Arabic"/>
          <w:sz w:val="32"/>
          <w:szCs w:val="32"/>
          <w:rtl/>
        </w:rPr>
        <w:lastRenderedPageBreak/>
        <w:t>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وطلبت الدائرة من ممثل المدعى عليها تقديم عنوان (...) أو رقم هاتفه ليتسنى إبلاغه بموعد الجلسة القادمة، فقدم مذكرة لم يخرج مضمونها عما سبق تقديمه سوى أن الجهة لا تستطيع تقديم عنوان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فأكدت الدائرة على ممثل المدعى عليها ضرورة تقديم رقم التواصل ل</w:t>
      </w:r>
      <w:r w:rsidRPr="00556EDA">
        <w:rPr>
          <w:rFonts w:ascii="Traditional Arabic" w:hAnsi="Traditional Arabic" w:cs="Traditional Arabic" w:hint="cs"/>
          <w:sz w:val="32"/>
          <w:szCs w:val="32"/>
          <w:rtl/>
        </w:rPr>
        <w:t>ـ</w:t>
      </w:r>
      <w:r w:rsidRPr="00556EDA">
        <w:rPr>
          <w:rFonts w:ascii="Traditional Arabic" w:hAnsi="Traditional Arabic" w:cs="Traditional Arabic"/>
          <w:sz w:val="32"/>
          <w:szCs w:val="32"/>
          <w:rtl/>
        </w:rPr>
        <w:t>(...) حيث إنه أحد منسوبي المدعى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فطلب مهلة للرد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وفي جلسة هذا اليوم تبين عدم حضور ممثل المدعى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وذكر وكيل المدعي بأنه تواصل مع (...) هاتفياً وقام بمراجعة الجهة كما أنه قد أبلغه بجلسات الدائرة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وبعد اطلاع الدائرة على ملف القضية قررت الفصل فيها بحالتها الراهنة، وذلك لما يلي</w:t>
      </w:r>
      <w:r w:rsidRPr="00556EDA">
        <w:rPr>
          <w:rFonts w:ascii="Traditional Arabic" w:hAnsi="Traditional Arabic" w:cs="Traditional Arabic" w:hint="cs"/>
          <w:sz w:val="32"/>
          <w:szCs w:val="32"/>
          <w:rtl/>
        </w:rPr>
        <w:t>.</w:t>
      </w:r>
    </w:p>
    <w:p w:rsidR="008F0F65" w:rsidRPr="00556EDA" w:rsidRDefault="008F0F65" w:rsidP="008F0F65">
      <w:pPr>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الأسباب</w:t>
      </w:r>
    </w:p>
    <w:p w:rsidR="008F0F65" w:rsidRPr="00556EDA" w:rsidRDefault="008F0F65" w:rsidP="008F0F65">
      <w:p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لما كان وكيل المدعي يهدف من إقامة هذه الدعوى إلغاء قرار حركة تسديد الاحتياج لعام 1439هـ الصادر من المؤسسة العامة للتدريب التقني والمهني فيما تضمنه من نقل (...) لكلية التقنية ببريدة؛ فإن المحاكم الإدارية بديوان المظالم تكون مختصة بنظر هذا النزاع باعتباره من دعاوى</w:t>
      </w:r>
      <w:r w:rsidRPr="00556EDA">
        <w:rPr>
          <w:rFonts w:ascii="Traditional Arabic" w:hAnsi="Traditional Arabic" w:cs="Traditional Arabic" w:hint="cs"/>
          <w:sz w:val="32"/>
          <w:szCs w:val="32"/>
          <w:rtl/>
        </w:rPr>
        <w:t xml:space="preserve"> إلغاء</w:t>
      </w:r>
      <w:r w:rsidRPr="00556EDA">
        <w:rPr>
          <w:rFonts w:ascii="Traditional Arabic" w:hAnsi="Traditional Arabic" w:cs="Traditional Arabic"/>
          <w:sz w:val="32"/>
          <w:szCs w:val="32"/>
          <w:rtl/>
        </w:rPr>
        <w:t xml:space="preserve"> القرارات الإدارية بموجب المادة (13/ب) من نظام ديوان المظالم الصادر بالمرسوم الملكي رقم (م/78) وتاريخ 19/9/1428هـ والتي نصت على أنه: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تختص المحاكم الإدارية بالفصل بالاتي: ب</w:t>
      </w:r>
      <w:r w:rsidRPr="00556EDA">
        <w:rPr>
          <w:rFonts w:ascii="Traditional Arabic" w:hAnsi="Traditional Arabic" w:cs="Traditional Arabic" w:hint="cs"/>
          <w:sz w:val="32"/>
          <w:szCs w:val="32"/>
          <w:rtl/>
        </w:rPr>
        <w:t>-</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دعاوى إلغاء القرارات الإدارية النهائية التي يقدمها ذووا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كما تختص المحكمة بنظر هذه الدعوى مكانياً وفقاً لنص المادة الثانية من نظام المرافعات أمام ديوان المظالم الصادر بالمرسوم الملكي رقم (م/3) وتاريخ 22/1/1435هـ، وتختص الدائرة بنظرها نوعياً وفقاً لقرار معالي رئيس مجلس القضاء الإداري رقم (44) لعام 1436هـ المنظم للدوائر وأعمالها. وعن قبول الدعوى شكلاً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وحيث إن المادة (8/4) من نظام المرافعات أمام ديوان المظالم المشار إليه قد نصت على أنه: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ويجب قبل رفع الدعوى إذا كانت متعلقة بشؤون الخدمة المدنية التظلم إلى وزارة الخدمة المدنية وحدها دون الجهة الإدارية وذلك خلال ستين يوماً من تاريخ العلم بالقرار وعلى وزارة الخدمة المدنية أن تبت في التظلم خلال ستين يوماً من تاريخ تقديمه، وإذا صدر قرارها برفض التظلم أو مضت المدة المحددة دون البت فيه جاز رفع الدعوى إلى المحكمة الإدارية خلال ستين يوماً من تاريخ العلم بالقرار الصادر بالرفض أو انقضاء الستين يوماً المذكورة دون البت في التظلم، ويجب أن يكون قرار وزارة الخدمة المدنية برفض التظلم مسبباً</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ولما كان الثابت أن القرار محل الطعن قد صدر بتاريخ 19/8/1439هـ، وتقدم المدعي بتظلمه أمام وزارة الخدمة المدنية بتاريخ 20/9/1439هـ، وكان تقدمه بالدعوى أمام المحكمة الإدارية بتاريخ 21/1/1440هـ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مما تكون معه الدعوى مقبولة شكلاً. وعن موضوع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وحيث إن حقيقة </w:t>
      </w:r>
      <w:r w:rsidRPr="00556EDA">
        <w:rPr>
          <w:rFonts w:ascii="Traditional Arabic" w:hAnsi="Traditional Arabic" w:cs="Traditional Arabic"/>
          <w:sz w:val="32"/>
          <w:szCs w:val="32"/>
          <w:rtl/>
        </w:rPr>
        <w:lastRenderedPageBreak/>
        <w:t xml:space="preserve">دعوى المدعي الطعن على قرار النقل الصادر من المدعى عليها لمنسوبيها بتاريخ 19/8/1439هـ فيما تضمنه من نقل الموظف (...) لكلية التقنية ببريدة بدلاً منه، وحيث إن حركة النقل لمنسوبي المدعى عليها بموجب القرار المشار إليه كانت وفق ضوابط ومعايير قد حددتها المدعى عليها في حركة تسديد الاحتياج كما جاء بنص التعميم الصادر على جميع الوحدات التدريبية بشأن فتح باب التقديم لحركة تسديد الاحتياج الأخير لأعضاء هيئة التدريب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المرفق بملف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والتي نصت على ما يلي: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أولاً</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الشروط الخاصة بحركة تسديد الاحتياج: 1</w:t>
      </w:r>
      <w:r w:rsidRPr="00556EDA">
        <w:rPr>
          <w:rFonts w:ascii="Traditional Arabic" w:hAnsi="Traditional Arabic" w:cs="Traditional Arabic" w:hint="cs"/>
          <w:sz w:val="32"/>
          <w:szCs w:val="32"/>
          <w:rtl/>
        </w:rPr>
        <w:t>-</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أن يكون مقدم الطلب على رأس العمل ويشغل إحدى وظائف كادر أعضاء هيئة التدريب (رجال). 2</w:t>
      </w:r>
      <w:r w:rsidRPr="00556EDA">
        <w:rPr>
          <w:rFonts w:ascii="Traditional Arabic" w:hAnsi="Traditional Arabic" w:cs="Traditional Arabic" w:hint="cs"/>
          <w:sz w:val="32"/>
          <w:szCs w:val="32"/>
          <w:rtl/>
        </w:rPr>
        <w:t>-</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يمكن لمن لم يكمل سنتين من تاريخ المباشرة تسجيل طلبه. 3</w:t>
      </w:r>
      <w:r w:rsidRPr="00556EDA">
        <w:rPr>
          <w:rFonts w:ascii="Traditional Arabic" w:hAnsi="Traditional Arabic" w:cs="Traditional Arabic" w:hint="cs"/>
          <w:sz w:val="32"/>
          <w:szCs w:val="32"/>
          <w:rtl/>
        </w:rPr>
        <w:t>-</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لا يقل مؤهل مقدم طلب تسديد الاحتياج إلى الكليات التقنية عن مؤهل البكالوريوس. 4</w:t>
      </w:r>
      <w:r w:rsidRPr="00556EDA">
        <w:rPr>
          <w:rFonts w:ascii="Traditional Arabic" w:hAnsi="Traditional Arabic" w:cs="Traditional Arabic" w:hint="cs"/>
          <w:sz w:val="32"/>
          <w:szCs w:val="32"/>
          <w:rtl/>
        </w:rPr>
        <w:t>-</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على المدرب المباشرة بعد إعلان نتيجة الحركة في الوحدة التدريبية التي تم نقله إليها في حركة تسديد الاحتياج، وفي حال عدم المباشرة يتم اتخاذ الإجراءات النظامية بحق المدرب. ثانياً</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 xml:space="preserve">معايير المفاضلة بين المتقدمين لحركة تسديد الاحتياج: </w:t>
      </w:r>
      <w:r w:rsidRPr="00556EDA">
        <w:rPr>
          <w:rFonts w:ascii="Traditional Arabic" w:hAnsi="Traditional Arabic" w:cs="Traditional Arabic" w:hint="cs"/>
          <w:sz w:val="32"/>
          <w:szCs w:val="32"/>
          <w:rtl/>
        </w:rPr>
        <w:t>أ-</w:t>
      </w:r>
      <w:r>
        <w:rPr>
          <w:rFonts w:ascii="Traditional Arabic" w:hAnsi="Traditional Arabic" w:cs="Traditional Arabic" w:hint="cs"/>
          <w:sz w:val="32"/>
          <w:szCs w:val="32"/>
          <w:rtl/>
        </w:rPr>
        <w:t xml:space="preserve"> </w:t>
      </w:r>
      <w:r w:rsidRPr="00556EDA">
        <w:rPr>
          <w:rFonts w:ascii="Traditional Arabic" w:hAnsi="Traditional Arabic" w:cs="Traditional Arabic" w:hint="cs"/>
          <w:sz w:val="32"/>
          <w:szCs w:val="32"/>
          <w:rtl/>
        </w:rPr>
        <w:t>يضاف</w:t>
      </w:r>
      <w:r w:rsidRPr="00556EDA">
        <w:rPr>
          <w:rFonts w:ascii="Traditional Arabic" w:hAnsi="Traditional Arabic" w:cs="Traditional Arabic"/>
          <w:sz w:val="32"/>
          <w:szCs w:val="32"/>
          <w:rtl/>
        </w:rPr>
        <w:t xml:space="preserve"> للمتقدم (6) نقاط عن كل سنة من تاريخ المباشرة بعد التعيين في المؤسسة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ب-</w:t>
      </w:r>
      <w:r>
        <w:rPr>
          <w:rFonts w:ascii="Traditional Arabic" w:hAnsi="Traditional Arabic" w:cs="Traditional Arabic" w:hint="cs"/>
          <w:sz w:val="32"/>
          <w:szCs w:val="32"/>
          <w:rtl/>
        </w:rPr>
        <w:t xml:space="preserve"> </w:t>
      </w:r>
      <w:r w:rsidRPr="00556EDA">
        <w:rPr>
          <w:rFonts w:ascii="Traditional Arabic" w:hAnsi="Traditional Arabic" w:cs="Traditional Arabic" w:hint="cs"/>
          <w:sz w:val="32"/>
          <w:szCs w:val="32"/>
          <w:rtl/>
        </w:rPr>
        <w:t>يضاف</w:t>
      </w:r>
      <w:r w:rsidRPr="00556EDA">
        <w:rPr>
          <w:rFonts w:ascii="Traditional Arabic" w:hAnsi="Traditional Arabic" w:cs="Traditional Arabic"/>
          <w:sz w:val="32"/>
          <w:szCs w:val="32"/>
          <w:rtl/>
        </w:rPr>
        <w:t xml:space="preserve"> للمتقدم (6) نقاط عن كل سنة يتم التقدم فيها بعد حركة تسديد الاحتياج الرابعة عشر</w:t>
      </w:r>
      <w:r w:rsidRPr="00556EDA">
        <w:rPr>
          <w:rFonts w:ascii="Traditional Arabic" w:hAnsi="Traditional Arabic" w:cs="Traditional Arabic" w:hint="cs"/>
          <w:sz w:val="32"/>
          <w:szCs w:val="32"/>
          <w:rtl/>
        </w:rPr>
        <w:t>ة</w:t>
      </w:r>
      <w:r w:rsidRPr="00556EDA">
        <w:rPr>
          <w:rFonts w:ascii="Traditional Arabic" w:hAnsi="Traditional Arabic" w:cs="Traditional Arabic"/>
          <w:sz w:val="32"/>
          <w:szCs w:val="32"/>
          <w:rtl/>
        </w:rPr>
        <w:t xml:space="preserve">، ويستمر إضافة النقاط في كل مرة يتم التقديم فيها على الحركة، ويفقد المتقدم جميع النقاط التي جمعها في هذا المعيار عند تغيير رغبته الأولى. </w:t>
      </w:r>
      <w:r w:rsidRPr="00556EDA">
        <w:rPr>
          <w:rFonts w:ascii="Traditional Arabic" w:hAnsi="Traditional Arabic" w:cs="Traditional Arabic" w:hint="cs"/>
          <w:sz w:val="32"/>
          <w:szCs w:val="32"/>
          <w:rtl/>
        </w:rPr>
        <w:t>ج-</w:t>
      </w:r>
      <w:r>
        <w:rPr>
          <w:rFonts w:ascii="Traditional Arabic" w:hAnsi="Traditional Arabic" w:cs="Traditional Arabic" w:hint="cs"/>
          <w:sz w:val="32"/>
          <w:szCs w:val="32"/>
          <w:rtl/>
        </w:rPr>
        <w:t xml:space="preserve"> </w:t>
      </w:r>
      <w:r w:rsidRPr="00556EDA">
        <w:rPr>
          <w:rFonts w:ascii="Traditional Arabic" w:hAnsi="Traditional Arabic" w:cs="Traditional Arabic" w:hint="cs"/>
          <w:sz w:val="32"/>
          <w:szCs w:val="32"/>
          <w:rtl/>
        </w:rPr>
        <w:t>عند</w:t>
      </w:r>
      <w:r w:rsidRPr="00556EDA">
        <w:rPr>
          <w:rFonts w:ascii="Traditional Arabic" w:hAnsi="Traditional Arabic" w:cs="Traditional Arabic"/>
          <w:sz w:val="32"/>
          <w:szCs w:val="32"/>
          <w:rtl/>
        </w:rPr>
        <w:t xml:space="preserve"> تساوي النقاط بين المتقدمين يتم المفاضلة بينهم حسب الترتيب التالي: </w:t>
      </w:r>
      <w:r w:rsidRPr="00556EDA">
        <w:rPr>
          <w:rFonts w:ascii="Traditional Arabic" w:hAnsi="Traditional Arabic" w:cs="Traditional Arabic" w:hint="cs"/>
          <w:sz w:val="32"/>
          <w:szCs w:val="32"/>
          <w:rtl/>
        </w:rPr>
        <w:t>1-</w:t>
      </w:r>
      <w:r>
        <w:rPr>
          <w:rFonts w:ascii="Traditional Arabic" w:hAnsi="Traditional Arabic" w:cs="Traditional Arabic" w:hint="cs"/>
          <w:sz w:val="32"/>
          <w:szCs w:val="32"/>
          <w:rtl/>
        </w:rPr>
        <w:t xml:space="preserve"> </w:t>
      </w:r>
      <w:r w:rsidRPr="00556EDA">
        <w:rPr>
          <w:rFonts w:ascii="Traditional Arabic" w:hAnsi="Traditional Arabic" w:cs="Traditional Arabic" w:hint="cs"/>
          <w:sz w:val="32"/>
          <w:szCs w:val="32"/>
          <w:rtl/>
        </w:rPr>
        <w:t>عدد</w:t>
      </w:r>
      <w:r w:rsidRPr="00556EDA">
        <w:rPr>
          <w:rFonts w:ascii="Traditional Arabic" w:hAnsi="Traditional Arabic" w:cs="Traditional Arabic"/>
          <w:sz w:val="32"/>
          <w:szCs w:val="32"/>
          <w:rtl/>
        </w:rPr>
        <w:t xml:space="preserve"> مرات التقدم للحركة. </w:t>
      </w:r>
      <w:r w:rsidRPr="00556EDA">
        <w:rPr>
          <w:rFonts w:ascii="Traditional Arabic" w:hAnsi="Traditional Arabic" w:cs="Traditional Arabic" w:hint="cs"/>
          <w:sz w:val="32"/>
          <w:szCs w:val="32"/>
          <w:rtl/>
        </w:rPr>
        <w:t>2-</w:t>
      </w:r>
      <w:r>
        <w:rPr>
          <w:rFonts w:ascii="Traditional Arabic" w:hAnsi="Traditional Arabic" w:cs="Traditional Arabic" w:hint="cs"/>
          <w:sz w:val="32"/>
          <w:szCs w:val="32"/>
          <w:rtl/>
        </w:rPr>
        <w:t xml:space="preserve"> </w:t>
      </w:r>
      <w:r w:rsidRPr="00556EDA">
        <w:rPr>
          <w:rFonts w:ascii="Traditional Arabic" w:hAnsi="Traditional Arabic" w:cs="Traditional Arabic" w:hint="cs"/>
          <w:sz w:val="32"/>
          <w:szCs w:val="32"/>
          <w:rtl/>
        </w:rPr>
        <w:t>ترتيب</w:t>
      </w:r>
      <w:r w:rsidRPr="00556EDA">
        <w:rPr>
          <w:rFonts w:ascii="Traditional Arabic" w:hAnsi="Traditional Arabic" w:cs="Traditional Arabic"/>
          <w:sz w:val="32"/>
          <w:szCs w:val="32"/>
          <w:rtl/>
        </w:rPr>
        <w:t xml:space="preserve"> رغبة تسديد الاحتياج. </w:t>
      </w:r>
      <w:r w:rsidRPr="00556EDA">
        <w:rPr>
          <w:rFonts w:ascii="Traditional Arabic" w:hAnsi="Traditional Arabic" w:cs="Traditional Arabic" w:hint="cs"/>
          <w:sz w:val="32"/>
          <w:szCs w:val="32"/>
          <w:rtl/>
        </w:rPr>
        <w:t>3-</w:t>
      </w:r>
      <w:r>
        <w:rPr>
          <w:rFonts w:ascii="Traditional Arabic" w:hAnsi="Traditional Arabic" w:cs="Traditional Arabic" w:hint="cs"/>
          <w:sz w:val="32"/>
          <w:szCs w:val="32"/>
          <w:rtl/>
        </w:rPr>
        <w:t xml:space="preserve"> </w:t>
      </w:r>
      <w:r w:rsidRPr="00556EDA">
        <w:rPr>
          <w:rFonts w:ascii="Traditional Arabic" w:hAnsi="Traditional Arabic" w:cs="Traditional Arabic" w:hint="cs"/>
          <w:sz w:val="32"/>
          <w:szCs w:val="32"/>
          <w:rtl/>
        </w:rPr>
        <w:t>المؤهل</w:t>
      </w:r>
      <w:r w:rsidRPr="00556EDA">
        <w:rPr>
          <w:rFonts w:ascii="Traditional Arabic" w:hAnsi="Traditional Arabic" w:cs="Traditional Arabic"/>
          <w:sz w:val="32"/>
          <w:szCs w:val="32"/>
          <w:rtl/>
        </w:rPr>
        <w:t xml:space="preserve"> الأعلى. </w:t>
      </w:r>
      <w:r w:rsidRPr="00556EDA">
        <w:rPr>
          <w:rFonts w:ascii="Traditional Arabic" w:hAnsi="Traditional Arabic" w:cs="Traditional Arabic" w:hint="cs"/>
          <w:sz w:val="32"/>
          <w:szCs w:val="32"/>
          <w:rtl/>
        </w:rPr>
        <w:t>4-</w:t>
      </w:r>
      <w:r>
        <w:rPr>
          <w:rFonts w:ascii="Traditional Arabic" w:hAnsi="Traditional Arabic" w:cs="Traditional Arabic" w:hint="cs"/>
          <w:sz w:val="32"/>
          <w:szCs w:val="32"/>
          <w:rtl/>
        </w:rPr>
        <w:t xml:space="preserve"> </w:t>
      </w:r>
      <w:r w:rsidRPr="00556EDA">
        <w:rPr>
          <w:rFonts w:ascii="Traditional Arabic" w:hAnsi="Traditional Arabic" w:cs="Traditional Arabic" w:hint="cs"/>
          <w:sz w:val="32"/>
          <w:szCs w:val="32"/>
          <w:rtl/>
        </w:rPr>
        <w:t>تقييم</w:t>
      </w:r>
      <w:r w:rsidRPr="00556EDA">
        <w:rPr>
          <w:rFonts w:ascii="Traditional Arabic" w:hAnsi="Traditional Arabic" w:cs="Traditional Arabic"/>
          <w:sz w:val="32"/>
          <w:szCs w:val="32"/>
          <w:rtl/>
        </w:rPr>
        <w:t xml:space="preserve"> الأداء الوظيفي الأعلى. </w:t>
      </w:r>
      <w:r w:rsidRPr="00556EDA">
        <w:rPr>
          <w:rFonts w:ascii="Traditional Arabic" w:hAnsi="Traditional Arabic" w:cs="Traditional Arabic" w:hint="cs"/>
          <w:sz w:val="32"/>
          <w:szCs w:val="32"/>
          <w:rtl/>
        </w:rPr>
        <w:t>5-</w:t>
      </w:r>
      <w:r>
        <w:rPr>
          <w:rFonts w:ascii="Traditional Arabic" w:hAnsi="Traditional Arabic" w:cs="Traditional Arabic" w:hint="cs"/>
          <w:sz w:val="32"/>
          <w:szCs w:val="32"/>
          <w:rtl/>
        </w:rPr>
        <w:t xml:space="preserve"> </w:t>
      </w:r>
      <w:r w:rsidRPr="00556EDA">
        <w:rPr>
          <w:rFonts w:ascii="Traditional Arabic" w:hAnsi="Traditional Arabic" w:cs="Traditional Arabic" w:hint="cs"/>
          <w:sz w:val="32"/>
          <w:szCs w:val="32"/>
          <w:rtl/>
        </w:rPr>
        <w:t>العمر</w:t>
      </w:r>
      <w:r w:rsidRPr="00556EDA">
        <w:rPr>
          <w:rFonts w:ascii="Traditional Arabic" w:hAnsi="Traditional Arabic" w:cs="Traditional Arabic"/>
          <w:sz w:val="32"/>
          <w:szCs w:val="32"/>
          <w:rtl/>
        </w:rPr>
        <w:t xml:space="preserve"> الأكبر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وبتأمل تلك الشروط الخاصة ومعايير المفاضلة يتبين أن المدعى عليها جعلت المعيار الرئيسي في المفاضلة بين المتقدمين هو عدد النقاط الحاصل عليها طالب النقل كما جاء في المعيار الأول المشار إليه، وأنه لا يصار إلى غيرها من المعايير إلا عند حصول تساوي النقاط بين المتقدمين، ولما كان الثابت أن المدعي قد تعين لدى المدعى عليها بتاريخ 17/3/1422هـ بينما كان تعيين الموظف (...) بتاريخ 30/2/1426هـ أي أن المدعي يفوق الموظف (...) بما لا يقل عن (24) نقطة، وحيث إن المدعى عليها لا تنازع المدعي في تفوقه بعدد النقاط الحاصل عليها، الأمر الذي تنتهي معه الدائرة إلى أحقية المدعي للنقل بدلاً من الموظف المشار إليه، مما تنتهي معه الدائرة إلى إلغاء قرار حركة تسديد الاحتياج الصادر من المؤسسة العامة للتدريب التقني والمهني لعام 1439هـ فيما تضمنه من نقل (...) لكلية التقنية ببريدة. ولا يرد على حكم الدائرة ما دفعت به المدعى عليها من أن الاحتياج في الكلية التقنية ببريدة كان لمؤهل ماجستير بناءً عليه تم تقديم نقل المدرب (...) على نقل المدعي؛ إذ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ن معايير المفاضلة في النقل كانت صريحة وواضحة، وقد ألزمت المدعى عليها نفسها بما جاء فيها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وبالتالي فإن الأصل أن النقل يكون وفق تلك الشروط والمعايير المعلن عنها وإلا لناقضت الجهة نفسها، وانتفت الموضوعية في قراراتها ذات العلاقة، فضلاً على أن المدعى عليها لم تراع الاحتياج وفق التخصص المطلوب النقل عليه.</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lastRenderedPageBreak/>
        <w:t xml:space="preserve">لذلك حكمت الدائرة: بإلغاء قرار حركة تسديد الاحتياج </w:t>
      </w:r>
      <w:r w:rsidRPr="00556EDA">
        <w:rPr>
          <w:rFonts w:ascii="Traditional Arabic" w:hAnsi="Traditional Arabic" w:cs="Traditional Arabic" w:hint="cs"/>
          <w:b/>
          <w:bCs/>
          <w:sz w:val="32"/>
          <w:szCs w:val="32"/>
          <w:rtl/>
        </w:rPr>
        <w:t>السادس</w:t>
      </w:r>
      <w:r w:rsidRPr="00556EDA">
        <w:rPr>
          <w:rFonts w:ascii="Traditional Arabic" w:hAnsi="Traditional Arabic" w:cs="Traditional Arabic"/>
          <w:b/>
          <w:bCs/>
          <w:sz w:val="32"/>
          <w:szCs w:val="32"/>
          <w:rtl/>
        </w:rPr>
        <w:t xml:space="preserve"> عشر الصادر من المؤسسة العامة للتدريب التقني والمهني الصادر بتاريخ 13/5/1439هـ فيما تضمنه من نقل (...) لكلية التقنية ببريدة.</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والله الموفق، وصلى الله وسلم على نبينا محمد وعلى آله وصحبه أجمعين.</w:t>
      </w:r>
    </w:p>
    <w:p w:rsidR="008F0F65" w:rsidRPr="00556EDA" w:rsidRDefault="008F0F65" w:rsidP="008F0F65">
      <w:pPr>
        <w:spacing w:after="0" w:line="240" w:lineRule="auto"/>
        <w:jc w:val="both"/>
        <w:rPr>
          <w:rFonts w:ascii="Traditional Arabic" w:hAnsi="Traditional Arabic" w:cs="Traditional Arabic"/>
          <w:b/>
          <w:bCs/>
          <w:sz w:val="32"/>
          <w:szCs w:val="32"/>
          <w:rtl/>
        </w:rPr>
      </w:pP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حكم محكمة الاستئناف: </w:t>
      </w:r>
    </w:p>
    <w:p w:rsidR="008F0F65" w:rsidRPr="00556EDA" w:rsidRDefault="008F0F65" w:rsidP="008F0F65">
      <w:pPr>
        <w:spacing w:after="0" w:line="240" w:lineRule="auto"/>
        <w:rPr>
          <w:rFonts w:ascii="Traditional Arabic" w:hAnsi="Traditional Arabic" w:cs="Traditional Arabic"/>
          <w:b/>
          <w:bCs/>
          <w:sz w:val="32"/>
          <w:szCs w:val="32"/>
        </w:rPr>
      </w:pPr>
      <w:r w:rsidRPr="00556EDA">
        <w:rPr>
          <w:rFonts w:ascii="Traditional Arabic" w:hAnsi="Traditional Arabic" w:cs="Traditional Arabic"/>
          <w:b/>
          <w:bCs/>
          <w:sz w:val="32"/>
          <w:szCs w:val="32"/>
          <w:rtl/>
        </w:rPr>
        <w:t>حكمت المحكمة بتأييد الحكم فيما انتهى إليه من قضاء.</w:t>
      </w:r>
    </w:p>
    <w:p w:rsidR="008F0F65" w:rsidRPr="00556EDA"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556EDA">
        <w:rPr>
          <w:rFonts w:ascii="Traditional Arabic" w:hAnsi="Traditional Arabic" w:cs="Traditional Arabic"/>
          <w:b/>
          <w:bCs/>
          <w:sz w:val="32"/>
          <w:szCs w:val="32"/>
          <w:rtl/>
        </w:rPr>
        <w:lastRenderedPageBreak/>
        <w:t xml:space="preserve">رقم القضية في المحكمة الإدارية </w:t>
      </w:r>
      <w:r w:rsidRPr="00556EDA">
        <w:rPr>
          <w:rFonts w:ascii="Traditional Arabic" w:hAnsi="Traditional Arabic" w:cs="Traditional Arabic" w:hint="cs"/>
          <w:b/>
          <w:bCs/>
          <w:sz w:val="32"/>
          <w:szCs w:val="32"/>
          <w:rtl/>
        </w:rPr>
        <w:t xml:space="preserve">4810 لعام 1441هـ </w:t>
      </w:r>
    </w:p>
    <w:p w:rsidR="008F0F65" w:rsidRPr="00556EDA" w:rsidRDefault="008F0F65" w:rsidP="008F0F65">
      <w:pPr>
        <w:spacing w:after="0" w:line="240" w:lineRule="auto"/>
        <w:jc w:val="both"/>
        <w:rPr>
          <w:rFonts w:ascii="Traditional Arabic" w:hAnsi="Traditional Arabic" w:cs="Traditional Arabic"/>
          <w:b/>
          <w:bCs/>
          <w:sz w:val="32"/>
          <w:szCs w:val="32"/>
        </w:rPr>
      </w:pPr>
      <w:r w:rsidRPr="00556EDA">
        <w:rPr>
          <w:rFonts w:ascii="Traditional Arabic" w:hAnsi="Traditional Arabic" w:cs="Traditional Arabic"/>
          <w:b/>
          <w:bCs/>
          <w:sz w:val="32"/>
          <w:szCs w:val="32"/>
          <w:rtl/>
        </w:rPr>
        <w:t xml:space="preserve">رقم القضية في محكمة الاستئناف الإدارية </w:t>
      </w:r>
      <w:r w:rsidRPr="00556EDA">
        <w:rPr>
          <w:rFonts w:ascii="Traditional Arabic" w:hAnsi="Traditional Arabic" w:cs="Traditional Arabic" w:hint="cs"/>
          <w:b/>
          <w:bCs/>
          <w:sz w:val="32"/>
          <w:szCs w:val="32"/>
          <w:rtl/>
        </w:rPr>
        <w:t xml:space="preserve">5998 لعام 1442هـ </w:t>
      </w:r>
    </w:p>
    <w:p w:rsidR="008F0F65" w:rsidRPr="00556EDA" w:rsidRDefault="008F0F65" w:rsidP="008F0F65">
      <w:pPr>
        <w:tabs>
          <w:tab w:val="left" w:pos="3461"/>
        </w:tabs>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تاريخ الجلسة </w:t>
      </w:r>
      <w:r w:rsidRPr="00556EDA">
        <w:rPr>
          <w:rFonts w:ascii="Traditional Arabic" w:hAnsi="Traditional Arabic" w:cs="Traditional Arabic" w:hint="cs"/>
          <w:b/>
          <w:bCs/>
          <w:sz w:val="32"/>
          <w:szCs w:val="32"/>
          <w:rtl/>
        </w:rPr>
        <w:t>18</w:t>
      </w:r>
      <w:r w:rsidRPr="00556EDA">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11</w:t>
      </w:r>
      <w:r w:rsidRPr="00556EDA">
        <w:rPr>
          <w:rFonts w:ascii="Traditional Arabic" w:hAnsi="Traditional Arabic" w:cs="Traditional Arabic"/>
          <w:b/>
          <w:bCs/>
          <w:sz w:val="32"/>
          <w:szCs w:val="32"/>
          <w:rtl/>
        </w:rPr>
        <w:t>/144</w:t>
      </w:r>
      <w:r w:rsidRPr="00556EDA">
        <w:rPr>
          <w:rFonts w:ascii="Traditional Arabic" w:hAnsi="Traditional Arabic" w:cs="Traditional Arabic" w:hint="cs"/>
          <w:b/>
          <w:bCs/>
          <w:sz w:val="32"/>
          <w:szCs w:val="32"/>
          <w:rtl/>
        </w:rPr>
        <w:t>2</w:t>
      </w:r>
      <w:r w:rsidRPr="00556EDA">
        <w:rPr>
          <w:rFonts w:ascii="Traditional Arabic" w:hAnsi="Traditional Arabic" w:cs="Traditional Arabic"/>
          <w:b/>
          <w:bCs/>
          <w:sz w:val="32"/>
          <w:szCs w:val="32"/>
          <w:rtl/>
        </w:rPr>
        <w:t>هـ</w:t>
      </w:r>
      <w:r w:rsidRPr="00556EDA">
        <w:rPr>
          <w:rFonts w:ascii="Traditional Arabic" w:hAnsi="Traditional Arabic" w:cs="Traditional Arabic"/>
          <w:b/>
          <w:bCs/>
          <w:sz w:val="32"/>
          <w:szCs w:val="32"/>
          <w:rtl/>
        </w:rPr>
        <w:tab/>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الموضوعات</w:t>
      </w:r>
    </w:p>
    <w:p w:rsidR="008F0F65" w:rsidRPr="00556EDA" w:rsidRDefault="008F0F65" w:rsidP="008F0F65">
      <w:pPr>
        <w:spacing w:after="0" w:line="240" w:lineRule="auto"/>
        <w:jc w:val="lowKashida"/>
        <w:rPr>
          <w:rFonts w:ascii="Traditional Arabic" w:hAnsi="Traditional Arabic" w:cs="Traditional Arabic"/>
          <w:b/>
          <w:bCs/>
          <w:sz w:val="32"/>
          <w:szCs w:val="32"/>
        </w:rPr>
      </w:pPr>
      <w:r w:rsidRPr="00556EDA">
        <w:rPr>
          <w:rFonts w:ascii="Traditional Arabic" w:hAnsi="Traditional Arabic" w:cs="Traditional Arabic" w:hint="cs"/>
          <w:b/>
          <w:bCs/>
          <w:sz w:val="32"/>
          <w:szCs w:val="32"/>
          <w:rtl/>
        </w:rPr>
        <w:t xml:space="preserve">تعليم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مدرب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قرارات وظيفية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حسم من راتب</w:t>
      </w:r>
      <w:r w:rsidRPr="00556EDA">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سداد قيمة استهلاك المياه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مجمع إسكان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تعذر تجزئة عداد الماء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توزيع قيمة الاستهلاك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عدم تجاوز متوسط الاستهلاك.</w:t>
      </w:r>
    </w:p>
    <w:p w:rsidR="008F0F65" w:rsidRPr="00556EDA" w:rsidRDefault="008F0F65" w:rsidP="008F0F65">
      <w:pPr>
        <w:spacing w:after="0" w:line="240" w:lineRule="auto"/>
        <w:jc w:val="lowKashida"/>
        <w:rPr>
          <w:rFonts w:ascii="Traditional Arabic" w:hAnsi="Traditional Arabic" w:cs="Traditional Arabic"/>
          <w:sz w:val="32"/>
          <w:szCs w:val="32"/>
          <w:rtl/>
        </w:rPr>
      </w:pPr>
      <w:r w:rsidRPr="00556EDA">
        <w:rPr>
          <w:rFonts w:ascii="Traditional Arabic" w:hAnsi="Traditional Arabic" w:cs="Traditional Arabic"/>
          <w:sz w:val="32"/>
          <w:szCs w:val="32"/>
          <w:rtl/>
        </w:rPr>
        <w:t>مُطالبة المدَّعي</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إلغاء قرار المدعى عليه</w:t>
      </w:r>
      <w:r w:rsidRPr="00556EDA">
        <w:rPr>
          <w:rFonts w:ascii="Traditional Arabic" w:hAnsi="Traditional Arabic" w:cs="Traditional Arabic" w:hint="cs"/>
          <w:sz w:val="32"/>
          <w:szCs w:val="32"/>
          <w:rtl/>
        </w:rPr>
        <w:t xml:space="preserve"> (معهد الإدارة العامة)</w:t>
      </w:r>
      <w:r w:rsidRPr="00556EDA">
        <w:rPr>
          <w:rFonts w:ascii="Traditional Arabic" w:hAnsi="Traditional Arabic" w:cs="Traditional Arabic"/>
          <w:sz w:val="32"/>
          <w:szCs w:val="32"/>
          <w:rtl/>
        </w:rPr>
        <w:t xml:space="preserve"> السلبي بالامتناع عن </w:t>
      </w:r>
      <w:r w:rsidRPr="00556EDA">
        <w:rPr>
          <w:rFonts w:ascii="Traditional Arabic" w:hAnsi="Traditional Arabic" w:cs="Traditional Arabic" w:hint="cs"/>
          <w:sz w:val="32"/>
          <w:szCs w:val="32"/>
          <w:rtl/>
        </w:rPr>
        <w:t xml:space="preserve">وقف </w:t>
      </w:r>
      <w:r w:rsidRPr="00556EDA">
        <w:rPr>
          <w:rFonts w:ascii="Traditional Arabic" w:hAnsi="Traditional Arabic" w:cs="Traditional Arabic"/>
          <w:sz w:val="32"/>
          <w:szCs w:val="32"/>
          <w:rtl/>
        </w:rPr>
        <w:t xml:space="preserve">الاستقطاع </w:t>
      </w:r>
      <w:r w:rsidRPr="00556EDA">
        <w:rPr>
          <w:rFonts w:ascii="Traditional Arabic" w:hAnsi="Traditional Arabic" w:cs="Traditional Arabic" w:hint="cs"/>
          <w:sz w:val="32"/>
          <w:szCs w:val="32"/>
          <w:rtl/>
        </w:rPr>
        <w:t>من</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راتبه</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مقابل</w:t>
      </w:r>
      <w:r w:rsidRPr="00556EDA">
        <w:rPr>
          <w:rFonts w:ascii="Traditional Arabic" w:hAnsi="Traditional Arabic" w:cs="Traditional Arabic"/>
          <w:sz w:val="32"/>
          <w:szCs w:val="32"/>
          <w:rtl/>
        </w:rPr>
        <w:t xml:space="preserve"> استهلاك المياه </w:t>
      </w:r>
      <w:r w:rsidRPr="00556EDA">
        <w:rPr>
          <w:rFonts w:ascii="Traditional Arabic" w:hAnsi="Traditional Arabic" w:cs="Traditional Arabic" w:hint="cs"/>
          <w:sz w:val="32"/>
          <w:szCs w:val="32"/>
          <w:rtl/>
        </w:rPr>
        <w:t xml:space="preserve">عن </w:t>
      </w:r>
      <w:r w:rsidRPr="00556EDA">
        <w:rPr>
          <w:rFonts w:ascii="Traditional Arabic" w:hAnsi="Traditional Arabic" w:cs="Traditional Arabic"/>
          <w:sz w:val="32"/>
          <w:szCs w:val="32"/>
          <w:rtl/>
        </w:rPr>
        <w:t xml:space="preserve">فترة </w:t>
      </w:r>
      <w:r w:rsidRPr="00556EDA">
        <w:rPr>
          <w:rFonts w:ascii="Traditional Arabic" w:hAnsi="Traditional Arabic" w:cs="Traditional Arabic" w:hint="cs"/>
          <w:sz w:val="32"/>
          <w:szCs w:val="32"/>
          <w:rtl/>
        </w:rPr>
        <w:t xml:space="preserve">سابقة </w:t>
      </w:r>
      <w:r w:rsidRPr="00556EDA">
        <w:rPr>
          <w:rFonts w:ascii="Traditional Arabic" w:hAnsi="Traditional Arabic" w:cs="Traditional Arabic"/>
          <w:sz w:val="32"/>
          <w:szCs w:val="32"/>
          <w:rtl/>
        </w:rPr>
        <w:t>للوحدة السكنية</w:t>
      </w:r>
      <w:r w:rsidRPr="00556EDA">
        <w:rPr>
          <w:rFonts w:ascii="Traditional Arabic" w:hAnsi="Traditional Arabic" w:cs="Traditional Arabic" w:hint="cs"/>
          <w:sz w:val="32"/>
          <w:szCs w:val="32"/>
          <w:rtl/>
        </w:rPr>
        <w:t xml:space="preserve"> المسلمة له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الثابت أن المدعي عضو هيئة التدريب لدى المدعى عليه، وأحد المستفيدين من إسكان أعضاء هيئة التدريب، وكانت فاتورة الماء تصدر على مجمع الإسكان كاملاً، وقد تعذر تجزئة عداد الماء على الوحدات السكنية؛ الأمر الذي قرر معه المدعى عليه </w:t>
      </w:r>
      <w:r w:rsidRPr="00556EDA">
        <w:rPr>
          <w:rFonts w:ascii="Traditional Arabic" w:hAnsi="Traditional Arabic" w:cs="Traditional Arabic"/>
          <w:sz w:val="32"/>
          <w:szCs w:val="32"/>
          <w:rtl/>
        </w:rPr>
        <w:t xml:space="preserve">توزيع قيمة استهلاك المياه </w:t>
      </w:r>
      <w:r w:rsidRPr="00556EDA">
        <w:rPr>
          <w:rFonts w:ascii="Traditional Arabic" w:hAnsi="Traditional Arabic" w:cs="Traditional Arabic" w:hint="cs"/>
          <w:sz w:val="32"/>
          <w:szCs w:val="32"/>
          <w:rtl/>
        </w:rPr>
        <w:t xml:space="preserve">على المستفيدين حسب </w:t>
      </w:r>
      <w:r w:rsidRPr="00556EDA">
        <w:rPr>
          <w:rFonts w:ascii="Traditional Arabic" w:hAnsi="Traditional Arabic" w:cs="Traditional Arabic"/>
          <w:sz w:val="32"/>
          <w:szCs w:val="32"/>
          <w:rtl/>
        </w:rPr>
        <w:t>عدد منافع المياه لكل وحدة سكنية</w:t>
      </w:r>
      <w:r w:rsidRPr="00556EDA">
        <w:rPr>
          <w:rFonts w:ascii="Traditional Arabic" w:hAnsi="Traditional Arabic" w:cs="Traditional Arabic" w:hint="cs"/>
          <w:sz w:val="32"/>
          <w:szCs w:val="32"/>
          <w:rtl/>
        </w:rPr>
        <w:t>، والاستقطاع من رواتب المستفيدين عن الفترة السابقة مقابل</w:t>
      </w:r>
      <w:r w:rsidRPr="00556EDA">
        <w:rPr>
          <w:rFonts w:ascii="Traditional Arabic" w:hAnsi="Traditional Arabic" w:cs="Traditional Arabic"/>
          <w:sz w:val="32"/>
          <w:szCs w:val="32"/>
          <w:rtl/>
        </w:rPr>
        <w:t xml:space="preserve"> استهلاك المياه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استناد</w:t>
      </w:r>
      <w:r w:rsidRPr="00556EDA">
        <w:rPr>
          <w:rFonts w:ascii="Traditional Arabic" w:hAnsi="Traditional Arabic" w:cs="Traditional Arabic"/>
          <w:sz w:val="32"/>
          <w:szCs w:val="32"/>
          <w:rtl/>
        </w:rPr>
        <w:t xml:space="preserve"> المدعي</w:t>
      </w:r>
      <w:r w:rsidRPr="00556EDA">
        <w:rPr>
          <w:rFonts w:ascii="Traditional Arabic" w:hAnsi="Traditional Arabic" w:cs="Traditional Arabic" w:hint="cs"/>
          <w:sz w:val="32"/>
          <w:szCs w:val="32"/>
          <w:rtl/>
        </w:rPr>
        <w:t xml:space="preserve"> في دعواه إلى</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قدرة</w:t>
      </w:r>
      <w:r w:rsidRPr="00556EDA">
        <w:rPr>
          <w:rFonts w:ascii="Traditional Arabic" w:hAnsi="Traditional Arabic" w:cs="Traditional Arabic"/>
          <w:sz w:val="32"/>
          <w:szCs w:val="32"/>
          <w:rtl/>
        </w:rPr>
        <w:t xml:space="preserve"> المدعى عليه </w:t>
      </w:r>
      <w:r w:rsidRPr="00556EDA">
        <w:rPr>
          <w:rFonts w:ascii="Traditional Arabic" w:hAnsi="Traditional Arabic" w:cs="Traditional Arabic" w:hint="cs"/>
          <w:sz w:val="32"/>
          <w:szCs w:val="32"/>
          <w:rtl/>
        </w:rPr>
        <w:t>على</w:t>
      </w:r>
      <w:r w:rsidRPr="00556EDA">
        <w:rPr>
          <w:rFonts w:ascii="Traditional Arabic" w:hAnsi="Traditional Arabic" w:cs="Traditional Arabic"/>
          <w:sz w:val="32"/>
          <w:szCs w:val="32"/>
          <w:rtl/>
        </w:rPr>
        <w:t xml:space="preserve"> الوصول لكمية الاستهلاك الحقيقي </w:t>
      </w:r>
      <w:r w:rsidRPr="00556EDA">
        <w:rPr>
          <w:rFonts w:ascii="Traditional Arabic" w:hAnsi="Traditional Arabic" w:cs="Traditional Arabic" w:hint="cs"/>
          <w:sz w:val="32"/>
          <w:szCs w:val="32"/>
          <w:rtl/>
        </w:rPr>
        <w:t xml:space="preserve">للوحدة السكنية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وفقاً للفواتير التفصيلية</w:t>
      </w:r>
      <w:r w:rsidRPr="00556EDA">
        <w:rPr>
          <w:rFonts w:ascii="Traditional Arabic" w:hAnsi="Traditional Arabic" w:cs="Traditional Arabic"/>
          <w:sz w:val="32"/>
          <w:szCs w:val="32"/>
          <w:rtl/>
        </w:rPr>
        <w:t xml:space="preserve"> للوحدة السكنية </w:t>
      </w:r>
      <w:r w:rsidRPr="00556EDA">
        <w:rPr>
          <w:rFonts w:ascii="Traditional Arabic" w:hAnsi="Traditional Arabic" w:cs="Traditional Arabic" w:hint="cs"/>
          <w:sz w:val="32"/>
          <w:szCs w:val="32"/>
          <w:rtl/>
        </w:rPr>
        <w:t>فإن الاستهلاك المقدر للمدعي عن الفترة السابقة محل الدعوى</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 xml:space="preserve">أقل من </w:t>
      </w:r>
      <w:r w:rsidRPr="00556EDA">
        <w:rPr>
          <w:rFonts w:ascii="Traditional Arabic" w:hAnsi="Traditional Arabic" w:cs="Traditional Arabic"/>
          <w:sz w:val="32"/>
          <w:szCs w:val="32"/>
          <w:rtl/>
        </w:rPr>
        <w:t>متوسط استهلاك</w:t>
      </w:r>
      <w:r w:rsidRPr="00556EDA">
        <w:rPr>
          <w:rFonts w:ascii="Traditional Arabic" w:hAnsi="Traditional Arabic" w:cs="Traditional Arabic" w:hint="cs"/>
          <w:sz w:val="32"/>
          <w:szCs w:val="32"/>
          <w:rtl/>
        </w:rPr>
        <w:t>ه</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ل</w:t>
      </w:r>
      <w:r w:rsidRPr="00556EDA">
        <w:rPr>
          <w:rFonts w:ascii="Traditional Arabic" w:hAnsi="Traditional Arabic" w:cs="Traditional Arabic"/>
          <w:sz w:val="32"/>
          <w:szCs w:val="32"/>
          <w:rtl/>
        </w:rPr>
        <w:t xml:space="preserve">لمياه </w:t>
      </w:r>
      <w:r w:rsidRPr="00556EDA">
        <w:rPr>
          <w:rFonts w:ascii="Traditional Arabic" w:hAnsi="Traditional Arabic" w:cs="Traditional Arabic" w:hint="cs"/>
          <w:sz w:val="32"/>
          <w:szCs w:val="32"/>
          <w:rtl/>
        </w:rPr>
        <w:t xml:space="preserve">عن الفترة اللاحقة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أثر ذلك: رفض الدعوى. </w:t>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مستند الحكم</w:t>
      </w:r>
    </w:p>
    <w:p w:rsidR="008F0F65" w:rsidRPr="00035A28" w:rsidRDefault="008F0F65" w:rsidP="008F0F65">
      <w:pPr>
        <w:numPr>
          <w:ilvl w:val="0"/>
          <w:numId w:val="12"/>
        </w:numPr>
        <w:spacing w:after="0" w:line="240" w:lineRule="auto"/>
        <w:rPr>
          <w:rFonts w:ascii="Traditional Arabic" w:hAnsi="Traditional Arabic" w:cs="Traditional Arabic"/>
          <w:sz w:val="32"/>
          <w:szCs w:val="32"/>
          <w:rtl/>
        </w:rPr>
      </w:pPr>
      <w:r w:rsidRPr="00556EDA">
        <w:rPr>
          <w:rFonts w:ascii="Traditional Arabic" w:hAnsi="Traditional Arabic" w:cs="Traditional Arabic" w:hint="cs"/>
          <w:sz w:val="32"/>
          <w:szCs w:val="32"/>
          <w:rtl/>
        </w:rPr>
        <w:t xml:space="preserve">قرار مجلس الوزراء رقم (90) وتاريخ 17/3/1440هـ، بشأن </w:t>
      </w:r>
      <w:r w:rsidRPr="00556EDA">
        <w:rPr>
          <w:rFonts w:ascii="Traditional Arabic" w:hAnsi="Traditional Arabic" w:cs="Traditional Arabic"/>
          <w:sz w:val="32"/>
          <w:szCs w:val="32"/>
          <w:rtl/>
        </w:rPr>
        <w:t>تحمل ساكني</w:t>
      </w:r>
      <w:r w:rsidRPr="00556EDA">
        <w:rPr>
          <w:rFonts w:ascii="Traditional Arabic" w:hAnsi="Traditional Arabic" w:cs="Traditional Arabic" w:hint="cs"/>
          <w:sz w:val="32"/>
          <w:szCs w:val="32"/>
          <w:rtl/>
        </w:rPr>
        <w:t xml:space="preserve"> المجمعات الحكومية </w:t>
      </w:r>
      <w:r w:rsidRPr="00556EDA">
        <w:rPr>
          <w:rFonts w:ascii="Traditional Arabic" w:hAnsi="Traditional Arabic" w:cs="Traditional Arabic"/>
          <w:sz w:val="32"/>
          <w:szCs w:val="32"/>
          <w:rtl/>
        </w:rPr>
        <w:t>قيمة فواتير استهلاك المياه</w:t>
      </w:r>
      <w:r w:rsidRPr="00556EDA">
        <w:rPr>
          <w:rFonts w:ascii="Traditional Arabic" w:hAnsi="Traditional Arabic" w:cs="Traditional Arabic" w:hint="cs"/>
          <w:sz w:val="32"/>
          <w:szCs w:val="32"/>
          <w:rtl/>
        </w:rPr>
        <w:t>.</w:t>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hint="cs"/>
          <w:b/>
          <w:bCs/>
          <w:sz w:val="32"/>
          <w:szCs w:val="32"/>
          <w:rtl/>
        </w:rPr>
        <w:t>الوقائع</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sz w:val="32"/>
          <w:szCs w:val="32"/>
          <w:rtl/>
        </w:rPr>
        <w:t>تتلخص وقائع هذه الدعوى بالقدر اللازم لنظرها ولإصدار هذا الحكم فيها بأن تقدم المدعي إلى هذه المحكمة بصحيفة دعوى ملخصها: أن المدعى عليه قام بالاستقطاع من مرتبات الساكنين في سكن معهد الإدارة عن استهلاك المياه لفترة سابقة، وذلك من خلال اتباع إدارة المعهد لأسلوب يغلب عليه الظن على الرغم من قدرته على الوصول لكمية الاستهلاك الحقيقي لكل ساكن</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ويذكر بأنه سبق وأن قام بمخاطبة مدير عام الش</w:t>
      </w:r>
      <w:r w:rsidRPr="00556EDA">
        <w:rPr>
          <w:rFonts w:ascii="Traditional Arabic" w:hAnsi="Traditional Arabic" w:cs="Traditional Arabic" w:hint="cs"/>
          <w:sz w:val="32"/>
          <w:szCs w:val="32"/>
          <w:rtl/>
        </w:rPr>
        <w:t>ؤ</w:t>
      </w:r>
      <w:r w:rsidRPr="00556EDA">
        <w:rPr>
          <w:rFonts w:ascii="Traditional Arabic" w:hAnsi="Traditional Arabic" w:cs="Traditional Arabic"/>
          <w:sz w:val="32"/>
          <w:szCs w:val="32"/>
          <w:rtl/>
        </w:rPr>
        <w:t>ون الإدارية والمالية لدى المدعى عليه بتاريخ 24/5/ 1441هـ بعدم نظامية هذا الاستقطاع من مرتبه ولكن دون جدوى، ويذكر بأنه قام برفع شكواه لدى المدعى عليه بعدم عدالة الآلية المستخدمة في تحديد كمية المياه المستهلكة من قبل الساكنين</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وأنه يتضح وجود وحدات استهلكت عن الفترة الماضية أكثر من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3000</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متر مكعب من الماء في حين أن بعض الوحدات لم يستهلك ساكنيها أكثر من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150</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متر</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 xml:space="preserve"> مكعب</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 xml:space="preserve"> من الماء</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ويذكر بأنه على الرغم من ذلك يتم معاملته على وجه السواء مع من يستهلك كميات </w:t>
      </w:r>
      <w:r w:rsidRPr="00556EDA">
        <w:rPr>
          <w:rFonts w:ascii="Traditional Arabic" w:hAnsi="Traditional Arabic" w:cs="Traditional Arabic"/>
          <w:sz w:val="32"/>
          <w:szCs w:val="32"/>
          <w:rtl/>
        </w:rPr>
        <w:lastRenderedPageBreak/>
        <w:t xml:space="preserve">تصل إلى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127</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متر</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 xml:space="preserve"> مكعب</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 xml:space="preserve"> في الشهر الواحد، خاتماً صحيفة دعواه برفع هذا الضرر الواقع عليه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وبعد إحالة الدعوى للدائرة نظرتها وفق ما هو مثبت بمحاضر ضبطها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وسألت الدائرة المدعي عن دعواه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فأحال إلى ما جاء بصحيفة دعواه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طالباً إلغاء قرار المدعى عليه بالحسم من مرتبه مبلغ</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 xml:space="preserve"> قدره (306) ثلاثمئة وستة ريالات شهريا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بما مجموع</w:t>
      </w:r>
      <w:r w:rsidRPr="00556EDA">
        <w:rPr>
          <w:rFonts w:ascii="Traditional Arabic" w:hAnsi="Traditional Arabic" w:cs="Traditional Arabic" w:hint="cs"/>
          <w:sz w:val="32"/>
          <w:szCs w:val="32"/>
          <w:rtl/>
        </w:rPr>
        <w:t>ه</w:t>
      </w:r>
      <w:r w:rsidRPr="00556EDA">
        <w:rPr>
          <w:rFonts w:ascii="Traditional Arabic" w:hAnsi="Traditional Arabic" w:cs="Traditional Arabic"/>
          <w:sz w:val="32"/>
          <w:szCs w:val="32"/>
          <w:rtl/>
        </w:rPr>
        <w:t xml:space="preserve"> (3</w:t>
      </w:r>
      <w:r>
        <w:rPr>
          <w:rFonts w:ascii="Traditional Arabic" w:hAnsi="Traditional Arabic" w:cs="Traditional Arabic"/>
          <w:sz w:val="32"/>
          <w:szCs w:val="32"/>
          <w:rtl/>
        </w:rPr>
        <w:t>.</w:t>
      </w:r>
      <w:r w:rsidRPr="00556EDA">
        <w:rPr>
          <w:rFonts w:ascii="Traditional Arabic" w:hAnsi="Traditional Arabic" w:cs="Traditional Arabic"/>
          <w:sz w:val="32"/>
          <w:szCs w:val="32"/>
          <w:rtl/>
        </w:rPr>
        <w:t>672) ثلاثة آلاف وستمئة واثنان وسبعون ريالا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للفترة المذكورة في عام 2018م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وبطلب الجواب من ممثل المدعى عليه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قدم مذكرة تضمنت</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بأن المدعي عضو هيئة التدريب لدى المدعى عليه وأحد ساكني إسكان أعضاء هيئة التدريب بحي النرجس بمدينة الرياض منذ تاريخ 22/11/1437هـ وحتى الآن، ويسكن بالوحدة رقم (د 230)</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وهي مصنفة كوحدة سكنية كبيرة، وأن من المعمول به هو تحمل الساكنين لقيمة فواتير استهلاك المياه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وذلك وفقا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لقرار مجلس الوزراء رقم (90) وتاريخ 17/3/1440هـ بمبلغ ستة ريالات مقابل كل متر مكعب، ومنذ تاريخ سكن المدعي ولمدة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27</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شهرا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كانت الشركة الوطنية للمياه تصدر الفاتورة الخاصة بالإسكان على اعتبار أنه وحدة سكنية واحدة ويصدر لها فاتورة شهرية واحدة لإجمالي مبالغ استهلاك المجمع بشكل كامل، حيث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ن إدارة المعهد حينما قامت بمخاطبة شركة المياه الوطنية بطلب توصيل شبكة المياه للمشروع قامت بإيصاله عبر عداد رئيسي للإسكان كاملا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وعند صدور فاتورة المياه الخاصة بمشروع السكن تبين أن الشركة قامت باحتساب المشروع كوحدة سكنية واحدة في حين أن السكن مكون من (120) وحدة سكنية، وحينئذ</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قام المعهد بطلب ربط فاتورة المياه بالعداد الخاص بكل وحدة سكنية وإصدار فاتورة مستقلة لكل ساكن</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ولكن تعذر ذلك في حينه لسبب وجود سور خارجي محيط بالمشروع</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إضافة لعدم وجود خزان مياه أرضي لكل وحدة سكنية، وقام المعهد حينها بدفع تكلفة فواتير المياه عن هذه الفترة بدلا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عن السكان قبل أن يبدأ في استقطاع الاستهلاك الشهري للفترة اللاحقة من تاريخ 15/4/1440هـ، إلا أنه ورد للمعهد خطاب الديوان العام للمحاسبة رقم (25265) وتاريخ 23/6/1440هـ المتضمن ملاحظة الديوان لتحمل المعهد لقيمة استهلاك إسكان المعهد من المياه ح</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س</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ب بمبلغ إجمالي وقدره (450</w:t>
      </w:r>
      <w:r>
        <w:rPr>
          <w:rFonts w:ascii="Traditional Arabic" w:hAnsi="Traditional Arabic" w:cs="Traditional Arabic"/>
          <w:sz w:val="32"/>
          <w:szCs w:val="32"/>
          <w:rtl/>
        </w:rPr>
        <w:t>.</w:t>
      </w:r>
      <w:r w:rsidRPr="00556EDA">
        <w:rPr>
          <w:rFonts w:ascii="Traditional Arabic" w:hAnsi="Traditional Arabic" w:cs="Traditional Arabic"/>
          <w:sz w:val="32"/>
          <w:szCs w:val="32"/>
          <w:rtl/>
        </w:rPr>
        <w:t>723) ريالا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وطلب الديوان تحميل السكان بما يخصهم وتعليتها عهدة عليهم والمطالبة بها، وموافاة الديوان بما يتم بهذا الشأن، حينها رد المعهد على الديوان بتفاصيل الواقعة كاملة بموجب الخطاب رقم (9862) وتاريخ 5/8/1440هـ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ويذكر بأنه بعد ذلك ورد خطاب الديوان رقم (9374) وتاريخ 14/2/1441هـ والذي تضمن أن الديوان يرى أن ذلك لا يبرر إعفا</w:t>
      </w:r>
      <w:r w:rsidRPr="00556EDA">
        <w:rPr>
          <w:rFonts w:ascii="Traditional Arabic" w:hAnsi="Traditional Arabic" w:cs="Traditional Arabic" w:hint="cs"/>
          <w:sz w:val="32"/>
          <w:szCs w:val="32"/>
          <w:rtl/>
        </w:rPr>
        <w:t>ء</w:t>
      </w:r>
      <w:r w:rsidRPr="00556EDA">
        <w:rPr>
          <w:rFonts w:ascii="Traditional Arabic" w:hAnsi="Traditional Arabic" w:cs="Traditional Arabic"/>
          <w:sz w:val="32"/>
          <w:szCs w:val="32"/>
          <w:rtl/>
        </w:rPr>
        <w:t>هم من سداد ما توجب عليهم نظير استهلاك المياه، وأن الديوان لايزال عن</w:t>
      </w:r>
      <w:r w:rsidRPr="00556EDA">
        <w:rPr>
          <w:rFonts w:ascii="Traditional Arabic" w:hAnsi="Traditional Arabic" w:cs="Traditional Arabic" w:hint="cs"/>
          <w:sz w:val="32"/>
          <w:szCs w:val="32"/>
          <w:rtl/>
        </w:rPr>
        <w:t>د</w:t>
      </w:r>
      <w:r w:rsidRPr="00556EDA">
        <w:rPr>
          <w:rFonts w:ascii="Traditional Arabic" w:hAnsi="Traditional Arabic" w:cs="Traditional Arabic"/>
          <w:sz w:val="32"/>
          <w:szCs w:val="32"/>
          <w:rtl/>
        </w:rPr>
        <w:t xml:space="preserve"> طلبه بتسجيل قيمة استهلاك المياه عن الفترة التي سبقت قيام المعهد باستقطاع قيمة استهلاك المياه من مسيرات الرواتب وتحميلها عهدة طرف منسوبي المعهد المستفيدين من خدمة الإسكان. ويذكر بأنه سعيا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من إدارة المعهد لحل هذا النزاع والتوصل إلى حل منصف لاحتساب قيمة الاستهلاك لكل وحدة سكنية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فقد صدر قرار المدير العام رقم (2532) وتاريخ 6/4/1440هـ المتضمن تشكيل لجنة لوضع آلية لتوزيع قيمة استهلاك المياه لإسكان أعضاء هيئة التدريب بسكن النرجس</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غالبية أعضائها من مستفيدي السكن، </w:t>
      </w:r>
      <w:r w:rsidRPr="00556EDA">
        <w:rPr>
          <w:rFonts w:ascii="Traditional Arabic" w:hAnsi="Traditional Arabic" w:cs="Traditional Arabic"/>
          <w:sz w:val="32"/>
          <w:szCs w:val="32"/>
          <w:rtl/>
        </w:rPr>
        <w:lastRenderedPageBreak/>
        <w:t>والرفع بالتوصيات في هذا الشأن، ثم قررت اللجنة بالإجماع بأن يكون توزيع المبلغ حسب عدد منافع المياه لكل وحدة سكنية (عدد دورات المياه والمطابخ وغرف الغسيل)، ثم صدرت موافقة مدير عام المعهد على هذه التوصية بتاريخ 26/4/1440هـ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ويذكر بأن مدير عام المعهد وجه بآلية ميسرة لتحصيل المبالغ المطلوبة من مستفيدي الإسكان بحيث يكون الاستقطاع دفعة واحدة للمبالغ التي تقل عن ألف ريال، بينما يتم جدولة المبالغ التي تزيد عن ألف ريال لسدادها خلال اثني عشر شهرا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وهذا ما تم تطبيقه على المدعي حيث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ن المبلغ المطلوب منه تجاوز الألف ريال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فقد تم تجزئته وجدولته للسداد لمدة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12</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شهرا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بقسط شهري قدره (306) ريال</w:t>
      </w:r>
      <w:r w:rsidRPr="00556EDA">
        <w:rPr>
          <w:rFonts w:ascii="Traditional Arabic" w:hAnsi="Traditional Arabic" w:cs="Traditional Arabic" w:hint="cs"/>
          <w:sz w:val="32"/>
          <w:szCs w:val="32"/>
          <w:rtl/>
        </w:rPr>
        <w:t>ات؛</w:t>
      </w:r>
      <w:r w:rsidRPr="00556EDA">
        <w:rPr>
          <w:rFonts w:ascii="Traditional Arabic" w:hAnsi="Traditional Arabic" w:cs="Traditional Arabic"/>
          <w:sz w:val="32"/>
          <w:szCs w:val="32"/>
          <w:rtl/>
        </w:rPr>
        <w:t xml:space="preserve"> وذلك لتحصيل المبالغ المطلوبة منه نظير استهلاك المياه للفترة من تاريخ تسلمه للسكن في 22/11/1437هـ ولمدة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27</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شهرا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لتصبح القيمة التقديرية لاستهلاكه الشهري هي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136</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ريال</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 xml:space="preserve"> شهري</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 xml:space="preserve"> ويذكر بأن استهلاك المدعي الشهري للفترة اللاحقة لفترة الخلاف</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حيث أشارت سجلات إدارة التشغيل والصيانة بالمعهد أن متوسط الاستهلاك الشهري للمدعي هو</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(28</w:t>
      </w:r>
      <w:r>
        <w:rPr>
          <w:rFonts w:ascii="Traditional Arabic" w:hAnsi="Traditional Arabic" w:cs="Traditional Arabic"/>
          <w:sz w:val="32"/>
          <w:szCs w:val="32"/>
          <w:rtl/>
        </w:rPr>
        <w:t>.</w:t>
      </w:r>
      <w:r w:rsidRPr="00556EDA">
        <w:rPr>
          <w:rFonts w:ascii="Traditional Arabic" w:hAnsi="Traditional Arabic" w:cs="Traditional Arabic"/>
          <w:sz w:val="32"/>
          <w:szCs w:val="32"/>
          <w:rtl/>
        </w:rPr>
        <w:t>5) متر مكعب أي أن متوسط الاستهلاك الشهري يبلغ (171</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ريالا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شهريا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وهو مبلغ أعلى بكثير من القيمة التقديرية التي أوقعت عليه خلال مدة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27</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شهرا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مؤكداً ب</w:t>
      </w:r>
      <w:r w:rsidRPr="00556EDA">
        <w:rPr>
          <w:rFonts w:ascii="Traditional Arabic" w:hAnsi="Traditional Arabic" w:cs="Traditional Arabic" w:hint="cs"/>
          <w:sz w:val="32"/>
          <w:szCs w:val="32"/>
          <w:rtl/>
        </w:rPr>
        <w:t>أ</w:t>
      </w:r>
      <w:r w:rsidRPr="00556EDA">
        <w:rPr>
          <w:rFonts w:ascii="Traditional Arabic" w:hAnsi="Traditional Arabic" w:cs="Traditional Arabic"/>
          <w:sz w:val="32"/>
          <w:szCs w:val="32"/>
          <w:rtl/>
        </w:rPr>
        <w:t>ن الاستهلاك الفعلي للمدعي يفوق المبلغ الذي تم إلزامه بدفعه بكثير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ولو طبقت معايير أخرى لقياس الاستهلاك الفعلي لتجاوز المبلغ المطلوب من المدعي وغيره من الساكنين المبالغ الحالية بكثير، وهذا ما دعا بقية السكان لقبول المبالغ التي أوقعت عليهم والالتزام بسدادها دون اعتراض ليقينهم التام بعدالة ما تم إلزامهم بدفعه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خاتماً مذكرته بطلب الحكم برفض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ثم طلبت الدائرة من ممثل المدعى عليه تقديم جداول توضح كمية متوسط استهلاك المدعي للمياه للوحدة السكنية التي يسكنها وذلك بعد الفترة المتنازع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ثم قدم ممثل المدعى عليه فاتورة تفصيلية توضح متوسط الاستهلاك الشهري للمياه للوحدة السكنية التي يسكنها المدعي للفترة من </w:t>
      </w:r>
      <w:r>
        <w:rPr>
          <w:rFonts w:ascii="Traditional Arabic" w:hAnsi="Traditional Arabic" w:cs="Traditional Arabic" w:hint="cs"/>
          <w:sz w:val="32"/>
          <w:szCs w:val="32"/>
          <w:rtl/>
        </w:rPr>
        <w:t>(</w:t>
      </w:r>
      <w:r w:rsidRPr="00556EDA">
        <w:rPr>
          <w:rFonts w:ascii="Traditional Arabic" w:hAnsi="Traditional Arabic" w:cs="Traditional Arabic"/>
          <w:sz w:val="32"/>
          <w:szCs w:val="32"/>
          <w:rtl/>
        </w:rPr>
        <w:t>25</w:t>
      </w:r>
      <w:r>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نوفمبر 2018م وحتى </w:t>
      </w:r>
      <w:r>
        <w:rPr>
          <w:rFonts w:ascii="Traditional Arabic" w:hAnsi="Traditional Arabic" w:cs="Traditional Arabic" w:hint="cs"/>
          <w:sz w:val="32"/>
          <w:szCs w:val="32"/>
          <w:rtl/>
        </w:rPr>
        <w:t>(</w:t>
      </w:r>
      <w:r w:rsidRPr="00556EDA">
        <w:rPr>
          <w:rFonts w:ascii="Traditional Arabic" w:hAnsi="Traditional Arabic" w:cs="Traditional Arabic"/>
          <w:sz w:val="32"/>
          <w:szCs w:val="32"/>
          <w:rtl/>
        </w:rPr>
        <w:t>8</w:t>
      </w:r>
      <w:r>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ديسمبر 2019</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 xml:space="preserve">وفاتورة تفصيلية توضح متوسط الاستهلاك الشهري للفترة من </w:t>
      </w:r>
      <w:r>
        <w:rPr>
          <w:rFonts w:ascii="Traditional Arabic" w:hAnsi="Traditional Arabic" w:cs="Traditional Arabic" w:hint="cs"/>
          <w:sz w:val="32"/>
          <w:szCs w:val="32"/>
          <w:rtl/>
        </w:rPr>
        <w:t>(</w:t>
      </w:r>
      <w:r w:rsidRPr="00556EDA">
        <w:rPr>
          <w:rFonts w:ascii="Traditional Arabic" w:hAnsi="Traditional Arabic" w:cs="Traditional Arabic"/>
          <w:sz w:val="32"/>
          <w:szCs w:val="32"/>
          <w:rtl/>
        </w:rPr>
        <w:t>8</w:t>
      </w:r>
      <w:r>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ديسمبر 2019م وحتى </w:t>
      </w:r>
      <w:r>
        <w:rPr>
          <w:rFonts w:ascii="Traditional Arabic" w:hAnsi="Traditional Arabic" w:cs="Traditional Arabic" w:hint="cs"/>
          <w:sz w:val="32"/>
          <w:szCs w:val="32"/>
          <w:rtl/>
        </w:rPr>
        <w:t>(</w:t>
      </w:r>
      <w:r w:rsidRPr="00556EDA">
        <w:rPr>
          <w:rFonts w:ascii="Traditional Arabic" w:hAnsi="Traditional Arabic" w:cs="Traditional Arabic"/>
          <w:sz w:val="32"/>
          <w:szCs w:val="32"/>
          <w:rtl/>
        </w:rPr>
        <w:t>2</w:t>
      </w:r>
      <w:r>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ديسمبر 2020م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ثم بجلسة هذا اليوم قرر أطراف الدعوى الاكتفاء بما سبق تقديمه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ولصلاحية الدعوى للفصل فيها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رُفعت الجلسة للمداولة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ثم صدر الحكم مبنيّاً على الأسباب التالية</w:t>
      </w:r>
      <w:r w:rsidRPr="00556EDA">
        <w:rPr>
          <w:rFonts w:ascii="Traditional Arabic" w:hAnsi="Traditional Arabic" w:cs="Traditional Arabic" w:hint="cs"/>
          <w:sz w:val="32"/>
          <w:szCs w:val="32"/>
          <w:rtl/>
        </w:rPr>
        <w:t>.</w:t>
      </w:r>
    </w:p>
    <w:p w:rsidR="008F0F65" w:rsidRPr="00556EDA" w:rsidRDefault="008F0F65" w:rsidP="008F0F65">
      <w:pPr>
        <w:spacing w:after="0" w:line="240" w:lineRule="auto"/>
        <w:jc w:val="center"/>
        <w:rPr>
          <w:rFonts w:ascii="Traditional Arabic" w:hAnsi="Traditional Arabic" w:cs="Traditional Arabic"/>
          <w:sz w:val="32"/>
          <w:szCs w:val="32"/>
          <w:rtl/>
        </w:rPr>
      </w:pPr>
      <w:r w:rsidRPr="00556EDA">
        <w:rPr>
          <w:rFonts w:ascii="Traditional Arabic" w:hAnsi="Traditional Arabic" w:cs="Traditional Arabic"/>
          <w:b/>
          <w:bCs/>
          <w:sz w:val="32"/>
          <w:szCs w:val="32"/>
          <w:rtl/>
        </w:rPr>
        <w:t>الأسباب</w:t>
      </w:r>
    </w:p>
    <w:p w:rsidR="008F0F65" w:rsidRPr="00556EDA" w:rsidRDefault="008F0F65" w:rsidP="008F0F65">
      <w:p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 xml:space="preserve">تأسيساً على الوقائع سالفة البيان، وبما أن المدعي يطلب الحكم بإلغاء قرار المدعى عليه السلبي المتمثل بالامتناع عن التوقف عن الاستقطاع الشهري من مرتبه نظير استهلاك المياه للفترة من تاريخ تسلمه للسكن في 22/11/1437هـ ولمدة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27</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شهرا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فإن المحاكم الإدارية تختص ولائيّاً بنظر هذه الدعوى بناءً على المادة (13/ب) من نظام ديوان المظالم الصادر بالمرسوم الملكي ذي الرقم (م/78) والتاريخ 19/9/1428هـ، التي نصَّت على أن</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"تختص المحاكم الإدارية بالفصل في الآتي: ب</w:t>
      </w:r>
      <w:r w:rsidRPr="00556EDA">
        <w:rPr>
          <w:rFonts w:ascii="Traditional Arabic" w:hAnsi="Traditional Arabic" w:cs="Traditional Arabic" w:hint="cs"/>
          <w:sz w:val="32"/>
          <w:szCs w:val="32"/>
          <w:rtl/>
        </w:rPr>
        <w:t>-</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دعاوى إلغاء القرارات الإدارية النهائية التي يقدمها ذوو الشأن</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متى كان مرجع الطعن عدم الاختصاص</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أو وجود عيب في الشكل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أو عيب في السبب</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أو مخالفة النظم واللوائح</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أو الخطأ في تطبيقها أو تأويلها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أو إساءة </w:t>
      </w:r>
      <w:r w:rsidRPr="00556EDA">
        <w:rPr>
          <w:rFonts w:ascii="Traditional Arabic" w:hAnsi="Traditional Arabic" w:cs="Traditional Arabic"/>
          <w:sz w:val="32"/>
          <w:szCs w:val="32"/>
          <w:rtl/>
        </w:rPr>
        <w:lastRenderedPageBreak/>
        <w:t>استعمال السلطة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بما في ذلك القرارات التأديبية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والقرارات التي تصدرها اللجان شبه القضائية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والمجالس التأديبية. وكذلك القرارات التي تصدرها جمعيات النفع العام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وما في حكمها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المتصلة بنشاطاتها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ويعد في حكم القرار الإداري رفض جهة الإدارة أو امتناعها عن اتخاذ قرار كان من الواجب عليها اتخاذه طبقاً للأنظمة واللوائح"</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 xml:space="preserve">كما تختص المحكمة بنظر هذه الدعوى مكانياً وفقاً لنص المادة الثانية من نظام المرافعات أمام ديوان المظالم الصادر بالمرسوم الملكي رقم (م/3) وتاريخ 22/1/1435هـ التي تنص على أنه: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يكون الاختصاص المكاني للمحكمة التي يقع في دائرة اختصاصها مقر المدعى عليه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وأما عن قبول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فبما أن القرار المتظلَّم منه قرار سلبي فليس متقيدا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بالمدد كما جرى عليه عمل الديوان، وبما أن الدعوى مستوفية لشروطها وأركانها فإنها مقبولة شكلا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وأما عن موضوع الدعوى</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ولما كانت القرارات الإدارية متى ما صدرت من الجهة الإدارية عند ممارستها لصلاحياتها الرقابية بمعناها الواسع سواءً كانت هذه الصلاحية مستمدة من الأنظمة واللوائح أو مستمدة بناء على العقد الإداري فإن هذه القرارات تكون خاضعة لرقابة المحكمة الإدارية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وبالنظر في وقائع هذه الدعوى فإنه يتبين للدائرة أن المدعي يتظلم من قرار المدعى عليه بالاستقطاع من مرتبه بقسط شهري قدره (306) ريال</w:t>
      </w:r>
      <w:r w:rsidRPr="00556EDA">
        <w:rPr>
          <w:rFonts w:ascii="Traditional Arabic" w:hAnsi="Traditional Arabic" w:cs="Traditional Arabic" w:hint="cs"/>
          <w:sz w:val="32"/>
          <w:szCs w:val="32"/>
          <w:rtl/>
        </w:rPr>
        <w:t>ات</w:t>
      </w:r>
      <w:r w:rsidRPr="00556EDA">
        <w:rPr>
          <w:rFonts w:ascii="Traditional Arabic" w:hAnsi="Traditional Arabic" w:cs="Traditional Arabic"/>
          <w:sz w:val="32"/>
          <w:szCs w:val="32"/>
          <w:rtl/>
        </w:rPr>
        <w:t xml:space="preserve"> وذلك لتحصيل المبالغ المطلوبة منه نظير استهلاكه المياه للوحدة السكنية التي يسكنها بإسكان المدعى عليه بحي النرجس بمدينة الرياض</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للفترة من تاريخ تسلمه للسكن في 22/11/1437هـ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ولمدة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27</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شهرا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لتصبح القيمة التقديرية لاستهلاكه الشهري هي (136) ريال</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 xml:space="preserve"> شهريا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بما مجموعه مبلغاً قدره (3</w:t>
      </w:r>
      <w:r>
        <w:rPr>
          <w:rFonts w:ascii="Traditional Arabic" w:hAnsi="Traditional Arabic" w:cs="Traditional Arabic"/>
          <w:sz w:val="32"/>
          <w:szCs w:val="32"/>
          <w:rtl/>
        </w:rPr>
        <w:t>.</w:t>
      </w:r>
      <w:r w:rsidRPr="00556EDA">
        <w:rPr>
          <w:rFonts w:ascii="Traditional Arabic" w:hAnsi="Traditional Arabic" w:cs="Traditional Arabic"/>
          <w:sz w:val="32"/>
          <w:szCs w:val="32"/>
          <w:rtl/>
        </w:rPr>
        <w:t>672) ثلاثة آلاف وستمئة واثنان وسبعون ريالاً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وحيث يذكر المدعي بصحيفة دعواه بأن المدعى عليه لديه القدرة على الوصول لكمية الاستهلاك الحقيقي لكل ساكن</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بدلاً من استقطاع مبلغ شهري للفترة المتنازع عليها والتي مدتها (27) شهراً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وحيث استبان للدائرة من خلال أوراق الدعوى بأن شركة المياه قامت باحتساب مشروع إسكان أعضاء هيئة التدريب بحي النرجس بمدينة الرياض -محل الدعوى- كوحدة سكنية واحدة في حين أن السكن مكون من (120) وحدة سكنية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وأن المدعى عليه قام بطلب ربط فاتورة المياه بالعداد الخاص بكل وحدة سكنية وإصدار فاتورة مستقلة لكل ساكن</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ولكن تعذر ذلك في حينه لسبب وجود سور خارجي محيط بالمشروع</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إضافة لعدم وجود خزان مياه أرضي لكل وحدة سكنية، وقام المدعى عليه حينها بدفع تكلفة فواتير المياه عن هذه الفترة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بدلا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عن السكان قبل أن يبدأ في استقطاع الاستهلاك الشهري للفترة اللاحقة من تاريخ 15/4/1440هـ، وذلك لورود ملاحظة من الديوان العام للمحاسبة </w:t>
      </w:r>
      <w:r w:rsidRPr="00556EDA">
        <w:rPr>
          <w:rFonts w:ascii="Traditional Arabic" w:hAnsi="Traditional Arabic" w:cs="Traditional Arabic" w:hint="cs"/>
          <w:sz w:val="32"/>
          <w:szCs w:val="32"/>
          <w:rtl/>
        </w:rPr>
        <w:t>ب</w:t>
      </w:r>
      <w:r w:rsidRPr="00556EDA">
        <w:rPr>
          <w:rFonts w:ascii="Traditional Arabic" w:hAnsi="Traditional Arabic" w:cs="Traditional Arabic"/>
          <w:sz w:val="32"/>
          <w:szCs w:val="32"/>
          <w:rtl/>
        </w:rPr>
        <w:t>رقم (25265) وتاريخ 23/6/1440هـ المتضمن ملاحظة الديوان لتحمل المعهد لقيمة استهلاك إسكان المعهد من المياه بمبلغ إجمالي قدره (450</w:t>
      </w:r>
      <w:r>
        <w:rPr>
          <w:rFonts w:ascii="Traditional Arabic" w:hAnsi="Traditional Arabic" w:cs="Traditional Arabic"/>
          <w:sz w:val="32"/>
          <w:szCs w:val="32"/>
          <w:rtl/>
        </w:rPr>
        <w:t>.</w:t>
      </w:r>
      <w:r w:rsidRPr="00556EDA">
        <w:rPr>
          <w:rFonts w:ascii="Traditional Arabic" w:hAnsi="Traditional Arabic" w:cs="Traditional Arabic"/>
          <w:sz w:val="32"/>
          <w:szCs w:val="32"/>
          <w:rtl/>
        </w:rPr>
        <w:t>723) ريالا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وطلب الديوان تحميل السكان بما يخصهم وجعلها عهدة عليهم والمطالبة بها، وقد تبين للدائرة بأن المدعى عليه قام بشرح مفصل عن سبب تحمله لقيمة استهلاك المياه للوحدات السكنية للديوان العام للمحاسبة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فورد خطاب الديوان رقم (9374) وتاريخ 14/2/1441هـ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والذي تضمن أن الديوان يرى أن ذلك لا يبرر إعفا</w:t>
      </w:r>
      <w:r w:rsidRPr="00556EDA">
        <w:rPr>
          <w:rFonts w:ascii="Traditional Arabic" w:hAnsi="Traditional Arabic" w:cs="Traditional Arabic" w:hint="cs"/>
          <w:sz w:val="32"/>
          <w:szCs w:val="32"/>
          <w:rtl/>
        </w:rPr>
        <w:t>ء</w:t>
      </w:r>
      <w:r w:rsidRPr="00556EDA">
        <w:rPr>
          <w:rFonts w:ascii="Traditional Arabic" w:hAnsi="Traditional Arabic" w:cs="Traditional Arabic"/>
          <w:sz w:val="32"/>
          <w:szCs w:val="32"/>
          <w:rtl/>
        </w:rPr>
        <w:t xml:space="preserve">هم من سداد ما توجب عليهم نظير استهلاك المياه، وأن </w:t>
      </w:r>
      <w:r w:rsidRPr="00556EDA">
        <w:rPr>
          <w:rFonts w:ascii="Traditional Arabic" w:hAnsi="Traditional Arabic" w:cs="Traditional Arabic"/>
          <w:sz w:val="32"/>
          <w:szCs w:val="32"/>
          <w:rtl/>
        </w:rPr>
        <w:lastRenderedPageBreak/>
        <w:t>الديوان لايزال ع</w:t>
      </w:r>
      <w:r w:rsidRPr="00556EDA">
        <w:rPr>
          <w:rFonts w:ascii="Traditional Arabic" w:hAnsi="Traditional Arabic" w:cs="Traditional Arabic" w:hint="cs"/>
          <w:sz w:val="32"/>
          <w:szCs w:val="32"/>
          <w:rtl/>
        </w:rPr>
        <w:t>ند</w:t>
      </w:r>
      <w:r w:rsidRPr="00556EDA">
        <w:rPr>
          <w:rFonts w:ascii="Traditional Arabic" w:hAnsi="Traditional Arabic" w:cs="Traditional Arabic"/>
          <w:sz w:val="32"/>
          <w:szCs w:val="32"/>
          <w:rtl/>
        </w:rPr>
        <w:t xml:space="preserve"> طلبه بتسجيل قيمة استهلاك المياه عن الفترة التي سبقت قيام المعهد باستقطاع قيمة استهلاك المياه من مسيرات الرواتب وتحميلها عهدة طرف منسوبي المعهد المستفيدين من خدمة الإسكان</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وحيث إن المدعى عليه قد وضع آلية لتوزيع قيمة استهلاك المياه لإسكان أعضاء هيئة التدريب بحي النرجس بمدينة الرياض التابع للمدعى عليه، وذلك بأن يكون توزيع المبلغ حسب عدد منافع المياه لكل وحدة سكنية (عدد دورات المياه والمطابخ وغرف الغسيل) فالوحدة الكبيرة تبلغ تكلفة الاستهلاك شهريا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مبلغا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قدره (136) مئة وست</w:t>
      </w:r>
      <w:r w:rsidRPr="00556EDA">
        <w:rPr>
          <w:rFonts w:ascii="Traditional Arabic" w:hAnsi="Traditional Arabic" w:cs="Traditional Arabic" w:hint="cs"/>
          <w:sz w:val="32"/>
          <w:szCs w:val="32"/>
          <w:rtl/>
        </w:rPr>
        <w:t>ة</w:t>
      </w:r>
      <w:r w:rsidRPr="00556EDA">
        <w:rPr>
          <w:rFonts w:ascii="Traditional Arabic" w:hAnsi="Traditional Arabic" w:cs="Traditional Arabic"/>
          <w:sz w:val="32"/>
          <w:szCs w:val="32"/>
          <w:rtl/>
        </w:rPr>
        <w:t xml:space="preserve"> وثلاثون ريالا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والوحدة المتوسطة تبلغ تكلفة الاستهلاك شهريا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مبلغا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قدره (119) مئة وتسعة عشر ريالا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والوحدة الصغيرة تبلغ تكلفة الاستهلاك شهريا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مبلغا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قدره (102) مئة وريالان وفقاً لآلية اللجنة المرفقة بملف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وباطلاع الدائرة على أوراق الدعوى ومستنداتها تبين لها بأن المدعي يسكن الوحدة السكنية رقم (د 230) وهي مصنفة كوحدة سكنية كبيرة، وأن من المعمول به هو تحمل الساكنين لقيمة فواتير استهلاك المياه وفقا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لقرار مجلس الوزراء رقم (90) وتاريخ 17/3/1440هـ بمبلغ ستة ريالات مقابل كل متر مكعب</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وحيث إن الدائرة طلبت من ممثل المدعى عليه تقديم جداول توضح كمية متوسط استهلاك المدعي للمياه للوحدة السكنية التي يسكنها وذلك بعد الفترة المتنازع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فقدم ممثل المدعى عليه فواتير تفصيلية -مرفقة بملف الدعوى- توضح متوسط الاستهلاك الشهري للمياه للوحدة السكنية التي يسكنها المدعي للفترة من </w:t>
      </w:r>
      <w:r>
        <w:rPr>
          <w:rFonts w:ascii="Traditional Arabic" w:hAnsi="Traditional Arabic" w:cs="Traditional Arabic" w:hint="cs"/>
          <w:sz w:val="32"/>
          <w:szCs w:val="32"/>
          <w:rtl/>
        </w:rPr>
        <w:t>(</w:t>
      </w:r>
      <w:r w:rsidRPr="00556EDA">
        <w:rPr>
          <w:rFonts w:ascii="Traditional Arabic" w:hAnsi="Traditional Arabic" w:cs="Traditional Arabic"/>
          <w:sz w:val="32"/>
          <w:szCs w:val="32"/>
          <w:rtl/>
        </w:rPr>
        <w:t>25</w:t>
      </w:r>
      <w:r>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نوفمبر 2018م وحتى </w:t>
      </w:r>
      <w:r>
        <w:rPr>
          <w:rFonts w:ascii="Traditional Arabic" w:hAnsi="Traditional Arabic" w:cs="Traditional Arabic" w:hint="cs"/>
          <w:sz w:val="32"/>
          <w:szCs w:val="32"/>
          <w:rtl/>
        </w:rPr>
        <w:t>(</w:t>
      </w:r>
      <w:r w:rsidRPr="00556EDA">
        <w:rPr>
          <w:rFonts w:ascii="Traditional Arabic" w:hAnsi="Traditional Arabic" w:cs="Traditional Arabic"/>
          <w:sz w:val="32"/>
          <w:szCs w:val="32"/>
          <w:rtl/>
        </w:rPr>
        <w:t>8</w:t>
      </w:r>
      <w:r>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ديسمبر 2019</w:t>
      </w:r>
      <w:r w:rsidRPr="00556EDA">
        <w:rPr>
          <w:rFonts w:ascii="Traditional Arabic" w:hAnsi="Traditional Arabic" w:cs="Traditional Arabic" w:hint="cs"/>
          <w:sz w:val="32"/>
          <w:szCs w:val="32"/>
          <w:rtl/>
        </w:rPr>
        <w:t>م،</w:t>
      </w:r>
      <w:r w:rsidRPr="00556EDA">
        <w:rPr>
          <w:rFonts w:ascii="Traditional Arabic" w:hAnsi="Traditional Arabic" w:cs="Traditional Arabic"/>
          <w:sz w:val="32"/>
          <w:szCs w:val="32"/>
          <w:rtl/>
        </w:rPr>
        <w:t xml:space="preserve"> وللفترة من </w:t>
      </w:r>
      <w:r>
        <w:rPr>
          <w:rFonts w:ascii="Traditional Arabic" w:hAnsi="Traditional Arabic" w:cs="Traditional Arabic" w:hint="cs"/>
          <w:sz w:val="32"/>
          <w:szCs w:val="32"/>
          <w:rtl/>
        </w:rPr>
        <w:t>(</w:t>
      </w:r>
      <w:r w:rsidRPr="00556EDA">
        <w:rPr>
          <w:rFonts w:ascii="Traditional Arabic" w:hAnsi="Traditional Arabic" w:cs="Traditional Arabic"/>
          <w:sz w:val="32"/>
          <w:szCs w:val="32"/>
          <w:rtl/>
        </w:rPr>
        <w:t>8</w:t>
      </w:r>
      <w:r>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ديسمبر 2019م وحتى </w:t>
      </w:r>
      <w:r>
        <w:rPr>
          <w:rFonts w:ascii="Traditional Arabic" w:hAnsi="Traditional Arabic" w:cs="Traditional Arabic" w:hint="cs"/>
          <w:sz w:val="32"/>
          <w:szCs w:val="32"/>
          <w:rtl/>
        </w:rPr>
        <w:t>(</w:t>
      </w:r>
      <w:r w:rsidRPr="00556EDA">
        <w:rPr>
          <w:rFonts w:ascii="Traditional Arabic" w:hAnsi="Traditional Arabic" w:cs="Traditional Arabic"/>
          <w:sz w:val="32"/>
          <w:szCs w:val="32"/>
          <w:rtl/>
        </w:rPr>
        <w:t>2</w:t>
      </w:r>
      <w:r>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ديسمبر 2020م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والتي من خلالها اتضح للدائرة بأن متوسط الاستهلاك الشهري للمياه للوحدة السكنية التي يسكنها المدعي مبلغاً قدره (171) مئة وواحد وسبعون ريالاً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في حين أن قرار الاستقطاع الشهري من المدعى عليه البالغ قدره (136) مئة وست</w:t>
      </w:r>
      <w:r w:rsidRPr="00556EDA">
        <w:rPr>
          <w:rFonts w:ascii="Traditional Arabic" w:hAnsi="Traditional Arabic" w:cs="Traditional Arabic" w:hint="cs"/>
          <w:sz w:val="32"/>
          <w:szCs w:val="32"/>
          <w:rtl/>
        </w:rPr>
        <w:t>ة</w:t>
      </w:r>
      <w:r w:rsidRPr="00556EDA">
        <w:rPr>
          <w:rFonts w:ascii="Traditional Arabic" w:hAnsi="Traditional Arabic" w:cs="Traditional Arabic"/>
          <w:sz w:val="32"/>
          <w:szCs w:val="32"/>
          <w:rtl/>
        </w:rPr>
        <w:t xml:space="preserve"> وثلاثون ريالا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أقل من متوسط استهلاك المدعي للمياه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لذا فإن الدائرة تنتهي إلى أن قرار المدعى عليه قد صدر سليماً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وبالتالي فإن الدائرة تنتهي إلى رفض الدعوى.</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لذلك حكمت</w:t>
      </w:r>
      <w:r w:rsidRPr="00556EDA">
        <w:rPr>
          <w:rFonts w:ascii="Traditional Arabic" w:hAnsi="Traditional Arabic" w:cs="Traditional Arabic" w:hint="cs"/>
          <w:b/>
          <w:bCs/>
          <w:sz w:val="32"/>
          <w:szCs w:val="32"/>
          <w:rtl/>
        </w:rPr>
        <w:t xml:space="preserve"> الدائرة:</w:t>
      </w:r>
      <w:r w:rsidRPr="00556EDA">
        <w:rPr>
          <w:sz w:val="32"/>
          <w:szCs w:val="32"/>
          <w:rtl/>
        </w:rPr>
        <w:t xml:space="preserve"> </w:t>
      </w:r>
      <w:r w:rsidRPr="00556EDA">
        <w:rPr>
          <w:rFonts w:ascii="Traditional Arabic" w:hAnsi="Traditional Arabic" w:cs="Traditional Arabic"/>
          <w:b/>
          <w:bCs/>
          <w:sz w:val="32"/>
          <w:szCs w:val="32"/>
          <w:rtl/>
        </w:rPr>
        <w:t>برفض الدعوى.</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56EDA" w:rsidRDefault="008F0F65" w:rsidP="008F0F65">
      <w:pPr>
        <w:spacing w:after="0" w:line="240" w:lineRule="auto"/>
        <w:jc w:val="both"/>
        <w:rPr>
          <w:rFonts w:ascii="Traditional Arabic" w:hAnsi="Traditional Arabic" w:cs="Traditional Arabic"/>
          <w:sz w:val="32"/>
          <w:szCs w:val="32"/>
          <w:rtl/>
        </w:rPr>
      </w:pP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حكم محكمة الاستئناف: </w:t>
      </w:r>
    </w:p>
    <w:p w:rsidR="008F0F65" w:rsidRPr="00556EDA" w:rsidRDefault="008F0F65" w:rsidP="008F0F65">
      <w:pPr>
        <w:spacing w:after="0" w:line="240" w:lineRule="auto"/>
        <w:rPr>
          <w:rFonts w:ascii="Traditional Arabic" w:hAnsi="Traditional Arabic" w:cs="Traditional Arabic"/>
          <w:b/>
          <w:bCs/>
          <w:sz w:val="32"/>
          <w:szCs w:val="32"/>
        </w:rPr>
      </w:pPr>
      <w:r w:rsidRPr="00556EDA">
        <w:rPr>
          <w:rFonts w:ascii="Traditional Arabic" w:hAnsi="Traditional Arabic" w:cs="Traditional Arabic"/>
          <w:b/>
          <w:bCs/>
          <w:sz w:val="32"/>
          <w:szCs w:val="32"/>
          <w:rtl/>
        </w:rPr>
        <w:t>حكمت المحكمة بتأييد الحكم فيما انتهى إليه من قضاء.</w:t>
      </w:r>
    </w:p>
    <w:p w:rsidR="008F0F65" w:rsidRPr="00556EDA"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56EDA">
        <w:rPr>
          <w:rFonts w:ascii="Traditional Arabic" w:hAnsi="Traditional Arabic" w:cs="Traditional Arabic"/>
          <w:b/>
          <w:bCs/>
          <w:sz w:val="32"/>
          <w:szCs w:val="32"/>
          <w:rtl/>
        </w:rPr>
        <w:lastRenderedPageBreak/>
        <w:t xml:space="preserve">رقم القضية في المحكمة الإدارية </w:t>
      </w:r>
      <w:r w:rsidRPr="00556EDA">
        <w:rPr>
          <w:rFonts w:ascii="Traditional Arabic" w:hAnsi="Traditional Arabic" w:cs="Traditional Arabic" w:hint="cs"/>
          <w:b/>
          <w:bCs/>
          <w:sz w:val="32"/>
          <w:szCs w:val="32"/>
          <w:rtl/>
        </w:rPr>
        <w:t xml:space="preserve">1543 لعام 1439هـ </w:t>
      </w:r>
    </w:p>
    <w:p w:rsidR="008F0F65" w:rsidRPr="00556EDA" w:rsidRDefault="008F0F65" w:rsidP="008F0F65">
      <w:pPr>
        <w:spacing w:after="0" w:line="240" w:lineRule="auto"/>
        <w:jc w:val="both"/>
        <w:rPr>
          <w:rFonts w:ascii="Traditional Arabic" w:hAnsi="Traditional Arabic" w:cs="Traditional Arabic"/>
          <w:b/>
          <w:bCs/>
          <w:sz w:val="32"/>
          <w:szCs w:val="32"/>
        </w:rPr>
      </w:pPr>
      <w:r w:rsidRPr="00556EDA">
        <w:rPr>
          <w:rFonts w:ascii="Traditional Arabic" w:hAnsi="Traditional Arabic" w:cs="Traditional Arabic"/>
          <w:b/>
          <w:bCs/>
          <w:sz w:val="32"/>
          <w:szCs w:val="32"/>
          <w:rtl/>
        </w:rPr>
        <w:t xml:space="preserve">رقم القضية في محكمة الاستئناف الإدارية </w:t>
      </w:r>
      <w:r w:rsidRPr="00556EDA">
        <w:rPr>
          <w:rFonts w:ascii="Traditional Arabic" w:hAnsi="Traditional Arabic" w:cs="Traditional Arabic" w:hint="cs"/>
          <w:b/>
          <w:bCs/>
          <w:sz w:val="32"/>
          <w:szCs w:val="32"/>
          <w:rtl/>
        </w:rPr>
        <w:t>1981 لعام 1441هـ</w:t>
      </w:r>
    </w:p>
    <w:p w:rsidR="008F0F65" w:rsidRPr="00556EDA" w:rsidRDefault="008F0F65" w:rsidP="008F0F65">
      <w:pPr>
        <w:tabs>
          <w:tab w:val="left" w:pos="3461"/>
        </w:tabs>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تاريخ الجلسة </w:t>
      </w:r>
      <w:r w:rsidRPr="00556EDA">
        <w:rPr>
          <w:rFonts w:ascii="Traditional Arabic" w:hAnsi="Traditional Arabic" w:cs="Traditional Arabic" w:hint="cs"/>
          <w:b/>
          <w:bCs/>
          <w:sz w:val="32"/>
          <w:szCs w:val="32"/>
          <w:rtl/>
        </w:rPr>
        <w:t>12</w:t>
      </w:r>
      <w:r w:rsidRPr="00556EDA">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1</w:t>
      </w:r>
      <w:r w:rsidRPr="00556EDA">
        <w:rPr>
          <w:rFonts w:ascii="Traditional Arabic" w:hAnsi="Traditional Arabic" w:cs="Traditional Arabic"/>
          <w:b/>
          <w:bCs/>
          <w:sz w:val="32"/>
          <w:szCs w:val="32"/>
          <w:rtl/>
        </w:rPr>
        <w:t>/144</w:t>
      </w:r>
      <w:r w:rsidRPr="00556EDA">
        <w:rPr>
          <w:rFonts w:ascii="Traditional Arabic" w:hAnsi="Traditional Arabic" w:cs="Traditional Arabic" w:hint="cs"/>
          <w:b/>
          <w:bCs/>
          <w:sz w:val="32"/>
          <w:szCs w:val="32"/>
          <w:rtl/>
        </w:rPr>
        <w:t>2</w:t>
      </w:r>
      <w:r w:rsidRPr="00556EDA">
        <w:rPr>
          <w:rFonts w:ascii="Traditional Arabic" w:hAnsi="Traditional Arabic" w:cs="Traditional Arabic"/>
          <w:b/>
          <w:bCs/>
          <w:sz w:val="32"/>
          <w:szCs w:val="32"/>
          <w:rtl/>
        </w:rPr>
        <w:t>هـ</w:t>
      </w:r>
      <w:r w:rsidRPr="00556EDA">
        <w:rPr>
          <w:rFonts w:ascii="Traditional Arabic" w:hAnsi="Traditional Arabic" w:cs="Traditional Arabic"/>
          <w:b/>
          <w:bCs/>
          <w:sz w:val="32"/>
          <w:szCs w:val="32"/>
          <w:rtl/>
        </w:rPr>
        <w:tab/>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الموضوعات</w:t>
      </w:r>
    </w:p>
    <w:p w:rsidR="008F0F65" w:rsidRPr="00556EDA" w:rsidRDefault="008F0F65" w:rsidP="008F0F65">
      <w:pPr>
        <w:spacing w:after="0" w:line="240" w:lineRule="auto"/>
        <w:jc w:val="lowKashida"/>
        <w:rPr>
          <w:rFonts w:ascii="Traditional Arabic" w:hAnsi="Traditional Arabic" w:cs="Traditional Arabic"/>
          <w:b/>
          <w:bCs/>
          <w:sz w:val="32"/>
          <w:szCs w:val="32"/>
          <w:rtl/>
        </w:rPr>
      </w:pPr>
      <w:r w:rsidRPr="00556EDA">
        <w:rPr>
          <w:rFonts w:ascii="Traditional Arabic" w:hAnsi="Traditional Arabic" w:cs="Traditional Arabic" w:hint="cs"/>
          <w:b/>
          <w:bCs/>
          <w:sz w:val="32"/>
          <w:szCs w:val="32"/>
          <w:rtl/>
        </w:rPr>
        <w:t xml:space="preserve">تعليم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متدرب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مكافأة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امتناع عن صرف المكافأة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التغيب عن الاختبار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تدني المعدل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إعادة الاختبار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الحصول على معدل ناجح.</w:t>
      </w:r>
    </w:p>
    <w:p w:rsidR="008F0F65" w:rsidRPr="00556EDA" w:rsidRDefault="008F0F65" w:rsidP="008F0F65">
      <w:pPr>
        <w:spacing w:after="0" w:line="240" w:lineRule="auto"/>
        <w:jc w:val="lowKashida"/>
        <w:rPr>
          <w:rFonts w:ascii="Traditional Arabic" w:hAnsi="Traditional Arabic" w:cs="Traditional Arabic"/>
          <w:sz w:val="32"/>
          <w:szCs w:val="32"/>
          <w:rtl/>
        </w:rPr>
      </w:pPr>
      <w:r w:rsidRPr="00556EDA">
        <w:rPr>
          <w:rFonts w:ascii="Traditional Arabic" w:hAnsi="Traditional Arabic" w:cs="Traditional Arabic"/>
          <w:sz w:val="32"/>
          <w:szCs w:val="32"/>
          <w:rtl/>
        </w:rPr>
        <w:t>مُطالبة المدَّعي</w:t>
      </w:r>
      <w:r w:rsidRPr="00556EDA">
        <w:rPr>
          <w:rFonts w:ascii="Traditional Arabic" w:hAnsi="Traditional Arabic" w:cs="Traditional Arabic" w:hint="cs"/>
          <w:sz w:val="32"/>
          <w:szCs w:val="32"/>
          <w:rtl/>
        </w:rPr>
        <w:t xml:space="preserve"> إلغاء</w:t>
      </w:r>
      <w:r w:rsidRPr="00556EDA">
        <w:rPr>
          <w:rFonts w:ascii="Traditional Arabic" w:hAnsi="Traditional Arabic" w:cs="Traditional Arabic"/>
          <w:sz w:val="32"/>
          <w:szCs w:val="32"/>
          <w:rtl/>
        </w:rPr>
        <w:t xml:space="preserve"> قرار المدعى عليها</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المؤسسة العامة للتدريب التقني والمهني</w:t>
      </w:r>
      <w:r w:rsidRPr="00556EDA">
        <w:rPr>
          <w:rFonts w:ascii="Traditional Arabic" w:hAnsi="Traditional Arabic" w:cs="Traditional Arabic" w:hint="cs"/>
          <w:sz w:val="32"/>
          <w:szCs w:val="32"/>
          <w:rtl/>
        </w:rPr>
        <w:t>) السلبي</w:t>
      </w:r>
      <w:r w:rsidRPr="00556EDA">
        <w:rPr>
          <w:rFonts w:ascii="Traditional Arabic" w:hAnsi="Traditional Arabic" w:cs="Traditional Arabic"/>
          <w:sz w:val="32"/>
          <w:szCs w:val="32"/>
          <w:rtl/>
        </w:rPr>
        <w:t xml:space="preserve"> بالامتناع عن </w:t>
      </w:r>
      <w:r w:rsidRPr="00556EDA">
        <w:rPr>
          <w:rFonts w:ascii="Traditional Arabic" w:hAnsi="Traditional Arabic" w:cs="Traditional Arabic" w:hint="cs"/>
          <w:sz w:val="32"/>
          <w:szCs w:val="32"/>
          <w:rtl/>
        </w:rPr>
        <w:t>صرف</w:t>
      </w:r>
      <w:r w:rsidRPr="00556EDA">
        <w:rPr>
          <w:rFonts w:ascii="Traditional Arabic" w:hAnsi="Traditional Arabic" w:cs="Traditional Arabic"/>
          <w:sz w:val="32"/>
          <w:szCs w:val="32"/>
          <w:rtl/>
        </w:rPr>
        <w:t xml:space="preserve"> مكافأة </w:t>
      </w:r>
      <w:r w:rsidRPr="00556EDA">
        <w:rPr>
          <w:rFonts w:ascii="Traditional Arabic" w:hAnsi="Traditional Arabic" w:cs="Traditional Arabic" w:hint="cs"/>
          <w:sz w:val="32"/>
          <w:szCs w:val="32"/>
          <w:rtl/>
        </w:rPr>
        <w:t xml:space="preserve">المتدرب عن الأشهر محل المطالبة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تضمن النظام صرف مكافأة شهرية للمتدربين المنتظمين</w:t>
      </w:r>
      <w:r w:rsidRPr="00556EDA">
        <w:rPr>
          <w:rFonts w:hint="cs"/>
          <w:rtl/>
        </w:rPr>
        <w:t xml:space="preserve"> </w:t>
      </w:r>
      <w:r w:rsidRPr="00556EDA">
        <w:rPr>
          <w:rFonts w:ascii="Traditional Arabic" w:hAnsi="Traditional Arabic" w:cs="Traditional Arabic"/>
          <w:sz w:val="32"/>
          <w:szCs w:val="32"/>
          <w:rtl/>
        </w:rPr>
        <w:t>بالوحدات التدريبية</w:t>
      </w:r>
      <w:r w:rsidRPr="00556EDA">
        <w:rPr>
          <w:rFonts w:ascii="Traditional Arabic" w:hAnsi="Traditional Arabic" w:cs="Traditional Arabic" w:hint="cs"/>
          <w:sz w:val="32"/>
          <w:szCs w:val="32"/>
          <w:rtl/>
        </w:rPr>
        <w:t xml:space="preserve"> لدى المدعى عليها، وإيقافها حال تجاوز المتدرب المدة النظامية لإنهاء متطلبات التخرج، أو توجيه إنذارات تأديبية له، أو تأجيل المتدرب للتدريب والانسحاب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الثابت قيام المدعى عليها بإيقاف صرف المكافأة عن المدعي جراء تغيبه عن الاختبارات النهائية وتدني معدله؛ فتقدم المدعي </w:t>
      </w:r>
      <w:r w:rsidRPr="00556EDA">
        <w:rPr>
          <w:rFonts w:ascii="Traditional Arabic" w:hAnsi="Traditional Arabic" w:cs="Traditional Arabic"/>
          <w:sz w:val="32"/>
          <w:szCs w:val="32"/>
          <w:rtl/>
        </w:rPr>
        <w:t>بطلب إعادة الاختبارات</w:t>
      </w:r>
      <w:r w:rsidRPr="00556EDA">
        <w:rPr>
          <w:rFonts w:ascii="Traditional Arabic" w:hAnsi="Traditional Arabic" w:cs="Traditional Arabic" w:hint="cs"/>
          <w:sz w:val="32"/>
          <w:szCs w:val="32"/>
          <w:rtl/>
        </w:rPr>
        <w:t xml:space="preserve"> لتغيبه عنها</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 xml:space="preserve">بسبب </w:t>
      </w:r>
      <w:r w:rsidRPr="00556EDA">
        <w:rPr>
          <w:rFonts w:ascii="Traditional Arabic" w:hAnsi="Traditional Arabic" w:cs="Traditional Arabic"/>
          <w:sz w:val="32"/>
          <w:szCs w:val="32"/>
          <w:rtl/>
        </w:rPr>
        <w:t>حادث مروري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 xml:space="preserve">وعليه </w:t>
      </w:r>
      <w:r w:rsidRPr="00556EDA">
        <w:rPr>
          <w:rFonts w:ascii="Traditional Arabic" w:hAnsi="Traditional Arabic" w:cs="Traditional Arabic"/>
          <w:sz w:val="32"/>
          <w:szCs w:val="32"/>
          <w:rtl/>
        </w:rPr>
        <w:t>تمت الموافقة على طلبه وإعادة الاختبارات له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ف</w:t>
      </w:r>
      <w:r w:rsidRPr="00556EDA">
        <w:rPr>
          <w:rFonts w:ascii="Traditional Arabic" w:hAnsi="Traditional Arabic" w:cs="Traditional Arabic"/>
          <w:sz w:val="32"/>
          <w:szCs w:val="32"/>
          <w:rtl/>
        </w:rPr>
        <w:t>حصل على معدل ناجح</w:t>
      </w:r>
      <w:r w:rsidRPr="00556EDA">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استحقاق المدعي للمكافأة</w:t>
      </w:r>
      <w:r w:rsidRPr="00556EDA">
        <w:rPr>
          <w:rFonts w:ascii="Traditional Arabic" w:hAnsi="Traditional Arabic" w:cs="Traditional Arabic" w:hint="cs"/>
          <w:sz w:val="32"/>
          <w:szCs w:val="32"/>
          <w:rtl/>
        </w:rPr>
        <w:t xml:space="preserve"> عن الأشهر التي انقطع فيها الصرف دون غيرها من الأشهر التي ثبت فيها الصرف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أثر ذلك: إلغاء القرار عن الأشهر التي استحق المدعي فيها للمكافأة، ورفض ما عدا ذلك. </w:t>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مستند الحكم</w:t>
      </w:r>
    </w:p>
    <w:p w:rsidR="008F0F65" w:rsidRPr="00556EDA" w:rsidRDefault="008F0F65" w:rsidP="008F0F65">
      <w:pPr>
        <w:numPr>
          <w:ilvl w:val="0"/>
          <w:numId w:val="52"/>
        </w:numPr>
        <w:tabs>
          <w:tab w:val="left" w:pos="3461"/>
        </w:tabs>
        <w:spacing w:after="0" w:line="240" w:lineRule="auto"/>
        <w:rPr>
          <w:rFonts w:ascii="Traditional Arabic" w:hAnsi="Traditional Arabic" w:cs="Traditional Arabic"/>
          <w:sz w:val="32"/>
          <w:szCs w:val="32"/>
          <w:rtl/>
        </w:rPr>
      </w:pPr>
      <w:r w:rsidRPr="00556EDA">
        <w:rPr>
          <w:rFonts w:ascii="Traditional Arabic" w:hAnsi="Traditional Arabic" w:cs="Traditional Arabic"/>
          <w:sz w:val="32"/>
          <w:szCs w:val="32"/>
          <w:rtl/>
        </w:rPr>
        <w:t xml:space="preserve">المادة </w:t>
      </w:r>
      <w:r w:rsidRPr="00556EDA">
        <w:rPr>
          <w:rFonts w:ascii="Traditional Arabic" w:hAnsi="Traditional Arabic" w:cs="Traditional Arabic" w:hint="cs"/>
          <w:sz w:val="32"/>
          <w:szCs w:val="32"/>
          <w:rtl/>
        </w:rPr>
        <w:t>(10)</w:t>
      </w:r>
      <w:r w:rsidRPr="00556EDA">
        <w:rPr>
          <w:rFonts w:ascii="Traditional Arabic" w:hAnsi="Traditional Arabic" w:cs="Traditional Arabic"/>
          <w:sz w:val="32"/>
          <w:szCs w:val="32"/>
          <w:rtl/>
        </w:rPr>
        <w:t xml:space="preserve"> من اللائحة الأساسية </w:t>
      </w:r>
      <w:r w:rsidRPr="00556EDA">
        <w:rPr>
          <w:rFonts w:ascii="Traditional Arabic" w:hAnsi="Traditional Arabic" w:cs="Traditional Arabic" w:hint="cs"/>
          <w:sz w:val="32"/>
          <w:szCs w:val="32"/>
          <w:rtl/>
        </w:rPr>
        <w:t>ل</w:t>
      </w:r>
      <w:r w:rsidRPr="00556EDA">
        <w:rPr>
          <w:rFonts w:ascii="Traditional Arabic" w:hAnsi="Traditional Arabic" w:cs="Traditional Arabic"/>
          <w:sz w:val="32"/>
          <w:szCs w:val="32"/>
          <w:rtl/>
        </w:rPr>
        <w:t xml:space="preserve">لتدريب </w:t>
      </w:r>
      <w:r w:rsidRPr="00556EDA">
        <w:rPr>
          <w:rFonts w:ascii="Traditional Arabic" w:hAnsi="Traditional Arabic" w:cs="Traditional Arabic" w:hint="cs"/>
          <w:sz w:val="32"/>
          <w:szCs w:val="32"/>
          <w:rtl/>
        </w:rPr>
        <w:t>وا</w:t>
      </w:r>
      <w:r w:rsidRPr="00556EDA">
        <w:rPr>
          <w:rFonts w:ascii="Traditional Arabic" w:hAnsi="Traditional Arabic" w:cs="Traditional Arabic"/>
          <w:sz w:val="32"/>
          <w:szCs w:val="32"/>
          <w:rtl/>
        </w:rPr>
        <w:t>لتقويم</w:t>
      </w:r>
      <w:r w:rsidRPr="00556EDA">
        <w:rPr>
          <w:rFonts w:ascii="Traditional Arabic" w:hAnsi="Traditional Arabic" w:cs="Traditional Arabic" w:hint="cs"/>
          <w:sz w:val="32"/>
          <w:szCs w:val="32"/>
          <w:rtl/>
        </w:rPr>
        <w:t xml:space="preserve"> بالمؤسسة العامة للتدريب التقني والمهني.</w:t>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hint="cs"/>
          <w:b/>
          <w:bCs/>
          <w:sz w:val="32"/>
          <w:szCs w:val="32"/>
          <w:rtl/>
        </w:rPr>
        <w:t>الوقائع</w:t>
      </w:r>
    </w:p>
    <w:p w:rsidR="008F0F65" w:rsidRPr="00556EDA" w:rsidRDefault="008F0F65" w:rsidP="008F0F65">
      <w:p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 xml:space="preserve">تجمل وقائع هذه الدعوى بالقدر اللازم لإصدار الحكم فيها بأن المدعي تقدم إلى هذه المحكمة بصحيفة دعوى ضد المدعى عليها، </w:t>
      </w:r>
      <w:r w:rsidRPr="00556EDA">
        <w:rPr>
          <w:rFonts w:ascii="Traditional Arabic" w:hAnsi="Traditional Arabic" w:cs="Traditional Arabic" w:hint="cs"/>
          <w:sz w:val="32"/>
          <w:szCs w:val="32"/>
          <w:rtl/>
        </w:rPr>
        <w:t>تضمنت</w:t>
      </w:r>
      <w:r w:rsidRPr="00556EDA">
        <w:rPr>
          <w:rFonts w:ascii="Traditional Arabic" w:hAnsi="Traditional Arabic" w:cs="Traditional Arabic"/>
          <w:sz w:val="32"/>
          <w:szCs w:val="32"/>
          <w:rtl/>
        </w:rPr>
        <w:t xml:space="preserve"> بأنه أحد المتدربين المنتظمين لدى المدعى </w:t>
      </w:r>
      <w:r w:rsidRPr="00556EDA">
        <w:rPr>
          <w:rFonts w:ascii="Traditional Arabic" w:hAnsi="Traditional Arabic" w:cs="Traditional Arabic" w:hint="cs"/>
          <w:sz w:val="32"/>
          <w:szCs w:val="32"/>
          <w:rtl/>
        </w:rPr>
        <w:t>عليها،</w:t>
      </w:r>
      <w:r w:rsidRPr="00556EDA">
        <w:rPr>
          <w:rFonts w:ascii="Traditional Arabic" w:hAnsi="Traditional Arabic" w:cs="Traditional Arabic"/>
          <w:sz w:val="32"/>
          <w:szCs w:val="32"/>
          <w:rtl/>
        </w:rPr>
        <w:t xml:space="preserve"> ولم يستلم مكافأة الكلية من شهر أربعة لعام 1438هـ حتى شهر صفر لعام 1439هـ، وقد تظلم للمدعى عليها أكثر من مرة ولكن دون </w:t>
      </w:r>
      <w:r w:rsidRPr="00556EDA">
        <w:rPr>
          <w:rFonts w:ascii="Traditional Arabic" w:hAnsi="Traditional Arabic" w:cs="Traditional Arabic" w:hint="cs"/>
          <w:sz w:val="32"/>
          <w:szCs w:val="32"/>
          <w:rtl/>
        </w:rPr>
        <w:t>فائدة، وختم</w:t>
      </w:r>
      <w:r w:rsidRPr="00556EDA">
        <w:rPr>
          <w:rFonts w:ascii="Traditional Arabic" w:hAnsi="Traditional Arabic" w:cs="Traditional Arabic"/>
          <w:sz w:val="32"/>
          <w:szCs w:val="32"/>
          <w:rtl/>
        </w:rPr>
        <w:t xml:space="preserve"> الصحيفة بطلبه إلزام المدعى عليها بتسليمه المكافأة المخصصة للطلاب خلال الفترة من شهر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4</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لعام 1438هـ حتى شهر صفر لعام 1439هـ. وبقيد صحيفة الدعوى وإحالتها إلى هذه الدائرة حُددت لها جلسة بتاريخ 8/1/1440هـ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وأشعر بالموعد طرفا الدعوى. وفي الموعد سألت الدائرة المدعي عن دعواه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فذكر أنه يطلب إلزام المدعى عليها بتسليمه المكافأة المخصصة للطلبة المتدربين في الكلية التقنية بالقريات حيث إنه من الطلبة المنتظمين في الكلية وذلك للفترة من شهر خمسة لعام 1438هـ حتى شهر صفر لعام 1439هـ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وباطلاع ممثل المدعى عليه</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 xml:space="preserve"> قدم مذكرة جوابية تضمنت: أولاً: أنه تم إيقاف صرف مكافأة الأشهر التالية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(9-10-11-12) لعام 1438هـ عن المدعي؛ نظراً لتعرض </w:t>
      </w:r>
      <w:r w:rsidRPr="00556EDA">
        <w:rPr>
          <w:rFonts w:ascii="Traditional Arabic" w:hAnsi="Traditional Arabic" w:cs="Traditional Arabic"/>
          <w:sz w:val="32"/>
          <w:szCs w:val="32"/>
          <w:rtl/>
        </w:rPr>
        <w:lastRenderedPageBreak/>
        <w:t>المدعي لحادث مروري فترة الاختبارات النهائية في الفصل التدريبي الثاني للعام التدريبي 1437/1438</w:t>
      </w:r>
      <w:r w:rsidRPr="00556EDA">
        <w:rPr>
          <w:rFonts w:ascii="Traditional Arabic" w:hAnsi="Traditional Arabic" w:cs="Traditional Arabic" w:hint="cs"/>
          <w:sz w:val="32"/>
          <w:szCs w:val="32"/>
          <w:rtl/>
        </w:rPr>
        <w:t>هـ</w:t>
      </w:r>
      <w:r w:rsidRPr="00556EDA">
        <w:rPr>
          <w:rFonts w:ascii="Traditional Arabic" w:hAnsi="Traditional Arabic" w:cs="Traditional Arabic"/>
          <w:sz w:val="32"/>
          <w:szCs w:val="32"/>
          <w:rtl/>
        </w:rPr>
        <w:t>، وتم رصد درجة (ل) وتعني متغيب عن الاختبارات</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مما أدى إلى طي قيده من النظام بسبب تدني المعدل (راسب) ما أدى إلى حرمانه من المكافأة في الفترة من 1/9/1438هـ حتى 25/12/1438هـ (الإجازة الصيفية)، وفي ال</w:t>
      </w:r>
      <w:r w:rsidRPr="00556EDA">
        <w:rPr>
          <w:rFonts w:ascii="Traditional Arabic" w:hAnsi="Traditional Arabic" w:cs="Traditional Arabic" w:hint="cs"/>
          <w:sz w:val="32"/>
          <w:szCs w:val="32"/>
          <w:rtl/>
        </w:rPr>
        <w:t>أ</w:t>
      </w:r>
      <w:r w:rsidRPr="00556EDA">
        <w:rPr>
          <w:rFonts w:ascii="Traditional Arabic" w:hAnsi="Traditional Arabic" w:cs="Traditional Arabic"/>
          <w:sz w:val="32"/>
          <w:szCs w:val="32"/>
          <w:rtl/>
        </w:rPr>
        <w:t>سبوع الأول من الفصل التدريبي الأول للعام التدريبي 1438/1439هـ تقدم المدعي بعذر لإعادة الاختبارات وبعد انعقاد اللجنة الخاصة بإعادة الاختبارات النهائية تمت الموافقة على طلب المتدرب، وإعادة الاختبارات له وتعديل الدرجات الخاصة بالمتدرب للفصل التدريبي الثاني من العام التدريبي 1437/1438هـ وحصوله على معدل</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(2</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37) ناجح؛ وبالتالي استحقاقه للمكافأة عن الفترة المذكورة في ال</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 xml:space="preserve">جازة الصيفية. ثانياً: ما ذكره المدعي في لائحته بأنه لم يتم صرف المكافأة له من تاريخ دراسته إلى تاريخ وقت تقديم هذه الدعوى، غير صحيح فقد تم صرفها له كما هو مُثبت في </w:t>
      </w:r>
      <w:r w:rsidRPr="00556EDA">
        <w:rPr>
          <w:rFonts w:ascii="Traditional Arabic" w:hAnsi="Traditional Arabic" w:cs="Traditional Arabic" w:hint="cs"/>
          <w:sz w:val="32"/>
          <w:szCs w:val="32"/>
          <w:rtl/>
        </w:rPr>
        <w:t>مسيراته،</w:t>
      </w:r>
      <w:r w:rsidRPr="00556EDA">
        <w:rPr>
          <w:rFonts w:ascii="Traditional Arabic" w:hAnsi="Traditional Arabic" w:cs="Traditional Arabic"/>
          <w:sz w:val="32"/>
          <w:szCs w:val="32"/>
          <w:rtl/>
        </w:rPr>
        <w:t xml:space="preserve"> وختم المذكرة بطلب رفض الدعوى. وباطلاع المدعي على المذكرة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طلب مهلة للرد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فطلبت الدائرة من ممثل المدعى عليها كشف حساب يتضمن صرف الرواتب من عدمه من حساب المدعي الشخصي الخاص بالمكافأة. وفي جلسة 19/3/1440هـ قدم ممثل المدعى عليها كشف حساب تضمن صرف المكافأة للمدعي خلال فترة </w:t>
      </w:r>
      <w:r w:rsidRPr="00556EDA">
        <w:rPr>
          <w:rFonts w:ascii="Traditional Arabic" w:hAnsi="Traditional Arabic" w:cs="Traditional Arabic" w:hint="cs"/>
          <w:sz w:val="32"/>
          <w:szCs w:val="32"/>
          <w:rtl/>
        </w:rPr>
        <w:t>مطالبته،</w:t>
      </w:r>
      <w:r w:rsidRPr="00556EDA">
        <w:rPr>
          <w:rFonts w:ascii="Traditional Arabic" w:hAnsi="Traditional Arabic" w:cs="Traditional Arabic"/>
          <w:sz w:val="32"/>
          <w:szCs w:val="32"/>
          <w:rtl/>
        </w:rPr>
        <w:t xml:space="preserve"> وباطلاع المدعي طلب مهلة للرد. وفي جلسة 26/12/1440هـ طلبت الدائرة من ممثل المدعى عليها كشف الحساب الخاص بالمدعي لدى البنك يتضمن صرف المكافأة للمدعي من عدمه خلال الفترة من تاريخ 1/5/1438هـ حتى تاريخ 1/3/1439هـ باللغة العربية. وفي جلسة 18/1/1441هـ ذكر ممثل المدعى عليها أنه تم مخاطبة بنك الرياض بطلب كشف الحساب الخاص بالمدعي (باللغة العربية) إلا أن البنك أفاد بعدم إمكانية إصدار كشف حساب باللغة العربية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فطلبت الدائرة من ممثل المدعى عليها ترجمة كشف الحساب المقدم للغة العربية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فوعد بتقديم ما طلب منه في الجلسة القادمة. وفي جلسة اليوم قدم ممثل المدعى عليها ما طلب منه في الجلسة </w:t>
      </w:r>
      <w:r w:rsidRPr="00556EDA">
        <w:rPr>
          <w:rFonts w:ascii="Traditional Arabic" w:hAnsi="Traditional Arabic" w:cs="Traditional Arabic" w:hint="cs"/>
          <w:sz w:val="32"/>
          <w:szCs w:val="32"/>
          <w:rtl/>
        </w:rPr>
        <w:t>السابقة،</w:t>
      </w:r>
      <w:r w:rsidRPr="00556EDA">
        <w:rPr>
          <w:rFonts w:ascii="Traditional Arabic" w:hAnsi="Traditional Arabic" w:cs="Traditional Arabic"/>
          <w:sz w:val="32"/>
          <w:szCs w:val="32"/>
          <w:rtl/>
        </w:rPr>
        <w:t xml:space="preserve"> بعد ذلك قرر الطرفان الاكتفاء بما قد</w:t>
      </w:r>
      <w:r w:rsidRPr="00556EDA">
        <w:rPr>
          <w:rFonts w:ascii="Traditional Arabic" w:hAnsi="Traditional Arabic" w:cs="Traditional Arabic" w:hint="cs"/>
          <w:sz w:val="32"/>
          <w:szCs w:val="32"/>
          <w:rtl/>
        </w:rPr>
        <w:t>م</w:t>
      </w:r>
      <w:r w:rsidRPr="00556EDA">
        <w:rPr>
          <w:rFonts w:ascii="Traditional Arabic" w:hAnsi="Traditional Arabic" w:cs="Traditional Arabic"/>
          <w:sz w:val="32"/>
          <w:szCs w:val="32"/>
          <w:rtl/>
        </w:rPr>
        <w:t>. فقررت الدائرة رفع الجلسة للمداولة، وفي ذات الجلسة صدر الحكم.</w:t>
      </w:r>
    </w:p>
    <w:p w:rsidR="008F0F65" w:rsidRPr="00556EDA" w:rsidRDefault="008F0F65" w:rsidP="008F0F65">
      <w:pPr>
        <w:spacing w:after="0" w:line="240" w:lineRule="auto"/>
        <w:jc w:val="center"/>
        <w:rPr>
          <w:rFonts w:ascii="Traditional Arabic" w:hAnsi="Traditional Arabic" w:cs="Traditional Arabic"/>
          <w:sz w:val="32"/>
          <w:szCs w:val="32"/>
          <w:rtl/>
        </w:rPr>
      </w:pPr>
      <w:r w:rsidRPr="00556EDA">
        <w:rPr>
          <w:rFonts w:ascii="Traditional Arabic" w:hAnsi="Traditional Arabic" w:cs="Traditional Arabic"/>
          <w:b/>
          <w:bCs/>
          <w:sz w:val="32"/>
          <w:szCs w:val="32"/>
          <w:rtl/>
        </w:rPr>
        <w:t>الأسباب</w:t>
      </w:r>
    </w:p>
    <w:p w:rsidR="008F0F65" w:rsidRPr="00556EDA" w:rsidRDefault="008F0F65" w:rsidP="008F0F65">
      <w:p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لما كان المدعي يهدف من إقامة دعواه إلى طلب إلزام المدعى عليها بأن تدفع له المكافأة الشهرية المخصصة لمتدربي المؤسسة العامة للتدريب التقني والمهني وذلك للفترة من شهر جمادى الأولى لعام 1438هـ حتى شهر صفر لعام 1439هـ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وبالتالي فإن حقيقة هذه الدعوى هي الطعن في قرار المدعى عليها بالامتناع عن دفع المكافأة الشهرية المخصصة لمتدربي المؤسسة العامة للتدريب التقني والمهني</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للمدعي وذلك للفترة من شهر جمادى الأولى لعام 1438هـ حتى شهر صفر لعام 1439هـ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ومن ثم فإن المحاكم الإدارية تختص ولائياً بنظر الدعوى والفصل فيها طبقاً للمادة (13/ب) من نظام ديوان المظالم الصادر بالمرسوم الملكي رقم (78/م) وتاريخ 19/9/1428هـ والتي نصت على أنه: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تختص المحاكم الإدارية بالفصل في الآتي :</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ب</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دعاوى إلغاء القرارات الإدارية النهائية التي يقدمها ذوي الشأن</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ويعد في حكم القرار الإداري </w:t>
      </w:r>
      <w:r w:rsidRPr="00556EDA">
        <w:rPr>
          <w:rFonts w:ascii="Traditional Arabic" w:hAnsi="Traditional Arabic" w:cs="Traditional Arabic"/>
          <w:sz w:val="32"/>
          <w:szCs w:val="32"/>
          <w:rtl/>
        </w:rPr>
        <w:lastRenderedPageBreak/>
        <w:t>رفض جهة الإدارة أو امتناعها عن اتخاذ قرار كان من الواجب عليها اتخاذه طبقاً للأنظمة واللوائح</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ومن اختصاص المحكمة مكانياً استناداً للمادة الثانية من نظام المرافعات أمام ديوان المظالم الصادر بالمرسوم الملكي رقم (م/3) وتاريخ 22/1/1435</w:t>
      </w:r>
      <w:r w:rsidRPr="00556EDA">
        <w:rPr>
          <w:rFonts w:ascii="Traditional Arabic" w:hAnsi="Traditional Arabic" w:cs="Traditional Arabic" w:hint="cs"/>
          <w:sz w:val="32"/>
          <w:szCs w:val="32"/>
          <w:rtl/>
        </w:rPr>
        <w:t>هـ،</w:t>
      </w:r>
      <w:r w:rsidRPr="00556EDA">
        <w:rPr>
          <w:rFonts w:ascii="Traditional Arabic" w:hAnsi="Traditional Arabic" w:cs="Traditional Arabic"/>
          <w:sz w:val="32"/>
          <w:szCs w:val="32"/>
          <w:rtl/>
        </w:rPr>
        <w:t xml:space="preserve"> وتنظرها الدائرة وفقاً لقرار معالي رئيس مجلس القضاء الإداري رقم (79) لعام 1440</w:t>
      </w:r>
      <w:r w:rsidRPr="00556EDA">
        <w:rPr>
          <w:rFonts w:ascii="Traditional Arabic" w:hAnsi="Traditional Arabic" w:cs="Traditional Arabic" w:hint="cs"/>
          <w:sz w:val="32"/>
          <w:szCs w:val="32"/>
          <w:rtl/>
        </w:rPr>
        <w:t xml:space="preserve">هـ. </w:t>
      </w:r>
      <w:r w:rsidRPr="00556EDA">
        <w:rPr>
          <w:rFonts w:ascii="Traditional Arabic" w:hAnsi="Traditional Arabic" w:cs="Traditional Arabic"/>
          <w:sz w:val="32"/>
          <w:szCs w:val="32"/>
          <w:rtl/>
        </w:rPr>
        <w:t>وعن قبول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وحيث إن حقيقة هذه الدعوى هي الطعن في قرار المدعى عليها بالامتناع عن دفع المكافأة الشهرية المخصصة لمتدربي المؤسسة العامة للتدريب التقني والمهني للمدعي وذلك للفترة من شهر جمادى الأولى لعام 1438هـ حتى شهر صفر لعام 1439</w:t>
      </w:r>
      <w:r w:rsidRPr="00556EDA">
        <w:rPr>
          <w:rFonts w:ascii="Traditional Arabic" w:hAnsi="Traditional Arabic" w:cs="Traditional Arabic" w:hint="cs"/>
          <w:sz w:val="32"/>
          <w:szCs w:val="32"/>
          <w:rtl/>
        </w:rPr>
        <w:t>هـ،</w:t>
      </w:r>
      <w:r w:rsidRPr="00556EDA">
        <w:rPr>
          <w:rFonts w:ascii="Traditional Arabic" w:hAnsi="Traditional Arabic" w:cs="Traditional Arabic"/>
          <w:sz w:val="32"/>
          <w:szCs w:val="32"/>
          <w:rtl/>
        </w:rPr>
        <w:t xml:space="preserve"> وحيث تظلم المدعي إلى المدعى عليها ولا تزال ممتنعة عن دفع المكافأة، وحيث إن هذا الامتناع يعد قراراً سلبياً تبقى معه مواعيد الطعن مفتوحة، مما يتعين معه قبول الدعوى من الناحية الشكلية.</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وعن موضوع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وحيث الثابت أن المدعي أحد المتدربين المنتظمين في المؤسسة العامة للتدريب التقني والمهني (كلية القريات) لمرحلة الدبلوم قسم التقنية الميكانيكية تخصص ميكانيكا السيارات، وحيث إن المدعي يطلب إلزام المدعى عليها بأن تدفع له المكافأة محل الدعوى للفترة من شهر جمادى الأولى لعام 1438هـ حتى شهر صفر لعام 1439هـ، وحيث نصت المادة العاشرة من اللائحة الأساسية للتدريب والتقويم المعدلة بالمحضر التحري لمجلس إدارة المؤسسة بتاريخ 17/11/1436هـ على:</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1</w:t>
      </w:r>
      <w:r w:rsidRPr="00556EDA">
        <w:rPr>
          <w:rFonts w:ascii="Traditional Arabic" w:hAnsi="Traditional Arabic" w:cs="Traditional Arabic" w:hint="cs"/>
          <w:sz w:val="32"/>
          <w:szCs w:val="32"/>
          <w:rtl/>
        </w:rPr>
        <w:t>-</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تُصرف مكافأة شهرية للمتدربين المنتظمين بالوحدات التدريبية حسب اللوائح والتعليمات التنفيذية المنظمة لذلك. 2</w:t>
      </w:r>
      <w:r w:rsidRPr="00556EDA">
        <w:rPr>
          <w:rFonts w:ascii="Traditional Arabic" w:hAnsi="Traditional Arabic" w:cs="Traditional Arabic" w:hint="cs"/>
          <w:sz w:val="32"/>
          <w:szCs w:val="32"/>
          <w:rtl/>
        </w:rPr>
        <w:t>-</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 xml:space="preserve">تُوقف مكافأة المتدرب في الحالات </w:t>
      </w:r>
      <w:r w:rsidRPr="00556EDA">
        <w:rPr>
          <w:rFonts w:ascii="Traditional Arabic" w:hAnsi="Traditional Arabic" w:cs="Traditional Arabic" w:hint="cs"/>
          <w:sz w:val="32"/>
          <w:szCs w:val="32"/>
          <w:rtl/>
        </w:rPr>
        <w:t>التالية:</w:t>
      </w:r>
      <w:r w:rsidRPr="00556EDA">
        <w:rPr>
          <w:rFonts w:ascii="Traditional Arabic" w:hAnsi="Traditional Arabic" w:cs="Traditional Arabic"/>
          <w:sz w:val="32"/>
          <w:szCs w:val="32"/>
          <w:rtl/>
        </w:rPr>
        <w:t xml:space="preserve"> أ</w:t>
      </w:r>
      <w:r w:rsidRPr="00556EDA">
        <w:rPr>
          <w:rFonts w:ascii="Traditional Arabic" w:hAnsi="Traditional Arabic" w:cs="Traditional Arabic" w:hint="cs"/>
          <w:sz w:val="32"/>
          <w:szCs w:val="32"/>
          <w:rtl/>
        </w:rPr>
        <w:t>-</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المتدربون الذين تجاوز</w:t>
      </w:r>
      <w:r w:rsidRPr="00556EDA">
        <w:rPr>
          <w:rFonts w:ascii="Traditional Arabic" w:hAnsi="Traditional Arabic" w:cs="Traditional Arabic" w:hint="cs"/>
          <w:sz w:val="32"/>
          <w:szCs w:val="32"/>
          <w:rtl/>
        </w:rPr>
        <w:t>و</w:t>
      </w:r>
      <w:r w:rsidRPr="00556EDA">
        <w:rPr>
          <w:rFonts w:ascii="Traditional Arabic" w:hAnsi="Traditional Arabic" w:cs="Traditional Arabic"/>
          <w:sz w:val="32"/>
          <w:szCs w:val="32"/>
          <w:rtl/>
        </w:rPr>
        <w:t xml:space="preserve">ا المدة النظامية لإنهاء متطلبات </w:t>
      </w:r>
      <w:r w:rsidRPr="00556EDA">
        <w:rPr>
          <w:rFonts w:ascii="Traditional Arabic" w:hAnsi="Traditional Arabic" w:cs="Traditional Arabic" w:hint="cs"/>
          <w:sz w:val="32"/>
          <w:szCs w:val="32"/>
          <w:rtl/>
        </w:rPr>
        <w:t>التخرج.</w:t>
      </w:r>
      <w:r w:rsidRPr="00556EDA">
        <w:rPr>
          <w:rFonts w:ascii="Traditional Arabic" w:hAnsi="Traditional Arabic" w:cs="Traditional Arabic"/>
          <w:sz w:val="32"/>
          <w:szCs w:val="32"/>
          <w:rtl/>
        </w:rPr>
        <w:t xml:space="preserve"> ب</w:t>
      </w:r>
      <w:r w:rsidRPr="00556EDA">
        <w:rPr>
          <w:rFonts w:ascii="Traditional Arabic" w:hAnsi="Traditional Arabic" w:cs="Traditional Arabic" w:hint="cs"/>
          <w:sz w:val="32"/>
          <w:szCs w:val="32"/>
          <w:rtl/>
        </w:rPr>
        <w:t>-</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 xml:space="preserve">المتدربون المنسحبون أو المؤجلون </w:t>
      </w:r>
      <w:r w:rsidRPr="00556EDA">
        <w:rPr>
          <w:rFonts w:ascii="Traditional Arabic" w:hAnsi="Traditional Arabic" w:cs="Traditional Arabic" w:hint="cs"/>
          <w:sz w:val="32"/>
          <w:szCs w:val="32"/>
          <w:rtl/>
        </w:rPr>
        <w:t>للتدريب.</w:t>
      </w:r>
      <w:r>
        <w:rPr>
          <w:rFonts w:ascii="Traditional Arabic" w:hAnsi="Traditional Arabic" w:cs="Traditional Arabic"/>
          <w:sz w:val="32"/>
          <w:szCs w:val="32"/>
          <w:rtl/>
        </w:rPr>
        <w:t xml:space="preserve"> ج</w:t>
      </w:r>
      <w:r>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متدر</w:t>
      </w:r>
      <w:r w:rsidRPr="00556EDA">
        <w:rPr>
          <w:rFonts w:ascii="Traditional Arabic" w:hAnsi="Traditional Arabic" w:cs="Traditional Arabic" w:hint="cs"/>
          <w:sz w:val="32"/>
          <w:szCs w:val="32"/>
          <w:rtl/>
        </w:rPr>
        <w:t>بو</w:t>
      </w:r>
      <w:r w:rsidRPr="00556EDA">
        <w:rPr>
          <w:rFonts w:ascii="Traditional Arabic" w:hAnsi="Traditional Arabic" w:cs="Traditional Arabic"/>
          <w:sz w:val="32"/>
          <w:szCs w:val="32"/>
          <w:rtl/>
        </w:rPr>
        <w:t xml:space="preserve"> الكليات الموجه لهم إنذارات تدريبية</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وبما أن المدعى عليها أفادت بأن سبب انقطاع المكافأة عن المدعي نظراً لتغيبه عن الاختبارات النهائية في الفصل التدريبي الثاني للعام التدريبي 1437/1438هـ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مما أدى إلى طي قيده من النظام بسبب تدني المعدل، ولما كان الثابت أن المدعي تقدم للمدعى عليها بطلب إعادة الاختبارات؛ نظراً لتعرضه لحادث مروري قبل الاختبارات، وقد تمت الموافقة على طلبه وإعادة الاختبارات له وتعديل درجاته الخاصة بالفصل الثاني من العام التدريبي 1437/1438هـ وحصوله على معدل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2.37</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ناجح؛ مما يتبين معه استحقاق المدعي للمكافأة محل الدعوى فترة انقطاعها عنه، وحيث الثابت أن المكافأة محل الدعوى لم تُصرف للمدعي خلال شهر رمضان وشوال وذي القعدة وذي الحجة من عام 1438هـ وشهر محرم من عام 1439هـ؛ وفقاً لكشف الحساب الخاص بإيداع مكافآت المدعي لدى بنك الرياض المقدم من المدعى عليها والمترجم للغة العربية؛ الأمر الذي تنتهي معه الدائرة إلى إلغاء قرار المدعى عليها بالامتناع عن دفع المكافأة محل الدعوى للمدعي لشهر رمضان وشوال وذي القعدة وذي الحجة من عام 1438هـ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وشهر محرم من عام 1439هـ، وهو ما تحكم به.</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وأما عن مطالبة المدعي بالمكافأة محل الدعوى لشهر جمادى الأولى وشهر جمادى الآخرة وشهر رجب وشعبان من عام 1438هـ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وشهر صفر من عام 1439هـ، وحيث الثابت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وفقاً لكشف الحساب الخاص بإيداع مكافآت المدعي لدى البنك</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أن المكافأة محل الدعوى صُرفت للمدعي خلال هذه الأشهر، مما </w:t>
      </w:r>
      <w:r w:rsidRPr="00556EDA">
        <w:rPr>
          <w:rFonts w:ascii="Traditional Arabic" w:hAnsi="Traditional Arabic" w:cs="Traditional Arabic"/>
          <w:sz w:val="32"/>
          <w:szCs w:val="32"/>
          <w:rtl/>
        </w:rPr>
        <w:lastRenderedPageBreak/>
        <w:t>يتبين معه أن مطالبة المدعي بالمكافأة محل الدعوى خلال هذه الأشهر لا تقوم على أساس صحيح من النظام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الأمر الذي تنتهي معه الدائرة إلى عدم استحقاق المدعي للمكافأة محل الدعوى لشهر جمادى الأولى وشهر جمادى الآخرة وشهر رجب وشعبان من عام 1438هـ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وشهر صفر من عام 1439هـ، وهو ما تحكم به</w:t>
      </w:r>
      <w:r w:rsidRPr="00556EDA">
        <w:rPr>
          <w:rFonts w:ascii="Traditional Arabic" w:hAnsi="Traditional Arabic" w:cs="Traditional Arabic" w:hint="cs"/>
          <w:sz w:val="32"/>
          <w:szCs w:val="32"/>
          <w:rtl/>
        </w:rPr>
        <w:t>.</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لذلك حكمت الدائرة: بإلغاء قرار الإدارة العامة للتدريب التقني والمهني في منطقة </w:t>
      </w:r>
      <w:r w:rsidRPr="00556EDA">
        <w:rPr>
          <w:rFonts w:ascii="Traditional Arabic" w:hAnsi="Traditional Arabic" w:cs="Traditional Arabic" w:hint="cs"/>
          <w:b/>
          <w:bCs/>
          <w:sz w:val="32"/>
          <w:szCs w:val="32"/>
          <w:rtl/>
        </w:rPr>
        <w:t>الجوف</w:t>
      </w:r>
      <w:r w:rsidRPr="00556EDA">
        <w:rPr>
          <w:rFonts w:ascii="Traditional Arabic" w:hAnsi="Traditional Arabic" w:cs="Traditional Arabic"/>
          <w:b/>
          <w:bCs/>
          <w:sz w:val="32"/>
          <w:szCs w:val="32"/>
          <w:rtl/>
        </w:rPr>
        <w:t xml:space="preserve"> بالامتناع عن دفع المكافأة الشهرية المخصصة لمتدربي المؤسسة العامة للتدريب التقني </w:t>
      </w:r>
      <w:r w:rsidRPr="00556EDA">
        <w:rPr>
          <w:rFonts w:ascii="Traditional Arabic" w:hAnsi="Traditional Arabic" w:cs="Traditional Arabic" w:hint="cs"/>
          <w:b/>
          <w:bCs/>
          <w:sz w:val="32"/>
          <w:szCs w:val="32"/>
          <w:rtl/>
        </w:rPr>
        <w:t>والمهني،</w:t>
      </w:r>
      <w:r w:rsidRPr="00556EDA">
        <w:rPr>
          <w:rFonts w:ascii="Traditional Arabic" w:hAnsi="Traditional Arabic" w:cs="Traditional Arabic"/>
          <w:b/>
          <w:bCs/>
          <w:sz w:val="32"/>
          <w:szCs w:val="32"/>
          <w:rtl/>
        </w:rPr>
        <w:t xml:space="preserve"> للمدعي </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 xml:space="preserve"> لشهر رمضان وشوال وذي القعدة وذي الحجة من عام 1438هـ</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 xml:space="preserve"> وشهر محرم من عام 1439</w:t>
      </w:r>
      <w:r w:rsidRPr="00556EDA">
        <w:rPr>
          <w:rFonts w:ascii="Traditional Arabic" w:hAnsi="Traditional Arabic" w:cs="Traditional Arabic" w:hint="cs"/>
          <w:b/>
          <w:bCs/>
          <w:sz w:val="32"/>
          <w:szCs w:val="32"/>
          <w:rtl/>
        </w:rPr>
        <w:t>هـ،</w:t>
      </w:r>
      <w:r w:rsidRPr="00556EDA">
        <w:rPr>
          <w:rFonts w:ascii="Traditional Arabic" w:hAnsi="Traditional Arabic" w:cs="Traditional Arabic"/>
          <w:b/>
          <w:bCs/>
          <w:sz w:val="32"/>
          <w:szCs w:val="32"/>
          <w:rtl/>
        </w:rPr>
        <w:t xml:space="preserve"> ورفض ما</w:t>
      </w:r>
      <w:r>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 xml:space="preserve">عدا </w:t>
      </w:r>
      <w:r w:rsidRPr="00556EDA">
        <w:rPr>
          <w:rFonts w:ascii="Traditional Arabic" w:hAnsi="Traditional Arabic" w:cs="Traditional Arabic" w:hint="cs"/>
          <w:b/>
          <w:bCs/>
          <w:sz w:val="32"/>
          <w:szCs w:val="32"/>
          <w:rtl/>
        </w:rPr>
        <w:t>ذلك.</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56EDA" w:rsidRDefault="008F0F65" w:rsidP="008F0F65">
      <w:pPr>
        <w:spacing w:after="0" w:line="240" w:lineRule="auto"/>
        <w:jc w:val="both"/>
        <w:rPr>
          <w:rFonts w:ascii="Traditional Arabic" w:hAnsi="Traditional Arabic" w:cs="Traditional Arabic"/>
          <w:b/>
          <w:bCs/>
          <w:sz w:val="32"/>
          <w:szCs w:val="32"/>
          <w:rtl/>
        </w:rPr>
      </w:pP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حكم محكمة الاستئناف: </w:t>
      </w:r>
    </w:p>
    <w:p w:rsidR="008F0F65" w:rsidRPr="00556EDA" w:rsidRDefault="008F0F65" w:rsidP="008F0F65">
      <w:pPr>
        <w:spacing w:after="0" w:line="240" w:lineRule="auto"/>
        <w:rPr>
          <w:rFonts w:ascii="Traditional Arabic" w:hAnsi="Traditional Arabic" w:cs="Traditional Arabic"/>
          <w:b/>
          <w:bCs/>
          <w:sz w:val="32"/>
          <w:szCs w:val="32"/>
        </w:rPr>
      </w:pPr>
      <w:r w:rsidRPr="00556EDA">
        <w:rPr>
          <w:rFonts w:ascii="Traditional Arabic" w:hAnsi="Traditional Arabic" w:cs="Traditional Arabic"/>
          <w:b/>
          <w:bCs/>
          <w:sz w:val="32"/>
          <w:szCs w:val="32"/>
          <w:rtl/>
        </w:rPr>
        <w:t>حكمت المحكمة بتأييد الحكم فيما انتهى إليه من قضاء.</w:t>
      </w:r>
    </w:p>
    <w:p w:rsidR="008F0F65" w:rsidRPr="00556EDA"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56EDA">
        <w:rPr>
          <w:rFonts w:ascii="Traditional Arabic" w:hAnsi="Traditional Arabic" w:cs="Traditional Arabic"/>
          <w:b/>
          <w:bCs/>
          <w:sz w:val="32"/>
          <w:szCs w:val="32"/>
          <w:rtl/>
        </w:rPr>
        <w:lastRenderedPageBreak/>
        <w:t xml:space="preserve">رقم القضية في المحكمة الإدارية </w:t>
      </w:r>
      <w:r w:rsidRPr="00556EDA">
        <w:rPr>
          <w:rFonts w:ascii="Traditional Arabic" w:hAnsi="Traditional Arabic" w:cs="Traditional Arabic" w:hint="cs"/>
          <w:b/>
          <w:bCs/>
          <w:sz w:val="32"/>
          <w:szCs w:val="32"/>
          <w:rtl/>
        </w:rPr>
        <w:t xml:space="preserve">782 لعام 1441هـ </w:t>
      </w:r>
    </w:p>
    <w:p w:rsidR="008F0F65" w:rsidRPr="00556EDA" w:rsidRDefault="008F0F65" w:rsidP="008F0F65">
      <w:pPr>
        <w:spacing w:after="0" w:line="240" w:lineRule="auto"/>
        <w:jc w:val="both"/>
        <w:rPr>
          <w:rFonts w:ascii="Traditional Arabic" w:hAnsi="Traditional Arabic" w:cs="Traditional Arabic"/>
          <w:b/>
          <w:bCs/>
          <w:sz w:val="32"/>
          <w:szCs w:val="32"/>
        </w:rPr>
      </w:pPr>
      <w:r w:rsidRPr="00556EDA">
        <w:rPr>
          <w:rFonts w:ascii="Traditional Arabic" w:hAnsi="Traditional Arabic" w:cs="Traditional Arabic"/>
          <w:b/>
          <w:bCs/>
          <w:sz w:val="32"/>
          <w:szCs w:val="32"/>
          <w:rtl/>
        </w:rPr>
        <w:t xml:space="preserve">رقم القضية في محكمة الاستئناف الإدارية </w:t>
      </w:r>
      <w:r w:rsidRPr="00556EDA">
        <w:rPr>
          <w:rFonts w:ascii="Traditional Arabic" w:hAnsi="Traditional Arabic" w:cs="Traditional Arabic" w:hint="cs"/>
          <w:b/>
          <w:bCs/>
          <w:sz w:val="32"/>
          <w:szCs w:val="32"/>
          <w:rtl/>
        </w:rPr>
        <w:t xml:space="preserve">2276 لعام 1442هـ </w:t>
      </w:r>
    </w:p>
    <w:p w:rsidR="008F0F65" w:rsidRPr="00556EDA" w:rsidRDefault="008F0F65" w:rsidP="008F0F65">
      <w:pPr>
        <w:tabs>
          <w:tab w:val="left" w:pos="3461"/>
        </w:tabs>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تاريخ الجلسة </w:t>
      </w:r>
      <w:r w:rsidRPr="00556EDA">
        <w:rPr>
          <w:rFonts w:ascii="Traditional Arabic" w:hAnsi="Traditional Arabic" w:cs="Traditional Arabic" w:hint="cs"/>
          <w:b/>
          <w:bCs/>
          <w:sz w:val="32"/>
          <w:szCs w:val="32"/>
          <w:rtl/>
        </w:rPr>
        <w:t>5</w:t>
      </w:r>
      <w:r w:rsidRPr="00556EDA">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7</w:t>
      </w:r>
      <w:r w:rsidRPr="00556EDA">
        <w:rPr>
          <w:rFonts w:ascii="Traditional Arabic" w:hAnsi="Traditional Arabic" w:cs="Traditional Arabic"/>
          <w:b/>
          <w:bCs/>
          <w:sz w:val="32"/>
          <w:szCs w:val="32"/>
          <w:rtl/>
        </w:rPr>
        <w:t>/144</w:t>
      </w:r>
      <w:r w:rsidRPr="00556EDA">
        <w:rPr>
          <w:rFonts w:ascii="Traditional Arabic" w:hAnsi="Traditional Arabic" w:cs="Traditional Arabic" w:hint="cs"/>
          <w:b/>
          <w:bCs/>
          <w:sz w:val="32"/>
          <w:szCs w:val="32"/>
          <w:rtl/>
        </w:rPr>
        <w:t>2</w:t>
      </w:r>
      <w:r w:rsidRPr="00556EDA">
        <w:rPr>
          <w:rFonts w:ascii="Traditional Arabic" w:hAnsi="Traditional Arabic" w:cs="Traditional Arabic"/>
          <w:b/>
          <w:bCs/>
          <w:sz w:val="32"/>
          <w:szCs w:val="32"/>
          <w:rtl/>
        </w:rPr>
        <w:t>هـ</w:t>
      </w:r>
      <w:r w:rsidRPr="00556EDA">
        <w:rPr>
          <w:rFonts w:ascii="Traditional Arabic" w:hAnsi="Traditional Arabic" w:cs="Traditional Arabic"/>
          <w:b/>
          <w:bCs/>
          <w:sz w:val="32"/>
          <w:szCs w:val="32"/>
          <w:rtl/>
        </w:rPr>
        <w:tab/>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الموضوعات</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hint="cs"/>
          <w:b/>
          <w:bCs/>
          <w:sz w:val="32"/>
          <w:szCs w:val="32"/>
          <w:rtl/>
        </w:rPr>
        <w:t xml:space="preserve">تعليم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قرارات تعليمية</w:t>
      </w:r>
      <w:r w:rsidRPr="00556EDA">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تدريب</w:t>
      </w:r>
      <w:r w:rsidRPr="00556EDA">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رسوم الترخيص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استرداد رسوم الترخيص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عدم تجديد الترخيص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مصادرة رسوم الترخيص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w:t>
      </w:r>
      <w:r w:rsidRPr="00556EDA">
        <w:rPr>
          <w:rStyle w:val="a6"/>
          <w:rFonts w:ascii="Traditional Arabic" w:hAnsi="Traditional Arabic" w:cs="Traditional Arabic"/>
          <w:b/>
          <w:bCs/>
          <w:i w:val="0"/>
          <w:iCs w:val="0"/>
          <w:sz w:val="32"/>
          <w:szCs w:val="32"/>
          <w:rtl/>
        </w:rPr>
        <w:t xml:space="preserve">الخطأ في تطبيق النظم واللوائح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 xml:space="preserve">عموم النص النظامي </w:t>
      </w:r>
      <w:r>
        <w:rPr>
          <w:rFonts w:ascii="Traditional Arabic" w:hAnsi="Traditional Arabic" w:cs="Traditional Arabic"/>
          <w:b/>
          <w:bCs/>
          <w:sz w:val="32"/>
          <w:szCs w:val="32"/>
          <w:rtl/>
        </w:rPr>
        <w:t>-</w:t>
      </w:r>
      <w:r w:rsidRPr="00556EDA">
        <w:rPr>
          <w:rFonts w:ascii="Traditional Arabic" w:hAnsi="Traditional Arabic" w:cs="Traditional Arabic"/>
          <w:b/>
          <w:bCs/>
          <w:sz w:val="32"/>
          <w:szCs w:val="32"/>
          <w:rtl/>
        </w:rPr>
        <w:t xml:space="preserve"> بقاء العام على عمومه </w:t>
      </w:r>
      <w:r>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 xml:space="preserve"> </w:t>
      </w:r>
      <w:r w:rsidRPr="00556EDA">
        <w:rPr>
          <w:rFonts w:ascii="Traditional Arabic" w:hAnsi="Traditional Arabic" w:cs="Traditional Arabic"/>
          <w:b/>
          <w:bCs/>
          <w:sz w:val="32"/>
          <w:szCs w:val="32"/>
          <w:rtl/>
        </w:rPr>
        <w:t>تدرُّج الأنظمة</w:t>
      </w:r>
      <w:r w:rsidRPr="00556EDA">
        <w:rPr>
          <w:rFonts w:ascii="Traditional Arabic" w:hAnsi="Traditional Arabic" w:cs="Traditional Arabic" w:hint="cs"/>
          <w:b/>
          <w:bCs/>
          <w:sz w:val="32"/>
          <w:szCs w:val="32"/>
          <w:rtl/>
        </w:rPr>
        <w:t>.</w:t>
      </w:r>
    </w:p>
    <w:p w:rsidR="008F0F65" w:rsidRPr="00556EDA" w:rsidRDefault="008F0F65" w:rsidP="008F0F65">
      <w:pPr>
        <w:tabs>
          <w:tab w:val="left" w:pos="3461"/>
        </w:tabs>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مُطالبة المدَّعي</w:t>
      </w:r>
      <w:r w:rsidRPr="00556EDA">
        <w:rPr>
          <w:rFonts w:ascii="Traditional Arabic" w:hAnsi="Traditional Arabic" w:cs="Traditional Arabic" w:hint="cs"/>
          <w:sz w:val="32"/>
          <w:szCs w:val="32"/>
          <w:rtl/>
        </w:rPr>
        <w:t xml:space="preserve"> إلزام المدعى عليها باسترداد رسوم تجديد رخصة التدريب، و</w:t>
      </w:r>
      <w:r w:rsidRPr="00556EDA">
        <w:rPr>
          <w:rFonts w:ascii="Traditional Arabic" w:hAnsi="Traditional Arabic" w:cs="Traditional Arabic"/>
          <w:sz w:val="32"/>
          <w:szCs w:val="32"/>
          <w:rtl/>
        </w:rPr>
        <w:t xml:space="preserve">رسوم اعتماد دورة خارجية بعنصر نسائي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استناد المدعي إلى عدم تجديد الرخصة </w:t>
      </w:r>
      <w:proofErr w:type="spellStart"/>
      <w:r w:rsidRPr="00556EDA">
        <w:rPr>
          <w:rFonts w:ascii="Traditional Arabic" w:hAnsi="Traditional Arabic" w:cs="Traditional Arabic" w:hint="cs"/>
          <w:sz w:val="32"/>
          <w:szCs w:val="32"/>
          <w:rtl/>
        </w:rPr>
        <w:t>المستحصل</w:t>
      </w:r>
      <w:proofErr w:type="spellEnd"/>
      <w:r w:rsidRPr="00556EDA">
        <w:rPr>
          <w:rFonts w:ascii="Traditional Arabic" w:hAnsi="Traditional Arabic" w:cs="Traditional Arabic" w:hint="cs"/>
          <w:sz w:val="32"/>
          <w:szCs w:val="32"/>
          <w:rtl/>
        </w:rPr>
        <w:t xml:space="preserve"> عنها الرسوم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دفع المدعى عليها ب</w:t>
      </w:r>
      <w:r w:rsidRPr="00556EDA">
        <w:rPr>
          <w:rFonts w:ascii="Traditional Arabic" w:hAnsi="Traditional Arabic" w:cs="Traditional Arabic"/>
          <w:sz w:val="32"/>
          <w:szCs w:val="32"/>
          <w:rtl/>
        </w:rPr>
        <w:t>تحد</w:t>
      </w:r>
      <w:r w:rsidRPr="00556EDA">
        <w:rPr>
          <w:rFonts w:ascii="Traditional Arabic" w:hAnsi="Traditional Arabic" w:cs="Traditional Arabic" w:hint="cs"/>
          <w:sz w:val="32"/>
          <w:szCs w:val="32"/>
          <w:rtl/>
        </w:rPr>
        <w:t>ي</w:t>
      </w:r>
      <w:r w:rsidRPr="00556EDA">
        <w:rPr>
          <w:rFonts w:ascii="Traditional Arabic" w:hAnsi="Traditional Arabic" w:cs="Traditional Arabic"/>
          <w:sz w:val="32"/>
          <w:szCs w:val="32"/>
          <w:rtl/>
        </w:rPr>
        <w:t xml:space="preserve">د </w:t>
      </w:r>
      <w:r w:rsidRPr="00556EDA">
        <w:rPr>
          <w:rFonts w:ascii="Traditional Arabic" w:hAnsi="Traditional Arabic" w:cs="Traditional Arabic" w:hint="cs"/>
          <w:sz w:val="32"/>
          <w:szCs w:val="32"/>
          <w:rtl/>
        </w:rPr>
        <w:t>النظام</w:t>
      </w:r>
      <w:r w:rsidRPr="00556EDA">
        <w:rPr>
          <w:rFonts w:ascii="Traditional Arabic" w:hAnsi="Traditional Arabic" w:cs="Traditional Arabic"/>
          <w:sz w:val="32"/>
          <w:szCs w:val="32"/>
          <w:rtl/>
        </w:rPr>
        <w:t xml:space="preserve"> المقابل المالي للرخص والخدمات والأعمال التي تقدمها </w:t>
      </w:r>
      <w:r w:rsidRPr="00556EDA">
        <w:rPr>
          <w:rFonts w:ascii="Traditional Arabic" w:hAnsi="Traditional Arabic" w:cs="Traditional Arabic" w:hint="cs"/>
          <w:sz w:val="32"/>
          <w:szCs w:val="32"/>
          <w:rtl/>
        </w:rPr>
        <w:t xml:space="preserve">المدعى عليها، وكذلك دفعها بصدور قرار مجلس إدارتها بأخذ رسوم تجديد الرخصة </w:t>
      </w:r>
      <w:r w:rsidRPr="00556EDA">
        <w:rPr>
          <w:rFonts w:ascii="Traditional Arabic" w:hAnsi="Traditional Arabic" w:cs="Traditional Arabic"/>
          <w:sz w:val="32"/>
          <w:szCs w:val="32"/>
          <w:rtl/>
        </w:rPr>
        <w:t xml:space="preserve">حال </w:t>
      </w:r>
      <w:r w:rsidRPr="00556EDA">
        <w:rPr>
          <w:rFonts w:ascii="Traditional Arabic" w:hAnsi="Traditional Arabic" w:cs="Traditional Arabic" w:hint="cs"/>
          <w:sz w:val="32"/>
          <w:szCs w:val="32"/>
          <w:rtl/>
        </w:rPr>
        <w:t xml:space="preserve">عدم </w:t>
      </w:r>
      <w:r w:rsidRPr="00556EDA">
        <w:rPr>
          <w:rFonts w:ascii="Traditional Arabic" w:hAnsi="Traditional Arabic" w:cs="Traditional Arabic"/>
          <w:sz w:val="32"/>
          <w:szCs w:val="32"/>
          <w:rtl/>
        </w:rPr>
        <w:t xml:space="preserve">استيفاء </w:t>
      </w:r>
      <w:r w:rsidRPr="00556EDA">
        <w:rPr>
          <w:rFonts w:ascii="Traditional Arabic" w:hAnsi="Traditional Arabic" w:cs="Traditional Arabic" w:hint="cs"/>
          <w:sz w:val="32"/>
          <w:szCs w:val="32"/>
          <w:rtl/>
        </w:rPr>
        <w:t>شروط</w:t>
      </w:r>
      <w:r w:rsidRPr="00556EDA">
        <w:rPr>
          <w:rFonts w:ascii="Traditional Arabic" w:hAnsi="Traditional Arabic" w:cs="Traditional Arabic"/>
          <w:sz w:val="32"/>
          <w:szCs w:val="32"/>
          <w:rtl/>
        </w:rPr>
        <w:t xml:space="preserve"> التجديد</w:t>
      </w:r>
      <w:r w:rsidRPr="00556EDA">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الثابت أن النظام تضمن عدة شروط لتجديد رخصة</w:t>
      </w:r>
      <w:r w:rsidRPr="00556EDA">
        <w:rPr>
          <w:rFonts w:ascii="Traditional Arabic" w:hAnsi="Traditional Arabic" w:cs="Traditional Arabic"/>
          <w:sz w:val="32"/>
          <w:szCs w:val="32"/>
          <w:rtl/>
        </w:rPr>
        <w:t xml:space="preserve"> التدريب</w:t>
      </w:r>
      <w:r w:rsidRPr="00556EDA">
        <w:rPr>
          <w:rFonts w:ascii="Traditional Arabic" w:hAnsi="Traditional Arabic" w:cs="Traditional Arabic" w:hint="cs"/>
          <w:sz w:val="32"/>
          <w:szCs w:val="32"/>
          <w:rtl/>
        </w:rPr>
        <w:t>، وليس منها ما يعضد دفع المدعى عليها، وغاية ما ذكر فيها استحصال</w:t>
      </w:r>
      <w:r w:rsidRPr="00556EDA">
        <w:rPr>
          <w:rFonts w:ascii="Traditional Arabic" w:hAnsi="Traditional Arabic" w:cs="Traditional Arabic"/>
          <w:sz w:val="32"/>
          <w:szCs w:val="32"/>
          <w:rtl/>
        </w:rPr>
        <w:t xml:space="preserve"> رسم مالي مقابل التجديد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لكن لا </w:t>
      </w:r>
      <w:r w:rsidRPr="00556EDA">
        <w:rPr>
          <w:rFonts w:ascii="Traditional Arabic" w:hAnsi="Traditional Arabic" w:cs="Traditional Arabic" w:hint="cs"/>
          <w:sz w:val="32"/>
          <w:szCs w:val="32"/>
          <w:rtl/>
        </w:rPr>
        <w:t>ي</w:t>
      </w:r>
      <w:r w:rsidRPr="00556EDA">
        <w:rPr>
          <w:rFonts w:ascii="Traditional Arabic" w:hAnsi="Traditional Arabic" w:cs="Traditional Arabic"/>
          <w:sz w:val="32"/>
          <w:szCs w:val="32"/>
          <w:rtl/>
        </w:rPr>
        <w:t xml:space="preserve">حتمل </w:t>
      </w:r>
      <w:r w:rsidRPr="00556EDA">
        <w:rPr>
          <w:rFonts w:ascii="Traditional Arabic" w:hAnsi="Traditional Arabic" w:cs="Traditional Arabic" w:hint="cs"/>
          <w:sz w:val="32"/>
          <w:szCs w:val="32"/>
          <w:rtl/>
        </w:rPr>
        <w:t>أخذه</w:t>
      </w:r>
      <w:r w:rsidRPr="00556EDA">
        <w:rPr>
          <w:rFonts w:ascii="Traditional Arabic" w:hAnsi="Traditional Arabic" w:cs="Traditional Arabic"/>
          <w:sz w:val="32"/>
          <w:szCs w:val="32"/>
          <w:rtl/>
        </w:rPr>
        <w:t xml:space="preserve"> بالعموم في حال وجدت ملاحظات تحول دون استيفاء </w:t>
      </w:r>
      <w:r w:rsidRPr="00556EDA">
        <w:rPr>
          <w:rFonts w:ascii="Traditional Arabic" w:hAnsi="Traditional Arabic" w:cs="Traditional Arabic" w:hint="cs"/>
          <w:sz w:val="32"/>
          <w:szCs w:val="32"/>
          <w:rtl/>
        </w:rPr>
        <w:t>شروط</w:t>
      </w:r>
      <w:r w:rsidRPr="00556EDA">
        <w:rPr>
          <w:rFonts w:ascii="Traditional Arabic" w:hAnsi="Traditional Arabic" w:cs="Traditional Arabic"/>
          <w:sz w:val="32"/>
          <w:szCs w:val="32"/>
          <w:rtl/>
        </w:rPr>
        <w:t xml:space="preserve"> التجديد</w:t>
      </w:r>
      <w:r w:rsidRPr="00556EDA">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الأصل في اللفظ العام أن يبقى على عمومه، ولا يخصص إلا ب</w:t>
      </w:r>
      <w:r w:rsidRPr="00556EDA">
        <w:rPr>
          <w:rFonts w:ascii="Traditional Arabic" w:hAnsi="Traditional Arabic" w:cs="Traditional Arabic" w:hint="cs"/>
          <w:sz w:val="32"/>
          <w:szCs w:val="32"/>
          <w:rtl/>
        </w:rPr>
        <w:t xml:space="preserve">ذات </w:t>
      </w:r>
      <w:r w:rsidRPr="00556EDA">
        <w:rPr>
          <w:rFonts w:ascii="Traditional Arabic" w:hAnsi="Traditional Arabic" w:cs="Traditional Arabic"/>
          <w:sz w:val="32"/>
          <w:szCs w:val="32"/>
          <w:rtl/>
        </w:rPr>
        <w:t xml:space="preserve">الأداة </w:t>
      </w:r>
      <w:r w:rsidRPr="00556EDA">
        <w:rPr>
          <w:rFonts w:ascii="Traditional Arabic" w:hAnsi="Traditional Arabic" w:cs="Traditional Arabic" w:hint="cs"/>
          <w:sz w:val="32"/>
          <w:szCs w:val="32"/>
          <w:rtl/>
        </w:rPr>
        <w:t xml:space="preserve">التي أصدرته </w:t>
      </w:r>
      <w:r w:rsidRPr="00556EDA">
        <w:rPr>
          <w:rFonts w:ascii="Traditional Arabic" w:hAnsi="Traditional Arabic" w:cs="Traditional Arabic"/>
          <w:sz w:val="32"/>
          <w:szCs w:val="32"/>
          <w:rtl/>
        </w:rPr>
        <w:t>أو أعلى منها</w:t>
      </w:r>
      <w:r w:rsidRPr="00556EDA">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تضمن </w:t>
      </w:r>
      <w:r w:rsidRPr="00556EDA">
        <w:rPr>
          <w:rFonts w:ascii="Traditional Arabic" w:hAnsi="Traditional Arabic" w:cs="Traditional Arabic"/>
          <w:sz w:val="32"/>
          <w:szCs w:val="32"/>
          <w:rtl/>
        </w:rPr>
        <w:t xml:space="preserve">النظام الأساسي للحكم </w:t>
      </w:r>
      <w:r w:rsidRPr="00556EDA">
        <w:rPr>
          <w:rFonts w:ascii="Traditional Arabic" w:hAnsi="Traditional Arabic" w:cs="Traditional Arabic" w:hint="cs"/>
          <w:sz w:val="32"/>
          <w:szCs w:val="32"/>
          <w:rtl/>
        </w:rPr>
        <w:t>عدم فرض</w:t>
      </w:r>
      <w:r w:rsidRPr="00556EDA">
        <w:rPr>
          <w:rFonts w:ascii="Traditional Arabic" w:hAnsi="Traditional Arabic" w:cs="Traditional Arabic"/>
          <w:sz w:val="32"/>
          <w:szCs w:val="32"/>
          <w:rtl/>
        </w:rPr>
        <w:t xml:space="preserve"> ضرائب ورسوم إلا بموجب النظام</w:t>
      </w:r>
      <w:r w:rsidRPr="00556EDA">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أخذ المدعى عليها ال</w:t>
      </w:r>
      <w:r w:rsidRPr="00556EDA">
        <w:rPr>
          <w:rFonts w:ascii="Traditional Arabic" w:hAnsi="Traditional Arabic" w:cs="Traditional Arabic"/>
          <w:sz w:val="32"/>
          <w:szCs w:val="32"/>
          <w:rtl/>
        </w:rPr>
        <w:t>رسوم</w:t>
      </w:r>
      <w:r w:rsidRPr="00556EDA">
        <w:rPr>
          <w:rFonts w:ascii="Traditional Arabic" w:hAnsi="Traditional Arabic" w:cs="Traditional Arabic" w:hint="cs"/>
          <w:sz w:val="32"/>
          <w:szCs w:val="32"/>
          <w:rtl/>
        </w:rPr>
        <w:t xml:space="preserve"> محل الدعوى جرى بالمخالفة للنظام الأساسي للحكم</w:t>
      </w:r>
      <w:r w:rsidRPr="00556EDA">
        <w:rPr>
          <w:rFonts w:ascii="Traditional Arabic" w:hAnsi="Traditional Arabic" w:cs="Traditional Arabic"/>
          <w:sz w:val="32"/>
          <w:szCs w:val="32"/>
          <w:rtl/>
        </w:rPr>
        <w:t>، وتخصيصاً لعمومه بلا مستند نظامي مشروع</w:t>
      </w:r>
      <w:r w:rsidRPr="00556EDA">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556EDA">
        <w:rPr>
          <w:rFonts w:ascii="Traditional Arabic" w:hAnsi="Traditional Arabic" w:cs="Traditional Arabic" w:hint="cs"/>
          <w:sz w:val="32"/>
          <w:szCs w:val="32"/>
          <w:rtl/>
        </w:rPr>
        <w:t xml:space="preserve"> أثر ذلك: إلزام المدعى عليها باسترداد الرسوم للمدعي.</w:t>
      </w:r>
    </w:p>
    <w:p w:rsidR="008F0F65" w:rsidRPr="00556EDA" w:rsidRDefault="008F0F65" w:rsidP="008F0F65">
      <w:pPr>
        <w:tabs>
          <w:tab w:val="left" w:pos="3461"/>
        </w:tabs>
        <w:spacing w:after="0" w:line="240" w:lineRule="auto"/>
        <w:jc w:val="center"/>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مستند الحكم</w:t>
      </w:r>
    </w:p>
    <w:p w:rsidR="008F0F65" w:rsidRPr="00556EDA" w:rsidRDefault="008F0F65" w:rsidP="008F0F65">
      <w:pPr>
        <w:numPr>
          <w:ilvl w:val="0"/>
          <w:numId w:val="53"/>
        </w:numPr>
        <w:tabs>
          <w:tab w:val="left" w:pos="226"/>
        </w:tabs>
        <w:spacing w:after="0" w:line="240" w:lineRule="auto"/>
        <w:jc w:val="both"/>
        <w:rPr>
          <w:rFonts w:ascii="Traditional Arabic" w:hAnsi="Traditional Arabic" w:cs="Traditional Arabic"/>
          <w:sz w:val="32"/>
          <w:szCs w:val="32"/>
        </w:rPr>
      </w:pPr>
      <w:r w:rsidRPr="00556EDA">
        <w:rPr>
          <w:rFonts w:ascii="Traditional Arabic" w:hAnsi="Traditional Arabic" w:cs="Traditional Arabic"/>
          <w:sz w:val="32"/>
          <w:szCs w:val="32"/>
          <w:rtl/>
        </w:rPr>
        <w:t xml:space="preserve">المادة </w:t>
      </w:r>
      <w:r w:rsidRPr="00556EDA">
        <w:rPr>
          <w:rFonts w:ascii="Traditional Arabic" w:hAnsi="Traditional Arabic" w:cs="Traditional Arabic" w:hint="cs"/>
          <w:sz w:val="32"/>
          <w:szCs w:val="32"/>
          <w:rtl/>
        </w:rPr>
        <w:t>(20)</w:t>
      </w:r>
      <w:r w:rsidRPr="00556EDA">
        <w:rPr>
          <w:rFonts w:ascii="Traditional Arabic" w:hAnsi="Traditional Arabic" w:cs="Traditional Arabic"/>
          <w:sz w:val="32"/>
          <w:szCs w:val="32"/>
          <w:rtl/>
        </w:rPr>
        <w:t xml:space="preserve"> من النظام الأساسي للحكم الصادر بالأمر الملكي رقم (أ/90) وتاريخ 27/8/1412هـ</w:t>
      </w:r>
      <w:r w:rsidRPr="00556EDA">
        <w:rPr>
          <w:rFonts w:ascii="Traditional Arabic" w:hAnsi="Traditional Arabic" w:cs="Traditional Arabic" w:hint="cs"/>
          <w:sz w:val="32"/>
          <w:szCs w:val="32"/>
          <w:rtl/>
        </w:rPr>
        <w:t>.</w:t>
      </w:r>
    </w:p>
    <w:p w:rsidR="008F0F65" w:rsidRPr="00556EDA" w:rsidRDefault="008F0F65" w:rsidP="008F0F65">
      <w:pPr>
        <w:numPr>
          <w:ilvl w:val="0"/>
          <w:numId w:val="53"/>
        </w:numPr>
        <w:tabs>
          <w:tab w:val="left" w:pos="226"/>
        </w:tabs>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الم</w:t>
      </w:r>
      <w:r w:rsidRPr="00556EDA">
        <w:rPr>
          <w:rFonts w:ascii="Traditional Arabic" w:hAnsi="Traditional Arabic" w:cs="Traditional Arabic" w:hint="cs"/>
          <w:sz w:val="32"/>
          <w:szCs w:val="32"/>
          <w:rtl/>
        </w:rPr>
        <w:t>ادتان</w:t>
      </w:r>
      <w:r w:rsidRPr="00556EDA">
        <w:rPr>
          <w:rFonts w:ascii="Traditional Arabic" w:hAnsi="Traditional Arabic" w:cs="Traditional Arabic"/>
          <w:sz w:val="32"/>
          <w:szCs w:val="32"/>
          <w:rtl/>
        </w:rPr>
        <w:t xml:space="preserve"> (17، 24) من لائحة التدريب في منشآت التدريب الأهلية </w:t>
      </w:r>
      <w:r w:rsidRPr="00556EDA">
        <w:rPr>
          <w:rFonts w:ascii="Traditional Arabic" w:hAnsi="Traditional Arabic" w:cs="Traditional Arabic" w:hint="cs"/>
          <w:sz w:val="32"/>
          <w:szCs w:val="32"/>
          <w:rtl/>
        </w:rPr>
        <w:t>المعتمدة</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بجلسة</w:t>
      </w:r>
      <w:r w:rsidRPr="00556EDA">
        <w:rPr>
          <w:rFonts w:ascii="Traditional Arabic" w:hAnsi="Traditional Arabic" w:cs="Traditional Arabic"/>
          <w:sz w:val="32"/>
          <w:szCs w:val="32"/>
          <w:rtl/>
        </w:rPr>
        <w:t xml:space="preserve"> مجلس إدارة</w:t>
      </w:r>
      <w:r w:rsidRPr="00556EDA">
        <w:rPr>
          <w:rFonts w:ascii="Traditional Arabic" w:hAnsi="Traditional Arabic" w:cs="Traditional Arabic"/>
          <w:sz w:val="32"/>
          <w:szCs w:val="32"/>
        </w:rPr>
        <w:t> </w:t>
      </w:r>
      <w:r w:rsidRPr="00556EDA">
        <w:rPr>
          <w:rFonts w:ascii="Traditional Arabic" w:hAnsi="Traditional Arabic" w:cs="Traditional Arabic"/>
          <w:sz w:val="32"/>
          <w:szCs w:val="32"/>
          <w:rtl/>
        </w:rPr>
        <w:t>المؤسسة العامة للتدريب التقني والمهني</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 xml:space="preserve">رقم (108) وتاريخ </w:t>
      </w:r>
      <w:r w:rsidRPr="00556EDA">
        <w:rPr>
          <w:rFonts w:ascii="Traditional Arabic" w:hAnsi="Traditional Arabic" w:cs="Traditional Arabic" w:hint="cs"/>
          <w:sz w:val="32"/>
          <w:szCs w:val="32"/>
          <w:rtl/>
        </w:rPr>
        <w:t>14</w:t>
      </w:r>
      <w:r w:rsidRPr="00556EDA">
        <w:rPr>
          <w:rFonts w:ascii="Traditional Arabic" w:hAnsi="Traditional Arabic" w:cs="Traditional Arabic"/>
          <w:sz w:val="32"/>
          <w:szCs w:val="32"/>
          <w:rtl/>
        </w:rPr>
        <w:t>/11/14</w:t>
      </w:r>
      <w:r w:rsidRPr="00556EDA">
        <w:rPr>
          <w:rFonts w:ascii="Traditional Arabic" w:hAnsi="Traditional Arabic" w:cs="Traditional Arabic" w:hint="cs"/>
          <w:sz w:val="32"/>
          <w:szCs w:val="32"/>
          <w:rtl/>
        </w:rPr>
        <w:t>35</w:t>
      </w:r>
      <w:r w:rsidRPr="00556EDA">
        <w:rPr>
          <w:rFonts w:ascii="Traditional Arabic" w:hAnsi="Traditional Arabic" w:cs="Traditional Arabic"/>
          <w:sz w:val="32"/>
          <w:szCs w:val="32"/>
          <w:rtl/>
        </w:rPr>
        <w:t>هـ.</w:t>
      </w:r>
    </w:p>
    <w:p w:rsidR="008F0F65" w:rsidRPr="00556EDA" w:rsidRDefault="008F0F65" w:rsidP="008F0F65">
      <w:pPr>
        <w:numPr>
          <w:ilvl w:val="0"/>
          <w:numId w:val="53"/>
        </w:numPr>
        <w:tabs>
          <w:tab w:val="left" w:pos="226"/>
        </w:tabs>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القاعدة (14) من القواعد والإجراءات التنفيذية للائحة التدريب في منشآت التدريب الأهلية</w:t>
      </w:r>
      <w:r w:rsidRPr="00556EDA">
        <w:rPr>
          <w:rFonts w:ascii="Traditional Arabic" w:hAnsi="Traditional Arabic" w:cs="Traditional Arabic" w:hint="cs"/>
          <w:sz w:val="32"/>
          <w:szCs w:val="32"/>
          <w:rtl/>
        </w:rPr>
        <w:t xml:space="preserve"> الصادرة بقرار محافظ المؤسسة العامة للتدريب التقني والمهني رقم (</w:t>
      </w:r>
      <w:r w:rsidRPr="00556EDA">
        <w:rPr>
          <w:rFonts w:ascii="Traditional Arabic" w:hAnsi="Traditional Arabic" w:cs="Traditional Arabic"/>
          <w:sz w:val="32"/>
          <w:szCs w:val="32"/>
          <w:rtl/>
        </w:rPr>
        <w:t>2/100452</w:t>
      </w:r>
      <w:r w:rsidRPr="00556EDA">
        <w:rPr>
          <w:rFonts w:ascii="Traditional Arabic" w:hAnsi="Traditional Arabic" w:cs="Traditional Arabic" w:hint="cs"/>
          <w:sz w:val="32"/>
          <w:szCs w:val="32"/>
          <w:rtl/>
        </w:rPr>
        <w:t>) و</w:t>
      </w:r>
      <w:r w:rsidRPr="00556EDA">
        <w:rPr>
          <w:rFonts w:ascii="Traditional Arabic" w:hAnsi="Traditional Arabic" w:cs="Traditional Arabic"/>
          <w:sz w:val="32"/>
          <w:szCs w:val="32"/>
          <w:rtl/>
        </w:rPr>
        <w:t xml:space="preserve">تاريخ </w:t>
      </w:r>
      <w:r w:rsidRPr="00556EDA">
        <w:rPr>
          <w:rFonts w:ascii="Traditional Arabic" w:hAnsi="Traditional Arabic" w:cs="Traditional Arabic" w:hint="cs"/>
          <w:sz w:val="32"/>
          <w:szCs w:val="32"/>
          <w:rtl/>
        </w:rPr>
        <w:t>27/6/</w:t>
      </w:r>
      <w:r w:rsidRPr="00556EDA">
        <w:rPr>
          <w:rFonts w:ascii="Traditional Arabic" w:hAnsi="Traditional Arabic" w:cs="Traditional Arabic"/>
          <w:sz w:val="32"/>
          <w:szCs w:val="32"/>
          <w:rtl/>
        </w:rPr>
        <w:t>1438</w:t>
      </w:r>
      <w:r w:rsidRPr="00556EDA">
        <w:rPr>
          <w:rFonts w:ascii="Traditional Arabic" w:hAnsi="Traditional Arabic" w:cs="Traditional Arabic" w:hint="cs"/>
          <w:sz w:val="32"/>
          <w:szCs w:val="32"/>
          <w:rtl/>
        </w:rPr>
        <w:t>هـ.</w:t>
      </w:r>
    </w:p>
    <w:p w:rsidR="008F0F65" w:rsidRPr="00556EDA" w:rsidRDefault="008F0F65" w:rsidP="008F0F65">
      <w:pPr>
        <w:tabs>
          <w:tab w:val="left" w:pos="3461"/>
        </w:tabs>
        <w:spacing w:after="0" w:line="240" w:lineRule="auto"/>
        <w:jc w:val="center"/>
        <w:rPr>
          <w:rFonts w:ascii="Traditional Arabic" w:hAnsi="Traditional Arabic" w:cs="Traditional Arabic"/>
          <w:sz w:val="32"/>
          <w:szCs w:val="32"/>
          <w:rtl/>
        </w:rPr>
      </w:pPr>
      <w:r w:rsidRPr="00556EDA">
        <w:rPr>
          <w:rFonts w:ascii="Traditional Arabic" w:hAnsi="Traditional Arabic" w:cs="Traditional Arabic" w:hint="cs"/>
          <w:b/>
          <w:bCs/>
          <w:sz w:val="32"/>
          <w:szCs w:val="32"/>
          <w:rtl/>
        </w:rPr>
        <w:t>الوقائع</w:t>
      </w:r>
    </w:p>
    <w:p w:rsidR="008F0F65" w:rsidRPr="00556EDA" w:rsidRDefault="008F0F65" w:rsidP="008F0F65">
      <w:pPr>
        <w:tabs>
          <w:tab w:val="left" w:pos="3461"/>
        </w:tabs>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t xml:space="preserve">بصحيفة دعوى أودعت لدى المحكمة الإدارية بجدة في 15/2/1442هـ جاء فيها: أن المدعي قام بتقديم طلب تجديد رخصة مركز تدريب، ودفع لأجل ذلك (9000) تسعة آلاف ريال، قيمة تجديد الرخصة وقيمة المجالات المعتمدة للتدريب من تاريخ 29/10/1440هـ وحتى شهر محرم من عام 1441هـ حيث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 xml:space="preserve">نه لم تقم المدعى عليها بالتجديد، فطلب المدعي إلغاء تجديد رخصة مركز التدريب وإعادة المبلغ المستلم </w:t>
      </w:r>
      <w:r w:rsidRPr="00556EDA">
        <w:rPr>
          <w:rFonts w:ascii="Traditional Arabic" w:hAnsi="Traditional Arabic" w:cs="Traditional Arabic"/>
          <w:sz w:val="32"/>
          <w:szCs w:val="32"/>
          <w:rtl/>
        </w:rPr>
        <w:lastRenderedPageBreak/>
        <w:t xml:space="preserve">للتجديد، فرفضت المدعى عليها، وحيث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ن الرخصة لم تجدد وتم إلغاء النشاط</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وامتنعت المدعى عليها </w:t>
      </w:r>
      <w:r w:rsidRPr="00556EDA">
        <w:rPr>
          <w:rFonts w:ascii="Traditional Arabic" w:hAnsi="Traditional Arabic" w:cs="Traditional Arabic" w:hint="cs"/>
          <w:sz w:val="32"/>
          <w:szCs w:val="32"/>
          <w:rtl/>
        </w:rPr>
        <w:t>ع</w:t>
      </w:r>
      <w:r w:rsidRPr="00556EDA">
        <w:rPr>
          <w:rFonts w:ascii="Traditional Arabic" w:hAnsi="Traditional Arabic" w:cs="Traditional Arabic"/>
          <w:sz w:val="32"/>
          <w:szCs w:val="32"/>
          <w:rtl/>
        </w:rPr>
        <w:t>ن إعادة المبلغ، ولا يوجد نص أو نظام يمنع استرداد الرسوم التي تم دفعها، كما أنه سبق أن تم دفع مبلغ (2000) ريال تم تحويلها عن طريق بنك الراجحي على الحساب المرجعي رقم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للمكتب الموحد لخدمة المجتمع التابع </w:t>
      </w:r>
      <w:r w:rsidRPr="00556EDA">
        <w:rPr>
          <w:rFonts w:ascii="Traditional Arabic" w:hAnsi="Traditional Arabic" w:cs="Traditional Arabic" w:hint="cs"/>
          <w:sz w:val="32"/>
          <w:szCs w:val="32"/>
          <w:rtl/>
        </w:rPr>
        <w:t>ل</w:t>
      </w:r>
      <w:r w:rsidRPr="00556EDA">
        <w:rPr>
          <w:rFonts w:ascii="Traditional Arabic" w:hAnsi="Traditional Arabic" w:cs="Traditional Arabic"/>
          <w:sz w:val="32"/>
          <w:szCs w:val="32"/>
          <w:rtl/>
        </w:rPr>
        <w:t>لمدعى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وهي رسوم اعتماد دورة خارجية بعنصر نسائي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وامتنعت المدعى عليها عن إعادة المبلغ أيضا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واختُتمت الصحيفة بطلب الحكم بإعادة مبلغ (11</w:t>
      </w:r>
      <w:r>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000) </w:t>
      </w:r>
      <w:r w:rsidRPr="00556EDA">
        <w:rPr>
          <w:rFonts w:ascii="Traditional Arabic" w:hAnsi="Traditional Arabic" w:cs="Traditional Arabic" w:hint="cs"/>
          <w:sz w:val="32"/>
          <w:szCs w:val="32"/>
          <w:rtl/>
        </w:rPr>
        <w:t>أحد</w:t>
      </w:r>
      <w:r w:rsidRPr="00556EDA">
        <w:rPr>
          <w:rFonts w:ascii="Traditional Arabic" w:hAnsi="Traditional Arabic" w:cs="Traditional Arabic"/>
          <w:sz w:val="32"/>
          <w:szCs w:val="32"/>
          <w:rtl/>
        </w:rPr>
        <w:t xml:space="preserve"> عشر ألف ريال المستحصلة منه</w:t>
      </w:r>
      <w:r w:rsidRPr="00556EDA">
        <w:rPr>
          <w:rFonts w:ascii="Traditional Arabic" w:hAnsi="Traditional Arabic" w:cs="Traditional Arabic"/>
          <w:sz w:val="32"/>
          <w:szCs w:val="32"/>
        </w:rPr>
        <w:t>.</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Pr>
        <w:t> </w:t>
      </w:r>
      <w:r w:rsidRPr="00556EDA">
        <w:rPr>
          <w:rFonts w:ascii="Traditional Arabic" w:hAnsi="Traditional Arabic" w:cs="Traditional Arabic"/>
          <w:sz w:val="32"/>
          <w:szCs w:val="32"/>
          <w:rtl/>
        </w:rPr>
        <w:t>وبقيدها قضية وإحالتها للدائرة باشرت نظرها وفق ما هو محدد في محاضر ضبطها وحددت في سبيل ذلك عدة جلسات، وفيها أحالت وكيلة المدعي إلى ما ورد مفصلاً في صحيفة الدعوى، طالبةً الحكم بإلزام المدعى عليها بأن تعيد لموكلها ما تم استحصاله من رسوم تجديد ودورة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وبطلب الجواب من ممثل المدعى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قدم مذكرة جاء فيها: أن القاعدة رقم (14) من القواعد والإجراءات التنفيذية للائحة التدريب في منشآت التدريب الأهلية </w:t>
      </w:r>
      <w:r w:rsidRPr="00556EDA">
        <w:rPr>
          <w:rFonts w:ascii="Traditional Arabic" w:hAnsi="Traditional Arabic" w:cs="Traditional Arabic" w:hint="cs"/>
          <w:sz w:val="32"/>
          <w:szCs w:val="32"/>
          <w:rtl/>
        </w:rPr>
        <w:t xml:space="preserve">نصت </w:t>
      </w:r>
      <w:r w:rsidRPr="00556EDA">
        <w:rPr>
          <w:rFonts w:ascii="Traditional Arabic" w:hAnsi="Traditional Arabic" w:cs="Traditional Arabic"/>
          <w:sz w:val="32"/>
          <w:szCs w:val="32"/>
          <w:rtl/>
        </w:rPr>
        <w:t>على ما</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يلي: "تجديد الرخصة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أولاً: 1-</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يتقدم المالك أو وكيله الشرعي أو الممثل المفوض بطلب التجديد قبل انتهاء الرخصة بثلاثة أشهر. 2-</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سداد المقابل المالي للخدمات اللازمة لتجديد الرخصة. 3-</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استيفاء متطلبات التجديد وفق النموذج/ النماذج المعتمدة. 4-</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تمديد الضمان البنكي مدة التجديد ليغطي مدة الرخصة الجديدة. 5-</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صدور تقرير فني من المؤسسة بشأن مطابقة المقر والتجهيزات للاشتراطات، واكتمال المتطلبات وصحة البيانات والوثائق المقدمة. 6-</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تقديم سجل تجاري ساري المفعول. 7-</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تقديم شهادة كشف وصلاحية منشأة تعليمية من الدفاع المدني للمقر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ثانياً: تعد الرخصة ملغاة بانتهائها وجميع الاعتمادات التي صدرت لتجديدها، وعلى المالك الالتزام بإغلاق مقر المنشأة وتسوية جميع التزامات المنشأة تجاه الهيئة الإدارية والتدريبية والمتدربين وتقديم ما يثبت ذلك رسمياً، ولا يحق له التقدم بطلب الحصول على موافقة مبدئية أو رخصة إلا بعد مضي ستة أشهر من تاريخ التزامه بإغلاقه"، وبالنظر لحال المدعي فهو يمتلك رخصة تدريبية باسم مركز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وتقدم بطلب تجديد رخصة وتم سداد المقابل المالي للخدمات اللازمة للتجديد بقيمة (9000) ريال، وقامت ال</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دارة المختصة بزيارة المنشأة التدريبية لغرض التجديد ووجد ملاحظات على المقر، ما يمنع الموافقة على التجديد وذلك بناء على المادة المشار إليها أعلاه، كما صدر للمركز خطاب يفيد بعدم الموافقة على التجديد لوجود ملاحظات على المقر بتاريخ 21/12/1440هـ، ولم يراجع المدعي فرع الإدارة في منطقة مكة المكرمة للرد على خطاب الملاحظات حتى تاريخ 9/1/1441هـ، وحاول فرع إدارة التدريب الأهلي بمنطقة مكة المكرمة التواصل عدة مرات مع المدعي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وتم إرسال أكثر من بريد إلكتروني له وكذلك رسائل نصية ولم يتجاوب معها بتاريخ 2/2/1441هـ، ثم تقدم المدعي بخطاب بتاريخ 9/2/1441هـ المتضمن طلب إلغاء الرخصة واسترداد</w:t>
      </w:r>
      <w:r w:rsidRPr="00556EDA">
        <w:rPr>
          <w:rFonts w:ascii="Traditional Arabic" w:hAnsi="Traditional Arabic" w:cs="Traditional Arabic" w:hint="cs"/>
          <w:sz w:val="32"/>
          <w:szCs w:val="32"/>
          <w:rtl/>
        </w:rPr>
        <w:t xml:space="preserve"> المبلغ،</w:t>
      </w:r>
      <w:r w:rsidRPr="00556EDA">
        <w:rPr>
          <w:rFonts w:ascii="Traditional Arabic" w:hAnsi="Traditional Arabic" w:cs="Traditional Arabic"/>
          <w:sz w:val="32"/>
          <w:szCs w:val="32"/>
          <w:rtl/>
        </w:rPr>
        <w:t xml:space="preserve"> وأبدى فيه عدم رغبته في التجديد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وبعد ذلك تم إخطار المدعي وتسليمه إشعاراً بانتهاء مدة سريانها، ثم ورد للمدعى عليها خطاب من المدعي يطلب فيه إعادة المبلغ الخاص بالتجديد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وعليه فإن المبلغ الذي تم تحصيله من المدعي كان مقابلاً للخدمات اللازمة للتجديد وذلك وفقاً لما نصت عليه </w:t>
      </w:r>
      <w:r w:rsidRPr="00556EDA">
        <w:rPr>
          <w:rFonts w:ascii="Traditional Arabic" w:hAnsi="Traditional Arabic" w:cs="Traditional Arabic"/>
          <w:sz w:val="32"/>
          <w:szCs w:val="32"/>
          <w:rtl/>
        </w:rPr>
        <w:lastRenderedPageBreak/>
        <w:t>الفقرة الثانية من القاعدة الرابعة عشر</w:t>
      </w:r>
      <w:r w:rsidRPr="00556EDA">
        <w:rPr>
          <w:rFonts w:ascii="Traditional Arabic" w:hAnsi="Traditional Arabic" w:cs="Traditional Arabic" w:hint="cs"/>
          <w:sz w:val="32"/>
          <w:szCs w:val="32"/>
          <w:rtl/>
        </w:rPr>
        <w:t>ة</w:t>
      </w:r>
      <w:r w:rsidRPr="00556EDA">
        <w:rPr>
          <w:rFonts w:ascii="Traditional Arabic" w:hAnsi="Traditional Arabic" w:cs="Traditional Arabic"/>
          <w:sz w:val="32"/>
          <w:szCs w:val="32"/>
          <w:rtl/>
        </w:rPr>
        <w:t xml:space="preserve"> المشار إليها أعلاه، وبناء على ذلك قامت المؤسسة بزيارة الموقع ووجدت ملاحظات وتم إبلاغه بذلك وبعدها أبدى رغبته بعد تجديد الرخصة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وبناء على ما سبق فإن المدعى عليها لم تخرج عن صحيح الإجراءات التي تمت حيال طلب المدعي، وأن المبلغ المشار إليه ليس بغرض التجديد وإنما كان مقابلا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للخدمات اللازمة التي تقدمها المؤسسة للمتقدم بطلب التجديد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وانتهى إلى طلب الحكم برفض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وبعرض ذلك على وكيلة المدعي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قدمت مذكرة جاء فيها: أن المدعى عليها لم تذكر مبلغ (2000) ريال الذي تم تحويله عن طريق بنك الراجحي على الحساب المرجعي رق</w:t>
      </w:r>
      <w:r w:rsidRPr="00556EDA">
        <w:rPr>
          <w:rFonts w:ascii="Traditional Arabic" w:hAnsi="Traditional Arabic" w:cs="Traditional Arabic" w:hint="cs"/>
          <w:sz w:val="32"/>
          <w:szCs w:val="32"/>
          <w:rtl/>
        </w:rPr>
        <w:t>م</w:t>
      </w:r>
      <w:r w:rsidRPr="00556EDA">
        <w:rPr>
          <w:rFonts w:ascii="Traditional Arabic" w:hAnsi="Traditional Arabic" w:cs="Traditional Arabic"/>
          <w:sz w:val="32"/>
          <w:szCs w:val="32"/>
          <w:rtl/>
        </w:rPr>
        <w:t xml:space="preserve">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وهو ما يجعل مجموع ما يطالب به موكلها مبلغ (11</w:t>
      </w:r>
      <w:r>
        <w:rPr>
          <w:rFonts w:ascii="Traditional Arabic" w:hAnsi="Traditional Arabic" w:cs="Traditional Arabic" w:hint="cs"/>
          <w:sz w:val="32"/>
          <w:szCs w:val="32"/>
          <w:rtl/>
        </w:rPr>
        <w:t>.</w:t>
      </w:r>
      <w:r w:rsidRPr="00556EDA">
        <w:rPr>
          <w:rFonts w:ascii="Traditional Arabic" w:hAnsi="Traditional Arabic" w:cs="Traditional Arabic"/>
          <w:sz w:val="32"/>
          <w:szCs w:val="32"/>
          <w:rtl/>
        </w:rPr>
        <w:t>000) ريال، وهو ما أقرت به المدعى عليها فيما يتعلق بمبلغ (9000) ريال الخاصة بالتجديد، رغم تظلم موكلها المقيد برقم (16/200/4241) وتاريخ 9/2/1441هـ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خاتمة مذكرتها بطلب الحكم بإعادة مبلغ (11</w:t>
      </w:r>
      <w:r>
        <w:rPr>
          <w:rFonts w:ascii="Traditional Arabic" w:hAnsi="Traditional Arabic" w:cs="Traditional Arabic" w:hint="cs"/>
          <w:sz w:val="32"/>
          <w:szCs w:val="32"/>
          <w:rtl/>
        </w:rPr>
        <w:t>.</w:t>
      </w:r>
      <w:r w:rsidRPr="00556EDA">
        <w:rPr>
          <w:rFonts w:ascii="Traditional Arabic" w:hAnsi="Traditional Arabic" w:cs="Traditional Arabic"/>
          <w:sz w:val="32"/>
          <w:szCs w:val="32"/>
          <w:rtl/>
        </w:rPr>
        <w:t>000) ريال المستحقة لموكلها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وبجلسة 17/6/1441هـ طلبت الدائرة من ممثل المدعى عليها تقديم الإجراءات المتبعة للخدمات اللازمة لتجديد الرخصة محل الدعوى، كما طلبت بيان قيمة سداد المقابل المالي للخدمات اللازمة لتجديد الرخصة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وعليه قدم ممثل المدعى عليها مذكرة أحال فيها إلى ما سبق تقديمه في مذكرته السابقة فيما يخص توضيح الآلية التي من خلالها يتم تجديد الرخصة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وأما فيما يتعلق بطلب توضيح المبالغ المحددة للخدمات اللازمة للتجديد وهل هي محددة وفق لائحة أو تعميم، فالمدعى عليها هي الجهة المسؤولة المخولة بالإشراف والترخيص لمعاهد ومراكز التدريب الأهلية وفقاً لاختصاصاتها، وقد نص في تنظيم المؤسسة على تكوين مجلس الإدارة ويعد هو السلطة العليا للمؤسسة ومكون من عدة أعضاء ويترأس المجلس وزير العمل، ونائبه محافظ المؤسسة، وللمجلس بوجه خاص عدة صلاحيات</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وتتمثل إحدى هذه الصلاحيات في إقرار القواعد المتعلقة بالرخص والتصاريح والخدمات والأعمال التي تقدمها المؤسسة، وتحديد المقابل المالي لها، وقد نصت المادة (24) من لائحة التدريب في منشآت التدريب الأهلية أن المحافظ هو من يتولى إصدار القواعد التنفيذية، وأشارت المادة (17) من لائحة التدريب في منشآت التدريب الأهلية المشار إليها على أن تحدد القواعد التنفيذية المقابل المالي للرخص والخدمات والأعمال التي تقدمها المؤسسة، وعلى ضوء ذلك اعتمد محافظ المؤسسة القواعد والإجراءات التنفيذية للائحة التدريب في منشآت التدريب الأهلية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وتم نشرها بالجريدة الرسم</w:t>
      </w:r>
      <w:r w:rsidRPr="00556EDA">
        <w:rPr>
          <w:rFonts w:ascii="Traditional Arabic" w:hAnsi="Traditional Arabic" w:cs="Traditional Arabic" w:hint="cs"/>
          <w:sz w:val="32"/>
          <w:szCs w:val="32"/>
          <w:rtl/>
        </w:rPr>
        <w:t>ي</w:t>
      </w:r>
      <w:r w:rsidRPr="00556EDA">
        <w:rPr>
          <w:rFonts w:ascii="Traditional Arabic" w:hAnsi="Traditional Arabic" w:cs="Traditional Arabic"/>
          <w:sz w:val="32"/>
          <w:szCs w:val="32"/>
          <w:rtl/>
        </w:rPr>
        <w:t>ة (أم القرى) بتاريخ 8/5/1436هـ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وفيما يخص مبلغ (2000) ريال التي يطالب بها المدعي والذي تم تحويله بتاريخ 28/9/1440هـ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فالمدعي لم يوضح سبب الإيداع (الخدمة المطلوب تقديمها) ولم يتبين للإدارة المختصة بالمؤسسة وجود خدمة تم تقديمها للمركز بهذا التاريخ، حيث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ن آخر دورة جديدة تم اعتمادها للمركز كانت بتاريخ 27/5/1439هـ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وكذلك آخر دورة تطويرية تم عقدها خارج مقر الم</w:t>
      </w:r>
      <w:r w:rsidRPr="00556EDA">
        <w:rPr>
          <w:rFonts w:ascii="Traditional Arabic" w:hAnsi="Traditional Arabic" w:cs="Traditional Arabic" w:hint="cs"/>
          <w:sz w:val="32"/>
          <w:szCs w:val="32"/>
          <w:rtl/>
        </w:rPr>
        <w:t>ر</w:t>
      </w:r>
      <w:r w:rsidRPr="00556EDA">
        <w:rPr>
          <w:rFonts w:ascii="Traditional Arabic" w:hAnsi="Traditional Arabic" w:cs="Traditional Arabic"/>
          <w:sz w:val="32"/>
          <w:szCs w:val="32"/>
          <w:rtl/>
        </w:rPr>
        <w:t>كز كانت بتاريخ 23/6/1440هـ، خاتما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مذكرته بطلب الحكم برفض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ثم قرر طرفا الدعوى الاكتفاء، فقررت الدائرة رفع الجلسة للمداولة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ثم أصدرت حكمها علناً مبنياً على ما يلي</w:t>
      </w:r>
      <w:r w:rsidRPr="00556EDA">
        <w:rPr>
          <w:rFonts w:ascii="Traditional Arabic" w:hAnsi="Traditional Arabic" w:cs="Traditional Arabic" w:hint="cs"/>
          <w:sz w:val="32"/>
          <w:szCs w:val="32"/>
          <w:rtl/>
        </w:rPr>
        <w:t>.</w:t>
      </w:r>
    </w:p>
    <w:p w:rsidR="008F0F65" w:rsidRPr="00556EDA" w:rsidRDefault="008F0F65" w:rsidP="008F0F65">
      <w:pPr>
        <w:spacing w:after="0" w:line="240" w:lineRule="auto"/>
        <w:jc w:val="center"/>
        <w:rPr>
          <w:rFonts w:ascii="Traditional Arabic" w:hAnsi="Traditional Arabic" w:cs="Traditional Arabic"/>
          <w:sz w:val="32"/>
          <w:szCs w:val="32"/>
          <w:rtl/>
        </w:rPr>
      </w:pPr>
      <w:r w:rsidRPr="00556EDA">
        <w:rPr>
          <w:rFonts w:ascii="Traditional Arabic" w:hAnsi="Traditional Arabic" w:cs="Traditional Arabic"/>
          <w:b/>
          <w:bCs/>
          <w:sz w:val="32"/>
          <w:szCs w:val="32"/>
          <w:rtl/>
        </w:rPr>
        <w:t>الأسباب</w:t>
      </w:r>
    </w:p>
    <w:p w:rsidR="008F0F65" w:rsidRPr="00556EDA" w:rsidRDefault="008F0F65" w:rsidP="008F0F65">
      <w:pPr>
        <w:spacing w:after="0" w:line="240" w:lineRule="auto"/>
        <w:jc w:val="both"/>
        <w:rPr>
          <w:rFonts w:ascii="Traditional Arabic" w:hAnsi="Traditional Arabic" w:cs="Traditional Arabic"/>
          <w:sz w:val="32"/>
          <w:szCs w:val="32"/>
          <w:rtl/>
        </w:rPr>
      </w:pPr>
      <w:r w:rsidRPr="00556EDA">
        <w:rPr>
          <w:rFonts w:ascii="Traditional Arabic" w:hAnsi="Traditional Arabic" w:cs="Traditional Arabic"/>
          <w:sz w:val="32"/>
          <w:szCs w:val="32"/>
          <w:rtl/>
        </w:rPr>
        <w:lastRenderedPageBreak/>
        <w:t xml:space="preserve">لما كان المدعي يهدف من إقامة دعواه إلى طلب الحكم بإلزام المدعى عليها بإعادة المبالغ المالية المستحصلة لرسوم تجديد رخصة التدريب؛ الأمر الذي تكون معه هذه الدعوى من اختصاص المحاكم الإدارية بديوان المظالم وفقاً للمادة (13/د) من نظامه الصادر بالمرسوم الملكي رقم (م/78) وتاريخ 19/9/1428هـ التي نصت بأن: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تختص المحاكم الإدارية بالفصل في الآتي:... د-</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الدعاوى المتعلقة بالعقود التي تكون جهة الإدارة طرفاً فيها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على اعتبار أنها من دعاوى العقود التي تكون جهة الإدارة طرفاً فيها؛ بناءً على أن العلاقة العقدية بين المدعي والمدعى عليها تأسست على أن يدفع المدعي الرسوم للمدعى عليها مقابل الحصول على الترخيص</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وبالتالي فالعلاقة بينهما تعاقدية، وكون المدعى عليها ألزمته بدفع الرسوم فهي نتيجة طبيعية لأي علاقة تعاقدية بمقابل، وهو الالتزام بدفع المبلغ لقاء ما قدم له. وتختص هذه المحكمة مكانياً بنظرها وفقاً لأحكام المادة الثانية من نظام المرافعات أمام ديوان المظالم الصادر بالمرسوم الملكي رقم (م/3) وتاريخ 22/1/1435هـ التي تنص على أن: "يكون الاختصاص المكاني للمحكمة التي يقع في دائرة اختصاصها مقر المدعى عليه، أو مقر فرع الجهة المدعى عليها إن كانت الدعوى متعلقة بذلك الفرع..."</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كما أنها ضمن مشمول الاختصاص النوعي للدائرة وفقاً لقرارات رئيس ديوان المظالم رئيس مجلس القضاء الإداري المنظمة لهذا الشأن</w:t>
      </w:r>
      <w:r w:rsidRPr="00556EDA">
        <w:rPr>
          <w:rFonts w:ascii="Traditional Arabic" w:hAnsi="Traditional Arabic" w:cs="Traditional Arabic"/>
          <w:sz w:val="32"/>
          <w:szCs w:val="32"/>
        </w:rPr>
        <w:t>.</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وعن القبول الشكلي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فبما أن المدعى عليها ألزمت المدعي بدفع الرسوم وذلك لطلب تجديد</w:t>
      </w:r>
      <w:r w:rsidRPr="00556EDA">
        <w:rPr>
          <w:rFonts w:ascii="Traditional Arabic" w:hAnsi="Traditional Arabic" w:cs="Traditional Arabic" w:hint="cs"/>
          <w:sz w:val="32"/>
          <w:szCs w:val="32"/>
          <w:rtl/>
        </w:rPr>
        <w:t xml:space="preserve"> الترخيص</w:t>
      </w:r>
      <w:r w:rsidRPr="00556EDA">
        <w:rPr>
          <w:rFonts w:ascii="Traditional Arabic" w:hAnsi="Traditional Arabic" w:cs="Traditional Arabic"/>
          <w:sz w:val="32"/>
          <w:szCs w:val="32"/>
          <w:rtl/>
        </w:rPr>
        <w:t xml:space="preserve"> من تاريخ 29/10/1440هـ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ولم تقم بالتجديد</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وتقدم المدعي لهذه المحكمة بتاريخ 15/2/1441هـ؛ فإن الدعوى مرفوعة من ذي صفة وعلى ذي صفة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وتقدم بها أثناء المدة النظامية المنصوص عليها فـي الـمادة (8/6) من نـظـام المـرافعات أمام ديوان المظالم الصادر بالمرسـوم الملكي رقم (م/3) وتاريخ 22/1/1435هـ</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ونصها: "فيما لم يرد به نص خاص</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لا تسمع الدعاوى المنصوص عليها في الفقرتين (ج</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د) من المادة (الثالثة عشر</w:t>
      </w:r>
      <w:r w:rsidRPr="00556EDA">
        <w:rPr>
          <w:rFonts w:ascii="Traditional Arabic" w:hAnsi="Traditional Arabic" w:cs="Traditional Arabic" w:hint="cs"/>
          <w:sz w:val="32"/>
          <w:szCs w:val="32"/>
          <w:rtl/>
        </w:rPr>
        <w:t>ة</w:t>
      </w:r>
      <w:r w:rsidRPr="00556EDA">
        <w:rPr>
          <w:rFonts w:ascii="Traditional Arabic" w:hAnsi="Traditional Arabic" w:cs="Traditional Arabic"/>
          <w:sz w:val="32"/>
          <w:szCs w:val="32"/>
          <w:rtl/>
        </w:rPr>
        <w:t>) من نظام ديوان المظالم بعد مضي عشر سنوات من تاريخ نشوء الحق المدعى به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مالم يقر المدعى عليه بالحق أو يتقدم المدعي بعذر تقبله المحكمة المختصة"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وحيث استوفت الدعوى سائر أوضاعها واقعاً ونظاماً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فإنه يتعين قبولها شكلا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Pr>
        <w:t>.</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وعن موضوع الدعوى</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فلما كانت المدعى عليها تستند في عدم إعادة الرسوم المدفوعة للحصول على تجديد الرخصة لممارسة التدريب بما ورد في القاعدة رقم (14) من القواعد والإجراءات التنفيذية للائحة التدريب في منشآت التدريب الأهلية والتي نصت على ما يلي: "تجديد الرخصة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أولاً: 1-</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يتقدم المالك أو وكيله الشرعي أو الممثل المفوض بطلب التجديد قبل انتهاء الرخصة بثلاثة أشهر. 2-</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سداد المقابل المالي للخدمات اللازمة لتجديد الرخصة. 3-</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استيفاء متطلبات التجديد وفق النموذج/ النماذج المعتمدة. 4-</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تمديد الضمان البنكي مدة التجديد ليغطي مدة الرخصة الجديدة. 5-</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صدور تقرير فني من المؤسسة بشأن مطابقة المقر والتجهيزات للاشتراطات، واكتمال المتطلبات وصحة البيانات والوثائق المقدمة. 6-</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تقديم سجل تجاري ساري المفعول. 7-</w:t>
      </w:r>
      <w:r>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تقديم شهادة كشف وصلاحية منشأة تعليمية من الدفاع المدني للمقر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ثانياً: تعد الرخصة ملغاة بانتهائها وجميع الاعتمادات التي صدرت لتجديدها، وعلى المالك الالتزام بإغلاق </w:t>
      </w:r>
      <w:r w:rsidRPr="00556EDA">
        <w:rPr>
          <w:rFonts w:ascii="Traditional Arabic" w:hAnsi="Traditional Arabic" w:cs="Traditional Arabic"/>
          <w:sz w:val="32"/>
          <w:szCs w:val="32"/>
          <w:rtl/>
        </w:rPr>
        <w:lastRenderedPageBreak/>
        <w:t>مقر المنشأة وتسوية جميع التزامات المنشأة تجاه الهيئة الإدارية والتدريبية والمتدربين وتقديم ما يثبت ذلك رسمياً، ولا يحق له التقدم بطلب الحصول على موافقة مبدئية أو رخصة إلا بعد مضي ستة أشهر من تاريخ التزامه بإغلاقه"، وأنها بالشخوص على موقع المدعي للتدريب وجدت ملاحظات حالت دون استيفا</w:t>
      </w:r>
      <w:r w:rsidRPr="00556EDA">
        <w:rPr>
          <w:rFonts w:ascii="Traditional Arabic" w:hAnsi="Traditional Arabic" w:cs="Traditional Arabic" w:hint="cs"/>
          <w:sz w:val="32"/>
          <w:szCs w:val="32"/>
          <w:rtl/>
        </w:rPr>
        <w:t>ئ</w:t>
      </w:r>
      <w:r w:rsidRPr="00556EDA">
        <w:rPr>
          <w:rFonts w:ascii="Traditional Arabic" w:hAnsi="Traditional Arabic" w:cs="Traditional Arabic"/>
          <w:sz w:val="32"/>
          <w:szCs w:val="32"/>
          <w:rtl/>
        </w:rPr>
        <w:t>ه متطلبات تجديد الترخيص، وأن في أخذها للرسوم البالغة (9000) ريال هو ما كان مقابلاً للخدمات اللازمة للتجديد وذلك وفقاً لما نصت عليه الفقرة الثانية من القاعدة الرابعة عشر</w:t>
      </w:r>
      <w:r w:rsidRPr="00556EDA">
        <w:rPr>
          <w:rFonts w:ascii="Traditional Arabic" w:hAnsi="Traditional Arabic" w:cs="Traditional Arabic" w:hint="cs"/>
          <w:sz w:val="32"/>
          <w:szCs w:val="32"/>
          <w:rtl/>
        </w:rPr>
        <w:t>ة</w:t>
      </w:r>
      <w:r w:rsidRPr="00556EDA">
        <w:rPr>
          <w:rFonts w:ascii="Traditional Arabic" w:hAnsi="Traditional Arabic" w:cs="Traditional Arabic"/>
          <w:sz w:val="32"/>
          <w:szCs w:val="32"/>
          <w:rtl/>
        </w:rPr>
        <w:t xml:space="preserve"> المشار إليها أعلاه، كما أن المدعى عليها تدفع في مقابل تحصيلها للرسوم وعدم تجديد ترخيص المدعي أنها هي الجهة المسؤولة المخولة بالإشراف والترخيص لمعاهد ومراكز التدريب الأهلية وفقاً لاختصاصاتها، وقد نص في تنظيم المؤسسة على تكوين مجلس الإدارة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ويعد هو السلطة العليا للمؤسسة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ومكون من عدة أعضاء ويترأس المجلس وزير العمل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ونائبه محافظ المؤسسة، وللمجلس بوجه خاص عدة صلاحيات</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وتتمثل إحدى هذه الصلاحيات في إقرار القواعد المتعلقة بالرخص والتصاريح والخدمات والأعمال التي تقدمها المؤسسة، وتحديد المقابل المالي لها، وقد نصت المادة (24) من لائحة التدريب في منشآت التدريب الأهلية أن المحافظ هو من يتولى إصدار القواعد التنفيذية، وأشارت المادة (17) من لائحة التدريب في منشآت التدريب الأهلية المشار إليها على أن تحدد القواعد التنفيذية المقابل المالي للرخص والخدمات والأعمال التي تقدمها المؤسسة، وعلى ضوء ذلك اعتمد محافظ المؤسسة القواعد والإجراءات التنفيذية للائحة التدريب في منشآت التدريب الأهلية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وتم نشرها بالجريدة الرسم</w:t>
      </w:r>
      <w:r w:rsidRPr="00556EDA">
        <w:rPr>
          <w:rFonts w:ascii="Traditional Arabic" w:hAnsi="Traditional Arabic" w:cs="Traditional Arabic" w:hint="cs"/>
          <w:sz w:val="32"/>
          <w:szCs w:val="32"/>
          <w:rtl/>
        </w:rPr>
        <w:t>ي</w:t>
      </w:r>
      <w:r w:rsidRPr="00556EDA">
        <w:rPr>
          <w:rFonts w:ascii="Traditional Arabic" w:hAnsi="Traditional Arabic" w:cs="Traditional Arabic"/>
          <w:sz w:val="32"/>
          <w:szCs w:val="32"/>
          <w:rtl/>
        </w:rPr>
        <w:t>ة (أم القرى) بتاريخ 8/5/1436هـ؛ وبالنظر إلى الفقرة رقم (2</w:t>
      </w:r>
      <w:r w:rsidRPr="00556EDA">
        <w:rPr>
          <w:rFonts w:ascii="Traditional Arabic" w:hAnsi="Traditional Arabic" w:cs="Traditional Arabic" w:hint="cs"/>
          <w:sz w:val="32"/>
          <w:szCs w:val="32"/>
          <w:rtl/>
        </w:rPr>
        <w:t>/14</w:t>
      </w:r>
      <w:r w:rsidRPr="00556EDA">
        <w:rPr>
          <w:rFonts w:ascii="Traditional Arabic" w:hAnsi="Traditional Arabic" w:cs="Traditional Arabic"/>
          <w:sz w:val="32"/>
          <w:szCs w:val="32"/>
          <w:rtl/>
        </w:rPr>
        <w:t>) من القواعد والإجراءات للائحة التدريب في منش</w:t>
      </w:r>
      <w:r w:rsidRPr="00556EDA">
        <w:rPr>
          <w:rFonts w:ascii="Traditional Arabic" w:hAnsi="Traditional Arabic" w:cs="Traditional Arabic" w:hint="cs"/>
          <w:sz w:val="32"/>
          <w:szCs w:val="32"/>
          <w:rtl/>
        </w:rPr>
        <w:t>آ</w:t>
      </w:r>
      <w:r w:rsidRPr="00556EDA">
        <w:rPr>
          <w:rFonts w:ascii="Traditional Arabic" w:hAnsi="Traditional Arabic" w:cs="Traditional Arabic"/>
          <w:sz w:val="32"/>
          <w:szCs w:val="32"/>
          <w:rtl/>
        </w:rPr>
        <w:t>ت التدريب الأهلية فإن المادة غير ملاقية لما تدفع به المدعى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كونها تحدد أخذ رسم مالي في مقابل التجديد، لكنها لا تحتمل أخذه بالعموم في حال وجدت ملاحظات تحول دون استيفاء متطلبات التجديد، كما أن احتجاجها بكون مجلس الإدارة في المؤسسة هو من قام بفرض أخذ الرسوم حتى على طالب تجديد الترخيص إن كان مخالفا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باعتبار أن المجلس هو صاحب السلطة العليا في المؤسسة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إلا أنه احتجاج عار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من الصحة، حيث إنه يتعين على المدعى عليها عند ممارستها لصلاحيتها أن يكون تصرفها صحيحاً وعلى سند من المشروعية بحيث تراعي فيما يصدر عنها ما هو أعلى منها درجة وفقا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لمبدأ مشروعية التدرج في الأنظمة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ولما كانت المادة العشرون من النظام الأساسي للحكم الصادر بالأمر الملكي رقم (أ/90) وتاريخ 27/8/1412هـ قد نصت على أنه: "لا تفرض الضرائب والرسوم إلا عند الحاجة، وعلى أساس من العدل، ولا يجوز فرضها، أو تعديلها، أو إلغاؤها، أو الإعفاء منها إلا بموجب النظام"</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فإن أخذ المدعى عليها هذه الرسوم من المدعي جاء مخالفاً لما نص عليه ذلك الأمر</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وتخصيص</w:t>
      </w:r>
      <w:r w:rsidRPr="00556EDA">
        <w:rPr>
          <w:rFonts w:ascii="Traditional Arabic" w:hAnsi="Traditional Arabic" w:cs="Traditional Arabic" w:hint="cs"/>
          <w:sz w:val="32"/>
          <w:szCs w:val="32"/>
          <w:rtl/>
        </w:rPr>
        <w:t>اً</w:t>
      </w:r>
      <w:r w:rsidRPr="00556EDA">
        <w:rPr>
          <w:rFonts w:ascii="Traditional Arabic" w:hAnsi="Traditional Arabic" w:cs="Traditional Arabic"/>
          <w:sz w:val="32"/>
          <w:szCs w:val="32"/>
          <w:rtl/>
        </w:rPr>
        <w:t xml:space="preserve"> لعمومه بلا مستند نظامي مشروع</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والأصل في اللفظ العام أن يبقى على عمومه</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ولا يخصص إلا بالأداة ذاتها التي صدر </w:t>
      </w:r>
      <w:r w:rsidRPr="00556EDA">
        <w:rPr>
          <w:rFonts w:ascii="Traditional Arabic" w:hAnsi="Traditional Arabic" w:cs="Traditional Arabic" w:hint="cs"/>
          <w:sz w:val="32"/>
          <w:szCs w:val="32"/>
          <w:rtl/>
        </w:rPr>
        <w:t>ب</w:t>
      </w:r>
      <w:r w:rsidRPr="00556EDA">
        <w:rPr>
          <w:rFonts w:ascii="Traditional Arabic" w:hAnsi="Traditional Arabic" w:cs="Traditional Arabic"/>
          <w:sz w:val="32"/>
          <w:szCs w:val="32"/>
          <w:rtl/>
        </w:rPr>
        <w:t>ها أو بأعلى منها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وهذا ما</w:t>
      </w:r>
      <w:r w:rsidRPr="00556EDA">
        <w:rPr>
          <w:rFonts w:ascii="Traditional Arabic" w:hAnsi="Traditional Arabic" w:cs="Traditional Arabic" w:hint="cs"/>
          <w:sz w:val="32"/>
          <w:szCs w:val="32"/>
          <w:rtl/>
        </w:rPr>
        <w:t xml:space="preserve"> </w:t>
      </w:r>
      <w:r w:rsidRPr="00556EDA">
        <w:rPr>
          <w:rFonts w:ascii="Traditional Arabic" w:hAnsi="Traditional Arabic" w:cs="Traditional Arabic"/>
          <w:sz w:val="32"/>
          <w:szCs w:val="32"/>
          <w:rtl/>
        </w:rPr>
        <w:t>لم يوجد فيما اعتمدته المدعى عليها في أخذها للرسوم المستحصلة من المدعي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كما أن المدعي قد أثبت دفعه مبلغ (2000) </w:t>
      </w:r>
      <w:r w:rsidRPr="00556EDA">
        <w:rPr>
          <w:rFonts w:ascii="Traditional Arabic" w:hAnsi="Traditional Arabic" w:cs="Traditional Arabic" w:hint="cs"/>
          <w:sz w:val="32"/>
          <w:szCs w:val="32"/>
          <w:rtl/>
        </w:rPr>
        <w:t xml:space="preserve">ألفي </w:t>
      </w:r>
      <w:r w:rsidRPr="00556EDA">
        <w:rPr>
          <w:rFonts w:ascii="Traditional Arabic" w:hAnsi="Traditional Arabic" w:cs="Traditional Arabic"/>
          <w:sz w:val="32"/>
          <w:szCs w:val="32"/>
          <w:rtl/>
        </w:rPr>
        <w:t xml:space="preserve">ريال تم تحويلها عن طريق بنك الراجحي على الحساب المرجعي رقم </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للمكتب </w:t>
      </w:r>
      <w:r w:rsidRPr="00556EDA">
        <w:rPr>
          <w:rFonts w:ascii="Traditional Arabic" w:hAnsi="Traditional Arabic" w:cs="Traditional Arabic"/>
          <w:sz w:val="32"/>
          <w:szCs w:val="32"/>
          <w:rtl/>
        </w:rPr>
        <w:lastRenderedPageBreak/>
        <w:t xml:space="preserve">الموحد لخدمة المجتمع التابع </w:t>
      </w:r>
      <w:r w:rsidRPr="00556EDA">
        <w:rPr>
          <w:rFonts w:ascii="Traditional Arabic" w:hAnsi="Traditional Arabic" w:cs="Traditional Arabic" w:hint="cs"/>
          <w:sz w:val="32"/>
          <w:szCs w:val="32"/>
          <w:rtl/>
        </w:rPr>
        <w:t>ل</w:t>
      </w:r>
      <w:r w:rsidRPr="00556EDA">
        <w:rPr>
          <w:rFonts w:ascii="Traditional Arabic" w:hAnsi="Traditional Arabic" w:cs="Traditional Arabic"/>
          <w:sz w:val="32"/>
          <w:szCs w:val="32"/>
          <w:rtl/>
        </w:rPr>
        <w:t>لمدعى عليها</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وهي رسوم اعتماد دورة خارجية بعنصر نسائي، والمدعى عليها لم تنكر </w:t>
      </w:r>
      <w:r w:rsidRPr="00556EDA">
        <w:rPr>
          <w:rFonts w:ascii="Traditional Arabic" w:hAnsi="Traditional Arabic" w:cs="Traditional Arabic" w:hint="cs"/>
          <w:sz w:val="32"/>
          <w:szCs w:val="32"/>
          <w:rtl/>
        </w:rPr>
        <w:t>إ</w:t>
      </w:r>
      <w:r w:rsidRPr="00556EDA">
        <w:rPr>
          <w:rFonts w:ascii="Traditional Arabic" w:hAnsi="Traditional Arabic" w:cs="Traditional Arabic"/>
          <w:sz w:val="32"/>
          <w:szCs w:val="32"/>
          <w:rtl/>
        </w:rPr>
        <w:t>ثبات هذا التحويل لحساباتها المعتمدة</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ولما كان مجموع ما يطالب بإعادته المدعي هو مبلغ (11</w:t>
      </w:r>
      <w:r>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000) </w:t>
      </w:r>
      <w:r w:rsidRPr="00556EDA">
        <w:rPr>
          <w:rFonts w:ascii="Traditional Arabic" w:hAnsi="Traditional Arabic" w:cs="Traditional Arabic" w:hint="cs"/>
          <w:sz w:val="32"/>
          <w:szCs w:val="32"/>
          <w:rtl/>
        </w:rPr>
        <w:t xml:space="preserve">أحد عشر </w:t>
      </w:r>
      <w:r w:rsidRPr="00556EDA">
        <w:rPr>
          <w:rFonts w:ascii="Traditional Arabic" w:hAnsi="Traditional Arabic" w:cs="Traditional Arabic"/>
          <w:sz w:val="32"/>
          <w:szCs w:val="32"/>
          <w:rtl/>
        </w:rPr>
        <w:t>ألف ريال</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فإن الدائرة تستجيب لطلب المدعي</w:t>
      </w:r>
      <w:r w:rsidRPr="00556EDA">
        <w:rPr>
          <w:rFonts w:ascii="Traditional Arabic" w:hAnsi="Traditional Arabic" w:cs="Traditional Arabic" w:hint="cs"/>
          <w:sz w:val="32"/>
          <w:szCs w:val="32"/>
          <w:rtl/>
        </w:rPr>
        <w:t>،</w:t>
      </w:r>
      <w:r w:rsidRPr="00556EDA">
        <w:rPr>
          <w:rFonts w:ascii="Traditional Arabic" w:hAnsi="Traditional Arabic" w:cs="Traditional Arabic"/>
          <w:sz w:val="32"/>
          <w:szCs w:val="32"/>
          <w:rtl/>
        </w:rPr>
        <w:t xml:space="preserve"> وبه تحكم</w:t>
      </w:r>
      <w:r w:rsidRPr="00556EDA">
        <w:rPr>
          <w:rFonts w:ascii="Traditional Arabic" w:hAnsi="Traditional Arabic" w:cs="Traditional Arabic"/>
          <w:sz w:val="32"/>
          <w:szCs w:val="32"/>
        </w:rPr>
        <w:t>.</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لذلك حكمت الدائرة: </w:t>
      </w:r>
      <w:r w:rsidRPr="00556EDA">
        <w:rPr>
          <w:rFonts w:ascii="Traditional Arabic" w:hAnsi="Traditional Arabic" w:cs="Traditional Arabic" w:hint="cs"/>
          <w:b/>
          <w:bCs/>
          <w:sz w:val="32"/>
          <w:szCs w:val="32"/>
          <w:rtl/>
        </w:rPr>
        <w:t>ب</w:t>
      </w:r>
      <w:r w:rsidRPr="00556EDA">
        <w:rPr>
          <w:rFonts w:ascii="Traditional Arabic" w:hAnsi="Traditional Arabic" w:cs="Traditional Arabic"/>
          <w:b/>
          <w:bCs/>
          <w:sz w:val="32"/>
          <w:szCs w:val="32"/>
          <w:rtl/>
        </w:rPr>
        <w:t xml:space="preserve">إلزام </w:t>
      </w:r>
      <w:r w:rsidRPr="00556EDA">
        <w:rPr>
          <w:rFonts w:ascii="Traditional Arabic" w:hAnsi="Traditional Arabic" w:cs="Traditional Arabic" w:hint="cs"/>
          <w:b/>
          <w:bCs/>
          <w:sz w:val="32"/>
          <w:szCs w:val="32"/>
          <w:rtl/>
        </w:rPr>
        <w:t>المؤسسة</w:t>
      </w:r>
      <w:r w:rsidRPr="00556EDA">
        <w:rPr>
          <w:rFonts w:ascii="Traditional Arabic" w:hAnsi="Traditional Arabic" w:cs="Traditional Arabic"/>
          <w:b/>
          <w:bCs/>
          <w:sz w:val="32"/>
          <w:szCs w:val="32"/>
          <w:rtl/>
        </w:rPr>
        <w:t xml:space="preserve"> العامة للتدريب التقني والمهني بإعادة مبلغ (11.000) أحد عشر ألف ريال لـ</w:t>
      </w:r>
      <w:r w:rsidRPr="00556EDA">
        <w:rPr>
          <w:rFonts w:ascii="Traditional Arabic" w:hAnsi="Traditional Arabic" w:cs="Traditional Arabic" w:hint="cs"/>
          <w:b/>
          <w:bCs/>
          <w:sz w:val="32"/>
          <w:szCs w:val="32"/>
          <w:rtl/>
        </w:rPr>
        <w:t>(..</w:t>
      </w:r>
      <w:r w:rsidRPr="00556EDA">
        <w:rPr>
          <w:rFonts w:ascii="Traditional Arabic" w:hAnsi="Traditional Arabic" w:cs="Traditional Arabic"/>
          <w:b/>
          <w:bCs/>
          <w:sz w:val="32"/>
          <w:szCs w:val="32"/>
          <w:rtl/>
        </w:rPr>
        <w:t>.</w:t>
      </w:r>
      <w:r w:rsidRPr="00556EDA">
        <w:rPr>
          <w:rFonts w:ascii="Traditional Arabic" w:hAnsi="Traditional Arabic" w:cs="Traditional Arabic" w:hint="cs"/>
          <w:b/>
          <w:bCs/>
          <w:sz w:val="32"/>
          <w:szCs w:val="32"/>
          <w:rtl/>
        </w:rPr>
        <w:t>).</w:t>
      </w: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56EDA" w:rsidRDefault="008F0F65" w:rsidP="008F0F65">
      <w:pPr>
        <w:spacing w:after="0" w:line="240" w:lineRule="auto"/>
        <w:jc w:val="both"/>
        <w:rPr>
          <w:rFonts w:ascii="Traditional Arabic" w:hAnsi="Traditional Arabic" w:cs="Traditional Arabic"/>
          <w:sz w:val="32"/>
          <w:szCs w:val="32"/>
          <w:rtl/>
        </w:rPr>
      </w:pPr>
    </w:p>
    <w:p w:rsidR="008F0F65" w:rsidRPr="00556EDA" w:rsidRDefault="008F0F65" w:rsidP="008F0F65">
      <w:pPr>
        <w:spacing w:after="0" w:line="240" w:lineRule="auto"/>
        <w:jc w:val="both"/>
        <w:rPr>
          <w:rFonts w:ascii="Traditional Arabic" w:hAnsi="Traditional Arabic" w:cs="Traditional Arabic"/>
          <w:b/>
          <w:bCs/>
          <w:sz w:val="32"/>
          <w:szCs w:val="32"/>
          <w:rtl/>
        </w:rPr>
      </w:pPr>
      <w:r w:rsidRPr="00556EDA">
        <w:rPr>
          <w:rFonts w:ascii="Traditional Arabic" w:hAnsi="Traditional Arabic" w:cs="Traditional Arabic"/>
          <w:b/>
          <w:bCs/>
          <w:sz w:val="32"/>
          <w:szCs w:val="32"/>
          <w:rtl/>
        </w:rPr>
        <w:t xml:space="preserve">حكم محكمة الاستئناف: </w:t>
      </w:r>
    </w:p>
    <w:p w:rsidR="008F0F65" w:rsidRPr="00543334" w:rsidRDefault="008F0F65" w:rsidP="008F0F65">
      <w:pPr>
        <w:spacing w:after="0" w:line="240" w:lineRule="auto"/>
        <w:rPr>
          <w:rFonts w:ascii="Traditional Arabic" w:hAnsi="Traditional Arabic" w:cs="Traditional Arabic"/>
          <w:b/>
          <w:bCs/>
          <w:sz w:val="32"/>
          <w:szCs w:val="32"/>
        </w:rPr>
      </w:pPr>
      <w:r w:rsidRPr="00556EDA">
        <w:rPr>
          <w:rFonts w:ascii="Traditional Arabic" w:hAnsi="Traditional Arabic" w:cs="Traditional Arabic"/>
          <w:b/>
          <w:bCs/>
          <w:sz w:val="32"/>
          <w:szCs w:val="32"/>
          <w:rtl/>
        </w:rPr>
        <w:t>حكمت المحكمة بتأييد الحكم فيما انتهى إليه من قضاء.</w:t>
      </w:r>
    </w:p>
    <w:p w:rsidR="008F0F65" w:rsidRDefault="008F0F65" w:rsidP="008F0F65">
      <w:pPr>
        <w:spacing w:after="0" w:line="240" w:lineRule="auto"/>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jc w:val="center"/>
        <w:rPr>
          <w:sz w:val="96"/>
          <w:szCs w:val="96"/>
          <w:rtl/>
        </w:rPr>
      </w:pPr>
      <w:r w:rsidRPr="008F0F65">
        <w:rPr>
          <w:rFonts w:hint="cs"/>
          <w:sz w:val="96"/>
          <w:szCs w:val="96"/>
          <w:rtl/>
        </w:rPr>
        <w:t>مهن ومؤسسات صحية</w:t>
      </w: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rPr>
          <w:sz w:val="96"/>
          <w:szCs w:val="96"/>
          <w:rtl/>
        </w:rPr>
      </w:pPr>
    </w:p>
    <w:p w:rsidR="008F0F65" w:rsidRPr="0003278A" w:rsidRDefault="008F0F65" w:rsidP="008F0F65">
      <w:pPr>
        <w:spacing w:after="0" w:line="240" w:lineRule="auto"/>
        <w:jc w:val="both"/>
        <w:rPr>
          <w:rFonts w:ascii="Traditional Arabic" w:hAnsi="Traditional Arabic" w:cs="Traditional Arabic"/>
          <w:b/>
          <w:bCs/>
          <w:sz w:val="32"/>
          <w:szCs w:val="32"/>
        </w:rPr>
      </w:pPr>
      <w:r w:rsidRPr="0003278A">
        <w:rPr>
          <w:rFonts w:ascii="Traditional Arabic" w:hAnsi="Traditional Arabic" w:cs="Traditional Arabic"/>
          <w:b/>
          <w:bCs/>
          <w:sz w:val="32"/>
          <w:szCs w:val="32"/>
          <w:rtl/>
        </w:rPr>
        <w:lastRenderedPageBreak/>
        <w:t>رقم القضية في المحكمة الإدارية 1245 لعام 1441هـ</w:t>
      </w:r>
    </w:p>
    <w:p w:rsidR="008F0F65" w:rsidRPr="0003278A" w:rsidRDefault="008F0F65" w:rsidP="008F0F65">
      <w:pPr>
        <w:spacing w:after="0" w:line="240" w:lineRule="auto"/>
        <w:jc w:val="both"/>
        <w:rPr>
          <w:rFonts w:ascii="Traditional Arabic" w:hAnsi="Traditional Arabic" w:cs="Traditional Arabic"/>
          <w:b/>
          <w:bCs/>
          <w:sz w:val="32"/>
          <w:szCs w:val="32"/>
        </w:rPr>
      </w:pPr>
      <w:r w:rsidRPr="0003278A">
        <w:rPr>
          <w:rFonts w:ascii="Traditional Arabic" w:hAnsi="Traditional Arabic" w:cs="Traditional Arabic"/>
          <w:b/>
          <w:bCs/>
          <w:sz w:val="32"/>
          <w:szCs w:val="32"/>
          <w:rtl/>
        </w:rPr>
        <w:t xml:space="preserve">رقم القضية في محكمة الاستئناف الإدارية 442 لعام 1442هـ </w:t>
      </w:r>
    </w:p>
    <w:p w:rsidR="008F0F65" w:rsidRPr="0003278A" w:rsidRDefault="008F0F65" w:rsidP="008F0F65">
      <w:pPr>
        <w:tabs>
          <w:tab w:val="left" w:pos="3461"/>
        </w:tabs>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تاريخ الجلسة 17/4/1442هـ</w:t>
      </w:r>
      <w:r w:rsidRPr="0003278A">
        <w:rPr>
          <w:rFonts w:ascii="Traditional Arabic" w:hAnsi="Traditional Arabic" w:cs="Traditional Arabic"/>
          <w:b/>
          <w:bCs/>
          <w:sz w:val="32"/>
          <w:szCs w:val="32"/>
          <w:rtl/>
        </w:rPr>
        <w:tab/>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الموضوعات</w:t>
      </w:r>
    </w:p>
    <w:p w:rsidR="008F0F65" w:rsidRPr="0003278A" w:rsidRDefault="008F0F65" w:rsidP="008F0F65">
      <w:pPr>
        <w:tabs>
          <w:tab w:val="left" w:pos="3461"/>
        </w:tabs>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مهن ومؤسسات صحية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موظف صحي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طبيب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حقوق وظيفية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بدل سكن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مناط صرف البدل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التأخر في توفير السكن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استحقاق المقابل المالي عن التأخر.</w:t>
      </w:r>
    </w:p>
    <w:p w:rsidR="008F0F65" w:rsidRPr="0003278A" w:rsidRDefault="008F0F65" w:rsidP="008F0F65">
      <w:pPr>
        <w:tabs>
          <w:tab w:val="left" w:pos="3461"/>
        </w:tabs>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 xml:space="preserve">مُطالبة المدَّعي إلزام المدعى عليها بصرف بدل السكن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تضمن النظام توفير سكن للأطباء البشريين أو مقابل مالي له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الثابت أن المدعي يعمل طبيب لدى المدعى عليها، ولم تقم بتجهيز سكن له إلا بعد أشهر من تعيينه؛ مما يستحق معه المقابل المالي للسكن عن تلك الفترة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عدم استحقاق المدعي ما زاد عن تلك الفترة؛ لعدم تقديمه ما يثبت التزامه بعقد سكني محدد فيه المدة والأجرة، ولثبوت توفير المدعى عليها السكن له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عدم قبول دفع المدعى عليها بأن تأخرها في توفير السكن لعدم الانتهاء من الأعمال الإنشائية والتجهيزات، وطول الإجراءات النظامية؛ كون الاستحقاقات الوظيفية معلومة لديها قبل التوظيف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أثر ذلك: إلزام المدعى عليها بصرف البدل المستحق للمدعي. </w:t>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مستند الحكم</w:t>
      </w:r>
    </w:p>
    <w:p w:rsidR="008F0F65" w:rsidRPr="0003278A" w:rsidRDefault="008F0F65" w:rsidP="008F0F65">
      <w:pPr>
        <w:numPr>
          <w:ilvl w:val="0"/>
          <w:numId w:val="12"/>
        </w:numPr>
        <w:tabs>
          <w:tab w:val="left" w:pos="-58"/>
        </w:tabs>
        <w:spacing w:after="0" w:line="240" w:lineRule="auto"/>
        <w:rPr>
          <w:rFonts w:ascii="Traditional Arabic" w:hAnsi="Traditional Arabic" w:cs="Traditional Arabic"/>
          <w:sz w:val="32"/>
          <w:szCs w:val="32"/>
        </w:rPr>
      </w:pPr>
      <w:r w:rsidRPr="0003278A">
        <w:rPr>
          <w:rFonts w:ascii="Traditional Arabic" w:hAnsi="Traditional Arabic" w:cs="Traditional Arabic"/>
          <w:sz w:val="32"/>
          <w:szCs w:val="32"/>
          <w:rtl/>
        </w:rPr>
        <w:t>الأمر السامي رقم (23245) وتاريخ 16/6/1435هـ، بشأن صرف بدل سكن للأطباء البشريين وأطباء الأسنان.</w:t>
      </w:r>
    </w:p>
    <w:p w:rsidR="008F0F65" w:rsidRPr="0003278A" w:rsidRDefault="008F0F65" w:rsidP="008F0F65">
      <w:pPr>
        <w:numPr>
          <w:ilvl w:val="0"/>
          <w:numId w:val="12"/>
        </w:numPr>
        <w:tabs>
          <w:tab w:val="left" w:pos="-58"/>
        </w:tabs>
        <w:spacing w:after="0" w:line="240" w:lineRule="auto"/>
        <w:rPr>
          <w:rFonts w:ascii="Traditional Arabic" w:hAnsi="Traditional Arabic" w:cs="Traditional Arabic"/>
          <w:sz w:val="32"/>
          <w:szCs w:val="32"/>
          <w:rtl/>
        </w:rPr>
      </w:pPr>
      <w:r w:rsidRPr="0003278A">
        <w:rPr>
          <w:rFonts w:ascii="Traditional Arabic" w:hAnsi="Traditional Arabic" w:cs="Traditional Arabic"/>
          <w:sz w:val="32"/>
          <w:szCs w:val="32"/>
          <w:rtl/>
        </w:rPr>
        <w:t>قرار مجلس الوزراء رقم (178) وتاريخ 12/6/1439هـ، بشأن توفير سكن للأطباء البشريين وأطباء الأسنان.</w:t>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الوقائع</w:t>
      </w:r>
    </w:p>
    <w:p w:rsidR="008F0F65" w:rsidRPr="0003278A" w:rsidRDefault="008F0F65" w:rsidP="008F0F65">
      <w:pPr>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 xml:space="preserve">تتلخص وقائع الدعوى في طلب المدعي بإلزام المدعى عليها بصرف بدل السكن من تاريخ 12/6/1439هـ حيث تم تعيينه لدى المدعى عليها على وظيفة طبيب مقيم، ويطالب بالبدل استناداً لقرار مجلس الوزراء رقم (178) وتاريخ 1/6/1430هـ، مع استمرار صرف البدل. وبعرض ذلك على ممثل المدعى عليها أرفق مذكرة تضمنت: أن قرار مجلس الوزراء نص على توفير السكن العيني، سواءً من خلال مباني السكن الخاصة بالجامعة أو بالاستئجار بما لا يتجاوز مبلغ (50.000) ألف ريال، ولم يتضمن صرف بدل السكن، وأن مطالبة المدعي هي صرف البدل وليس توفير السكن، وأن الجامعة بتاريخ 14/3/1440هـ وجهت المدعي بمراجعة إدارة الإسكان لتوفر وحدة سكنية له حسب إفادة المشرف على المدينة الجامعية، وأن المدعي مقر بذلك وامتنع عن استلام السكن، وأن السكن لايزال محجوزاً باسم المدعي، وأن الجامعة نفذت التزاماتها، وأن التأخر في الرد على طلب المدعي لكون السكن تحت التجهيز، </w:t>
      </w:r>
      <w:r w:rsidRPr="0003278A">
        <w:rPr>
          <w:rFonts w:ascii="Traditional Arabic" w:hAnsi="Traditional Arabic" w:cs="Traditional Arabic"/>
          <w:sz w:val="32"/>
          <w:szCs w:val="32"/>
          <w:rtl/>
        </w:rPr>
        <w:lastRenderedPageBreak/>
        <w:t>وأن استئجار وحدات عقارية يستلزم اتباع الإجراءات المنصوص عليها في نظام استئجار الدولة للعقار وإخلائه، وهو ما يستغرق فترة طويلة تتزامن مع انتهاء أعمال تجهيز السكن، وأن القيمة الإيجارية المقابلة للسكن محددة بقرار مجلس الوزراء رقم (10964) في عام 1405هـ بمبلغ (12.000) ريال، وقد تم توفير مبانٍ للسكن حسب تلك القيمة ولم تصل للحد الأقصى الذي لا يجوز تجاوزه عن استئجار السكن للأطباء، وانتهى إلى طلب رفض الدعوى. فيما قدم وكيل المدعي مذكرة تضمنت: أن الأمر السامي رقم (23245) وتاريخ 16/6/1435هـ نص صراحة على صرف المقابل المالي للسكن كاملاً دون اشتراط تقديم عقد إيجار لكل مستحق عندما لا توفر له الجهة السكن على ألا يتجاوز ذلك المقابل (50.000) ريال، وأن المدعى عليها أقرت بعدم جاهزية السكن، وأن قرار مجلس الوزراء رقم (10964) في عام 1405ه لا يخص الأطباء، وأن السكن محدد للأطباء بميزانية معينة دون غيرهم، وأكد على دعوى موكله بطلب صرف البدل. فيما طلبت الدائرة من وكيل المدعي تقديم صورة لعقد الإيجار، فأفاد بأن موكله ليس لديه عقد إيجار. ثم قرر الطرفان الاكتفاء، وقررت الدائرة قفل باب المرافعة، وأصدرت حكمها هذا لما يلي.</w:t>
      </w:r>
    </w:p>
    <w:p w:rsidR="008F0F65" w:rsidRPr="0003278A" w:rsidRDefault="008F0F65" w:rsidP="008F0F65">
      <w:pPr>
        <w:spacing w:after="0" w:line="240" w:lineRule="auto"/>
        <w:jc w:val="center"/>
        <w:rPr>
          <w:rFonts w:ascii="Traditional Arabic" w:hAnsi="Traditional Arabic" w:cs="Traditional Arabic"/>
          <w:sz w:val="32"/>
          <w:szCs w:val="32"/>
          <w:rtl/>
        </w:rPr>
      </w:pPr>
      <w:r w:rsidRPr="0003278A">
        <w:rPr>
          <w:rFonts w:ascii="Traditional Arabic" w:hAnsi="Traditional Arabic" w:cs="Traditional Arabic"/>
          <w:b/>
          <w:bCs/>
          <w:sz w:val="32"/>
          <w:szCs w:val="32"/>
          <w:rtl/>
        </w:rPr>
        <w:t>الأسباب</w:t>
      </w:r>
    </w:p>
    <w:p w:rsidR="008F0F65" w:rsidRPr="0003278A" w:rsidRDefault="008F0F65" w:rsidP="008F0F65">
      <w:pPr>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لما كان المدعي يطلب إلزام المدعى عليها بصرف بدل السكن من تاريخ 12/6/1439هـ مع الاستمرار؛ فإن دعواه من اختصاص المحاكم الإدارية ولائياً استناداً للمادة (13/أ) من نظام ديوان المظالم الصادر بالمرسوم الملكي رقم (م/78) وتاريخ 19/9/1428هـ، كما أن المحكمة مختصة مكانياً طبقاً للمادة الثانية من نظام المرافعات أمام ديوان المظالم الصادر بالمرسوم الملكي رقم (م/3) وتاريخ 22/1/1435هـ، وتنظرها الدائرة عملاً بقرار رئيس مجلس القضاء الإداري رقم (79) لعام 1440هـ. ولما كان نشوء الحق للمدعي بالمطالبة تاريخ 12/6/1439هـ، وقد تقدم للمحكمة بتاريخ 21/6/1441هـ، وقد تظلم للخدمة المدنية؛ وعليه فتكون الدعوى مقبولة شكلاً وفقاً لما نصت عليه المادة (8/1) من نظام المرافعات أمام ديوان المظالم. وبالنظر في موضوع الدعوى، ولما كانت مطالبة المدعي إلزام المدعى عليها بصرف بدل السكن من تاريخ التعيين في 12/6/1439هـ مع استمرار صرف البدل استناداً إلى قرار مجلس الوزراء رقم (178) وتاريخ 1/6/1430</w:t>
      </w:r>
      <w:r>
        <w:rPr>
          <w:rFonts w:ascii="Traditional Arabic" w:hAnsi="Traditional Arabic" w:cs="Traditional Arabic"/>
          <w:sz w:val="32"/>
          <w:szCs w:val="32"/>
          <w:rtl/>
        </w:rPr>
        <w:t>هـ</w:t>
      </w:r>
      <w:r w:rsidRPr="0003278A">
        <w:rPr>
          <w:rFonts w:ascii="Traditional Arabic" w:hAnsi="Traditional Arabic" w:cs="Traditional Arabic"/>
          <w:sz w:val="32"/>
          <w:szCs w:val="32"/>
          <w:rtl/>
        </w:rPr>
        <w:t xml:space="preserve">، وطالب بصرف البدل بمقدار (50.000) ريال عن كل سنة. ولما كان الثابت أن المدعي يعمل لدى المدعى عليها على وظيفة طبيب مقيم، وأن قرار مجلس الوزراء نص على: "رابعاً: توفر الجهات الصحية والجامعات بحسب الأحوال السكن للأطباء البشريين وأطباء الأسنان من خلال تنفيذ مشروعات مباني السكن والإسراع في ذلك وإلى أن يتم التنفيذ توفر الجهة وحدات سكنية وتتعاقد عليها بأسماء الأطباء البشريين وأطباء الأسنان، وتصرف الإيجار من اعتماد البند المخصص للإيجار على ألا تتجاوز التكلفة السنوية للوحدة مبلغ (50.000) خمسين ألف ريال"، وهو نص في استحقاق الأطباء البشريين وأطباء الأسنان للسكن، وحيث إن المدعى عليها قصرت في توفير السكن العيني للمدعي حيث لم يتم تجهيزه إلا بتاريخ 14/3/1440هـ، ولم تتخذ الإجراءات المنصوص عليها في قرار مجلس الوزراء آنف الذكر من توفير </w:t>
      </w:r>
      <w:r w:rsidRPr="0003278A">
        <w:rPr>
          <w:rFonts w:ascii="Traditional Arabic" w:hAnsi="Traditional Arabic" w:cs="Traditional Arabic"/>
          <w:sz w:val="32"/>
          <w:szCs w:val="32"/>
          <w:rtl/>
        </w:rPr>
        <w:lastRenderedPageBreak/>
        <w:t>وحدات سكنية والتعاقد عليها من تاريخ تعيين المدعي حتى توفير السكن العيني، وحيث إن الأمر السامي رقم (23245) وتاريخ 16/6/1435هـ نص صراحة على: "4</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...بأن تقوم الجهات الصحية والجامعات بصرف المقابل المالي للسكن كاملاً دون اشتراط تقديم عقد للإيجار لكل مستحق من الأطباء البشريين وأطباء الأسنان بموجب البند (رابعاً) من قرار مجلس الوزراء رقم (178) وتاريخ 1/6/1430هـ عندما لا توفر له جهته السكن على ألا يتجاوز ذلك المقابل خمسين ألف ريال سنوياً"، ولما كان الثابت بإقرار المدعى عليها والمدعي في هذه الدعوى بأن تجهيز السكن العيني لم يتم إلا بتاريخ 14/3/1440هـ؛ مما يعني استحقاق المدعي للمقابل المالي للسكن من تاريخ تعيينه حتى تجهيز السكن وذلك مدة (270) يوماً بمبلغ قدره (38</w:t>
      </w:r>
      <w:r>
        <w:rPr>
          <w:rFonts w:ascii="Traditional Arabic" w:hAnsi="Traditional Arabic" w:cs="Traditional Arabic"/>
          <w:sz w:val="32"/>
          <w:szCs w:val="32"/>
          <w:rtl/>
        </w:rPr>
        <w:t>.</w:t>
      </w:r>
      <w:r w:rsidRPr="0003278A">
        <w:rPr>
          <w:rFonts w:ascii="Traditional Arabic" w:hAnsi="Traditional Arabic" w:cs="Traditional Arabic"/>
          <w:sz w:val="32"/>
          <w:szCs w:val="32"/>
          <w:rtl/>
        </w:rPr>
        <w:t>135) ريالاً وذلك حسب ما نص عليه الأمر السامي. ولا ينال من ذلك مطالبة المدعي بمبلغ (50.000) ريال عن كامل السنة؛ ذلك أن نص الأمر السامي على استحقاق البدل حال عدم توفير السكن، والمدعى عليها قامت بتوفير السكن بعد (270) يوم من المطالبة؛ مما يعني استحقاقه لهذه المدة فقط، وحيث لم يقدم المدعي ما يثبت التزامه بعقد سكن خارجي محدد بمدة معينة التزم فيها بسداد قيمة إيجار كاملة؛ مما يعني إمكانية انتقاله للسكن العيني حال توفره مباشرة. كما لا ينال منه أيضاً المطالبة باستمرار صرف البدل؛ حيث إن قرار مجلس الوزراء ألزم بتوفير ميزة السكن العيني فقط دون اشتراطات معينة يجب توفرها في السكن. كما لا ينال منه ما دفع به ممثل المدعى عليها من سبب التأخر في الرد على مطالبة المدعي وذلك بالانتهاء من الأعمال الإنشائية للسكن والعمل على التجهيزات وتوصيل المرافق، وأن نظام استئجار الدولة للعقار وإخلائه يستغرق فترة طويلة؛ حيث إن الاستحقاقات الوظيفية معلومة لدى الجهة طالبة التوظيف قبل الإعلان عن الوظيفة المراد شغلها، وأن وظائف الأطباء البشريين أو أطباء الأسنان يشترط لها توفير السكن العيني أو توفير وحدات للتعاقد عليها أو صرف المقابل المالي للسكن. الأمر الذي تنتهي معه الدائرة إلى خطأ المدعى عليها بعدم صرف المقابل المالي للسكن، مما ترتب عليه حـرمـان المدعي من حـق ثابت بموجب صريـح قرار مجلس الوزراء رقم (178) وتاريخ 1/6/1430هـ، والأمر السامي رقم (23245) وتاريخ 16/6/1435هـ الموضح له.</w:t>
      </w: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لذلك حكمت الدائرة: بإلزام الجامعة الإسلامية بالمدينة المنورة بأن تدفع لـ(...) مبلغاً وقدره (38.135) ريالاً وذلك عن المقابل المالي للسكن.</w:t>
      </w: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03278A" w:rsidRDefault="008F0F65" w:rsidP="008F0F65">
      <w:pPr>
        <w:spacing w:after="0" w:line="240" w:lineRule="auto"/>
        <w:jc w:val="both"/>
        <w:rPr>
          <w:rFonts w:ascii="Traditional Arabic" w:hAnsi="Traditional Arabic" w:cs="Traditional Arabic"/>
          <w:sz w:val="32"/>
          <w:szCs w:val="32"/>
          <w:rtl/>
        </w:rPr>
      </w:pP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حكم محكمة الاستئناف: </w:t>
      </w:r>
    </w:p>
    <w:p w:rsidR="008F0F65" w:rsidRPr="0003278A" w:rsidRDefault="008F0F65" w:rsidP="008F0F65">
      <w:pPr>
        <w:spacing w:after="0" w:line="240" w:lineRule="auto"/>
        <w:jc w:val="both"/>
        <w:rPr>
          <w:rFonts w:ascii="Traditional Arabic" w:hAnsi="Traditional Arabic" w:cs="Traditional Arabic"/>
          <w:b/>
          <w:bCs/>
          <w:sz w:val="32"/>
          <w:szCs w:val="32"/>
        </w:rPr>
      </w:pPr>
      <w:r w:rsidRPr="0003278A">
        <w:rPr>
          <w:rFonts w:ascii="Traditional Arabic" w:hAnsi="Traditional Arabic" w:cs="Traditional Arabic"/>
          <w:b/>
          <w:bCs/>
          <w:sz w:val="32"/>
          <w:szCs w:val="32"/>
          <w:rtl/>
        </w:rPr>
        <w:t>حكمت المحكمة بتأييد الحكم فيما انتهى إليه من قضاء، وأضافت في أسبابها: أنه فيما يتعلق بمطالبة المدعي ببدل السكن عن الفترة التالية لتوفير السكن له؛ فإن المدعي لم يقدم ما يثبت استحقاقه للبدل مع وجود الأصل وهو توفير السكن، ولا يصار للبدل إلا عند عدم الأصل.</w:t>
      </w:r>
    </w:p>
    <w:p w:rsidR="008F0F65" w:rsidRPr="0003278A"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03278A">
        <w:rPr>
          <w:rFonts w:ascii="Traditional Arabic" w:hAnsi="Traditional Arabic" w:cs="Traditional Arabic"/>
          <w:b/>
          <w:bCs/>
          <w:sz w:val="32"/>
          <w:szCs w:val="32"/>
          <w:rtl/>
        </w:rPr>
        <w:lastRenderedPageBreak/>
        <w:t>رقم القضية في المحكمة الإدارية 2179 لعام 1440هـ</w:t>
      </w:r>
    </w:p>
    <w:p w:rsidR="008F0F65" w:rsidRPr="0003278A" w:rsidRDefault="008F0F65" w:rsidP="008F0F65">
      <w:pPr>
        <w:spacing w:after="0" w:line="240" w:lineRule="auto"/>
        <w:jc w:val="both"/>
        <w:rPr>
          <w:rFonts w:ascii="Traditional Arabic" w:hAnsi="Traditional Arabic" w:cs="Traditional Arabic"/>
          <w:b/>
          <w:bCs/>
          <w:sz w:val="32"/>
          <w:szCs w:val="32"/>
        </w:rPr>
      </w:pPr>
      <w:r w:rsidRPr="0003278A">
        <w:rPr>
          <w:rFonts w:ascii="Traditional Arabic" w:hAnsi="Traditional Arabic" w:cs="Traditional Arabic"/>
          <w:b/>
          <w:bCs/>
          <w:sz w:val="32"/>
          <w:szCs w:val="32"/>
          <w:rtl/>
        </w:rPr>
        <w:t xml:space="preserve">رقم القضية في محكمة الاستئناف الإدارية 15162 لعام 1440هـ </w:t>
      </w:r>
    </w:p>
    <w:p w:rsidR="008F0F65" w:rsidRPr="0003278A" w:rsidRDefault="008F0F65" w:rsidP="008F0F65">
      <w:pPr>
        <w:tabs>
          <w:tab w:val="left" w:pos="3461"/>
        </w:tabs>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تاريخ الجلسة 18/1/1442هـ</w:t>
      </w:r>
      <w:r w:rsidRPr="0003278A">
        <w:rPr>
          <w:rFonts w:ascii="Traditional Arabic" w:hAnsi="Traditional Arabic" w:cs="Traditional Arabic"/>
          <w:b/>
          <w:bCs/>
          <w:sz w:val="32"/>
          <w:szCs w:val="32"/>
          <w:rtl/>
        </w:rPr>
        <w:tab/>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الموضوعات</w:t>
      </w:r>
    </w:p>
    <w:p w:rsidR="008F0F65" w:rsidRPr="0003278A" w:rsidRDefault="008F0F65" w:rsidP="008F0F65">
      <w:pPr>
        <w:tabs>
          <w:tab w:val="left" w:pos="3461"/>
        </w:tabs>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مهن ومؤسسات صحية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موظف صحي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فني تمريض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حقوق وظيفية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بدل العاملين في مستشفيات الجذام وأقسام العزل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مناط صرف البدل.</w:t>
      </w:r>
    </w:p>
    <w:p w:rsidR="008F0F65" w:rsidRPr="0003278A" w:rsidRDefault="008F0F65" w:rsidP="008F0F65">
      <w:pPr>
        <w:tabs>
          <w:tab w:val="left" w:pos="3461"/>
        </w:tabs>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 xml:space="preserve">مُطالبة المدَّعي إلزام المدعى عليها بصرف بدل العمل في مستشفيات الجذام وأقسام العزل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تضمن النظام بأن تقوم لجنة البدلات بتحديد الفئات والمستويات المستحقة لبدل العمل في مستشفيات الجذام وأقسام العزل وفق ضوابط معينة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تضمن محضر لجنة البدلات قصر صرف بدل العمل في مستشفيات الجذام وأقسام العزل على الفئات المخصص عملها بصفة دائمة ومستمرة لتلك الأقسام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الثابت أن المدعي يعمل في مستشفى عام، ولا يعمل في أقسام العزل بصفة دائمة ومستمرة؛ مما يتقرر عدم استحقاقه للبدل مح</w:t>
      </w:r>
      <w:r>
        <w:rPr>
          <w:rFonts w:ascii="Traditional Arabic" w:hAnsi="Traditional Arabic" w:cs="Traditional Arabic"/>
          <w:sz w:val="32"/>
          <w:szCs w:val="32"/>
          <w:rtl/>
        </w:rPr>
        <w:t>ل الدعوى - أثر ذلك: رفض الدعوى.</w:t>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مستند الحكم</w:t>
      </w:r>
    </w:p>
    <w:p w:rsidR="008F0F65" w:rsidRPr="0003278A" w:rsidRDefault="008F0F65" w:rsidP="008F0F65">
      <w:pPr>
        <w:numPr>
          <w:ilvl w:val="0"/>
          <w:numId w:val="12"/>
        </w:numPr>
        <w:spacing w:after="0" w:line="240" w:lineRule="auto"/>
        <w:jc w:val="both"/>
        <w:rPr>
          <w:rFonts w:ascii="Traditional Arabic" w:hAnsi="Traditional Arabic" w:cs="Traditional Arabic"/>
          <w:sz w:val="32"/>
          <w:szCs w:val="32"/>
        </w:rPr>
      </w:pPr>
      <w:r w:rsidRPr="0003278A">
        <w:rPr>
          <w:rFonts w:ascii="Traditional Arabic" w:hAnsi="Traditional Arabic" w:cs="Traditional Arabic"/>
          <w:sz w:val="32"/>
          <w:szCs w:val="32"/>
          <w:rtl/>
        </w:rPr>
        <w:t>المواد (1/15، 10، 11) من لائحة الوظائف الصحية الصادرة بقرار مجلس الخدمة المدنية رقم (1/241) وتاريخ 28/3/1412هـ.</w:t>
      </w:r>
    </w:p>
    <w:p w:rsidR="008F0F65" w:rsidRPr="0003278A" w:rsidRDefault="008F0F65" w:rsidP="008F0F65">
      <w:pPr>
        <w:numPr>
          <w:ilvl w:val="0"/>
          <w:numId w:val="12"/>
        </w:numPr>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محضر لجنة البدلات رقم (71) وتاريخ 7/8/1412هـ، بشأن قصر صرف بدل العمل في مستشفيات الجذام وأقسام العزل على الفئات المخصص عملها بصفة دائمة ومستمرة لتلك الأقسام.</w:t>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الوقائع</w:t>
      </w:r>
    </w:p>
    <w:p w:rsidR="008F0F65" w:rsidRPr="0003278A" w:rsidRDefault="008F0F65" w:rsidP="008F0F65">
      <w:pPr>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 xml:space="preserve">تتلخص وقائع هذه الدعوى في تقدم المدعي إلى المحكمة بصحيفة دعوى يتظلم فيها من عدم صرف بدل العمل في مستشفيات وأقسام العزل له. وبإحالة الدعوى إلى الدائرة، باشرت نظرها على النحو المبين تفصيلاً بمحاضر ضبطها، حيث سألت المدعي إيضاح دعواه؟ فأجاب بأنها وفق ما جاء في صحيفة الدعوى ومرافقاتها المقدمة للمحكمة، وخلاصتها أنه يعمل لدى مستشفى بريدة المركزي على وظيفة (فني تمريض رجال) من تاريخ 22/8/1425هـ ولا يزال، مشيراً إلى أنه قد صدر تعميم وزير الصحة المكلف رقم (247248/ص) وتاريخ 24/6/1435هـ المتضمن تحديد مستشفى واحد لكل منطقة كمركز لمتلازمة الشرق الأوسط التنفسية (كورونا)؛ وبناءً عليه تم اعتماد مستشفى بريدة المركزي كمركز لاستقبال جميع حالات (كورونا) بالمنطقة وفقاً لما تضمنه خطاب مدير عام الشؤون الصحية بمنطقة القصيم رقم (35054/13/45) وتاريخ 28/6/1435هـ، وأن علاج هذه الحالات يستلزم العزل التنفسي وفقاً لما هو مثبت في المشهد رقم (204087-1440) وتاريخ 27/1/1440هـ الموقع من قبل كل من مدير </w:t>
      </w:r>
      <w:r w:rsidRPr="0003278A">
        <w:rPr>
          <w:rFonts w:ascii="Traditional Arabic" w:hAnsi="Traditional Arabic" w:cs="Traditional Arabic"/>
          <w:sz w:val="32"/>
          <w:szCs w:val="32"/>
          <w:rtl/>
        </w:rPr>
        <w:lastRenderedPageBreak/>
        <w:t>إدارة مكافحة العدوى، ومدير إدارة الموارد البشرية، ومدير مستشفى بريدة المركزي، وقد نصت المادة (10) من لائحة الوظائف الصحية على صرف بدل العمل في أقسام العزل، ونظراً لكونه يعمل بالمستشفى فقد تقدم للمدعى عليها بشأن صرف البدل آنف الذكر له، غير أنها رفضت ذلك، فتظلم للخدمة المدنية وفقاً لما هو مثبت في خطابها رقم (796) وتاريخ 19/3/1440هـ، ولم يتم الرد على تظلمه، فتقدم بدعواه الماثلة بتاريخ 12/4/1440هـ، وانتهى المدعي إلى حصر دعواه بطلب إلزام المدعى عليها بأن تصرف له بدل العمل في أقسام العزل اعتباراً من تاريخ اعتماد المستشفى كمركز لاستقبال جميع حالات (كورونا) في 28/6/1435هـ. وقد أجابت المدعى عليها بما حاصله: أن بدل العزل لا يصرف إلا للعاملين في مستشفيات العزل، في حين أن المستشفى محل الدعوى يعد من المستشفيات العامة وليس من مستشفيات العزل؛ إذ يباشر مهامه على هذا الأساس، ويستقبل الإحالات من مراكز الرعاية الصحية الأولية للحالات الصحية التي تتطلب ذلك كأي منشأة صحية عامة؛ وبالتالي فهو ليس مستشفى عزل ولا منشأة مخصصة لحالات مرضية معينة، كمستشفيات الأمراض النفسية، والمحاجر الصحية، ومستشفيات الأمل، ولا أدل على ذلك من أن المستشفى يستقبل حالات لا تستدعي العزل كالحساسية والعظام وغيرها، مشيرة إلى أن العاملين في مستشفيات العزل يصرف لهم بدل العدوى؛ وذلك منذ تاريخ نشوئه وحتى تاريخ صدور لائحة الحقوق والمزايا بتاريخ 20/3/1432هـ، والتي أسندت في مادتها (48) إلى اللجنة المشكلة من وزارتي المالية والخدمة المدنية تحديد المسميات التي تستحق بدل العدوى وشروط صرف البدل، وحتى تاريخه لم يصدر أي تحديد لتلك المسميات مما تعتبر معه الدعوى والحال كذلك مرفوعة قبل أوانها، وهو ما درجت عليه محكمة الاستئناف الإدارية بالرياض في أحكامها الأخيرة، وانتهت إلى طلب عدم قبول الدعوى إن كان ثمة موجب لذلك، ورفضها موضوعاً؛ لعدم قيامها على سند صحيح من النظام. فعقب المدعي بأن اعتماد مستشفى بريدة المركزي كمركز لاستقبال جميع حالات (كورونا) بالمنطقة يفيد بأن المستشفى مستشفى عزل، كما أن بدل العزل يصرف للعاملين في أقسام العزل، وهو يعمل ممرضاً خاضعاً للائحة الوظائف الصحية، وأكد على طلبه. وبسؤال المدعي عن القسم الذي يعمل فيه؟ أجاب بأنه يعمل في قسم (السجلات الطبية)، وأن عمله يتطلب المرور على أقسام العزل لإحضار السجلات الطبية. ثم اكتفى الطرفان، وطلبا البت في الدعوى، فرفعت الدائرة الجلسة للمداولة ثم أصدرت حكمها لما يلي.</w:t>
      </w:r>
    </w:p>
    <w:p w:rsidR="008F0F65" w:rsidRPr="0003278A" w:rsidRDefault="008F0F65" w:rsidP="008F0F65">
      <w:pPr>
        <w:spacing w:after="0" w:line="240" w:lineRule="auto"/>
        <w:jc w:val="center"/>
        <w:rPr>
          <w:rFonts w:ascii="Traditional Arabic" w:hAnsi="Traditional Arabic" w:cs="Traditional Arabic"/>
          <w:sz w:val="32"/>
          <w:szCs w:val="32"/>
          <w:rtl/>
        </w:rPr>
      </w:pPr>
      <w:r w:rsidRPr="0003278A">
        <w:rPr>
          <w:rFonts w:ascii="Traditional Arabic" w:hAnsi="Traditional Arabic" w:cs="Traditional Arabic"/>
          <w:b/>
          <w:bCs/>
          <w:sz w:val="32"/>
          <w:szCs w:val="32"/>
          <w:rtl/>
        </w:rPr>
        <w:t>الأسباب</w:t>
      </w:r>
    </w:p>
    <w:p w:rsidR="008F0F65" w:rsidRPr="0003278A" w:rsidRDefault="008F0F65" w:rsidP="008F0F65">
      <w:pPr>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لما كان المدعي قد حصر دعواه بطلب إلزام المدعى عليها بأن تصرف له بدل العمل في أقسام العزل ا</w:t>
      </w:r>
      <w:r>
        <w:rPr>
          <w:rFonts w:ascii="Traditional Arabic" w:hAnsi="Traditional Arabic" w:cs="Traditional Arabic"/>
          <w:sz w:val="32"/>
          <w:szCs w:val="32"/>
          <w:rtl/>
        </w:rPr>
        <w:t>عتباراً من تاريخ 28/6/1435ه</w:t>
      </w:r>
      <w:r>
        <w:rPr>
          <w:rFonts w:ascii="Traditional Arabic" w:hAnsi="Traditional Arabic" w:cs="Traditional Arabic" w:hint="cs"/>
          <w:sz w:val="32"/>
          <w:szCs w:val="32"/>
          <w:rtl/>
        </w:rPr>
        <w:t>ـ</w:t>
      </w:r>
      <w:r w:rsidRPr="0003278A">
        <w:rPr>
          <w:rFonts w:ascii="Traditional Arabic" w:hAnsi="Traditional Arabic" w:cs="Traditional Arabic"/>
          <w:sz w:val="32"/>
          <w:szCs w:val="32"/>
          <w:rtl/>
        </w:rPr>
        <w:t>؛ فإنها تكون حينئذٍ من الدعاوى المتعلقة بالحقوق المقررة في نظم الخدمة المدنية التي تختص المحاكم الإدارية ولائياً بالفصل فيها وفقاً للمادة (13/أ) من نظام ديوان المظالم الصادر بالمرسوم الملك</w:t>
      </w:r>
      <w:r>
        <w:rPr>
          <w:rFonts w:ascii="Traditional Arabic" w:hAnsi="Traditional Arabic" w:cs="Traditional Arabic"/>
          <w:sz w:val="32"/>
          <w:szCs w:val="32"/>
          <w:rtl/>
        </w:rPr>
        <w:t>ي رقم (م/78) وتاريخ 19/9/1428هـ</w:t>
      </w:r>
      <w:r w:rsidRPr="0003278A">
        <w:rPr>
          <w:rFonts w:ascii="Traditional Arabic" w:hAnsi="Traditional Arabic" w:cs="Traditional Arabic"/>
          <w:sz w:val="32"/>
          <w:szCs w:val="32"/>
          <w:rtl/>
        </w:rPr>
        <w:t>، وتدخل الدعوى في اختصاص المحكمة المكاني وفقاً للمادة الثانية من نظام المرافعات أمام ديوان المظالم الصادر بالمرسوم الملكي رقم (م/3) وتاريخ 22/1/1435ه</w:t>
      </w:r>
      <w:r>
        <w:rPr>
          <w:rFonts w:ascii="Traditional Arabic" w:hAnsi="Traditional Arabic" w:cs="Traditional Arabic" w:hint="cs"/>
          <w:sz w:val="32"/>
          <w:szCs w:val="32"/>
          <w:rtl/>
        </w:rPr>
        <w:t>ـ</w:t>
      </w:r>
      <w:r w:rsidRPr="0003278A">
        <w:rPr>
          <w:rFonts w:ascii="Traditional Arabic" w:hAnsi="Traditional Arabic" w:cs="Traditional Arabic"/>
          <w:sz w:val="32"/>
          <w:szCs w:val="32"/>
          <w:rtl/>
        </w:rPr>
        <w:t xml:space="preserve">، </w:t>
      </w:r>
      <w:r w:rsidRPr="0003278A">
        <w:rPr>
          <w:rFonts w:ascii="Traditional Arabic" w:hAnsi="Traditional Arabic" w:cs="Traditional Arabic"/>
          <w:sz w:val="32"/>
          <w:szCs w:val="32"/>
          <w:rtl/>
        </w:rPr>
        <w:lastRenderedPageBreak/>
        <w:t>ووفقاً لقرار رئيس ديوا</w:t>
      </w:r>
      <w:r>
        <w:rPr>
          <w:rFonts w:ascii="Traditional Arabic" w:hAnsi="Traditional Arabic" w:cs="Traditional Arabic"/>
          <w:sz w:val="32"/>
          <w:szCs w:val="32"/>
          <w:rtl/>
        </w:rPr>
        <w:t>ن المظالم رقم (67) لعام 1432ه</w:t>
      </w:r>
      <w:r>
        <w:rPr>
          <w:rFonts w:ascii="Traditional Arabic" w:hAnsi="Traditional Arabic" w:cs="Traditional Arabic" w:hint="cs"/>
          <w:sz w:val="32"/>
          <w:szCs w:val="32"/>
          <w:rtl/>
        </w:rPr>
        <w:t>ـ</w:t>
      </w:r>
      <w:r w:rsidRPr="0003278A">
        <w:rPr>
          <w:rFonts w:ascii="Traditional Arabic" w:hAnsi="Traditional Arabic" w:cs="Traditional Arabic"/>
          <w:sz w:val="32"/>
          <w:szCs w:val="32"/>
          <w:rtl/>
        </w:rPr>
        <w:t>، كما أنها تدخل في اختصاص الدائرة وفقاً للمادة (6/1) من نظام المرافعات أمام الديوان، ووفقاً لقرار رئيس مجلس القضاء</w:t>
      </w:r>
      <w:r>
        <w:rPr>
          <w:rFonts w:ascii="Traditional Arabic" w:hAnsi="Traditional Arabic" w:cs="Traditional Arabic"/>
          <w:sz w:val="32"/>
          <w:szCs w:val="32"/>
          <w:rtl/>
        </w:rPr>
        <w:t xml:space="preserve"> الإداري رقم (44) لعام 1436ه</w:t>
      </w:r>
      <w:r>
        <w:rPr>
          <w:rFonts w:ascii="Traditional Arabic" w:hAnsi="Traditional Arabic" w:cs="Traditional Arabic" w:hint="cs"/>
          <w:sz w:val="32"/>
          <w:szCs w:val="32"/>
          <w:rtl/>
        </w:rPr>
        <w:t>ـ</w:t>
      </w:r>
      <w:r w:rsidRPr="0003278A">
        <w:rPr>
          <w:rFonts w:ascii="Traditional Arabic" w:hAnsi="Traditional Arabic" w:cs="Traditional Arabic"/>
          <w:sz w:val="32"/>
          <w:szCs w:val="32"/>
          <w:rtl/>
        </w:rPr>
        <w:t>. وعن قبول الدعوى شكلاً، فإنه لما كان المدعي يطالب بصرف بدل العمل في أقسام العزل</w:t>
      </w:r>
      <w:r>
        <w:rPr>
          <w:rFonts w:ascii="Traditional Arabic" w:hAnsi="Traditional Arabic" w:cs="Traditional Arabic"/>
          <w:sz w:val="32"/>
          <w:szCs w:val="32"/>
          <w:rtl/>
        </w:rPr>
        <w:t xml:space="preserve"> اعتباراً من تاريخ 28/6/1435ه</w:t>
      </w:r>
      <w:r>
        <w:rPr>
          <w:rFonts w:ascii="Traditional Arabic" w:hAnsi="Traditional Arabic" w:cs="Traditional Arabic" w:hint="cs"/>
          <w:sz w:val="32"/>
          <w:szCs w:val="32"/>
          <w:rtl/>
        </w:rPr>
        <w:t>ـ</w:t>
      </w:r>
      <w:r w:rsidRPr="0003278A">
        <w:rPr>
          <w:rFonts w:ascii="Traditional Arabic" w:hAnsi="Traditional Arabic" w:cs="Traditional Arabic"/>
          <w:sz w:val="32"/>
          <w:szCs w:val="32"/>
          <w:rtl/>
        </w:rPr>
        <w:t>، فإن نشوء الحق في هذه الدعوى يكون من ذلك التاريخ، وهو حق متجدد، ولما كان المدعي قد تظلم للخدمة المدنية، وردت بالرفض بموجب خطابه</w:t>
      </w:r>
      <w:r>
        <w:rPr>
          <w:rFonts w:ascii="Traditional Arabic" w:hAnsi="Traditional Arabic" w:cs="Traditional Arabic"/>
          <w:sz w:val="32"/>
          <w:szCs w:val="32"/>
          <w:rtl/>
        </w:rPr>
        <w:t>ا رقم (796) وتاريخ 19/3/1440ه</w:t>
      </w:r>
      <w:r>
        <w:rPr>
          <w:rFonts w:ascii="Traditional Arabic" w:hAnsi="Traditional Arabic" w:cs="Traditional Arabic" w:hint="cs"/>
          <w:sz w:val="32"/>
          <w:szCs w:val="32"/>
          <w:rtl/>
        </w:rPr>
        <w:t>ـ</w:t>
      </w:r>
      <w:r w:rsidRPr="0003278A">
        <w:rPr>
          <w:rFonts w:ascii="Traditional Arabic" w:hAnsi="Traditional Arabic" w:cs="Traditional Arabic"/>
          <w:sz w:val="32"/>
          <w:szCs w:val="32"/>
          <w:rtl/>
        </w:rPr>
        <w:t>، ثم تقدم بدعواه الماثلة بتاريخ 12/4/1440هـ؛ فإنها تكون حينئذٍ قد استوفت سائر أوضاعها الشكلية المنصوص عليها في المادة الثامنة من نظام المرافعات أمام ديوان المظالم، ومن ثم تكون مقبولة شكلاً. وعن موضوع الدعوى، فإنه لما كان الثابت أن المدعي يعمل على وظيفة (فني تمريض رجال) وفقاً لشهادة التعريف المالية رقم (22797765) وتاريخ 27/6/1440هـ، وهي من الوظائف المشمولة بلائحة الوظائف الصحية الصادرة بقرار مجلس الخدمة المدني</w:t>
      </w:r>
      <w:r>
        <w:rPr>
          <w:rFonts w:ascii="Traditional Arabic" w:hAnsi="Traditional Arabic" w:cs="Traditional Arabic"/>
          <w:sz w:val="32"/>
          <w:szCs w:val="32"/>
          <w:rtl/>
        </w:rPr>
        <w:t>ة رقم (1/241) وتاريخ 28/3/1412ه</w:t>
      </w:r>
      <w:r w:rsidRPr="0003278A">
        <w:rPr>
          <w:rFonts w:ascii="Traditional Arabic" w:hAnsi="Traditional Arabic" w:cs="Traditional Arabic"/>
          <w:sz w:val="32"/>
          <w:szCs w:val="32"/>
          <w:rtl/>
        </w:rPr>
        <w:t>ـ، ولما كانت المادة (1/15) من ذات اللائحة تنص على أن: "البدلات: هي المبلغ -عدا الراتب- التي تصرف للعاملين في المرافق الصحية إما بنسبة مئوية أو مبلغ محدد وفقاً لجدول البدلات الملحق باللائحة، ومن ضمن هذه البدلات:... 5</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البدل المخصص للعاملين في مستشفيات الجذام وأقسام العزل: وهو المبلغ المخصص لمن يعمل في هذه الجهات مقابل الآثار التي قد تترتب على ممارسة هذا العمل في أماكن تنتشر فيها العدوى"، ولما كانت المادة (10) من لائحة الوظائف الصحية نصت على أنه: "أ‌</w:t>
      </w:r>
      <w:r>
        <w:rPr>
          <w:rFonts w:ascii="Traditional Arabic" w:hAnsi="Traditional Arabic" w:cs="Traditional Arabic" w:hint="cs"/>
          <w:sz w:val="32"/>
          <w:szCs w:val="32"/>
          <w:rtl/>
        </w:rPr>
        <w:t>-</w:t>
      </w:r>
      <w:r w:rsidRPr="0003278A">
        <w:rPr>
          <w:rFonts w:ascii="Traditional Arabic" w:hAnsi="Traditional Arabic" w:cs="Traditional Arabic"/>
          <w:sz w:val="32"/>
          <w:szCs w:val="32"/>
          <w:rtl/>
        </w:rPr>
        <w:t xml:space="preserve"> مع مراعاة أحكام المادة (55) من لائحة الحقوق والمزايا تقوم لجنة البدلات المشكلة بموجب المادة (56) من لائحة الحقوق والمزايا بتحديد الفئات والمستويات المستحقة للبدلات الواردة بالجدول الملحق بهذه اللائحة، بما في ذلك مقدار بدل العمل في المستشفيات والعيادات النفسية، وبدل العمل في أقسام العزل، ومستشفيات الجذام، وبدل مزاولة الطب الشرعي؛ وذلك وفقاً للضوابط التالية: 1</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أن يؤدي الموظف واجبات الوظيفة التي خصص لها البدل بصفة فعلية. 2</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تصرف البدلات المحددة بالنسب المئوية الواردة بجدول البدلات المرفق باللائحة على أساس بداية المستوى المثبت عليه الموظف. 3</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يبدأ صرف البدل المستحق من تاريخ المباشرة الفعلية للعمل..."، ولما كانت المادة (11) من ذات اللائحة تنص على أنه: "يجوز بالإضافة إلى بدل النقل الجمع بين بدلين أو أكثر من البدلات التالية، على ألا يزيد مجموع ما يتقاضاه الموظف من بدلات عن تسعين بالمئة (90%) من راتب الحد الأدنى من المستوى المثبت عليه، وهذه البدلات هي: 1-</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بدل التفرغ. 2-</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بدل الطب الشرعي. 3-</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بدل العمل في أقسام العزل ومستشفيات الجذام. 4-</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البدل المخصص للعاملين في المستشفيات النفسية. 5-</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بدل الضرر أو الخطر. 6-</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بدل قيادة سيارة الإسعاف. 7-</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 xml:space="preserve">بدل المناطق النائية"، ولما كان محضر لجنة البدلات رقم (71) وتاريخ 7/8/1412هـ قد نص في الفقرة (2) من الملاحظات الواردة في الجدول الخاص بتحديد مقدار بدل العاملين في مستشفيات الجذام وأقسام العزل، على أنه: "بالنسبة للبدل في أقسام العزل الملحقة بالمستشفيات العامة فإن صرف </w:t>
      </w:r>
      <w:r w:rsidRPr="0003278A">
        <w:rPr>
          <w:rFonts w:ascii="Traditional Arabic" w:hAnsi="Traditional Arabic" w:cs="Traditional Arabic"/>
          <w:sz w:val="32"/>
          <w:szCs w:val="32"/>
          <w:rtl/>
        </w:rPr>
        <w:lastRenderedPageBreak/>
        <w:t xml:space="preserve">البدل يقتصر على الفئات المخصص عملها بصفة دائمة ومستمرة لتلك الأقسام"؛ ولما كانت الدائرة قد كتبت للخدمة المدنية بشأن استطلاع مرئياتها في موضوع مشابه للموضوع محل الدعوى، فأفادت بموجب خطابها رقم (21713) وتاريخ 2/8/1440هـ بما نصه: "...أنه بناءً على الفقرة (أ) من المادة (10) من لائحة الوظائف الصحية، فقد حددت لجنة البدلات المشكلة بموجب المادة (56) من لائحة الحقوق والمزايا المالية الفئات والمستويات المستحقة للبدلات الواردة بالجدول الملحق بهذه </w:t>
      </w:r>
      <w:r>
        <w:rPr>
          <w:rFonts w:ascii="Traditional Arabic" w:hAnsi="Traditional Arabic" w:cs="Traditional Arabic"/>
          <w:sz w:val="32"/>
          <w:szCs w:val="32"/>
          <w:rtl/>
        </w:rPr>
        <w:t>اللائحة، ومن ضمنها بدل العمل في</w:t>
      </w:r>
      <w:r w:rsidRPr="0003278A">
        <w:rPr>
          <w:rFonts w:ascii="Traditional Arabic" w:hAnsi="Traditional Arabic" w:cs="Traditional Arabic"/>
          <w:sz w:val="32"/>
          <w:szCs w:val="32"/>
          <w:rtl/>
        </w:rPr>
        <w:t xml:space="preserve"> أقسام العزل ومستشفيات الجذام؛ وذلك في محضر اجتماع اللجنة رقم (71) وتاريخ 7/8/1412هـ، كما أن المادة حددت ضوابط صرف هذه البدلات، علماً أن تحديد أقسام العزل يتم من قبل وزارة الصحة"؛ بما مفاده من جميع ما سلف: أن بدل العزل أقر بالنسبة للموظفين المشمولين بلائحة الوظائف الصحية لمن يعمل في مستشفيات الجذام، أو في أقسام العزل في المستشفيات العامة إذا كان عمل الموظف في تلك الأقسام بصفة دائمة ومستمرة، على ألا يزيد مجموع ما يتقاضاه الموظف من بدلات عن تسعين بالمئة (90%) من راتب الحد الأدنى من المستوى المثبت عليه. وتأسيساً على ما سبق: فإنه لما كانت المدعى عليها قد أكدت على أن المدعي يعمل في مستشفى عام وليس مستشفى عزل، ويباشر مهامه على هذا الأساس، كما أشير إليه في الوقائع، ولم يقدم المدعي ما يثبت كون المستشفى الذي يعمل فيه قد صنف مستشفى عزل، ولما كان المدعي لا يعمل في أقسام العزل بصفة دائمة ومستمرة وفقاً لما أشير إليه في الوقائع؛ مما تنتهي معه الدائرة إلى عدم أحقيته فيما يطالب به، وتكون دعواه حينئذٍ حرية بالرفض.</w:t>
      </w: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لذلك حكمت الدائرة: برفض الدعوى المقامة من (...) ضد المديرية العامة للشؤون الصحية بمنطقة القصيم.</w:t>
      </w: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03278A" w:rsidRDefault="008F0F65" w:rsidP="008F0F65">
      <w:pPr>
        <w:spacing w:after="0" w:line="240" w:lineRule="auto"/>
        <w:jc w:val="both"/>
        <w:rPr>
          <w:rFonts w:ascii="Traditional Arabic" w:hAnsi="Traditional Arabic" w:cs="Traditional Arabic"/>
          <w:sz w:val="32"/>
          <w:szCs w:val="32"/>
          <w:rtl/>
        </w:rPr>
      </w:pP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حكم محكمة الاستئناف: </w:t>
      </w:r>
    </w:p>
    <w:p w:rsidR="008F0F65" w:rsidRPr="0003278A" w:rsidRDefault="008F0F65" w:rsidP="008F0F65">
      <w:pPr>
        <w:spacing w:after="0" w:line="240" w:lineRule="auto"/>
        <w:rPr>
          <w:rFonts w:ascii="Traditional Arabic" w:hAnsi="Traditional Arabic" w:cs="Traditional Arabic"/>
          <w:b/>
          <w:bCs/>
          <w:sz w:val="32"/>
          <w:szCs w:val="32"/>
        </w:rPr>
      </w:pPr>
      <w:r w:rsidRPr="0003278A">
        <w:rPr>
          <w:rFonts w:ascii="Traditional Arabic" w:hAnsi="Traditional Arabic" w:cs="Traditional Arabic"/>
          <w:b/>
          <w:bCs/>
          <w:sz w:val="32"/>
          <w:szCs w:val="32"/>
          <w:rtl/>
        </w:rPr>
        <w:t>حكمت المحكمة بتأييد الحكم فيما انتهى إليه من قضاء.</w:t>
      </w:r>
    </w:p>
    <w:p w:rsidR="008F0F65" w:rsidRPr="0003278A"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03278A">
        <w:rPr>
          <w:rFonts w:ascii="Traditional Arabic" w:hAnsi="Traditional Arabic" w:cs="Traditional Arabic"/>
          <w:b/>
          <w:bCs/>
          <w:sz w:val="32"/>
          <w:szCs w:val="32"/>
          <w:rtl/>
        </w:rPr>
        <w:lastRenderedPageBreak/>
        <w:t>رقم القضية في المحكمة الإدارية 3293 لعام 1440هـ</w:t>
      </w:r>
    </w:p>
    <w:p w:rsidR="008F0F65" w:rsidRPr="0003278A" w:rsidRDefault="008F0F65" w:rsidP="008F0F65">
      <w:pPr>
        <w:spacing w:after="0" w:line="240" w:lineRule="auto"/>
        <w:jc w:val="both"/>
        <w:rPr>
          <w:rFonts w:ascii="Traditional Arabic" w:hAnsi="Traditional Arabic" w:cs="Traditional Arabic"/>
          <w:b/>
          <w:bCs/>
          <w:sz w:val="32"/>
          <w:szCs w:val="32"/>
        </w:rPr>
      </w:pPr>
      <w:r w:rsidRPr="0003278A">
        <w:rPr>
          <w:rFonts w:ascii="Traditional Arabic" w:hAnsi="Traditional Arabic" w:cs="Traditional Arabic"/>
          <w:b/>
          <w:bCs/>
          <w:sz w:val="32"/>
          <w:szCs w:val="32"/>
          <w:rtl/>
        </w:rPr>
        <w:t xml:space="preserve">رقم القضية في محكمة الاستئناف الإدارية 5251 لعام 1441هـ </w:t>
      </w:r>
    </w:p>
    <w:p w:rsidR="008F0F65" w:rsidRPr="0003278A" w:rsidRDefault="008F0F65" w:rsidP="008F0F65">
      <w:pPr>
        <w:tabs>
          <w:tab w:val="left" w:pos="3461"/>
        </w:tabs>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تاريخ الجلسة 11/2/1442هـ</w:t>
      </w:r>
      <w:r w:rsidRPr="0003278A">
        <w:rPr>
          <w:rFonts w:ascii="Traditional Arabic" w:hAnsi="Traditional Arabic" w:cs="Traditional Arabic"/>
          <w:b/>
          <w:bCs/>
          <w:sz w:val="32"/>
          <w:szCs w:val="32"/>
          <w:rtl/>
        </w:rPr>
        <w:tab/>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الموضوعات</w:t>
      </w:r>
    </w:p>
    <w:p w:rsidR="008F0F65" w:rsidRPr="0003278A" w:rsidRDefault="008F0F65" w:rsidP="008F0F65">
      <w:pPr>
        <w:spacing w:after="0" w:line="240" w:lineRule="auto"/>
        <w:jc w:val="both"/>
        <w:rPr>
          <w:rFonts w:ascii="Traditional Arabic" w:hAnsi="Traditional Arabic" w:cs="Traditional Arabic"/>
          <w:b/>
          <w:bCs/>
          <w:sz w:val="32"/>
          <w:szCs w:val="32"/>
          <w:shd w:val="clear" w:color="auto" w:fill="FFFFFF"/>
        </w:rPr>
      </w:pPr>
      <w:r w:rsidRPr="0003278A">
        <w:rPr>
          <w:rFonts w:ascii="Traditional Arabic" w:hAnsi="Traditional Arabic" w:cs="Traditional Arabic"/>
          <w:b/>
          <w:bCs/>
          <w:sz w:val="32"/>
          <w:szCs w:val="32"/>
          <w:rtl/>
        </w:rPr>
        <w:t xml:space="preserve">مهن ومؤسسات صحية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موظف صحي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طبيب أخصائي أطفال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عقد توظيف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غير سعودي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حقوق وظيفية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الزيادة الاستثنائية للتخصصات النادرة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مجاوزة الحد الأعلى للراتب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الزيادة على حد الراتب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w:t>
      </w:r>
      <w:r w:rsidRPr="0003278A">
        <w:rPr>
          <w:rFonts w:ascii="Traditional Arabic" w:hAnsi="Traditional Arabic" w:cs="Traditional Arabic"/>
          <w:b/>
          <w:bCs/>
          <w:sz w:val="32"/>
          <w:szCs w:val="32"/>
          <w:shd w:val="clear" w:color="auto" w:fill="FFFFFF"/>
          <w:rtl/>
        </w:rPr>
        <w:t>الاستئناس بسوابق قضائية.</w:t>
      </w:r>
    </w:p>
    <w:p w:rsidR="008F0F65" w:rsidRPr="0003278A" w:rsidRDefault="008F0F65" w:rsidP="008F0F65">
      <w:pPr>
        <w:tabs>
          <w:tab w:val="left" w:pos="3461"/>
        </w:tabs>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 xml:space="preserve">مُطالبة المدَّعي إلزام المدعى عليهما بصرف الزيادة الاستثنائية مقابل عقود التوظيف المبرمة معه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تضمن النظام تعديل رواتب بعض فئات المتعاقدين المشمولين بلائحة توظيف غير السعوديين، ومناسبة منح الزيادة الاستثنائية لفئة (طبيب أخصائي) في التخصصات النادرة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الثابت أن المدعي تعاقد مع المدعى عليهما على وظيفة (طبيب أخصائي أطفال)، وحصل على تقدير ممتاز في تقويم الأداء الوظيفي في أغلب فترات المطالبة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استحقاق المدعي الزيادة الاستثنائية عن فترات المطالبة التي قدم عنها تقويم الأداء الوظيفي، دون الفترات التي لم يقدم عنها تقويم الأداء الوظيفي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عدم قبول دفع المدعى عليها الأولى بمنح المدعي الحد الأعلى للراتب؛ كون الزيادة محل الدعوى هي زيادة على حد الراتب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أثر ذلك: إلزام المدعى عليهما بصرف الزيادة الاستثنائية المستحقة للمدعي.</w:t>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مستند الحكم</w:t>
      </w:r>
    </w:p>
    <w:p w:rsidR="008F0F65" w:rsidRPr="0003278A" w:rsidRDefault="008F0F65" w:rsidP="008F0F65">
      <w:pPr>
        <w:numPr>
          <w:ilvl w:val="0"/>
          <w:numId w:val="12"/>
        </w:numPr>
        <w:spacing w:after="0" w:line="240" w:lineRule="auto"/>
        <w:jc w:val="lowKashida"/>
        <w:rPr>
          <w:rFonts w:ascii="Traditional Arabic" w:hAnsi="Traditional Arabic" w:cs="Traditional Arabic"/>
          <w:sz w:val="32"/>
          <w:szCs w:val="32"/>
        </w:rPr>
      </w:pPr>
      <w:r w:rsidRPr="0003278A">
        <w:rPr>
          <w:rFonts w:ascii="Traditional Arabic" w:hAnsi="Traditional Arabic" w:cs="Traditional Arabic"/>
          <w:sz w:val="32"/>
          <w:szCs w:val="32"/>
          <w:rtl/>
        </w:rPr>
        <w:t>المادة (14) من لائحة توظيف غير السعوديين في الوظائف العامة الصادرة بقرار مجلس الخدمة المدنية رقم (45) وتاريخ 1/8/1398هـ.</w:t>
      </w:r>
    </w:p>
    <w:p w:rsidR="008F0F65" w:rsidRPr="0003278A" w:rsidRDefault="008F0F65" w:rsidP="008F0F65">
      <w:pPr>
        <w:numPr>
          <w:ilvl w:val="0"/>
          <w:numId w:val="12"/>
        </w:numPr>
        <w:tabs>
          <w:tab w:val="left" w:pos="368"/>
        </w:tabs>
        <w:spacing w:after="0" w:line="240" w:lineRule="auto"/>
        <w:jc w:val="lowKashida"/>
        <w:rPr>
          <w:rFonts w:ascii="Traditional Arabic" w:hAnsi="Traditional Arabic" w:cs="Traditional Arabic"/>
          <w:sz w:val="32"/>
          <w:szCs w:val="32"/>
        </w:rPr>
      </w:pPr>
      <w:r w:rsidRPr="0003278A">
        <w:rPr>
          <w:rFonts w:ascii="Traditional Arabic" w:hAnsi="Traditional Arabic" w:cs="Traditional Arabic"/>
          <w:sz w:val="32"/>
          <w:szCs w:val="32"/>
          <w:rtl/>
        </w:rPr>
        <w:t>قرار مجلس الخدمة المدنية رقم (9382/م ب) وتاريخ 23/12/1427هـ، بشأن تعديل رواتب بعض فئات المتعاقدين المشمولين بلائحة توظيف غير السعوديين.</w:t>
      </w:r>
    </w:p>
    <w:p w:rsidR="008F0F65" w:rsidRPr="0003278A" w:rsidRDefault="008F0F65" w:rsidP="008F0F65">
      <w:pPr>
        <w:numPr>
          <w:ilvl w:val="0"/>
          <w:numId w:val="12"/>
        </w:numPr>
        <w:tabs>
          <w:tab w:val="left" w:pos="368"/>
        </w:tabs>
        <w:spacing w:after="0" w:line="240" w:lineRule="auto"/>
        <w:jc w:val="lowKashida"/>
        <w:rPr>
          <w:rFonts w:ascii="Traditional Arabic" w:hAnsi="Traditional Arabic" w:cs="Traditional Arabic"/>
          <w:sz w:val="32"/>
          <w:szCs w:val="32"/>
          <w:rtl/>
        </w:rPr>
      </w:pPr>
      <w:r w:rsidRPr="0003278A">
        <w:rPr>
          <w:rFonts w:ascii="Traditional Arabic" w:hAnsi="Traditional Arabic" w:cs="Traditional Arabic"/>
          <w:sz w:val="32"/>
          <w:szCs w:val="32"/>
          <w:rtl/>
        </w:rPr>
        <w:t>خطاب وزارة الخدمة المدنية رقم (30519/905) وتاريخ 7/7/1430هـ، بشأن الموافقة على معالجة وضع المتعاقد معهم على فئة (طبيب استشاري، وطبيب أخصائي)، ومناسبة منح الزيادة الاستثنائية للتخصصات النادرة في تلك الفئتين بنسبة (25%).</w:t>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الوقائع</w:t>
      </w:r>
    </w:p>
    <w:p w:rsidR="008F0F65" w:rsidRPr="0003278A" w:rsidRDefault="008F0F65" w:rsidP="008F0F65">
      <w:pPr>
        <w:tabs>
          <w:tab w:val="left" w:pos="3461"/>
        </w:tabs>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 xml:space="preserve">تتلخص وقائع هذه القضية في أن المدعي تقدم إلى هذه المحكمة بصحيفة دعوى قيدت قضية بالرقم المشار إليه أعلاه، وأحيلت إلى هذه الدائرة التي باشرت نظرها، وبسؤال وكيل المدعي عن دعوى موكله؟ ذكر بأنها وفق ما جاء في صحيفة الدعوى من أن موكله كان متعاقداً مع إدارة التعليم بمحافظة عنيزة بموجب لائحة توظيف غير السعوديين بقرار مجلس الخدمة المدنية رقم (45) في 1/8/1398هـ على وظيفة طبيب </w:t>
      </w:r>
      <w:r w:rsidRPr="0003278A">
        <w:rPr>
          <w:rFonts w:ascii="Traditional Arabic" w:hAnsi="Traditional Arabic" w:cs="Traditional Arabic"/>
          <w:sz w:val="32"/>
          <w:szCs w:val="32"/>
          <w:rtl/>
        </w:rPr>
        <w:lastRenderedPageBreak/>
        <w:t xml:space="preserve">أخصائي تخصص طب أطفال بالوحدة الصحية التابعة لإدارة التعليم من تاريخ 12/9/1430هـ حتى 30/5/1438هـ، ثم صدر المرسوم الملكي رقم (14) وتاريخ 17/3/1437هـ القاضي بنقل ملاك الوظائف المعتمدة للوحدات الدراسية بوزارة التعليم إلى ملاك وزارة الصحة، وباشر موكله العمل في تاريخ 1/6/1438هـ، لذلك يطلب إلزام المدعى عليها/ إدارة تعليم عنيزة بأن يصرفوا لموكله الزيادة الاستثنائية بنسبة (25%) من الراتب، اعتباراً من 12/9/1430هـ حتى تاريخ 30/5/1438هـ، وإلزام صحة القصيم بأن تصرف الزيادة الاستثنائية بنسبة (25%) من الراتب من تاريخ 1/6/1438هـ مع استمراره. وبعرض ذلك على ممثل التعليم وممثل الصحة، قدم ممثل التعليم مذكرة تضمنت أن المدعي يشغل وظيفة طبيب مقيم ولم تصرف له الزيادة الاستثنائية لشاغلي وظيفة طبيب مقيم استناداً لتعميم مدير عام الشؤون الإدارية والمالية بوزارة التعليم رقم (3114303/8) وتاريخ 7/7/1431هـ، وختم يطلب عدم قبول الدعوى شكلاً، ورفضها موضوعاً. تسلم أطراف الدعوى نسخة منها، وبطلب جواب وكيل المدعي، طلب أجلاً للرد، وطلب ممثل الصحة مهلة لإحضار الرد الموضوعي على الدعوى، كما قدم المدعي مذكرة وعدداً من المستندات، وبعرضهما على ممثلي المدعى عليهما، طلبا مهلة للرد، ثم قدم وكيل المدعي مذكرة انتهى فيها إلى استحقاق موكله الزيادة الاستثنائية، تسلم ممثل التعليم والصحة نسخة منها، وبطلب جوابهما، قرر ممثل التعليم اكتفاءه، وقدم ممثل الصحة مذكرة تضمنت: من الناحية الشكلية: النظر في مدى التزام المدعي بالمدد والإجراءات المنصوص عليها في نظام المرافعات أمام ديوان المظالم. ومن الناحية الموضوعية: أن وظيفة المدعي تم نقل ملاكها من إدارة التعليم بمحافظة عنيزة إلى المديرية العامة للشؤون الصحية بالقصيم، وباشر العمل في تاريخ 1/6/1438هـ، وعقده سارٍ مع التعليم حتى تاريخ 10/9/1438هـ، ولذلك فإن الإدارة المختصة لدينا لم تعمل تسوية لراتبه ومنحة الزيادة الاستثنائية كون مرتبه مع التعليم يتساوى مع رواتب الأطباء العاملين على ملاك المديرية العامة للشؤون الصحية المماثلة لحالته الوظيفية، وختم يطلب رفض الدعوى، ولم يصرف له الزيادة الاستثنائية في الراتب بسبب أن المديرية قامت بتجديد العقد مع المدعي الصادر من التعليم في عام 1437هـ، والذي كان سارياً أثناء نقله على صحة القصيم حيث إن هذا القرار لم يتضمن منح الزيادة الاستثنائية للمدعي مما يتعذر صرفها له. تسلم المدعي نسخة منها، وبطلب جوابه، قرر اكتفاءه، ثم طلبت الدائرة من وكيل المدعي تقديم تقويم الأداء الوظيفي للمدعي خلال الفترة محل المطالبة، فطلب مهلة لذلك. ثم سألت الدائرة وكيل المدعي هل استلم موكله العلاوة السنوية خلال عمله في التعليم؟ فقرر أنه يستلم العلاوة السنوية وأنها لا تتعارض مع الزيادة الاستثنائية. وبعرض ذلك على ممثل التعليم، طلب مهلة للرد، ثم أضاف ممثل الصحة أنها تتعارض مع الزيادة الاستثنائية، ثم سلم وكيل المدعي ممثل الصحة نسخة من مرفقات الدعوى والعقود الخاصة بالمدعي خلال الفترة محل المطالبة، ثم طلب ممثل الصحة مهلة للرد، ثم قدم وكيل المدعي نسخة من مذكرة لم تأتِ بجديد وأرفق فيها تقويم الأداء الوظيفي لعقود المدعي مع التعليم ووزارة الصحة، ثم سألت الدائرة وكيل المدعي تقديم جوابه فيما يخص الجمع بين </w:t>
      </w:r>
      <w:r w:rsidRPr="0003278A">
        <w:rPr>
          <w:rFonts w:ascii="Traditional Arabic" w:hAnsi="Traditional Arabic" w:cs="Traditional Arabic"/>
          <w:sz w:val="32"/>
          <w:szCs w:val="32"/>
          <w:rtl/>
        </w:rPr>
        <w:lastRenderedPageBreak/>
        <w:t xml:space="preserve">العلاوة السنوية والزيادة الاستثنائية؟ فقدم نسخة من صرف البدل محل الدعوى لزميله المدعي (...) بموجب قرار تجديد عقد الصادر من المديرية العامة للشؤون الصحية بمنطقة الرياض بمنح زيادة استثنائية + علاوة قدرها (5%) وتاريخ العقد 10/10/1437هـ. وتسلم ممثل الصحة نسخة من مذكرة وكيل المدعي، ونسخة من تقويم الأداء الوظيفي الخاص بالمدعي، وبطلب جوابه، طلب مهلة للرد. ثم طلبت الدائرة من ممثل الصحة تقديم المستند النظامي لاشتراط عدم الجمع بين الزيادة الاستثنائية والعلاوة السنوية، وما هو المقصود بمنح العلاوة في العقود المقدمة الخاصة بالمدعي، وهل هي عقود خبرة أم علاوة سنوية، وطلب مهلة لذلك. ثم قدم ممثل الصحة مذكرة جوابية على ما طلبته الدائرة في الجلسة السابقة تضمنت أنه تم إيقاف العلاوة السنوية عن المتعاقدين بقرار مجلس الوزراء رقم (551) وتاريخ 25/12/1437هـ، وأما الزيادة فهي نسبة مضافة للراتب تمنح لمرة واحدة لمن تنطبق عليهم الشروط وضوابط صرفها، وختم يطلب رفض الدعوى، وسيقدم مزيد جواب على ما طلبته الدائرة في الجلسة السابقة. تسلم وكيل المدعي نسخة منها، وبطلب جوابه، قدم مذكرة تضمنت أنه يتم منح علاوة خبرة مع كل عقد جديد، والواجب عند تطبيق أحكام منح الزيادة الاستثنائية أن يتم تسوية راتب المتعاقد وفقاً للخبرات المكتسبة إضافة إلى مؤهلة. تسلم ممثل المدعى عليها نسخة منها، وبطلب جوابه اكتفى بما قدم، ثم قدم وكيل المدعي مذكرة تضمنت أن هناك فرق بين العلاوة السنوية والزيادة الاستثنائية، كما أنه لم يرد أي نص نظامي بعدم جواز الجمع بينهما. تسلم ممثل الصحة نسخ منها، وبطلب جوابه، طلب مهلة للرد، ثم قدم ممثل الصحة صورة من آلية صرف البدل محل المطالبة جرى عرضها على وكيل المدعي، وطلب صورة منها، فأفهمته الدائرة مراجعة أمانة السر بعد الجلسة واستنساخ المرفق، ثم طلبت الدائرة من وكيل المدعي تقديم ما طلب الاستمهال لأجله في جلسة 13/11/1440هـ وهو تقويم الأداء الوظيفي للمدعي لكامل الفترة محل المطالبة، فاستعد بذلك. ثم طلبت الدائرة من وكيل المدعي تقديم ما طلب الاستمهال لأجله، فقدم مذكرة وقرر فيها أنه لم يحصل على تقويم الأعوام 1437هـ و1435هـ، وأنه يحتاج مهلة ليراجع التعليم لكون هذه السنوات في عمله لدى وزارة التعليم. وبعرض ذلك على ممثل الصحة، قرر أن المدعي لم ينتقل إلى وزارة الصحة إلا بعام 1438هـ. ثم قدم وكيل المدعي مذكرة قرر فيها أنه خاطب إدارة تعليم عنيزة بطلب صورة من تقويم الأعوام 1435هـ، 1437هـ إلا أنها لم تستجب. تسلم ممثل الصحة نسخة منها، وبطلب جوابه قرر أن الطلب المقدم في مذكرة هذا اليوم تخص التعليم. ثم سألت الدائرة وكيل المدعي هل الزيادة براتب المدعي أثناء عمله في التعليم للخبرة أم هي سنوية؟ فطلب مهلة لذلك. ثم قرر ممثل الصحة أن المدعي لم تصرف له الزيادة الاستثنائية، وكذلك العلاوة السنوية منذ انتقاله إلى الصحة. ثم قدم ممثل التعليم مذكرة مؤرخة بتاريخ 18/10/1440هـ تضمنت أن الإدارة أصدرت قرارها بمعاملة الموظف وفقاً لأحكام لائحة توظيف غير السعوديين في الوظائف العامة، ولا يشمله ما يدعي به من البدل حيث إنه خاص بالمتعاقدين على وظيفة فئة طبيب مقيم، ومسمى وظيفة المدعي طبيب أخصائي حسب العقد المرفق، وختم يطلب رفض الدعوى. </w:t>
      </w:r>
      <w:r w:rsidRPr="0003278A">
        <w:rPr>
          <w:rFonts w:ascii="Traditional Arabic" w:hAnsi="Traditional Arabic" w:cs="Traditional Arabic"/>
          <w:sz w:val="32"/>
          <w:szCs w:val="32"/>
          <w:rtl/>
        </w:rPr>
        <w:lastRenderedPageBreak/>
        <w:t>تسلم وكيل المدعي وممثل الصحة نسخة منها، وبطلب جوابهما، قررا اكتفاءهما. ثم عرضت الدائرة على ممثل التعليم طلب وكيل المدعي تزويد موكله بنسخة من تقييم الأداء الوظيفي لعام 1435هـ، 1437هـ، والمقدم في الجلسة الماضية، فقرر أنه يكتفي بذلك. ثم سألت الدائرة ممثل الصحة عن المدون في عقد المدعى لديها (نتيجة التقييم: ممتاز) في العقد الخاص بعام 1438هـ، والعقد الخاص بعام 1439هـ، فقرر أنه يخص تقييم الأداء الوظيفي. ثم قدم ممثل التعليم مذكرة مؤرخة بتاريخ 1/3/1441هـ تضمنت ضرورة مراعاة الحد الأعلى لراتب الطبيب الأخصائي الذي يحمل مؤهل الماجستير، بمعنى أن الراتب يقف على (14.620) ريالاً، وهو ما تم منحه للمتعاقد. تسلم وكيل المدعي وممثل الصحة نسخة منها، وبطلب جوابهما قررا اكتفاءهما. ثم قدم وكيل المدعي مذكرة، تسلم ممثل الصحة وممثل التعليم نسخة منها، وبطلب جوابهما قررا اكتفاءهما. ثم سألت الدائرة وكيل المدعي حصر دعوى موكله؟ فحصرها بطلب إلزام المدعى عليها بأن تصرف الزيادة الاستثنائية لموكله بنسبة (25%) من تاريخ 12/9/1430هـ حتى 30/5/1438هـ لقاء عمله في التعليم، ومن تاريخ 1/6/1438هـ حتى تاريخ 11/9/1440هـ. وبعرض ذلك على ممثلي الجهتين، قررا اكتفاءهما. ثم قدم وكيل المدعي مذكرة تلخصت بأن الزيادة في طبيعتها وأساسها ووصفها هي زيادة في الراتب تتجاوز ما هو محدد في جدول رواتب الأطباء. تسلم ممثل الصحة نسخة منها وممثل التعليم، وبطلب جوابهما، قررا اكتفاءهما. ثم سألت الدائرة وكيل المدعي عن حصر دعوى موكله؟ فقرر أنه يحصرها بما ورد في الجلسة السابقة. وبعرض ذلك على ممثل الشؤون الصحية وممثل التعليم بمنطقة القصيم، قررا اكتفاءهما، فقررت الدائرة رفع الجلسة للمداولة.</w:t>
      </w:r>
    </w:p>
    <w:p w:rsidR="008F0F65" w:rsidRPr="0003278A" w:rsidRDefault="008F0F65" w:rsidP="008F0F65">
      <w:pPr>
        <w:spacing w:after="0" w:line="240" w:lineRule="auto"/>
        <w:jc w:val="center"/>
        <w:rPr>
          <w:rFonts w:ascii="Traditional Arabic" w:hAnsi="Traditional Arabic" w:cs="Traditional Arabic"/>
          <w:sz w:val="32"/>
          <w:szCs w:val="32"/>
          <w:rtl/>
        </w:rPr>
      </w:pPr>
      <w:r w:rsidRPr="0003278A">
        <w:rPr>
          <w:rFonts w:ascii="Traditional Arabic" w:hAnsi="Traditional Arabic" w:cs="Traditional Arabic"/>
          <w:b/>
          <w:bCs/>
          <w:sz w:val="32"/>
          <w:szCs w:val="32"/>
          <w:rtl/>
        </w:rPr>
        <w:t>الأسباب</w:t>
      </w:r>
    </w:p>
    <w:p w:rsidR="008F0F65" w:rsidRPr="0003278A" w:rsidRDefault="008F0F65" w:rsidP="008F0F65">
      <w:pPr>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لما كان المدعي قد حصر دعواه بطلب إلزام المدعى عليهما بصرف الزيادة الاستثنائية بنسبة (25%) مقابل العقود المبرمة بينهما؛ فإن دعواه تكون حينئذٍ من دعاوى العقود التي تكون جهة الإدارة طرفاً فيها، والتي تختص المحاكم الإدارية ولائياً بالفصل فيها وفقاً للمادة (13/د) من نظام ديوان المظالم الصادر بالمرسوم الملكي رقم (م/78) وتاريخ 19/9/1428هـ، التي تنص على أنه: "تختص المحاكم الإدارية بالفصل في الآتي:... د-</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 xml:space="preserve">الدعاوى المتعلقة بالعقود التي تكون جهة الإدارة طرفاً فيها"، وتدخل الدعوى في اختصاص المحكمة مكانياً وفقاً للمادة الثانية من نظام المرافعات أمام ديوان المظالم الصادر بالمرسوم الملكي رقم (م/3) وتاريخ 22/1/1438هـ. وعن قبول الدعوى، فإنه لما كان المدعي يطالب بصرف الحق -محل الدعوى- اعتباراً من تاريخ إبرام عقده الأول في تاريخ 12/9/1430هـ حتى 30/5/1438هـ لقاء عمله في التعليم، ومن تاريخ 1/6/1438هـ حتى تاريخ 11/9/1440هـ لقاء عمله في صحة القصيم، وقد تظلم للخدمة المدنية بتاريخ 3/5/1440هـ، وقد أقام دعواه الماثلة بتاريخ 18/7/1440هـ؛ فإنها تكون حينئذٍ قد استوفت سائر أوضاعها الشكلية المنصوص عليها في المادة الثامنة من نظام المرافعات أمام ديوان المظالم؛ ومن ثمّ تكون مقبولة شكلاً. وعن الموضوع، فإنه لما كان المدعي يطالب بإلزام المدعى عليها بصرف الزيادة </w:t>
      </w:r>
      <w:r w:rsidRPr="0003278A">
        <w:rPr>
          <w:rFonts w:ascii="Traditional Arabic" w:hAnsi="Traditional Arabic" w:cs="Traditional Arabic"/>
          <w:sz w:val="32"/>
          <w:szCs w:val="32"/>
          <w:rtl/>
        </w:rPr>
        <w:lastRenderedPageBreak/>
        <w:t>ا</w:t>
      </w:r>
      <w:r>
        <w:rPr>
          <w:rFonts w:ascii="Traditional Arabic" w:hAnsi="Traditional Arabic" w:cs="Traditional Arabic"/>
          <w:sz w:val="32"/>
          <w:szCs w:val="32"/>
          <w:rtl/>
        </w:rPr>
        <w:t>لاستثنائية بنسبة (25%) من تاريخ</w:t>
      </w:r>
      <w:r w:rsidRPr="0003278A">
        <w:rPr>
          <w:rFonts w:ascii="Traditional Arabic" w:hAnsi="Traditional Arabic" w:cs="Traditional Arabic"/>
          <w:sz w:val="32"/>
          <w:szCs w:val="32"/>
          <w:rtl/>
        </w:rPr>
        <w:t> 12/9/1430هـ حتى 30/5/1438هـ لقاء عمله في التعليم، ومن تاريخ 1/6/1438هـ حتى تاريخ 11/9/1440هـ لقاء عمله في صحة القصيم، ولما كان الثابت أن المدعى عليها إدارة التعليم بمنطقة القصيم قد تعاقدت مع المدعي بموجب لائحة توظيف غير السعوديين -الصادرة بقرار مجلس الخدمة المدنية رقم (45) في 1/8/1398هـ- على وظيفة طبيب أخصائي، تخصص طب أطفال، بالوحدة الصحية التابعة لإدارة التعليم من تاريخ 12/9/1430هـ حتى 30/5/1438هـ، والثابت أن المدعي قد انتقل من ملاك وزارة التعليم إلى ملاك وزارة الصحة وذلك بموجب المرسوم الملكي رقم (14) وتاريخ 17/3/1437هـ الذي قضى "بنقل عدد (3722) وظيفة من التشكيلات الإدارية المعتمدة لوزارة التعليم إلى التشكيلات الإدارية لوزارة الصحة"، والثابت أن المديرية العامة للشؤون الصحية بمنطقة القصيم قد استكملت تعاقدها مع المدعي -يكشف ذلك كله المستندات المرفقة بملف الدعوى- وباشر العمل في تاريخ 1/6/1438هـ، ولما كان الثابت أن المدعي يعمل على وظيفة طبيب أخصائي، اختصاص طب أطفال، وقد حصل على تقدير ممتاز في تقويم الأداء الوظيفي خلال الفترة محل المطالبة المرفق فيها العقود الخاصة بها، ولم تقدم المدعى عليهما ما يناقض ذلك، وحيث نصت المادة الرابعة عشرة من لائحة توظيف غير السعوديين في الوظائف العامة الصادرة بقرار مجلس الخدمة المدنية رقم (45) وتاريخ 1/8/1398هـ على أنه: "في الحالات الاستثنائية والنادرة والتي تتطلب استخدام أصحاب كفاءات ذات سمعة أو شهرة عالمية يجوز الاتفاق بين الوزير المختص ورئيس الديوان العام للخدمة المدنية منح راتب يتجاوز الحدود الواردة بالجداول المرفقة بهذه اللائحة"، ولما كان قرار مجلس الخدمة رقم (9382/م ب) وتاريخ 23/12/1427هـ قد تضمن تعديل رواتب بعض فئات المتعاقدين المشمولين بلائحة توظيف غير السعوديين، وكان خطاب وزارة الخدمة المدنية رقم (30519/905) وتاريخ 7/7/1430هـ قد تضمن الموافقة على معالجة وضع المتعاقد معهم المشمولين بلائحة توظيف غير السعوديين؛ معالجة وضع فئتي (طبيب استشاري، وطبيب أخصائي)، ومناسبة منح الزيادة الاستثنائية لتلك الفئتين في التخصصات النادرة والأقل ندرة وذلك بنسبة (25%)، كما أن المدعى عليها قد منحت زميلة المدعي (...) الزيادة الاستثنائية بموجب قرار تجديد عقد الصادر من المديرية العامة للشؤون الصحية بمنطقة الرياض. وأما عن دفع ممثل التعليم بأن الحد الأعلى للراتب يقف على (14.620) ريالاً وهو ما تم منحه للمتعاقد؛ فإن الزيادة محل المطالبة هي زيادة على حدود راتب المدعي كما بينته ذلك المادة (14) من لائحة توظيف غير السعوديين؛ وبالتالي تنتهي الدائرة إلى حكمها المختوم أدناه باستحقاقه للفترة محل المطالبة عدا عام 1435هـ وعام 1437هـ؛ وذلك كون المدعي لم يقدم صوراً من تقويم الأداء الوظيفي عن هذين العامين. كما تستأنس الدائرة بالحكم الصادرة من المحكمة الإدارية ببريدة (الدائرة الإدارية الثانية) بالقضية رقم (1066/7/ق) لعام 1438هـ والمؤيد من قبل محكمة الاستئناف الإدارية بمنطقة الرياض (الدائرة الإدارية الخامسة) في دعوى الاستئناف رقم (7093/ق) لعام 1439هـ.</w:t>
      </w: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lastRenderedPageBreak/>
        <w:t>لذلك حكمت الدائرة: أولاً: إلزام إدارة تعليم محافظة عنيزة بأن تصرف الزيادة الاستثنائية لـ(...) بنسبة (25%) خلال الفترة من تاريخ 12/9/1430هـ حتى 11/9/1434هـ، ومن 12/9/1435هـ حتى 11/9/1436هـ، ومن 12/9/1437هـ حتى 30/5/1438هـ. ثانياً: إلزام المديرية العامة للشؤون الصحية بمنطقة القصيم بأن تصرف الزيادة الاستثنائية لـ(...) بنسبة (25%) خلال الفترة من تاريخ 1/6/1438هـ حتى 11/9/1438هـ، وللفترة من تاريخ 12/9/1438هـ حتى 11/9/1440هـ، ورفض ما زاد عن ذلك من طلبات.</w:t>
      </w: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03278A" w:rsidRDefault="008F0F65" w:rsidP="008F0F65">
      <w:pPr>
        <w:spacing w:after="0" w:line="240" w:lineRule="auto"/>
        <w:jc w:val="both"/>
        <w:rPr>
          <w:rFonts w:ascii="Traditional Arabic" w:hAnsi="Traditional Arabic" w:cs="Traditional Arabic"/>
          <w:sz w:val="32"/>
          <w:szCs w:val="32"/>
          <w:rtl/>
        </w:rPr>
      </w:pP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حكم محكمة الاستئناف: </w:t>
      </w:r>
    </w:p>
    <w:p w:rsidR="008F0F65" w:rsidRPr="0003278A" w:rsidRDefault="008F0F65" w:rsidP="008F0F65">
      <w:pPr>
        <w:spacing w:after="0" w:line="240" w:lineRule="auto"/>
        <w:rPr>
          <w:rFonts w:ascii="Traditional Arabic" w:hAnsi="Traditional Arabic" w:cs="Traditional Arabic"/>
          <w:b/>
          <w:bCs/>
          <w:sz w:val="32"/>
          <w:szCs w:val="32"/>
        </w:rPr>
      </w:pPr>
      <w:r w:rsidRPr="0003278A">
        <w:rPr>
          <w:rFonts w:ascii="Traditional Arabic" w:hAnsi="Traditional Arabic" w:cs="Traditional Arabic"/>
          <w:b/>
          <w:bCs/>
          <w:sz w:val="32"/>
          <w:szCs w:val="32"/>
          <w:rtl/>
        </w:rPr>
        <w:t>حكمت المحكمة بتأييد الحكم فيما انتهى إليه من قضاء.</w:t>
      </w:r>
    </w:p>
    <w:p w:rsidR="008F0F65" w:rsidRPr="0003278A"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03278A">
        <w:rPr>
          <w:rFonts w:ascii="Traditional Arabic" w:hAnsi="Traditional Arabic" w:cs="Traditional Arabic"/>
          <w:b/>
          <w:bCs/>
          <w:sz w:val="32"/>
          <w:szCs w:val="32"/>
          <w:rtl/>
        </w:rPr>
        <w:lastRenderedPageBreak/>
        <w:t>رقم القضية في المحكمة الإدارية 461 لعام 1441هـ</w:t>
      </w:r>
    </w:p>
    <w:p w:rsidR="008F0F65" w:rsidRPr="0003278A" w:rsidRDefault="008F0F65" w:rsidP="008F0F65">
      <w:pPr>
        <w:spacing w:after="0" w:line="240" w:lineRule="auto"/>
        <w:jc w:val="both"/>
        <w:rPr>
          <w:rFonts w:ascii="Traditional Arabic" w:hAnsi="Traditional Arabic" w:cs="Traditional Arabic"/>
          <w:b/>
          <w:bCs/>
          <w:sz w:val="32"/>
          <w:szCs w:val="32"/>
        </w:rPr>
      </w:pPr>
      <w:r w:rsidRPr="0003278A">
        <w:rPr>
          <w:rFonts w:ascii="Traditional Arabic" w:hAnsi="Traditional Arabic" w:cs="Traditional Arabic"/>
          <w:b/>
          <w:bCs/>
          <w:sz w:val="32"/>
          <w:szCs w:val="32"/>
          <w:rtl/>
        </w:rPr>
        <w:t>رقم القضية في محكمة الاستئناف الإدارية 596 لعام 1442هـ</w:t>
      </w:r>
    </w:p>
    <w:p w:rsidR="008F0F65" w:rsidRPr="0003278A" w:rsidRDefault="008F0F65" w:rsidP="008F0F65">
      <w:pPr>
        <w:tabs>
          <w:tab w:val="left" w:pos="3461"/>
        </w:tabs>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تاريخ الجلسة 7/6/1442هـ</w:t>
      </w:r>
      <w:r w:rsidRPr="0003278A">
        <w:rPr>
          <w:rFonts w:ascii="Traditional Arabic" w:hAnsi="Traditional Arabic" w:cs="Traditional Arabic"/>
          <w:b/>
          <w:bCs/>
          <w:sz w:val="32"/>
          <w:szCs w:val="32"/>
          <w:rtl/>
        </w:rPr>
        <w:tab/>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الموضوعات</w:t>
      </w:r>
    </w:p>
    <w:p w:rsidR="008F0F65" w:rsidRPr="0003278A" w:rsidRDefault="008F0F65" w:rsidP="008F0F65">
      <w:pPr>
        <w:tabs>
          <w:tab w:val="left" w:pos="3461"/>
        </w:tabs>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مهن ومؤسسات صحية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موظف صحي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حقوق وظيفية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علاوة سنوية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مناط صرف العلاوة.</w:t>
      </w:r>
    </w:p>
    <w:p w:rsidR="008F0F65" w:rsidRPr="0003278A" w:rsidRDefault="008F0F65" w:rsidP="008F0F65">
      <w:pPr>
        <w:tabs>
          <w:tab w:val="left" w:pos="3461"/>
        </w:tabs>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 xml:space="preserve">مطالبة المدعي إلزام المدعى عليها بصرف العلاوة السنوية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تضمن النظام منح الموظف علاوةً سنويةً وذلك بنقله من الدرجة التي يشغلها إلى الدرجة التي تليها في أول شهر محرم من كل سنة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استحقاق المدعي للعلاوة السنوية محل الدعوى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أثر ذلك: إ</w:t>
      </w:r>
      <w:r>
        <w:rPr>
          <w:rFonts w:ascii="Traditional Arabic" w:hAnsi="Traditional Arabic" w:cs="Traditional Arabic"/>
          <w:sz w:val="32"/>
          <w:szCs w:val="32"/>
          <w:rtl/>
        </w:rPr>
        <w:t>لزام المدعى عليها بصرف العلاوة.</w:t>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مستند الحكم</w:t>
      </w:r>
    </w:p>
    <w:p w:rsidR="008F0F65" w:rsidRPr="0003278A" w:rsidRDefault="008F0F65" w:rsidP="008F0F65">
      <w:pPr>
        <w:numPr>
          <w:ilvl w:val="0"/>
          <w:numId w:val="54"/>
        </w:numPr>
        <w:tabs>
          <w:tab w:val="left" w:pos="-58"/>
        </w:tabs>
        <w:spacing w:after="0" w:line="240" w:lineRule="auto"/>
        <w:jc w:val="both"/>
        <w:rPr>
          <w:rFonts w:ascii="Traditional Arabic" w:hAnsi="Traditional Arabic" w:cs="Traditional Arabic"/>
          <w:sz w:val="32"/>
          <w:szCs w:val="32"/>
        </w:rPr>
      </w:pPr>
      <w:r w:rsidRPr="0003278A">
        <w:rPr>
          <w:rFonts w:ascii="Traditional Arabic" w:hAnsi="Traditional Arabic" w:cs="Traditional Arabic"/>
          <w:sz w:val="32"/>
          <w:szCs w:val="32"/>
          <w:rtl/>
        </w:rPr>
        <w:t>المادة (17) من نظام الخدمة المدنية الصادر بالمرسوم الملكي رقم (م/49) وتاريخ 10/7/1397هـ.</w:t>
      </w:r>
    </w:p>
    <w:p w:rsidR="008F0F65" w:rsidRPr="0003278A" w:rsidRDefault="008F0F65" w:rsidP="008F0F65">
      <w:pPr>
        <w:numPr>
          <w:ilvl w:val="0"/>
          <w:numId w:val="54"/>
        </w:numPr>
        <w:tabs>
          <w:tab w:val="left" w:pos="-58"/>
        </w:tabs>
        <w:spacing w:after="0" w:line="240" w:lineRule="auto"/>
        <w:jc w:val="both"/>
        <w:rPr>
          <w:rFonts w:ascii="Traditional Arabic" w:hAnsi="Traditional Arabic" w:cs="Traditional Arabic"/>
          <w:sz w:val="32"/>
          <w:szCs w:val="32"/>
        </w:rPr>
      </w:pPr>
      <w:r w:rsidRPr="0003278A">
        <w:rPr>
          <w:rFonts w:ascii="Traditional Arabic" w:hAnsi="Traditional Arabic" w:cs="Traditional Arabic"/>
          <w:sz w:val="32"/>
          <w:szCs w:val="32"/>
          <w:rtl/>
        </w:rPr>
        <w:t>المادة (17) من اللائحة التنفيذية لنظام الخدمة المدنية الصادرة بقرار مجلس الخدمة المدنية رقم (1) وتاريخ 27/7/1397هـ.</w:t>
      </w:r>
    </w:p>
    <w:p w:rsidR="008F0F65" w:rsidRPr="0003278A" w:rsidRDefault="008F0F65" w:rsidP="008F0F65">
      <w:pPr>
        <w:numPr>
          <w:ilvl w:val="0"/>
          <w:numId w:val="54"/>
        </w:numPr>
        <w:tabs>
          <w:tab w:val="left" w:pos="-58"/>
        </w:tabs>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المادتان (5، 9) من لائحة الوظائف الصحية الصادرة بقرار وزير الخدمة المدنية رقم (1/241) وتاريخ 28/3/1412هـ.</w:t>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الوقائع</w:t>
      </w:r>
    </w:p>
    <w:p w:rsidR="008F0F65" w:rsidRPr="0003278A" w:rsidRDefault="008F0F65" w:rsidP="008F0F65">
      <w:pPr>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تتلخص وقائع الدعوى بتقدم المدعي بصحيفة دعوى لهذه المحكمة بتاريخ قيدها المشار إليه في صدر الحكم، طلب فيها إلزام المدعى عليها بصرف العلاوة السنوية بتاريخ 1/1/2019م 25/4/1440هـ. وفي جلسة المرافعة دفع ممثل المدعى عليها بما جاء في مذكرة الدفاع من أن المدعي غير مستحق للعلاوة لعام 2019م استناداً للمادة الخامسة من لائحة الوظائف الصحية: "يرقى الموظف المشمول بهذه اللائحة من المستوى المثبت عليه إلى المستوى التالي له بالشرطين التاليين: أولاً: أن يكون قد أنهى جميع العلاوات في المستوى المثبت عليه، وأن يقضي سنة على الأقل في حده الأعلى، على أن تستبعد مدة الغياب التي لا يعطى عنها راتباً". فيما أجاب المدعي بأن ما ذكره ممثل المدعى عليها لا علاقة له بموضوع المطالبة، والمادة المشار إليها متعلقة بالترقيات والتعيينات. ثم قرر الأطراف الاكتفاء، فقررت الدائرة رفع الجلسة للمداولة وإصدار الحكم مبنياً على الأسباب الآتية.</w:t>
      </w:r>
    </w:p>
    <w:p w:rsidR="008F0F65" w:rsidRPr="0003278A" w:rsidRDefault="008F0F65" w:rsidP="008F0F65">
      <w:pPr>
        <w:spacing w:after="0" w:line="240" w:lineRule="auto"/>
        <w:jc w:val="center"/>
        <w:rPr>
          <w:rFonts w:ascii="Traditional Arabic" w:hAnsi="Traditional Arabic" w:cs="Traditional Arabic"/>
          <w:sz w:val="32"/>
          <w:szCs w:val="32"/>
          <w:rtl/>
        </w:rPr>
      </w:pPr>
      <w:r w:rsidRPr="0003278A">
        <w:rPr>
          <w:rFonts w:ascii="Traditional Arabic" w:hAnsi="Traditional Arabic" w:cs="Traditional Arabic"/>
          <w:b/>
          <w:bCs/>
          <w:sz w:val="32"/>
          <w:szCs w:val="32"/>
          <w:rtl/>
        </w:rPr>
        <w:t>الأسباب</w:t>
      </w:r>
    </w:p>
    <w:p w:rsidR="008F0F65" w:rsidRPr="0003278A" w:rsidRDefault="008F0F65" w:rsidP="008F0F65">
      <w:pPr>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 xml:space="preserve">لما كان المدعي يطلب إلزام المدعى عليها بصرف العلاوة السنوية لعام 2019م؛ وبالتالي ينعقد الاختصاص بنظرها ولائياً لديوان المظالم استناداً إلى المادة الثالثة عشرة، فقرة (ب) من نظامه الصادر بالمرسوم الملكي رقم (78/م) وتاريخ 19/9/1428هـ، كما أن المحكمة مختصة مكانياً استناداً للمادة الثانية من نظام </w:t>
      </w:r>
      <w:r w:rsidRPr="0003278A">
        <w:rPr>
          <w:rFonts w:ascii="Traditional Arabic" w:hAnsi="Traditional Arabic" w:cs="Traditional Arabic"/>
          <w:sz w:val="32"/>
          <w:szCs w:val="32"/>
          <w:rtl/>
        </w:rPr>
        <w:lastRenderedPageBreak/>
        <w:t>المرافعات أمام ديوان المظالم الصادر بالمرسوم الملكي رقم (م/3) وتاريخ 22/1/1435هـ، كما أن الدعوى موافقة في توزيعها لقواعد توزيع الدعاوى الصادرة بقرار رئيس مجلس القضاء الإداري رقم (79) لعام 1440هـ، كما أن الدعوى مقامة من ذي صفة على ذي صفة. وعن القبول الشكلي للدعوى، فلما كان الحق نشأ بتاريخ 1/1/2019م - 20/4/1440هـ، وتقدم المدعي بالتظلم أمام وزارة الموارد البشرية والتنمية الاجتماعية -الخدمة المدنية سابقاً- ثم تقدم إلى هذه المحكمة بتاريخ 22/12/1441هـ؛ ما يعني قبول الدعوى شكلاً. وعن موضوع الدعوى، فلما كان المدعي يطالب بصرف العلاوة السنوية لعام 2019م، وقد نصت المادة (9) من لائحة الوظائف الصحية الصادرة بقرار مجلس الخدمة المدنية رقم (1/241) وتاريخ 28/3/1412هـ: "أ-يمنح الموظف العلاوة السنوية وفقاً لإحكامها المنصوص عليها في نظام الخدمة المدنية ولوائحه التنفيذية"، ونصت المادة (17) من نظام الخدمة المدنية الصادر بالمرسوم الملكي رقم (م/49) بتاريخ 10/7/1397هـ: "يمنح الموظف العلاوة وفق سلم الرواتب الملحق بهذا النظام وذلك بنقله من الدرجة التي يشغلها إلى الدرجة التالية لها مباشرة في المرتبة نفسها ويتم هذا النقل من أول شهر محرم من كل سنة"، ونصت اللائحة التنفيذية لنظام الخدمة المدنية الصادرة بقرار مجلس الخدمة المدنية رقم (1) وتاريخ 27/7/1397هـ في المادة (17/2): "إذا تمت ترقية الموظف من أول محرم منح الزيادة المقررة للترقية وفق المادة (18/ب) من نظام الخدمة المدنية ثم يمنح العلاوة الدورية على أساس الدرجة التي يستحقها في المرتبة المرقى إليها، كما لو تمت الترقية قبل أول محرم"، فهذه النصوص صريحة في صرف العلاوة السنوية، ويجب على المدعى عليها إعمال مقتضاها. وأما ما دفعت به المدعى عليها من استنادها للمادة الخامسة من لائحة الوظائف الصحية التي نصت على: "يرقى الموظف المشمول بهذه اللائحة من المستوى المثبت عليه إلى المستوى التالي له بالشرطين التاليين: أولاً: أن يكون قد أنهى جميع العلاوات في المستوى المثبت عليه، وأن يقضي سنه على الأقل في حده الأعلى على أن تستبعد مدة الغياب التي لا يعطى عنها راتباً"؛ فهذا استدلال في غير موضعه، ولا يصح حرمان المدعي من العلاوة لهذا السبب، إذ المادة صريحة في موضوع الترقيات، ولا علاقة لها بالعلاوة السنوية التي عالجتها المواد سالفة الذكر؛ وعليه تنتهي الدائرة إلى الحكم بإلزام المدعى عليها بصرف العلاوة السنوية للمدعي لعام 2019م.</w:t>
      </w: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لذلك حكمت الدائرة: بإلزام المديرية العامة للشؤون الصحية بمحافظة حفر الباطن بأن تصرف لـ(...) العلاوة السنوية لعام (2019) ابتداءً من تاريخ 25/4/1440هـ.</w:t>
      </w: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03278A" w:rsidRDefault="008F0F65" w:rsidP="008F0F65">
      <w:pPr>
        <w:spacing w:after="0" w:line="240" w:lineRule="auto"/>
        <w:jc w:val="both"/>
        <w:rPr>
          <w:rFonts w:ascii="Traditional Arabic" w:hAnsi="Traditional Arabic" w:cs="Traditional Arabic"/>
          <w:sz w:val="32"/>
          <w:szCs w:val="32"/>
          <w:rtl/>
        </w:rPr>
      </w:pP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حكم محكمة الاستئناف: </w:t>
      </w:r>
    </w:p>
    <w:p w:rsidR="008F0F65" w:rsidRPr="0003278A" w:rsidRDefault="008F0F65" w:rsidP="008F0F65">
      <w:pPr>
        <w:spacing w:after="0" w:line="240" w:lineRule="auto"/>
        <w:rPr>
          <w:rFonts w:ascii="Traditional Arabic" w:hAnsi="Traditional Arabic" w:cs="Traditional Arabic"/>
          <w:b/>
          <w:bCs/>
          <w:sz w:val="32"/>
          <w:szCs w:val="32"/>
        </w:rPr>
      </w:pPr>
      <w:r w:rsidRPr="0003278A">
        <w:rPr>
          <w:rFonts w:ascii="Traditional Arabic" w:hAnsi="Traditional Arabic" w:cs="Traditional Arabic"/>
          <w:b/>
          <w:bCs/>
          <w:sz w:val="32"/>
          <w:szCs w:val="32"/>
          <w:rtl/>
        </w:rPr>
        <w:t>حكمت المحكمة بتأييد الحكم فيما انتهى إليه من قضاء.</w:t>
      </w:r>
    </w:p>
    <w:p w:rsidR="008F0F65" w:rsidRPr="0003278A"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03278A">
        <w:rPr>
          <w:rFonts w:ascii="Traditional Arabic" w:hAnsi="Traditional Arabic" w:cs="Traditional Arabic"/>
          <w:b/>
          <w:bCs/>
          <w:sz w:val="32"/>
          <w:szCs w:val="32"/>
          <w:rtl/>
        </w:rPr>
        <w:lastRenderedPageBreak/>
        <w:t>رقم القضية في المحكمة الإدارية 15990 لعام 1440هـ</w:t>
      </w:r>
    </w:p>
    <w:p w:rsidR="008F0F65" w:rsidRPr="0003278A" w:rsidRDefault="008F0F65" w:rsidP="008F0F65">
      <w:pPr>
        <w:spacing w:after="0" w:line="240" w:lineRule="auto"/>
        <w:jc w:val="both"/>
        <w:rPr>
          <w:rFonts w:ascii="Traditional Arabic" w:hAnsi="Traditional Arabic" w:cs="Traditional Arabic"/>
          <w:b/>
          <w:bCs/>
          <w:sz w:val="32"/>
          <w:szCs w:val="32"/>
        </w:rPr>
      </w:pPr>
      <w:r w:rsidRPr="0003278A">
        <w:rPr>
          <w:rFonts w:ascii="Traditional Arabic" w:hAnsi="Traditional Arabic" w:cs="Traditional Arabic"/>
          <w:b/>
          <w:bCs/>
          <w:sz w:val="32"/>
          <w:szCs w:val="32"/>
          <w:rtl/>
        </w:rPr>
        <w:t xml:space="preserve">رقم القضية في محكمة الاستئناف الإدارية 88 لعام 1442هـ </w:t>
      </w:r>
    </w:p>
    <w:p w:rsidR="008F0F65" w:rsidRPr="0003278A" w:rsidRDefault="008F0F65" w:rsidP="008F0F65">
      <w:pPr>
        <w:tabs>
          <w:tab w:val="left" w:pos="3461"/>
        </w:tabs>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تاريخ الجلسة 11/3/1442هـ</w:t>
      </w:r>
      <w:r w:rsidRPr="0003278A">
        <w:rPr>
          <w:rFonts w:ascii="Traditional Arabic" w:hAnsi="Traditional Arabic" w:cs="Traditional Arabic"/>
          <w:b/>
          <w:bCs/>
          <w:sz w:val="32"/>
          <w:szCs w:val="32"/>
          <w:rtl/>
        </w:rPr>
        <w:tab/>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الموضوعات</w:t>
      </w:r>
    </w:p>
    <w:p w:rsidR="008F0F65" w:rsidRPr="0003278A" w:rsidRDefault="008F0F65" w:rsidP="008F0F65">
      <w:pPr>
        <w:tabs>
          <w:tab w:val="left" w:pos="3461"/>
        </w:tabs>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مهن ومؤسسات صحية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موظف صحي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فني أشعة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حقوق وظيفية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علاوة سنوية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صرف العلاوة السنوية خلال الإجازة الدراسية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المدد المحسوبة والمستبعدة من الخدمة.</w:t>
      </w:r>
    </w:p>
    <w:p w:rsidR="008F0F65" w:rsidRPr="0003278A" w:rsidRDefault="008F0F65" w:rsidP="008F0F65">
      <w:pPr>
        <w:tabs>
          <w:tab w:val="left" w:pos="3461"/>
        </w:tabs>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 xml:space="preserve">مُطالبة المدَّعي إلزام المدعى عليها بصرف العلاوة السنوية خلال الإجازة الدراسية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تضمن النظام المدد المحسوبة والمستبعدة من الخدمة، وتقريره باحتساب مدد الإجازة الدراسية ضمن الخدمة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الثابت أن المدعي حصل على إجازة دراسية بدون راتب لدراسة مؤهل الماجستير، وخلال الإجازة حصل على المؤهل، وأوقفت المدعى عليها علاوته السنوية؛ مما ترتب عليه تأخره في السلم الوظيفي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استحقاق المدعي للعلاوة السنوية محل المطالبة وما ترتب عليها من آثار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أثر ذلك: إلزام ال</w:t>
      </w:r>
      <w:r>
        <w:rPr>
          <w:rFonts w:ascii="Traditional Arabic" w:hAnsi="Traditional Arabic" w:cs="Traditional Arabic"/>
          <w:sz w:val="32"/>
          <w:szCs w:val="32"/>
          <w:rtl/>
        </w:rPr>
        <w:t>مدعى عليها بصرف العلاوة للمدعي.</w:t>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مستند الحكم</w:t>
      </w:r>
    </w:p>
    <w:p w:rsidR="008F0F65" w:rsidRPr="0003278A" w:rsidRDefault="008F0F65" w:rsidP="008F0F65">
      <w:pPr>
        <w:numPr>
          <w:ilvl w:val="0"/>
          <w:numId w:val="12"/>
        </w:numPr>
        <w:tabs>
          <w:tab w:val="left" w:pos="226"/>
        </w:tabs>
        <w:spacing w:after="0" w:line="240" w:lineRule="auto"/>
        <w:jc w:val="both"/>
        <w:rPr>
          <w:rFonts w:ascii="Traditional Arabic" w:hAnsi="Traditional Arabic" w:cs="Traditional Arabic"/>
          <w:sz w:val="32"/>
          <w:szCs w:val="32"/>
        </w:rPr>
      </w:pPr>
      <w:r w:rsidRPr="0003278A">
        <w:rPr>
          <w:rFonts w:ascii="Traditional Arabic" w:hAnsi="Traditional Arabic" w:cs="Traditional Arabic"/>
          <w:sz w:val="32"/>
          <w:szCs w:val="32"/>
          <w:rtl/>
        </w:rPr>
        <w:t>المادتان (16، 17) من نظام التقاعد المدني الصادر بالمرسوم الملكي رقم (م/41) وتاريخ 26/7/1393هـ.</w:t>
      </w:r>
    </w:p>
    <w:p w:rsidR="008F0F65" w:rsidRPr="0003278A" w:rsidRDefault="008F0F65" w:rsidP="008F0F65">
      <w:pPr>
        <w:numPr>
          <w:ilvl w:val="0"/>
          <w:numId w:val="12"/>
        </w:numPr>
        <w:tabs>
          <w:tab w:val="left" w:pos="226"/>
        </w:tabs>
        <w:spacing w:after="0" w:line="240" w:lineRule="auto"/>
        <w:jc w:val="both"/>
        <w:rPr>
          <w:rFonts w:ascii="Traditional Arabic" w:hAnsi="Traditional Arabic" w:cs="Traditional Arabic"/>
          <w:sz w:val="32"/>
          <w:szCs w:val="32"/>
        </w:rPr>
      </w:pPr>
      <w:r w:rsidRPr="0003278A">
        <w:rPr>
          <w:rFonts w:ascii="Traditional Arabic" w:hAnsi="Traditional Arabic" w:cs="Traditional Arabic"/>
          <w:sz w:val="32"/>
          <w:szCs w:val="32"/>
          <w:rtl/>
        </w:rPr>
        <w:t>المواد (2، 4، 5، 16) والملحق (1) من لائحة الوظائف الصحية الصادرة بقرار مجلس الخدمة المدنية رقم (241/1) وتاريخ 28/3/1412هـ.</w:t>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الوقائع</w:t>
      </w:r>
    </w:p>
    <w:p w:rsidR="008F0F65" w:rsidRPr="0003278A" w:rsidRDefault="008F0F65" w:rsidP="008F0F65">
      <w:pPr>
        <w:tabs>
          <w:tab w:val="left" w:pos="3461"/>
        </w:tabs>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 xml:space="preserve">تتلخص وقائع هذه الدعوى بالقدر اللازم لإصدار هذا الحكم في أن المدعي تقدم بصحيفة دعوى إلى المحكمة الإدارية بالدمام حاصلها: أنه يعمل لدى المدعى عليها بوظيفة فني أشعة، وصدر له قرار بالموافقة على منحه إجازة دراسية من المدعى عليها برقم (71765/3م/41) وتاريخ 29/5/1433هـ لغرض الحصول على مؤهل دراسي أعلى، وقد أوقفت عنه علاوته السنوية في ذلك العام على سلم الفنيين في المستوى الرابع، الدرجة الرابعة، وبعد سنتين من الدراسة حصل على المؤهل الذي لغرضه أعطي الإجازة الدراسية، وعاد ليباشر عمله عام 1435هـ، وفوجئ بعدم احتساب علاوتي العامين 1434، 1435هـ له، رغم حصوله على المؤهل الذي لغرضه منح الإجازة الدراسية. وذكر بأن قسم الترقيات في الجهة أخبره بأن سبب امتناع المدعى عليها عن احتساب العلاوتين آنفة الذكر له يعود إلى أنه يجب أن ينهي جميع العلاوات في المستوى المثبت عليه وأن يقضي سنة على الأقل في حده الأعلى من السلم وفقاً للمادة الخامسة من لائحة الوظائف الصحية؛ وهذا فيه مخالفة واضحة للنظام حيث إن المادة الخامسة نصت على وجود استثناء من هذا الشرط وهو ما تغافلت عنه المدعى عليها، والذي يذكر أنه في حال حصول المذكور </w:t>
      </w:r>
      <w:r w:rsidRPr="0003278A">
        <w:rPr>
          <w:rFonts w:ascii="Traditional Arabic" w:hAnsi="Traditional Arabic" w:cs="Traditional Arabic"/>
          <w:sz w:val="32"/>
          <w:szCs w:val="32"/>
          <w:rtl/>
        </w:rPr>
        <w:lastRenderedPageBreak/>
        <w:t xml:space="preserve">على مؤهل دراسي يتم ترقيته من مستوى إلى مستوى آخر قبل انتهاء المدة اللازمة. وحيث أنهى جميع العلاوات في المستوى الرابع، ثم إنه مرت ثلاث سنوات بعد استحقاقه لآخر درجة في ذات المستوى وهي الدرجة الرابعة، وأيضاً حصوله على المؤهل، لذلك يفترض بعد حصوله على المؤهل الدراسي أن تحسب العلاوة والتدرج الوظيفي ليكون على المستوى الخامس، الدرجة الثانية في ذات سلم الفنيين من تاريخ مباشرته في 28/10/1435هـ وفقاً لأحكام المادة الخامسة من لائحة الوظائف الصحية، والمادة السادسة فقرة (2/7) من اللائحة. وبهذا يتضح أنه رغم استيفائه للشرط الأول والثاني من المادة آنفة الذكر إلا أنه تم حرمانه من العلاوات المستحقة طيلة تلك المدة، وبذلك تكون المدعى عليها قد خالفت المادة آنفة الذكر. كما أن حرمانه من العلاوات المستحقة أثر سلباً على ترقيته من فئة فني إلى فئة الأخصائيين على أقرب راتب أعلى مما كان يتقاضاه، وقد كانت الترقية على أساس الراتب الذي كان يتقاضاه محدد المستوى والدرجة ليكون أقرب راتب أعلى مما يتقاضاه، فقد تم تعيينه على مستوى ودرجة تقل عن المستحق نظاماً بمقدار علاوتين، وكان من نتائج ذلك أن تم نقله من فئة فني إلى أخصائي في 6/5/1436هـ إلى المستوى الثالث الدرجة الثالثة، ولو لم توقف المدعى عليها العلاوات المستحقة لكان التعيين لفئة الأخصائيين على المستوى الرابع الدرجة الأولى وفقاً للمادة الرابعة فقرة (ب) من لائحة الوظائف الصحية، والتي تنص على أن يكون التعيين على أعلى من الراتب السابق ومقدار العلاوة السنوية. ونتيجة لحرمانه من العلاوات فإنه يتقاضى راتباً أقل مما يستحق، وكذلك بعد ترقيته إلى أخصائي حسب المستوى والدرجة التي هي أقل بعلاوتين مما استحقه حسب النظام، مما يترتب عليه حرمانه طيلة بقائه على قيد الوظيفة الحالية مستقبلاً بأثر مستمر. وحيث تكبد تكاليف التقاضي وإعداد اللائحة ومذكرات الدعوى والاعتراض، بما يؤسس حقه في تعويضه بناء على ما قرره الفقهاء وعلى رأسهم شيخ الإسلام ابن تيمية رحمه الله، والذي نص على أن المدين إذا كان ظالماً مماطلاً فإن ما يتحمله الدائن من مصروفات يقع على عاتق الأول. وانتهى إلى طلب إلزام المدعى عليها بصرف العلاوتين السنويتين لعامي 1434هـ، 1435هـ من تاريخ استحقاقه لها بمباشرته بعد حصوله على المؤهل أثناء الإجازة الدراسية في 28/10/1435هـ، وإلزام المدعى عليها بتعويضه بمبلغ مئة ألف ريال عن أتعاب الاستشارات وإعداد لائحة ومذكرات الدعوى والجهد والمال جراء إقامة الدعوى، وعن مصاريف تنقلاته بسبب الدعوى. وأرفق صورة من تعريف إداري، وتظلمه إلى المدعى عليها وإلى فرع الخدمة المدنية بالمنطقة الشرقية. وبقيد هذه الدعوى وإحالتها لهذه الدائرة بالتاريخ المشار إليه سابقاً، نظرتها على النحو المبين في محضر ضبط جلساتها، وفيها سألت الدائرة المدعي عن دعواه؟ فذكر بأنه يحصر دعواه في إلزام المدعى عليها بأن تصرف له العلاوتين السنويتين لعامي 1434هـ، 1435هـ والتي كان خلالها مجازاً إجازة دراسية بدون راتب، وقد حصل بناء على الإجازة على مؤهل الماجستير، وبعودته من إجازته ومباشرته للعمل لم تضف له هذه العلاوتين، ويطلب احتسابها له بأثر رجعي وما يترتب عليه من آثار. فطلبت منه الدائرة تقديم المستندات التي تثبت ما ذكره، وبعرض ذلك على ممثل المدعى </w:t>
      </w:r>
      <w:r w:rsidRPr="0003278A">
        <w:rPr>
          <w:rFonts w:ascii="Traditional Arabic" w:hAnsi="Traditional Arabic" w:cs="Traditional Arabic"/>
          <w:sz w:val="32"/>
          <w:szCs w:val="32"/>
          <w:rtl/>
        </w:rPr>
        <w:lastRenderedPageBreak/>
        <w:t>عليها، قدم صورة من حكم صادر من الدائرة الإدارية السابعة بالمحكمة الإدارية بالدمام للمدعي، وذكر بأنه صادر في نفس مطالبة المدعي في دعواه هذه، وطلب مهلة للرد الموضوعي، وقد تضمن الحكم ما يلي: "عدم قبول الدعوى رقم (15450) لعام 1440هـ المقامة من (...) ضد المديرية العامة للشؤون الصحية بالمنطقة الشرقية وذلك لما هو موضح في الأسباب"، وقد جاء في وقائع الحكم ما يلي: (سألت الدائرة المدعي عن دعواه؟ فحصرها أنه يطلب ترقيته إلى المستوى الثالث، الدرجة الرابعة)، وجاء في أسبابه: (وبما أن حقيقة دعواه الاعتراض على قرار تعيينه 6/5/1436هـ)، ثم قدم المدعي صورة من قرار تأجيل إجازة دراسية صادر له من المدعى عليها برقم (71765/3م/41) وتاريخ 29/5/1433هـ، وقد تضمن: (1-</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تأجيل الإجازة الدراسية للموضح اسمه... الوظيفة فني أشعة، والتي مدتها (428) يوماً لتصبح مدتها (563) يوماً لتبدأ من 1/8/1433هـ لنهاية 1/3/1435هـ وبدون راتب. 2-</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 xml:space="preserve">إذا لم يتحقق الغرض الذي من أجله منحت الإجازة الدراسية فلا تحتسب الإجازة الدراسية لأغراض التعيين والترقية.). ثم قدم ممثل المدعى عليها مذكرة مفادها: أن المدعي منح إجازة استثنائية بدون راتب من تاريخ 1/8/1433هـ إلى 28/10/1435هـ بغرض الدراسة والحصول على مؤهل بكالوريوس، وعلى إثره تم تحسين مستواه الوظيفي من فئة فني إلى فئة أخصائي؛ عليه فلا يحق له المطالبة بالعلاوة أثناء فترة الدراسة وذلك بموجب لائحة الوظائف الصحية. وانتهى إلى طلب رفض الدعوى. ثم قدم المدعي مذكرة مفادها: أن ما ذكره ممثل المدعى عليها في مذكرته من أنه منح الإجازة الدراسية لغرض الحصول على البكالوريوس غير صحيح؛ حيث إنه منح الإجازة الدراسية لغرض الحصول على الماجستير وليس البكالوريوس، كما أنه لم يتم تحسين مستواه ولا احتساب العلاوة ولا الترقية إلى الآن. وطلبت الدائرة من المدعي تقديم صورة من سجل الحركة الوظيفية، وقرار الإجازة الدراسية، وما يثبت مباشرته للعمل بعد الإجازة، وصورة من شهادة المؤهل الحاصل عليه في الإجازة الدراسية، وقرار ترقيته على أخصائي. فطلب إمهاله لتقديمها، فأمهلته الدائرة لذلك، ثم قدم ما طلب منه، صورة من مؤهل الماجستير الحاصل عليه، وقدم صورة من شهادة تصنيف مهني صادرة له عن الهيئة السعودية للتخصصات الصحية تضمنت: "...الاختصاص العام: تقنية أشعة الرنين المغناطيسي. الشهادة: الماجستير في تقنية الرنين المغناطيسي. المصدر: </w:t>
      </w:r>
      <w:r w:rsidRPr="0003278A">
        <w:rPr>
          <w:rFonts w:ascii="Traditional Arabic" w:hAnsi="Traditional Arabic" w:cs="Traditional Arabic"/>
          <w:sz w:val="32"/>
          <w:szCs w:val="32"/>
        </w:rPr>
        <w:t>The University Of Queensland</w:t>
      </w:r>
      <w:r w:rsidRPr="0003278A">
        <w:rPr>
          <w:rFonts w:ascii="Traditional Arabic" w:hAnsi="Traditional Arabic" w:cs="Traditional Arabic"/>
          <w:sz w:val="32"/>
          <w:szCs w:val="32"/>
          <w:rtl/>
        </w:rPr>
        <w:t>. الدولة: أستراليا. سنة التخرج: 2014م. القرار والاختصاص: أخصائي أول في تخصص تقنية أشعة الرنين المغناطيسي. معلومات إضافية للقرار: مع الخبرات اللاحقة للشهادة أعلاه في ذات التخصص..."، وصورة من شهادة تعريف إدارية، وصورة من قرار منحه إجازة دراسية صادر من المدعى عليها برقم (32376/م 3) وتاريخ7/3/1433هـ والمتضمن: "1-</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 xml:space="preserve">يمنح الموظف (...) إجازة دراسية بدون راتب، وذلك لمدة (428) يوماً، ابتداءً من 28/5/1433هـ حتى 12/8/1434هـ..."، وقدم صورة من قرار تعيينه على وظيفة أخصائي برقم (1223753) وتاريخ 6/5/1436هـ صادر من مدير عام فرع وزارة الخدمة المدنية بالمنطقة الشرقية المكلف، وقد تضمن: "الاسم (...) درجة المؤهل </w:t>
      </w:r>
      <w:r w:rsidRPr="0003278A">
        <w:rPr>
          <w:rFonts w:ascii="Traditional Arabic" w:hAnsi="Traditional Arabic" w:cs="Traditional Arabic"/>
          <w:sz w:val="32"/>
          <w:szCs w:val="32"/>
          <w:rtl/>
        </w:rPr>
        <w:lastRenderedPageBreak/>
        <w:t>العلمي: بكالوريوس من جامعة (</w:t>
      </w:r>
      <w:proofErr w:type="spellStart"/>
      <w:r w:rsidRPr="0003278A">
        <w:rPr>
          <w:rFonts w:ascii="Traditional Arabic" w:hAnsi="Traditional Arabic" w:cs="Traditional Arabic"/>
          <w:sz w:val="32"/>
          <w:szCs w:val="32"/>
          <w:rtl/>
        </w:rPr>
        <w:t>كوينز</w:t>
      </w:r>
      <w:proofErr w:type="spellEnd"/>
      <w:r w:rsidRPr="0003278A">
        <w:rPr>
          <w:rFonts w:ascii="Traditional Arabic" w:hAnsi="Traditional Arabic" w:cs="Traditional Arabic"/>
          <w:sz w:val="32"/>
          <w:szCs w:val="32"/>
          <w:rtl/>
        </w:rPr>
        <w:t xml:space="preserve"> لاند للتقنية) بأستراليا. عام: 2011م. التخصص: الأشعة التشخيصية المقطعية. الوظيفة المرشح لها: مسمى الوظيفة: أخصائي تصوير طبقي. المستوى: الثالث، الدرجة الثالثة. مقرها: الدمام. الجهة التي يعمل بها حالياً: وزارة الصحة. مسمى الوظيفة: فني. المستوى: الخامس، الدرجة الأولى..."، وصورة من طلبه تمديد إجازته الدراسية وقد تضمن: "طلبه تمديد إجازته الدراسية حتى تاريخ 2/9/1435هـ وذلك بناء على طلب الملحقية الثقافية بأستراليا لاستكمال متطلبات برنامج الماجستير"، وصورة من مباشرته برقم (180116/47/41) وتاريخ 5/11/1435هـ، والمتضمن: "مباشرته للعمل بعد عودته من إجازته الدراسية في 28/10/1435هـ"، وصورة من قرار ابتعاثه رقم (138098/1/29) وتاريخ 9/7/1429هـ والمتضمن: "ابتعاث فني الأشعة (...) إلى أستراليا للحصول على درجة البكالوريوس في مجال تقنية الأشعة الطبية لدى جامعة (</w:t>
      </w:r>
      <w:proofErr w:type="spellStart"/>
      <w:r w:rsidRPr="0003278A">
        <w:rPr>
          <w:rFonts w:ascii="Traditional Arabic" w:hAnsi="Traditional Arabic" w:cs="Traditional Arabic"/>
          <w:sz w:val="32"/>
          <w:szCs w:val="32"/>
          <w:rtl/>
        </w:rPr>
        <w:t>كوينز</w:t>
      </w:r>
      <w:proofErr w:type="spellEnd"/>
      <w:r w:rsidRPr="0003278A">
        <w:rPr>
          <w:rFonts w:ascii="Traditional Arabic" w:hAnsi="Traditional Arabic" w:cs="Traditional Arabic"/>
          <w:sz w:val="32"/>
          <w:szCs w:val="32"/>
          <w:rtl/>
        </w:rPr>
        <w:t xml:space="preserve"> لاند للتقنية بأستراليا) لمدة ثلاث سنوات على أن يتم إكمال سنة تطوير مهني إضافية في مجال الخبرة الاكلينيكية بعد البرنامج الدراسي ليتمكن من الحصول على العضوية الكاملة بالمعهد الأسترالي للتصوير بالأشعة إضافة إلى ارتفاع شرط اللغة في القبول..."، وصورة من بيان الخدمات الوظيفية الخاصة به، وقد تضمن عدم صرف علاوتي 1434هـ، 1435هـ له حيث جاء فيه ما يلي: "أنه في 1/1/1433هـ كان بالمرتبة (فني/4) المستوى (4) ثم ترقى في 27/3/1436هـ إلى المرتبة (فني/1) المستوى (5)". وبعرض ذلك على ممثل المدعى عليها، قرر اكتفاءه بما قدم، كما قرر المدعي اكتفاءه، ولصلاحية الدعوى للفصل فيها قررت الدائرة رفع الجلسة للمداولة، وأصدرت حكمها بناءً على الأسباب التالية.</w:t>
      </w:r>
    </w:p>
    <w:p w:rsidR="008F0F65" w:rsidRPr="0003278A" w:rsidRDefault="008F0F65" w:rsidP="008F0F65">
      <w:pPr>
        <w:spacing w:after="0" w:line="240" w:lineRule="auto"/>
        <w:jc w:val="center"/>
        <w:rPr>
          <w:rFonts w:ascii="Traditional Arabic" w:hAnsi="Traditional Arabic" w:cs="Traditional Arabic"/>
          <w:sz w:val="32"/>
          <w:szCs w:val="32"/>
          <w:rtl/>
        </w:rPr>
      </w:pPr>
      <w:r w:rsidRPr="0003278A">
        <w:rPr>
          <w:rFonts w:ascii="Traditional Arabic" w:hAnsi="Traditional Arabic" w:cs="Traditional Arabic"/>
          <w:b/>
          <w:bCs/>
          <w:sz w:val="32"/>
          <w:szCs w:val="32"/>
          <w:rtl/>
        </w:rPr>
        <w:t>الأسباب</w:t>
      </w:r>
    </w:p>
    <w:p w:rsidR="008F0F65" w:rsidRPr="0003278A" w:rsidRDefault="008F0F65" w:rsidP="008F0F65">
      <w:pPr>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 xml:space="preserve">بما أن المدعي حصر دعواه في طلب الحكم بإلزام المدعى عليها بأن تصرف له العلاوتين السنويتين لعامي 1434هـ، 1435هـ التي كان خلالها مجازاً إجازة دراسية بدون راتب، حيث حصل بناء على الإجازة على مؤهل الماجستير، واحتسابها له بأثر رجعي وما يترتب عليه من آثار؛ فإن هذه الدعوى تدخل في اختصاص المحاكم الإدارية ولائياً بموجب المادة (13/أ) من نظام ديوان المظالم الصادر بالمرسوم الملكي رقم (م/78) وتاريخ 19/9/1428هـ، كما تختص المحكمة بنظر هذه الدعوى مكانياً وفقاً لنص المادة الثانية من نظام المرافعات أمام ديوان المظالم الصادر بالمرسوم الملكي رقم (م/3) وتاريخ 22/1/1435هـ، كما تنظر الدائرة هذه الدعوى وفقاً لقرار التوزيع الداخلي الصادر من رئيس مجلس القضاء الإداري رقم (79) لعام 1440هـ. أما عن قبول الدعوى، فبما أن المدعي أقام دعواه أمام هذه المحكمة بالتاريخ المشار إليه سابقاً، وقد سبق ذلك بتظلمه لوزارة الخدمة المدنية، ولم تجبه لتظلمه، وبما أن المادة الثامنة من نظام المرافعات أمام ديوان المظالم نصت على ما يلي: "يجب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ما لم يقر المدعى عليه بالحق أو </w:t>
      </w:r>
      <w:r w:rsidRPr="0003278A">
        <w:rPr>
          <w:rFonts w:ascii="Traditional Arabic" w:hAnsi="Traditional Arabic" w:cs="Traditional Arabic"/>
          <w:sz w:val="32"/>
          <w:szCs w:val="32"/>
          <w:rtl/>
        </w:rPr>
        <w:lastRenderedPageBreak/>
        <w:t>يكن ثمة عذر شرعي حال دون رفع الدعوى يثبت لدى المحكمة"، ولما كان المرسوم الملكي الذي صدر به النظام قد نص على ما يلي: "أولاً/ الموافقة على نظام المرافعات أمام ديوان المظالم بالصيغة المرافقة، مع مراعاة ما يأتي:... 2-</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تسري المواعيد المنصوص عليها في هذا النظام لسماع الدعاوى على المواعيد التي لم تنقض قبل سريانه"، وبما أن المادة (63) من نظام المرافعات آنف الذكر نصت على ما يلي: "يعمل بهذا النظام من تاريخ نشره في الجريدة الرسمية"، وحيث نُشر فيها في: 10/2/1435هـ؛ فإنَّ الحقوق التي انتهت المدد النظامية للمطالبة بها قبل التاريخ المذكور أو التي لم تنتهي قبله ولكن مضى عليها عشر سنوات فإنها غير مقبولة شكلاً إلا أن تقر المدعى عليها بالحق المدعى به أو يكن ثمة عذر شرعي حال دون رفعه لدعواه خلال الأجل المضروب نظاماً. وحيث إن الحق المدعى به ناشئ بعام 1434هـ، فهو محكوم بنص المادة الثامنة آنفة الذكر، وحيث إن مطالبة المدعي بهذا الحق جاء خلال العشر سنوات المحددة نظاماً؛ فإنها مقبولة شكلاً. أما عن موضوع الدعوى، فبما أن المدعي يعمل بوظيفة فني أشعة لدى المدعى عليها، وهي من الوظائف الصحية، وقد نصت المادة الثانية من لائحة الوظائف الصحية الصادرة بقرار مجلس الخدمة المدنية رقم (241/1) وتاريخ 28/3/1412هـ على ما يلي: "تسري أحكام هذه اللائحة على شاغلي الوظائف الصحية بصفة أصلية من السعوديين المدنيين في جميع الأجهزة الحكومية -باستثناء أعضاء هيئة التدريس في الجامعات- وتشمل شاغلي الوظائف المحددة فئاتها في الجدول المرفق بهذه اللائحة"، ونصت المادة (16) منها على ما يلي: "تُلغي هذه اللائحة جميع ما يتعارض مع أحكامها"، وبما أن المادة (4) من اللائحة نصت على ما يلي: "ب-</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يمنح المعين في فئة أعلى من الفئة التي يشغلها راتباً يعادل راتبه قبل التعيين، بالإضافة إلى ما لا يقل عن مقدار العلاوة المحددة للمستوى الذي كان مثبتاً عليه."، وبما أن المادة (5) من لائحة الوظائف الصحية نصت على ما يلي: "يرقى الموظف المشمول بهذه اللائحة من المستوى المثبت عليه إلى المستوى التالي له بالشرطين التاليين: أولاً: أن يكون قد أنهى جميع العلاوات في المستوى المثبت عليه، وأن يقضي سنة على الأقل في حده الأعلى على أن تستبعد مدة الغياب التي لا يعطى عنها راتباً. ثانياً: أن يكون تقدير تقويم الأداء الوظيفي المعد عنه للسنتين الأخيرتين بدرجة (جيد جداً) على الأقل. وتحتسب لأغراض الترقية، البحوث، والإنجازات، والمهارات المتميزة، والحضور أو المشاركة في الدورات التدريبية القصيرة وما شابهها، إذا ثبت بشكل مؤكد أن للاستفادة منها علاقة مباشرة بطبيعة العمل، وفق المعايير التي تضعها الجهة مع وزارة الخدمة المدنية مدة ومستوى. واستثناءً من الشرط الأول من هذه المادة يجوز ترقية الموظف إلى مستوى أعلى قبل انتهاء المدة اللازمة للبقاء في المستوى المثبت عليه، إذا حصل على مؤهل علمي أو اجتاز بنجاح برنامجاً تدريبياً بطبيعة العمل، تحدد مدته ومستواه بضوابط تضعها الوزارة ووزارة الخدمة المدنية"، وجاء في ملـحـــق رقم (1) للائحة الوظائف الصحية (دليل المؤهلات) للمشمولة بلائحة الوظائف الصحية ما يلي: "سادساً: الدرجات العلمية والمهنية والبرامج الإعدادية والتدريبية الزائدة على الحد الأدنى من المؤهلات المحددة في القسم (خامساً) من هذا الدليل:... 2-</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 xml:space="preserve">يشترط </w:t>
      </w:r>
      <w:r w:rsidRPr="0003278A">
        <w:rPr>
          <w:rFonts w:ascii="Traditional Arabic" w:hAnsi="Traditional Arabic" w:cs="Traditional Arabic"/>
          <w:sz w:val="32"/>
          <w:szCs w:val="32"/>
          <w:rtl/>
        </w:rPr>
        <w:lastRenderedPageBreak/>
        <w:t>للاستفادة من الدرجة العلمية، أو البرامج الإعدادية والتدريبية لغرض الحصول على درجة أو درجات إضافية توفر ما يلي:... 2/7-</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يتم منح الدرجة أو الدرجات الإضافية وإن أدى ذلك للتدرج من مستوى إلى آخر وذلك استناداً إلى عجز الفقرة (ثانياً) من المادة الخامسة من لائحة الوظائف الصحية، ونصها: يجوز ترقية الموظف إلى مستوى أعلى قبل انتهاء المدة اللازمة للبقاء في المستوى المثبت عليه إذا حصل على مؤهل علمي أو اجتاز بنجاح برنامجاً تدريبياً بطبيعة العمل تحدد مدته ومستواه بضوابط تضعها الوزارة ووزارة الخدمة المدنية"، وقد نصت المادة (16) من نظام التقاعد المدني الصادر بالمرسوم الملكي رقم (م/41) وتاريخ 26/7/1393هـ على ما يلي: "مدة الخدمة التي تحسب في التقاعد هي المدد الفعلية التي قضيت في إحدى الوظائف المنصوص عليها في المادة الثانية من هذا النظام أو التي يكون شاغلها خاضعاً لأنظمة التقاعد السابقة بعد استبعاد المدد الآتية: 1-</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مدد الغياب بدون إجازة والإجازات التي تمنح للموظف بدون مرتب ما عدا الإجازة المرضية والإجازة الدراسية. 2-</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مدد كف اليد التي تقرر حرمان الموظف من مرتبه عنها. 3-</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 xml:space="preserve">كسور الشهر في مدة الخدمة."، ونصت المادة (17) منه على ما يلي: "تدخل مدة الإعارة والإجازة الدراسية بدون مرتب ضمن المدد المحسوبة في التقاعد، وتؤد الحسميات المستحقة عنها على أساس كامل مرتب الوظيفة الأصلية، ويؤديها الموظف المعار شهريّاً، ويجوز لمجلس الإدارة حرمان الموظف المعار من احتساب المدة التي يتخلف عن أداء الحسميات المستحقة عنها، أما الموظف المجاز للدراسة فيؤديها بعد عودته للخدمة في وظيفة خاضعة لهذا النظام، إما دفعة واحدة أو على أقساط شهرية لمدة لا تتجاوز فترة الإجازة الدراسية، وللمصلحة الحق في استيفاء هذه الأقساط في حالة انتهاء خدمة الموظف قبل الوفاء بها من المكافأة دفعة واحدة أو من المعاش الذي يستحق له أو للمستحقين عنه على أقساط شهرية بقدر نسبة (35%) من المعاش أو مجموع معاشات المستحقين، وإذا لم يعد الموظف المجاز للخدمة في وظيفة خاضعة لهذا النظام بسبب راجع إليه فلا تحتسب في تقاعده مدة الإجازة الدراسية". ومما سبق يتضح بأن الإجازة الدراسية ليست من الحالات التي تستبعد في حساب الترقيات والعلاوات السنوية والخدمة، حيث حدد النظام الحالات المستبعدة في احتساب الخدمة على وجه الحصر، بل إن نظام التقاعد نص على عدم استبعاد الإجازة الدراسية في حساب الخدمة، وحيث ثبت أن المدعي حصل على إجازة دراسية بدون راتب، وقد حصل بناء عليها على مؤهل الماجستير، وحيث ثبت أن المدعى عليها قد أوقفت العلاوات السنوية للعامين 1434هـ، 1435هـ عن المدعي خلال مدة إجازته الدراسية، ما ترتب عليه تأخره عن التدرج في السلم الوظيفي وفقاً للمستحق له نظاماً؛ لذا فإن الدائرة تنتهي إلى استحقاق المدعي لعلاوتي عام 1434هـ، 1435هـ، وما يترتب على ذلك من آثار، أخصها تعديل مرتبته ودرجته الوظيفية الحالية وجميع القرارات الوظيفية المتأثرة عند منحه العلاوتين آنفتي الذكر. ولا ينال من ذلك ما دفعت به المدعى عليها من سابقة الفصل في الدعوى؛ حيث إن الحكم الذي استندت عليه المدعى عليها </w:t>
      </w:r>
      <w:r w:rsidRPr="0003278A">
        <w:rPr>
          <w:rFonts w:ascii="Traditional Arabic" w:hAnsi="Traditional Arabic" w:cs="Traditional Arabic"/>
          <w:sz w:val="32"/>
          <w:szCs w:val="32"/>
          <w:rtl/>
        </w:rPr>
        <w:lastRenderedPageBreak/>
        <w:t>-المشار إليه في وقائع الحكم- قد نظر فيه الاعتراض على قرار ترقية المدعي الصادر بتاريخ 6/5/1436هـ، وهو بخلاف هذه الدعوى، حيث إنها متعلقة بمطالبته بعلاوتي عام 1434هـ، 1435هـ.</w:t>
      </w: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لذلك حكمت الدائرة: بإلزام المدعى عليها/ المديرية العامة للشؤون الصحية بالمنطقة الشرقية بأن تصرف للمدعي (...) العلاوة السنوية لعامي 1434هـ، 1435هـ، وما يترتب على ذلك من آثار.</w:t>
      </w: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03278A" w:rsidRDefault="008F0F65" w:rsidP="008F0F65">
      <w:pPr>
        <w:spacing w:after="0" w:line="240" w:lineRule="auto"/>
        <w:jc w:val="both"/>
        <w:rPr>
          <w:rFonts w:ascii="Traditional Arabic" w:hAnsi="Traditional Arabic" w:cs="Traditional Arabic"/>
          <w:sz w:val="32"/>
          <w:szCs w:val="32"/>
          <w:rtl/>
        </w:rPr>
      </w:pP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حكم محكمة الاستئناف: </w:t>
      </w:r>
    </w:p>
    <w:p w:rsidR="008F0F65" w:rsidRPr="0003278A" w:rsidRDefault="008F0F65" w:rsidP="008F0F65">
      <w:pPr>
        <w:spacing w:after="0" w:line="240" w:lineRule="auto"/>
        <w:rPr>
          <w:rFonts w:ascii="Traditional Arabic" w:hAnsi="Traditional Arabic" w:cs="Traditional Arabic"/>
          <w:b/>
          <w:bCs/>
          <w:sz w:val="32"/>
          <w:szCs w:val="32"/>
        </w:rPr>
      </w:pPr>
      <w:r w:rsidRPr="0003278A">
        <w:rPr>
          <w:rFonts w:ascii="Traditional Arabic" w:hAnsi="Traditional Arabic" w:cs="Traditional Arabic"/>
          <w:b/>
          <w:bCs/>
          <w:sz w:val="32"/>
          <w:szCs w:val="32"/>
          <w:rtl/>
        </w:rPr>
        <w:t>حكمت المحكمة بتأييد الحكم فيما انتهى إليه من قضاء.</w:t>
      </w:r>
    </w:p>
    <w:p w:rsidR="008F0F65" w:rsidRPr="0003278A"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03278A">
        <w:rPr>
          <w:rFonts w:ascii="Traditional Arabic" w:hAnsi="Traditional Arabic" w:cs="Traditional Arabic"/>
          <w:b/>
          <w:bCs/>
          <w:sz w:val="32"/>
          <w:szCs w:val="32"/>
          <w:rtl/>
        </w:rPr>
        <w:lastRenderedPageBreak/>
        <w:t>رقم القضية في المحكمة الإدارية 185 لعام 1441هـ</w:t>
      </w:r>
    </w:p>
    <w:p w:rsidR="008F0F65" w:rsidRPr="0003278A" w:rsidRDefault="008F0F65" w:rsidP="008F0F65">
      <w:pPr>
        <w:spacing w:after="0" w:line="240" w:lineRule="auto"/>
        <w:jc w:val="both"/>
        <w:rPr>
          <w:rFonts w:ascii="Traditional Arabic" w:hAnsi="Traditional Arabic" w:cs="Traditional Arabic"/>
          <w:b/>
          <w:bCs/>
          <w:sz w:val="32"/>
          <w:szCs w:val="32"/>
        </w:rPr>
      </w:pPr>
      <w:r w:rsidRPr="0003278A">
        <w:rPr>
          <w:rFonts w:ascii="Traditional Arabic" w:hAnsi="Traditional Arabic" w:cs="Traditional Arabic"/>
          <w:b/>
          <w:bCs/>
          <w:sz w:val="32"/>
          <w:szCs w:val="32"/>
          <w:rtl/>
        </w:rPr>
        <w:t xml:space="preserve">رقم القضية في محكمة الاستئناف الإدارية 5648 لعام 1441هـ </w:t>
      </w:r>
    </w:p>
    <w:p w:rsidR="008F0F65" w:rsidRPr="0003278A" w:rsidRDefault="008F0F65" w:rsidP="008F0F65">
      <w:pPr>
        <w:tabs>
          <w:tab w:val="left" w:pos="3461"/>
        </w:tabs>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تاريخ الجلسة 26/1/1442هـ</w:t>
      </w:r>
      <w:r w:rsidRPr="0003278A">
        <w:rPr>
          <w:rFonts w:ascii="Traditional Arabic" w:hAnsi="Traditional Arabic" w:cs="Traditional Arabic"/>
          <w:b/>
          <w:bCs/>
          <w:sz w:val="32"/>
          <w:szCs w:val="32"/>
          <w:rtl/>
        </w:rPr>
        <w:tab/>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الموضوعات</w:t>
      </w:r>
    </w:p>
    <w:p w:rsidR="008F0F65" w:rsidRPr="0003278A" w:rsidRDefault="008F0F65" w:rsidP="008F0F65">
      <w:pPr>
        <w:tabs>
          <w:tab w:val="left" w:pos="3461"/>
        </w:tabs>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مهن ومؤسسات صحية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موظف صحي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أخصائي مختبر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حقوق وظيفية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مكافأة حفظ المواد المخدرة والمؤثرات العقلية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العمل على حفظ عينات المواد المخدرة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عموم النص النظامي.</w:t>
      </w:r>
    </w:p>
    <w:p w:rsidR="008F0F65" w:rsidRPr="0003278A" w:rsidRDefault="008F0F65" w:rsidP="008F0F65">
      <w:pPr>
        <w:tabs>
          <w:tab w:val="left" w:pos="3461"/>
        </w:tabs>
        <w:spacing w:after="0" w:line="240" w:lineRule="auto"/>
        <w:jc w:val="lowKashida"/>
        <w:rPr>
          <w:rFonts w:ascii="Traditional Arabic" w:hAnsi="Traditional Arabic" w:cs="Traditional Arabic"/>
          <w:sz w:val="32"/>
          <w:szCs w:val="32"/>
          <w:rtl/>
        </w:rPr>
      </w:pPr>
      <w:r w:rsidRPr="0003278A">
        <w:rPr>
          <w:rFonts w:ascii="Traditional Arabic" w:hAnsi="Traditional Arabic" w:cs="Traditional Arabic"/>
          <w:sz w:val="32"/>
          <w:szCs w:val="32"/>
          <w:rtl/>
        </w:rPr>
        <w:t xml:space="preserve">مُطالبة المدَّعي إلزام المدعى عليها بصرف مكافأة حفظ المواد المخدرة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تضمن النظام صرف مكافأة شهرية للمسؤول عن حفظ المواد المخدرة أو المؤثرات العقلية سواء أكان عسكرياً أم مدنياً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الثابت أن المدعي يشغل وظيفة (أخصائي مختبر) لدى المدعى عليها، ومكلف بحفظ المواد المخدرة التي ترد إلى المختبر لغرض الفحص والتحليل؛ مما يتقرر استحقاقه للمكافأة محل الدعوى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عدم قبول دفع المدعى عليها بأن دور المدعي يقتصر على فحص وتحليل عينات من المواد المخدرة المضبوطة؛ كون المدعي قدم ما يثبت تكليفه بحفظ المواد المخدرة ولو كانت قليلة، إذ إن النص النظامي ورد عاماً، والنص العام يبقى على عمومه ما لم يرد ما يخصصه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أثر ذلك: إلزام المدعى عليها بصرف المكافأة للمدعي.</w:t>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مستند الحكم</w:t>
      </w:r>
    </w:p>
    <w:p w:rsidR="008F0F65" w:rsidRPr="0003278A" w:rsidRDefault="008F0F65" w:rsidP="008F0F65">
      <w:pPr>
        <w:numPr>
          <w:ilvl w:val="0"/>
          <w:numId w:val="12"/>
        </w:numPr>
        <w:tabs>
          <w:tab w:val="left" w:pos="226"/>
        </w:tabs>
        <w:spacing w:after="0" w:line="240" w:lineRule="auto"/>
        <w:jc w:val="both"/>
        <w:rPr>
          <w:rFonts w:ascii="Traditional Arabic" w:hAnsi="Traditional Arabic" w:cs="Traditional Arabic"/>
          <w:sz w:val="32"/>
          <w:szCs w:val="32"/>
        </w:rPr>
      </w:pPr>
      <w:r w:rsidRPr="0003278A">
        <w:rPr>
          <w:rFonts w:ascii="Traditional Arabic" w:hAnsi="Traditional Arabic" w:cs="Traditional Arabic"/>
          <w:sz w:val="32"/>
          <w:szCs w:val="32"/>
          <w:rtl/>
        </w:rPr>
        <w:t>القاعدة الأصولية: (النص العام يبقى على عمومه ما لم يرد ما يخصصه).</w:t>
      </w:r>
    </w:p>
    <w:p w:rsidR="008F0F65" w:rsidRPr="00D72D85" w:rsidRDefault="008F0F65" w:rsidP="008F0F65">
      <w:pPr>
        <w:numPr>
          <w:ilvl w:val="0"/>
          <w:numId w:val="12"/>
        </w:numPr>
        <w:tabs>
          <w:tab w:val="left" w:pos="226"/>
        </w:tabs>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الفقرة الثانية من قرار مجلس الوزراء رقم (201) وتاريخ 10/6/1431هـ، بشأن صرف مكافأة شهرية</w:t>
      </w:r>
      <w:r>
        <w:rPr>
          <w:rFonts w:ascii="Traditional Arabic" w:hAnsi="Traditional Arabic" w:cs="Traditional Arabic" w:hint="cs"/>
          <w:sz w:val="32"/>
          <w:szCs w:val="32"/>
          <w:rtl/>
        </w:rPr>
        <w:t xml:space="preserve"> </w:t>
      </w:r>
      <w:r w:rsidRPr="00D72D85">
        <w:rPr>
          <w:rFonts w:ascii="Traditional Arabic" w:hAnsi="Traditional Arabic" w:cs="Traditional Arabic"/>
          <w:sz w:val="32"/>
          <w:szCs w:val="32"/>
          <w:rtl/>
        </w:rPr>
        <w:t>للمسؤول عن حفظ المواد المخدرة أو المؤثرات العقلية.</w:t>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الوقائع</w:t>
      </w:r>
    </w:p>
    <w:p w:rsidR="008F0F65" w:rsidRPr="0003278A" w:rsidRDefault="008F0F65" w:rsidP="008F0F65">
      <w:pPr>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تتلخص وقائع هذه القضية في أن المدعي تقدم إلى هذه المحكمة بصحيفة دعوى تضمنت طلب إلزام المدعى عليها بصرف مكافأة حفظ المواد المخدرة والمقدرة بألف ريال شهرياً، اعتباراً من تاريخ 1/9/1440هـ. وبعرض ذلك على ممثل الجهة المدعى عليها، قدم مذكرة ذكر فيها من الناحية الموضوعية أن قرار مجلس الوزراء رقم (201) وتاريخ 10/6/1431هـ حدد الفئات المستحقة لصرف هذه المكافأة، وهي: "...2-</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 xml:space="preserve">صرف مكافأة شهرية (1000) ريال للمسؤول عن حفظ المواد المخدرة أو المؤثرات العقلية، سواءً أكان عسكرياً أم مدنياً"، وحيث إن المدعي يعمل في مركز السموم، فدورهم مقتصر على تحليل العينات وليس حفظ المواد، وانتهى إلى طلب رفض الدعوى. وبعرض ذلك على المدعي، قدم مذكرة تضمنت أن آلية العمل في المركز هي استلام العينات التي يتم ضبطها من قبل الجهات الأمنية والاحتفاظ بها لحين العمل على تحليلها ثم عمل محضر إتلاف المتبقيات من هذه العينات، والاحتفاظ بهذه المتبقيات مع محاضرها إلى حين تسليمها بموجب محاضر تسليم للجنة الإتلاف المختصة، ويكون الموظف المسؤول </w:t>
      </w:r>
      <w:r w:rsidRPr="0003278A">
        <w:rPr>
          <w:rFonts w:ascii="Traditional Arabic" w:hAnsi="Traditional Arabic" w:cs="Traditional Arabic"/>
          <w:sz w:val="32"/>
          <w:szCs w:val="32"/>
          <w:rtl/>
        </w:rPr>
        <w:lastRenderedPageBreak/>
        <w:t>عن حفظ المواد المخدرة مسؤولاً مسؤولية تامة عن هذه العينات إلى حين تسليمها للجنة الإتلاف. ثانياً: المخدرات والمؤثرات العقلية التي يتم ضبطها وإرسالها إلى المركز من قبل الجهات الأمنية لغرض التحليل تعتبر عهدة ومسؤولاً عنها مسؤولية تامة من كلف باستلامها وحفظها بغض النظر عن كميتها، وأن آلية التعامل مع هذه المواد المحظورة لا تفرق بين قليلها وكثيرها من ناحية حفظها والمسؤولية تجاهها. وبطلب جواب ممثل المدعى عليها، قرر اكتفاءه. ثم طلبت الدائرة من المدعي تقديم مشهد البدلات والعلاوات خلال فترة المطالبة، وإحضار مشهد مختوم لتكليفه من إدارة الموارد البشرية بالعمل الذي من أجله يستحق البدل محل الدعوى، فقدم المدعي مشهداً مصادق عليه من الموارد البشرية لدى المدعى عليها، ونص الحاجة منه على أنه: (تم تكليف المدعي بحفظ المواد المخدرة التي ترد إلى المركز لغرض الفحص والتحليل من تاريخ 1/9/1440هـ). ثم قرر الطرفان الاكتفاء، فقررت الدائرة رفع الجلسة للمداولة.</w:t>
      </w:r>
    </w:p>
    <w:p w:rsidR="008F0F65" w:rsidRPr="0003278A" w:rsidRDefault="008F0F65" w:rsidP="008F0F65">
      <w:pPr>
        <w:spacing w:after="0" w:line="240" w:lineRule="auto"/>
        <w:jc w:val="center"/>
        <w:rPr>
          <w:rFonts w:ascii="Traditional Arabic" w:hAnsi="Traditional Arabic" w:cs="Traditional Arabic"/>
          <w:sz w:val="32"/>
          <w:szCs w:val="32"/>
          <w:rtl/>
        </w:rPr>
      </w:pPr>
      <w:r w:rsidRPr="0003278A">
        <w:rPr>
          <w:rFonts w:ascii="Traditional Arabic" w:hAnsi="Traditional Arabic" w:cs="Traditional Arabic"/>
          <w:b/>
          <w:bCs/>
          <w:sz w:val="32"/>
          <w:szCs w:val="32"/>
          <w:rtl/>
        </w:rPr>
        <w:t>الأسباب</w:t>
      </w:r>
    </w:p>
    <w:p w:rsidR="008F0F65" w:rsidRPr="0003278A" w:rsidRDefault="008F0F65" w:rsidP="008F0F65">
      <w:pPr>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 xml:space="preserve">تبين أن توصيف الدعوى مطالبة في حقوق وظيفية مقررة في نظم الخدمة المدنية؛ ما ينعقد الاختصاص بنظرها للمحاكم الإدارية بديوان المظالم بوصفها هيئة قضاء إداري؛ استناداً لحكم المادة الثالثة عشرة (13/أ) من نظامه الصادر بالمرسوم الملكي رقم (م/78) وتاريخ 19/9/1428هـ، وتدخل الدعوى في اختصاص المحكمة المكاني وفقاً للمادة الثانية من نظام المرافعات أمام ديوان المظالم الصادر ‏بالمرسوم الملكي رقم (م/3) ‏وتاريخ 22/1/1435هـ. وعن قبول الدعوى، فإنه لما كان المدعي يطلب صرف مكافأة حفظ المواد المخدرة والمقدرة بألف ريال شهرياً، اعتباراً من تاريخ 1/9/1440هـ؛ فإن نشوء الحق في هذه الدعوى يكون من ذلك التاريخ، ولما كان المدعي قد تظلم لفرع وزارة الخدمة المدنية بمنطقة القصيم، وأجابت بالرفض بموجب خطابها رقم (124) وتاريخ 3/2/1441هـ، وتقدم لهذه المحكمة بدعواه الماثلة بتاريخ 2/3/1441هـ، وبما أن الفقرة الأولى من المادة الثامنة نصت على أنه: "يجب في الدعاوى المنصوص عليها في الفقرة (أ) من المادة (الثالثة عشرة) من نظام ديوان المظالم، أن يسبق رفعها إلى المحكمة الإدارية التظلم إلى وزارة الخدمة المدنية أو الجهة العسكرية التابع لها الموظف خلال عشر سنوات من تاريخ نشوء الحق المدعى به، ما لم يقر المدعى عليه بالحق أو يكن ثمة عذر شرعي حال دون رفع الدعوى يثبت لدى المحكمة. وعلى وزارة الخدمة المدنية أو الجهة العسكرية التابع لها الموظف أن تبت في التظلم خلال ستين يوماً من تاريخ تقديمه"؛ ما تكون معه الدعوى مقبولة شكلاً. ومن حيث الموضوع، فإنه لما كان الثابت أن المدعي يشغل وظيفة (أخصائي مختبر) في الشؤون الصحية بمنطقة القصيم، والثابت أنه مكلف بحفظ المواد المخدرة التي ترد إلى المركز من قبل الجهات الأخرى وذلك لغرض الفحص والتحليل وفقاً لما هو مثبت في المشهد الصادر من المدعى عليها والمصادق عليه من قبلها، والثابت أن المدعى عليها لم تصرف المكافأة محل الدعوى للمدعي وفقاً لما أدلى به أثناء المرافعة، ولم تقدم المدعى عليها خلاف ذلك، وحيث ورد في قرار مجلس الوزراء رقم (201) وتاريخ 10/6/1431هـ الذي تضمن في فقرته الأولى الموافقة على اللائحة </w:t>
      </w:r>
      <w:r w:rsidRPr="0003278A">
        <w:rPr>
          <w:rFonts w:ascii="Traditional Arabic" w:hAnsi="Traditional Arabic" w:cs="Traditional Arabic"/>
          <w:sz w:val="32"/>
          <w:szCs w:val="32"/>
          <w:rtl/>
        </w:rPr>
        <w:lastRenderedPageBreak/>
        <w:t>التنفيذية لنظام مكافحة المخدرات والمؤثرات العقلية. وفي فقرته الثانية تعديل قرار مجلس الوزراء رقم (203) وتاريخ 14/7/1425هـ المعدل بقرار مجلس الوزراء رقم (186) وتاريخ 17/7/1426هـ ليصبح بالنص الآتي: "...ثانياً: صرف مكافأة شهرية مقدارها (1000) ألف ريال للمسؤول عن حفظ المواد المخدرة أو المؤثرات العقلية، سواءً أكان عسكرياً أم مدنياً"؛ وعليه يكون المدعي قد أقام دعواه على سندٍ سليم من النظام؛ فبالتالي يتعين الحكم له بما يطالب به؛ الأمر الذي تنتهي معه الدائرة إلى حكمها المختوم أدناه. ولا ينال من ذلك ما دفعت به المدعى عليها من كون النص الوارد في قرار مجلس الوزراء رقم (201) وتاريخ 10/6/1431هـ يتعلق بمن وكل إليهم حفظ المواد المخدرة دون من يعمل في مركز السموم والذي يقتصر دورهم على فحص عينات من الكميات المضبوطة؛ فإن المدعي قدم ما يثبت تكليفه بحفظ المواد المخدرة، وأما عن كميتها فإن النص ورد عاماً، ومن المعلوم أن اللفظ العام يبقى على عمومه ما لم يرد ما يخصصه.</w:t>
      </w: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لذلك حكمت الدائرة: بإلزام المديرية العامة للشؤون الصحية بمنطقة القصيم بأن تصرف المكافأة الشهرية المنصوص عليها في الفقرة (ثانياً) من قرار مجلس الوزراء رقم (201) وتاريخ 10/6/1431هـ لـ(...) اعتباراً من 1/9/1440هـ.</w:t>
      </w: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03278A" w:rsidRDefault="008F0F65" w:rsidP="008F0F65">
      <w:pPr>
        <w:spacing w:after="0" w:line="240" w:lineRule="auto"/>
        <w:jc w:val="both"/>
        <w:rPr>
          <w:rFonts w:ascii="Traditional Arabic" w:hAnsi="Traditional Arabic" w:cs="Traditional Arabic"/>
          <w:sz w:val="32"/>
          <w:szCs w:val="32"/>
          <w:rtl/>
        </w:rPr>
      </w:pP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حكم محكمة الاستئناف: </w:t>
      </w:r>
    </w:p>
    <w:p w:rsidR="008F0F65" w:rsidRPr="0003278A" w:rsidRDefault="008F0F65" w:rsidP="008F0F65">
      <w:pPr>
        <w:spacing w:after="0" w:line="240" w:lineRule="auto"/>
        <w:rPr>
          <w:rFonts w:ascii="Traditional Arabic" w:hAnsi="Traditional Arabic" w:cs="Traditional Arabic"/>
          <w:b/>
          <w:bCs/>
          <w:sz w:val="32"/>
          <w:szCs w:val="32"/>
        </w:rPr>
      </w:pPr>
      <w:r w:rsidRPr="0003278A">
        <w:rPr>
          <w:rFonts w:ascii="Traditional Arabic" w:hAnsi="Traditional Arabic" w:cs="Traditional Arabic"/>
          <w:b/>
          <w:bCs/>
          <w:sz w:val="32"/>
          <w:szCs w:val="32"/>
          <w:rtl/>
        </w:rPr>
        <w:t>حكمت المحكمة بتأييد الحكم فيما انتهى إليه من قضاء.</w:t>
      </w:r>
    </w:p>
    <w:p w:rsidR="008F0F65" w:rsidRPr="0003278A"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03278A">
        <w:rPr>
          <w:rFonts w:ascii="Traditional Arabic" w:hAnsi="Traditional Arabic" w:cs="Traditional Arabic"/>
          <w:b/>
          <w:bCs/>
          <w:sz w:val="32"/>
          <w:szCs w:val="32"/>
          <w:rtl/>
        </w:rPr>
        <w:lastRenderedPageBreak/>
        <w:t>رقم القضية في المحكمة الإدارية 867 لعام 1441هـ</w:t>
      </w:r>
    </w:p>
    <w:p w:rsidR="008F0F65" w:rsidRPr="0003278A" w:rsidRDefault="008F0F65" w:rsidP="008F0F65">
      <w:pPr>
        <w:spacing w:after="0" w:line="240" w:lineRule="auto"/>
        <w:jc w:val="both"/>
        <w:rPr>
          <w:rFonts w:ascii="Traditional Arabic" w:hAnsi="Traditional Arabic" w:cs="Traditional Arabic"/>
          <w:b/>
          <w:bCs/>
          <w:sz w:val="32"/>
          <w:szCs w:val="32"/>
        </w:rPr>
      </w:pPr>
      <w:r w:rsidRPr="0003278A">
        <w:rPr>
          <w:rFonts w:ascii="Traditional Arabic" w:hAnsi="Traditional Arabic" w:cs="Traditional Arabic"/>
          <w:b/>
          <w:bCs/>
          <w:sz w:val="32"/>
          <w:szCs w:val="32"/>
          <w:rtl/>
        </w:rPr>
        <w:t xml:space="preserve">رقم القضية في محكمة الاستئناف الإدارية 8413 لعام 1441هـ </w:t>
      </w:r>
    </w:p>
    <w:p w:rsidR="008F0F65" w:rsidRPr="0003278A" w:rsidRDefault="008F0F65" w:rsidP="008F0F65">
      <w:pPr>
        <w:tabs>
          <w:tab w:val="left" w:pos="3461"/>
        </w:tabs>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تاريخ الجلسة 14/1/1442هـ</w:t>
      </w:r>
      <w:r w:rsidRPr="0003278A">
        <w:rPr>
          <w:rFonts w:ascii="Traditional Arabic" w:hAnsi="Traditional Arabic" w:cs="Traditional Arabic"/>
          <w:b/>
          <w:bCs/>
          <w:sz w:val="32"/>
          <w:szCs w:val="32"/>
          <w:rtl/>
        </w:rPr>
        <w:tab/>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الموضوعات</w:t>
      </w:r>
    </w:p>
    <w:p w:rsidR="008F0F65" w:rsidRPr="0003278A" w:rsidRDefault="008F0F65" w:rsidP="008F0F65">
      <w:pPr>
        <w:tabs>
          <w:tab w:val="left" w:pos="3461"/>
        </w:tabs>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مهن ومؤسسات صحية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موظف صحي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طبيب أسنان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حقوق وظيفية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مكافأة العاملين في المناطق الجبلية.</w:t>
      </w:r>
    </w:p>
    <w:p w:rsidR="008F0F65" w:rsidRPr="0003278A" w:rsidRDefault="008F0F65" w:rsidP="008F0F65">
      <w:pPr>
        <w:tabs>
          <w:tab w:val="left" w:pos="3461"/>
        </w:tabs>
        <w:spacing w:after="0" w:line="240" w:lineRule="auto"/>
        <w:jc w:val="both"/>
        <w:rPr>
          <w:rFonts w:ascii="Traditional Arabic" w:hAnsi="Traditional Arabic" w:cs="Traditional Arabic"/>
          <w:sz w:val="32"/>
          <w:szCs w:val="32"/>
        </w:rPr>
      </w:pPr>
      <w:r w:rsidRPr="0003278A">
        <w:rPr>
          <w:rFonts w:ascii="Traditional Arabic" w:hAnsi="Traditional Arabic" w:cs="Traditional Arabic"/>
          <w:sz w:val="32"/>
          <w:szCs w:val="32"/>
          <w:rtl/>
        </w:rPr>
        <w:t xml:space="preserve">مُطالبة المدَّعي إلزام المدعى عليها بصرف مكافأة العاملين في المناطق الجبلية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تضمن النظام مقدار المكافأة المخصصة للعاملين في المناطق الجبلية، وتقريره باحتساب المكافأة وفق معايير محددة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تقديم المدعي ما يثبت استيفاء شروط صرف المكافأة؛ مما يتقرر استحقاقه لها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أثر ذلك: إلزام المدعى عليها بصرف المكافأة للمدعي.</w:t>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مستند الحكم</w:t>
      </w:r>
    </w:p>
    <w:p w:rsidR="008F0F65" w:rsidRPr="0003278A" w:rsidRDefault="008F0F65" w:rsidP="008F0F65">
      <w:pPr>
        <w:numPr>
          <w:ilvl w:val="0"/>
          <w:numId w:val="12"/>
        </w:numPr>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قرار مجلس الخدمة المدنية رقم (1/1128) وتاريخ 19/1/1428هـ، بشأن مقدار المكافأة المخصصة للعاملين في المناطق الجبلية.</w:t>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الوقائع</w:t>
      </w:r>
    </w:p>
    <w:p w:rsidR="008F0F65" w:rsidRPr="0003278A" w:rsidRDefault="008F0F65" w:rsidP="008F0F65">
      <w:pPr>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 xml:space="preserve">تتلخص وقائع الدعوى بالقدر اللازم لإصدار هذا الحكم بتقدم وكيل المدعي إلى هذه المحكمة بتاريخ 26/4/1441هـ بصحيفة دعوى ذكر فيها أنه يطلب إلزام المدعى عليها بأن تصرف له مكافأة المناطق الجبلية النائية للفترة من تاريخ 26/8/1440هـ مع الاستمرار في صرف المكافأة ما دام قائماً بعمله أسوة بزملائه في ذلك الوقت، وأرفق مشهداً بذلك، كما قدم مشهداً صادراً من المدعى عليها يوضح أنه يعمل بتخصص (طبيب أسنان) بمركز الرعاية الصحية الأولية بالسارة بمحافظة </w:t>
      </w:r>
      <w:proofErr w:type="spellStart"/>
      <w:r w:rsidRPr="0003278A">
        <w:rPr>
          <w:rFonts w:ascii="Traditional Arabic" w:hAnsi="Traditional Arabic" w:cs="Traditional Arabic"/>
          <w:sz w:val="32"/>
          <w:szCs w:val="32"/>
          <w:rtl/>
        </w:rPr>
        <w:t>الداير</w:t>
      </w:r>
      <w:proofErr w:type="spellEnd"/>
      <w:r w:rsidRPr="0003278A">
        <w:rPr>
          <w:rFonts w:ascii="Traditional Arabic" w:hAnsi="Traditional Arabic" w:cs="Traditional Arabic"/>
          <w:sz w:val="32"/>
          <w:szCs w:val="32"/>
          <w:rtl/>
        </w:rPr>
        <w:t xml:space="preserve"> بني مالك. وبعد قيدها قضية أحيلت إلى هذه الدائرة التي باشرت نظرها على النحو المبين تفصيلاً في محاضر ضبط القضية، وسألت الدائرة المدعي عن الدعوى؟ فأجاب بما لا يخرج عما ورد في صحيفة الدعوى، وبعرض ذلك على ممثل المدعى عليها، قدم مذكرة جاء فيها: أن صرف مكافأة المناطق الجبلية خاص بالعاملين في القرى الجبلية بنسب متفاوتة وفقاً للمعايير والضوابط المنصوص عليها في قرار الخدمة المدنية رقم (1/1128) وتاريخ 19/1/1428هـ وهي: "عدم الجمع بينها وبين أي مميزات مالية صرفت بناءً على الموقع، ويتطلب صرفها إحضار مشهد تعريف مالي، وقرار تكليفه بالعمل ضمن تلك المناطق". وبعرضه على المدعي قدم مشهد تعريف مالي، ومشهد مزاولته العمل، ثم قرر اكتفاءه بما سبق تقديمه. وقررت الدائرة رفع الجلسة للمداولة ثم أصدرت حكمها مبنيّاً على الأسباب التالية.</w:t>
      </w:r>
    </w:p>
    <w:p w:rsidR="008F0F65" w:rsidRPr="0003278A" w:rsidRDefault="008F0F65" w:rsidP="008F0F65">
      <w:pPr>
        <w:spacing w:after="0" w:line="240" w:lineRule="auto"/>
        <w:jc w:val="center"/>
        <w:rPr>
          <w:rFonts w:ascii="Traditional Arabic" w:hAnsi="Traditional Arabic" w:cs="Traditional Arabic"/>
          <w:sz w:val="32"/>
          <w:szCs w:val="32"/>
          <w:rtl/>
        </w:rPr>
      </w:pPr>
      <w:r w:rsidRPr="0003278A">
        <w:rPr>
          <w:rFonts w:ascii="Traditional Arabic" w:hAnsi="Traditional Arabic" w:cs="Traditional Arabic"/>
          <w:b/>
          <w:bCs/>
          <w:sz w:val="32"/>
          <w:szCs w:val="32"/>
          <w:rtl/>
        </w:rPr>
        <w:t>الأسباب</w:t>
      </w:r>
    </w:p>
    <w:p w:rsidR="008F0F65" w:rsidRPr="0003278A" w:rsidRDefault="008F0F65" w:rsidP="008F0F65">
      <w:pPr>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lastRenderedPageBreak/>
        <w:t xml:space="preserve">بما أن المدعي يطلب إلزام المدعى عليها بأن تصرف له مكافأة مناطق جبلية للفترة من تاريخ 26/8/1440هـ مع الاستمرار في صرف المكافأة ما دام قائماً بالعمل، وبما أن حقيقة دعوى المدعي من الدعاوى المتعلقة بالحقوق المُقررة في نظم الخدمة المدنية؛ لذا فإن النظر في هذه الدعوى والفصل فيها داخل ضمن الاختصاص الولائي للمحاكم الإدارية استناداً إلى المادة (13/أ) من نظام ديوان المظالم الصادر بالمرسوم الملكي رقم (م/78) وتاريخ 19/9/1428هـ، كما أن هذه المحكمة مختصة مكانياً وفقاً للمادة الثانية من نظام المرافعات أمام ديوان المظالم الصادر بالمرسوم الملكي رقم (م/3) وتاريخ 22/1/1435هـ. وعن قبول الدعوى، وبما أن المدعي يطلب في دعواه صرف مكافأة مناطق جبلية للمدة المبتدئة من تاريخ 26/8/1440هـ، في حين تقدّم للمحكمة بمطالبته بتاريخ 26/4/1441هـ؛ فإن الدائرة تنتهي إلى قبول دعواه؛ لتقديمها خلال المُدد المنصوص عليها في نظام المرافعات أمام ديوان المظالم آنف الذكر، المادة الثامنة، الفقرة الثانية: "إذا صدر قرار وزارة الخدمة المدنية أو الجهة العسكرية التابع لها الموظف برفض التظلم، أو مضت المدة المحددة في الفقرة السابقة دون البت فيه، جاز رفع الدعوى إلى المحكمة الإدارية خلال ستين يوماً من تاريخ العلم بالقرار الصادر بالرفض أو انقضاء الستين يوماً المذكورة دون البت في التظلم أو خلال ما تبقى من السنوات العشر المذكورة في الفقرة (1) من هذه المادة أيهما أطول. ويجب أن يكون القرار الصادر من وزارة الخدمة المدنية أو الجهة العسكرية التابع لها الموظف برفض التظلم مسبباً". وعن موضوع الدعوى، وبما أن المدعي يطلب إلزام المدعى عليها بأن تصرف له مكافأة مناطق جبلية للفترة من تاريخ 26/8/1440هـ مع الاستمرار في صرف المكافأة ما دام قائماً بعمله، ومستند المكافأة هي البرقية الصادرة عن ديوان مجلس الوزراء برقم (30897/ب) والذي جاء فيها: "نبعث لكم طيه نسخة من خطاب الأمانة العامة لمجلس الخدمة المدنية رقم (717/428/م خ) وتاريخ 8/7/1428هـ المشار فيه إلى أن مجلس الخدمة المدنية اطلع على التقرير المرفوع لمجلس الخدمة المدنية بخطاب معاليكم رقم (28074) وتاريخ 28/6/1426هـ والمعد تنفيذاً لقرار مجلس الخدمة المدنية رقم (1/977) وتاريخ 26/7/1425هـ، المتضمن تشكيل لجنة من وزارات (الشؤون البلدية والقروية، والداخلية، والخدمة المدنية، والمالية، والاقتصاد والتخطيط) لتقوم بتوفير معلومات عن حالة القرى التي تصرف للعاملين بها المكافأة المخصصة للعاملين في المناطق الجبلية وما يتوافر بها من خدمات... واتخذ حيال ذلك قراره رقم (1/1128) وتاريخ 19/1/1427هـ القاضي بما يلي: "أولاً: يكون مقدار المكافأة المخصصة للعاملين في المناطق الجبلية المؤسسة بقرار مجلس الوزراء رقم (1227) وتاريخ 14/7/1396هـ للمشمولين بها حالياً من السعوديين بنسبة تتراوح ما بين (10% إلى 50%) عشرة بالمئة إلى خمسين بالمئة للمناطق الجبلية المحددة في القرار. ثانياً: تحتسب هذه المكافأة وفقاً للمعايير الواردة بنفس القرار..."، وقد انتهت البرقية الصادرة عن ديوان مجلس الوزراء بالموافقة على ما انتهى إليه مجلس الخدمة المدنية بخصوص مكافأة المناطق الجبلية، وبما أن مكافأة المناطق الجبلية تتراوح بين نسب معينة وقد حدد القرار سالف الذكر معايير لاستحقاق النسب، </w:t>
      </w:r>
      <w:r w:rsidRPr="0003278A">
        <w:rPr>
          <w:rFonts w:ascii="Traditional Arabic" w:hAnsi="Traditional Arabic" w:cs="Traditional Arabic"/>
          <w:sz w:val="32"/>
          <w:szCs w:val="32"/>
          <w:rtl/>
        </w:rPr>
        <w:lastRenderedPageBreak/>
        <w:t>ولما كانت الفترة التي يطالب بها المدعي مستحقاً للمكافأة، ولم تصرفها المدعى عليها، وقدم المدعي ما يثبت استحقاقه لها وفق الشروط الواردة بقرار الخدمة المدنية؛ وبالتالي فإن الدائرة تنتهي إلى إلزام المدعى عليها بصرف مكافأة مناطق جبلية للمدعي خلال الفترة من تاريخ 26/8/1440هـ مع الاستمرار في صرف المكافأة ما دام قائماً بعمله.</w:t>
      </w: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لذلك حكمت الدائرة: في الدعوى رقم (867/11/ق) لعام 1441هـ بإلزام المديرية العامة للشؤون الصحية بمنطقة جازان بأن تصرف لــ(...) مكافأة مناطق جبلية للفترة من تاريخ 26/8/1440هـ، مع الاستمرار بالصرف ما</w:t>
      </w:r>
      <w:r>
        <w:rPr>
          <w:rFonts w:ascii="Traditional Arabic" w:hAnsi="Traditional Arabic" w:cs="Traditional Arabic" w:hint="cs"/>
          <w:b/>
          <w:bCs/>
          <w:sz w:val="32"/>
          <w:szCs w:val="32"/>
          <w:rtl/>
        </w:rPr>
        <w:t xml:space="preserve"> </w:t>
      </w:r>
      <w:r w:rsidRPr="0003278A">
        <w:rPr>
          <w:rFonts w:ascii="Traditional Arabic" w:hAnsi="Traditional Arabic" w:cs="Traditional Arabic"/>
          <w:b/>
          <w:bCs/>
          <w:sz w:val="32"/>
          <w:szCs w:val="32"/>
          <w:rtl/>
        </w:rPr>
        <w:t>دام قائماً بعمله.</w:t>
      </w: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03278A" w:rsidRDefault="008F0F65" w:rsidP="008F0F65">
      <w:pPr>
        <w:spacing w:after="0" w:line="240" w:lineRule="auto"/>
        <w:jc w:val="both"/>
        <w:rPr>
          <w:rFonts w:ascii="Traditional Arabic" w:hAnsi="Traditional Arabic" w:cs="Traditional Arabic"/>
          <w:sz w:val="32"/>
          <w:szCs w:val="32"/>
          <w:rtl/>
        </w:rPr>
      </w:pP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حكم محكمة الاستئناف: </w:t>
      </w:r>
    </w:p>
    <w:p w:rsidR="008F0F65" w:rsidRPr="0003278A" w:rsidRDefault="008F0F65" w:rsidP="008F0F65">
      <w:pPr>
        <w:spacing w:after="0" w:line="240" w:lineRule="auto"/>
        <w:rPr>
          <w:rFonts w:ascii="Traditional Arabic" w:hAnsi="Traditional Arabic" w:cs="Traditional Arabic"/>
          <w:b/>
          <w:bCs/>
          <w:sz w:val="32"/>
          <w:szCs w:val="32"/>
        </w:rPr>
      </w:pPr>
      <w:r w:rsidRPr="0003278A">
        <w:rPr>
          <w:rFonts w:ascii="Traditional Arabic" w:hAnsi="Traditional Arabic" w:cs="Traditional Arabic"/>
          <w:b/>
          <w:bCs/>
          <w:sz w:val="32"/>
          <w:szCs w:val="32"/>
          <w:rtl/>
        </w:rPr>
        <w:t>حكمت المحكمة بتأييد الحكم فيما انتهى إليه من قضاء.</w:t>
      </w:r>
    </w:p>
    <w:p w:rsidR="008F0F65" w:rsidRPr="0003278A"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03278A">
        <w:rPr>
          <w:rFonts w:ascii="Traditional Arabic" w:hAnsi="Traditional Arabic" w:cs="Traditional Arabic"/>
          <w:b/>
          <w:bCs/>
          <w:sz w:val="32"/>
          <w:szCs w:val="32"/>
          <w:rtl/>
        </w:rPr>
        <w:lastRenderedPageBreak/>
        <w:t>رقم القضية في المحكمة الإدارية 1335 لعام 1441هـ</w:t>
      </w:r>
    </w:p>
    <w:p w:rsidR="008F0F65" w:rsidRPr="0003278A" w:rsidRDefault="008F0F65" w:rsidP="008F0F65">
      <w:pPr>
        <w:spacing w:after="0" w:line="240" w:lineRule="auto"/>
        <w:jc w:val="both"/>
        <w:rPr>
          <w:rFonts w:ascii="Traditional Arabic" w:hAnsi="Traditional Arabic" w:cs="Traditional Arabic"/>
          <w:b/>
          <w:bCs/>
          <w:sz w:val="32"/>
          <w:szCs w:val="32"/>
        </w:rPr>
      </w:pPr>
      <w:r w:rsidRPr="0003278A">
        <w:rPr>
          <w:rFonts w:ascii="Traditional Arabic" w:hAnsi="Traditional Arabic" w:cs="Traditional Arabic"/>
          <w:b/>
          <w:bCs/>
          <w:sz w:val="32"/>
          <w:szCs w:val="32"/>
          <w:rtl/>
        </w:rPr>
        <w:t xml:space="preserve">رقم القضية في محكمة الاستئناف الإدارية 30 لعام 1442هـ </w:t>
      </w:r>
    </w:p>
    <w:p w:rsidR="008F0F65" w:rsidRPr="0003278A" w:rsidRDefault="008F0F65" w:rsidP="008F0F65">
      <w:pPr>
        <w:tabs>
          <w:tab w:val="left" w:pos="3461"/>
        </w:tabs>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تاريخ الجلسة 16/3/1442هـ</w:t>
      </w:r>
      <w:r w:rsidRPr="0003278A">
        <w:rPr>
          <w:rFonts w:ascii="Traditional Arabic" w:hAnsi="Traditional Arabic" w:cs="Traditional Arabic"/>
          <w:b/>
          <w:bCs/>
          <w:sz w:val="32"/>
          <w:szCs w:val="32"/>
          <w:rtl/>
        </w:rPr>
        <w:tab/>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الموضوعات</w:t>
      </w:r>
    </w:p>
    <w:p w:rsidR="008F0F65" w:rsidRPr="0003278A" w:rsidRDefault="008F0F65" w:rsidP="008F0F65">
      <w:pPr>
        <w:pStyle w:val="a3"/>
        <w:spacing w:after="0" w:line="240" w:lineRule="auto"/>
        <w:ind w:left="0"/>
        <w:jc w:val="both"/>
        <w:rPr>
          <w:rFonts w:ascii="Traditional Arabic" w:hAnsi="Traditional Arabic" w:cs="Traditional Arabic"/>
          <w:sz w:val="32"/>
          <w:szCs w:val="32"/>
          <w:rtl/>
        </w:rPr>
      </w:pPr>
      <w:r w:rsidRPr="0003278A">
        <w:rPr>
          <w:rFonts w:ascii="Traditional Arabic" w:hAnsi="Traditional Arabic" w:cs="Traditional Arabic"/>
          <w:b/>
          <w:bCs/>
          <w:sz w:val="32"/>
          <w:szCs w:val="32"/>
          <w:rtl/>
        </w:rPr>
        <w:t xml:space="preserve">مهن ومؤسسات صحية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موظف صحي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أخصائي أول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قرارات وظيفية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تصنيف وظيفي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شرط مطابقة المؤهل العلمي للتخصص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عدم استيفاء الشرط.</w:t>
      </w:r>
    </w:p>
    <w:p w:rsidR="008F0F65" w:rsidRPr="0003278A" w:rsidRDefault="008F0F65" w:rsidP="008F0F65">
      <w:pPr>
        <w:pStyle w:val="a3"/>
        <w:spacing w:after="0" w:line="240" w:lineRule="auto"/>
        <w:ind w:left="0"/>
        <w:jc w:val="both"/>
        <w:rPr>
          <w:rFonts w:ascii="Traditional Arabic" w:hAnsi="Traditional Arabic" w:cs="Traditional Arabic"/>
          <w:sz w:val="32"/>
          <w:szCs w:val="32"/>
          <w:rtl/>
        </w:rPr>
      </w:pPr>
      <w:r w:rsidRPr="0003278A">
        <w:rPr>
          <w:rFonts w:ascii="Traditional Arabic" w:hAnsi="Traditional Arabic" w:cs="Traditional Arabic"/>
          <w:sz w:val="32"/>
          <w:szCs w:val="32"/>
          <w:rtl/>
        </w:rPr>
        <w:t xml:space="preserve">مُطالبة المدَّعية إلغاء قرار المدعى عليها السلبي بالامتناع عن تصنيفها على درجة (أخصائي أول) علم نفس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تضمن النظام شروط التصنيف على درجة (أخصائي أول) في تخصص علم النفس، ومنها الحصول على شهادة بكالوريوس وماجستير في علم النفس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الثابت أن المدعية حاصلة على البكالوريوس في تخصص دراسات الطفولة من قسم الاقتصاد المنزلي، والماجستير في تخصص علوم صحة الطفل؛ مما يتقرر عدم استيفائها شروط التصنيف على درجة (أخصائي أول)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عدم قبول احتجاج المدعية بقبولها في دخول اختبار تخصص علم النفس ابتداءً؛ لوجود مانع نظامي من تصنيفها، وفي حال ثبت قبولها فإن ذلك خطأ لا يستدل به </w:t>
      </w:r>
      <w:r>
        <w:rPr>
          <w:rFonts w:ascii="Traditional Arabic" w:hAnsi="Traditional Arabic" w:cs="Traditional Arabic"/>
          <w:sz w:val="32"/>
          <w:szCs w:val="32"/>
          <w:rtl/>
        </w:rPr>
        <w:t>- أثر ذلك: رفض الدعوى.</w:t>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مستند الحكم</w:t>
      </w:r>
    </w:p>
    <w:p w:rsidR="008F0F65" w:rsidRPr="00D72D85" w:rsidRDefault="008F0F65" w:rsidP="008F0F65">
      <w:pPr>
        <w:numPr>
          <w:ilvl w:val="0"/>
          <w:numId w:val="12"/>
        </w:numPr>
        <w:spacing w:after="0" w:line="240" w:lineRule="auto"/>
        <w:rPr>
          <w:rFonts w:ascii="Traditional Arabic" w:hAnsi="Traditional Arabic" w:cs="Traditional Arabic"/>
          <w:sz w:val="32"/>
          <w:szCs w:val="32"/>
        </w:rPr>
      </w:pPr>
      <w:r w:rsidRPr="0003278A">
        <w:rPr>
          <w:rFonts w:ascii="Traditional Arabic" w:hAnsi="Traditional Arabic" w:cs="Traditional Arabic"/>
          <w:sz w:val="32"/>
          <w:szCs w:val="32"/>
          <w:rtl/>
        </w:rPr>
        <w:t>الملحق (12) من القواعد التنفيذية للائحة العامة للتصنيف والتسجيل المهني.</w:t>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الوقائع</w:t>
      </w:r>
    </w:p>
    <w:p w:rsidR="008F0F65" w:rsidRPr="0003278A" w:rsidRDefault="008F0F65" w:rsidP="008F0F65">
      <w:pPr>
        <w:tabs>
          <w:tab w:val="left" w:pos="3461"/>
        </w:tabs>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 xml:space="preserve">تتلخص وقائع هذه الدعوى بالقدر اللازم لإصدار هذا الحكم بتقدم المدعية بصحيفة دعوى إلى هذه المحكمة قيدت دعوى إدارية بتاريخ 29/2/1441هـ، والتي تتلخص في أن المدعية خريجة بكالوريوس في قسم دراسات الطفولة من جامعة الملك عبدالعزيز لعام 2005م، وقد أكملت دراستها للماجستير في صحة الطفل من جامعة (ورويك) في المملكة المتحدة في عام2011م، ودرجة الدكتوراه في الصحة النفسية للأطفال من جامعة (ليستر) في المملكة المتحدة بتاريخ 2017م، ثم تقدمت بطلب التسجيل والتصنيف برقم (20170070245) وتاريخ 26/9/2017م، وبقيت فترة التقديم ثمانية أشهر، وبتاريخ 12/5/2018م تم إبلاغ المدعية بأنها لم تجتز المقابلة الشخصية للامتحان، وتم توجيهها للتدريب من الهيئة لمدة ثلاثة أشهر بتاريخ 23/1/2019م للدخول للامتحان مرة أخرى للتصنيف على مسمى أخصائي أول علم نفس، وبتاريخ 27/1/2019م حتى تاريخ 2/5/2019م أمضت فترة التدريب في مجمع الأمل والصحة النفسية بالرياض، إلا أنه بتاريخ 25/3/2019م تم إغلاق ملف المدعية بسبب نقل الهيئة من ممارس لممارس بلس، ثم تقدمت بطلب فتح ملف في برنامج ممارس بلس رقم (19001126447) لكن اللجنة رفضت، ثم تقدمت بخطاب اعتراض موجه للأمين العام بتاريخ 27/7/2019م، ثم عرض على </w:t>
      </w:r>
      <w:r w:rsidRPr="0003278A">
        <w:rPr>
          <w:rFonts w:ascii="Traditional Arabic" w:hAnsi="Traditional Arabic" w:cs="Traditional Arabic"/>
          <w:sz w:val="32"/>
          <w:szCs w:val="32"/>
          <w:rtl/>
        </w:rPr>
        <w:lastRenderedPageBreak/>
        <w:t>اللجنة وتم رفض تصنيفها، وبعدها تقدمت بخطاب موجه لإدارة التظلمات بتاريخ 27/8/2019م بمعاملة رقم (19003097) وكان الرد بعدم قبول الطلب بعد مضي المدة القانونية شهرين من تاريخ صدور القرار، والذي تم إصداره بتاريخ 3/6/2019هـ، وذكرت بأنها تقدمت بالاعتراض رقم (428382) وتاريخ 27/7/2019هـ، خاتمة دعواها بطلب إلزام المدعى عليها بدخول الامتحان، وتصنيفها حسب موافقتهم السابقة. وبإحالتها إلى هذه الدائرة أجرت ما هو لازم لنظرها، وبجلسة 6/4/1441هـ حصرت المدعية دعواها في إلزام المدعى عليها بتمكينها من دخول اختبار تخصص علم النفس ومنحها شهادة تصنيف في ذات التخصص محيلة في تفاصيل دعواها إلى صحيفتها. وبعرضها على ممثل المدعى عليها، طلب مهلة للجواب. وبجلسة 5/5/1441هـ قدم ممثل المدعى عليها مذكرة تضمنت بأن المادة الثامنة من نظام المرافعات أمام ديوان المظالم أشارت إلى المدد النظامية الواجب مراعاتها، وحيث إن المدعية لم تتقيد بما جاء فيها؛ الأمر الذي يجعل دعواها حرية بعدم قبولها، طالباً الحكم بعدم قبول الدعوى لعدم مراعاة المدد النظامية. وفي الموضوع، عوملت المدعية بموجب النظام حيث إن المدعية حاصلة على بكالوريوس وماجستير خارج المجال الصحي وخارج تخصص علم النفس، حيث إن البكالوريوس في تخصص دارسات الطفولة من قسم الاقتصاد المنزلي، وماجستير علوم صحة الطفل، ولما كانت متطلبات التصنيف لدرجة أخصائي أول في تخصص علم النفس لحملة شهادات الدكتوراه في علم النفس الواردة في القواعد التنفيذية للائحة التصنيف والتسجيل في ملحق (12) تشترط الحصول على شهادة ماجستير في علم النفس، ولم تقدم المدعية سوى الشهادات المشار إليها أعلاه؛ وعليه قامت الهيئة المدعى عليها برفض طلبها وفقاً للمتطلبات المشار إليها، وختم مذكرته بأن طلب المدعية قائم على غير مستند نظامي، وطلب الحكم برفض الدعوى. وفي جلسة 10/6/1441هـ قدمت المدعية مذكرة بينت فيها سلامة الجانب الشكلي والموضوعي، مؤكدة أن المدعى عليها سمحت لها بدخول الامتحان للمرة الأولى، وأنها قامت بتمكينها من التدريب لدخول الامتحان مرة أخرى، مؤكدة بأنها تحملت تكاليف التدريب والمواصلات، وطلبت في ختام مذكرتها إلزام المدعى عليها بإعطائها الأحقية لدخولها الامتحان لتصنيفها. وفي جلسة هذا اليوم تبين عدم حضور من يمثل المدعى عليها، وقررت المدعية الاكتفاء بما سبق تقديمه، ولصلاحية الدعوى للحكم، عليه رفعت الجلسة للمداولة، ثم أصدرت الدائرة هذا الحكم بعد الدراسة والمداولة.</w:t>
      </w:r>
    </w:p>
    <w:p w:rsidR="008F0F65" w:rsidRPr="0003278A" w:rsidRDefault="008F0F65" w:rsidP="008F0F65">
      <w:pPr>
        <w:spacing w:after="0" w:line="240" w:lineRule="auto"/>
        <w:jc w:val="center"/>
        <w:rPr>
          <w:rFonts w:ascii="Traditional Arabic" w:hAnsi="Traditional Arabic" w:cs="Traditional Arabic"/>
          <w:sz w:val="32"/>
          <w:szCs w:val="32"/>
          <w:rtl/>
        </w:rPr>
      </w:pPr>
      <w:r w:rsidRPr="0003278A">
        <w:rPr>
          <w:rFonts w:ascii="Traditional Arabic" w:hAnsi="Traditional Arabic" w:cs="Traditional Arabic"/>
          <w:b/>
          <w:bCs/>
          <w:sz w:val="32"/>
          <w:szCs w:val="32"/>
          <w:rtl/>
        </w:rPr>
        <w:t>الأسباب</w:t>
      </w:r>
    </w:p>
    <w:p w:rsidR="008F0F65" w:rsidRPr="0003278A" w:rsidRDefault="008F0F65" w:rsidP="008F0F65">
      <w:pPr>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لما كانت المدعية تطلب في دعواها إلغاء قرار المدعى عليها بالامتناع عن تصنيفها على درجة أخصائي أول علم نفس؛ وعليه فإن الدعوى داخلة في اختصاص المحاكم الإدارية ولائياً بموجب المادة (13/ب) من نظام ديوان المظالم الصادر بالمرسوم الملكي رقم (م/78) وتاريخ 19/9/1428هـ التي تنص على أنه: "تختص المحاكم الإدارية بالفصل في الآتي:... ب-</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 xml:space="preserve">دعاوى إلغاء القرارات الإدارية النهائية التي يقدمها ذوو الشأن... ويعد في حكم القرار الإداري رفض جهة الإدارة أو امتناعها عن اتخاذ قرار كان من الواجب </w:t>
      </w:r>
      <w:r w:rsidRPr="0003278A">
        <w:rPr>
          <w:rFonts w:ascii="Traditional Arabic" w:hAnsi="Traditional Arabic" w:cs="Traditional Arabic"/>
          <w:sz w:val="32"/>
          <w:szCs w:val="32"/>
          <w:rtl/>
        </w:rPr>
        <w:lastRenderedPageBreak/>
        <w:t>عليها اتخاذه طبقاً للأنظمة واللوائح"، كما تختص هذه المحكمة بنظر الدعوى مكانياً بموجب المادة الثانية من نظام المرافعات أمام ديوان المظالم الصادر بالمرسوم الملكي رقم (م/3) وتاريخ 22/1/1435هـ التي نصت على أن: "يكون الاختصاص المكاني للمحكمة التي يقع في دائرة اختصاصها مقر المدعى عليه، أو مقر فرع الجهة المدعى عليها إن كانت الدعوى متعلقة بذلك الفرع". وأما عن القبول الشكلي، وحيث إن امتناع المدعى عليها عن تصنيف المدعية وإن كان قد صدر بصورة قرار محرر إلا أن ذلك لا يلغي كونه مستمر الأثر، فإن مؤهل المدعية سيبقى الانتفاع به حبيس موافقة المدعى عليها تصنيفها وفقاً للاستحقاق النظامي، ولما كانت القرارات المستمرة مما لا يتقيد الطعن عليها بمواعيد محددة ما دام أثرها مستمراً؛ فإن الدائرة تنتهي إلى قبول الدعوى شكلاً. وأما عن الموضوع، فالمدعية حاصلة على البكالوريوس في تخصص دارسات الطفولة من قسم الاقتصاد المنزلي، وماجستير علوم صحة الطفل، وتطلب في دعواها هذه إلغاء قرار المدعى عليها بعدم تصنيفها كأخصائي أول علم نفس استناداً على أن شهادتها تخولها لذلك، بينما دفعت الجهة المدعى عليها بأن تخصص المؤهل الذي حصلت عليه المدعية ليس له علاقة بالمجال الصحي وخارج تخصص علم النفس، حيث إن البكالوريوس في تخصص دارسات الطفولة من قسم الاقتصاد المنزلي، والماجستير علوم صحة الطفل. ولما كانت متطلبات التصنيف لدرجة أخصائي أول في تخصص علم النفس لحملة شهادات الدكتوراه في علم النفس الواردة في القواعد التنفيذية للائحة التصنيف والتسجيل في ملحق (12) تشترط الحصول على شهادة ماجستير في علم النفس في حال كان البكالوريوس في ذات التخصص حيث نصت على: "متطلبات تصنيف الأخصائيين الممارسين في علم النفس: الشهادات العليا المقبولة هي في تخصصات علم النفس السريري/العصبي /الجنائي /الصحي /الإرشادي، مع توفر تدريب عملي متوافق مع مسمى الشهادة لا تقل مدته عن (50%) من مدة البرنامج"، واشترطت لتصنيف أخصائي أول لحملة مؤهل الماجستير: "1-</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ماجستير في علم النفس في حالة المؤهل الأساسي بكالوريوس في ذات التخصص. 2-</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خبرة سنتين. 3-</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مقابلة لدرجة أخصائي أول، ويعفى من حصل على المؤهل من جامعة حكومية داخل المملكة."، واشترطت لتصنيف أخصائي أول لحملة مؤهل الدكتوراه: "1-</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دكتوراه في علم النفس (بدون خبرة للسعوديين). 2-</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 xml:space="preserve">مقابلة لدرجة أخصائي أول، ويعفى من حقق متطلبات التصنيف لدرجة أخصائي أول بناءً على الماجستير أو سبق تقويمه لدرجة أخصائي أول في ذات التخصص، ويعفى من حصل على المؤهل من جامعة حكومية داخل المملكة"، ولما كانت المدعية حاصلة على البكالوريوس في تخصص دارسات الطفولة من قسم الاقتصاد المنزلي، والماجستير في تخصص علوم صحة الطفل، وحيث إن تخصص المدعية ليس من بين تلك التخصصات، ولم تحقق المتطلبات التي اشترطتها اللائحة الواردة آنفاً، وبناءً على ذلك فيكون امتناع المدعى عليها عن إصدار بطاقة تصنيف للمدعية أخصائي أول علم نفس موافق للنظام، مما تنتهي معه الدائرة إلى رفض الدعوى. ولا ينال من ذلك ما أشارت له المدعية من قيام الجهة المدعى عليها بقبولها لدخول الاختبار ابتداءً؛ إذ إن هذا الدفع لا حجة به ما دام وجود مانع </w:t>
      </w:r>
      <w:r w:rsidRPr="0003278A">
        <w:rPr>
          <w:rFonts w:ascii="Traditional Arabic" w:hAnsi="Traditional Arabic" w:cs="Traditional Arabic"/>
          <w:sz w:val="32"/>
          <w:szCs w:val="32"/>
          <w:rtl/>
        </w:rPr>
        <w:lastRenderedPageBreak/>
        <w:t>نظامي من تصنيف شهادة المدعية، وهو كونها صادرة من كلية ليس لها علاقة بالمجال الصحي؛ إذ إن ذلك لو ثبت وقوعه خطأً فإن الخطأ لا يمكن أن يجعل حجة يستدل به، ولا يمنع الجهة المدعى عليها من الامتثال للنص النظامي.</w:t>
      </w: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لذلك حكمت الدائرة: برفض الدعوى رقم (1335) لعام 1441هـ المقامة من (...) ضد الهيئة السعودية للتخصصات الصحية.</w:t>
      </w: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03278A" w:rsidRDefault="008F0F65" w:rsidP="008F0F65">
      <w:pPr>
        <w:spacing w:after="0" w:line="240" w:lineRule="auto"/>
        <w:jc w:val="both"/>
        <w:rPr>
          <w:rFonts w:ascii="Traditional Arabic" w:hAnsi="Traditional Arabic" w:cs="Traditional Arabic"/>
          <w:sz w:val="32"/>
          <w:szCs w:val="32"/>
          <w:rtl/>
        </w:rPr>
      </w:pP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حكم محكمة الاستئناف: </w:t>
      </w:r>
    </w:p>
    <w:p w:rsidR="008F0F65" w:rsidRPr="0003278A" w:rsidRDefault="008F0F65" w:rsidP="008F0F65">
      <w:pPr>
        <w:spacing w:after="0" w:line="240" w:lineRule="auto"/>
        <w:rPr>
          <w:rFonts w:ascii="Traditional Arabic" w:hAnsi="Traditional Arabic" w:cs="Traditional Arabic"/>
          <w:b/>
          <w:bCs/>
          <w:sz w:val="32"/>
          <w:szCs w:val="32"/>
        </w:rPr>
      </w:pPr>
      <w:r w:rsidRPr="0003278A">
        <w:rPr>
          <w:rFonts w:ascii="Traditional Arabic" w:hAnsi="Traditional Arabic" w:cs="Traditional Arabic"/>
          <w:b/>
          <w:bCs/>
          <w:sz w:val="32"/>
          <w:szCs w:val="32"/>
          <w:rtl/>
        </w:rPr>
        <w:t>حكمت المحكمة بتأييد الحكم فيما انتهى إليه من قضاء.</w:t>
      </w:r>
    </w:p>
    <w:p w:rsidR="008F0F65" w:rsidRPr="0003278A"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03278A">
        <w:rPr>
          <w:rFonts w:ascii="Traditional Arabic" w:hAnsi="Traditional Arabic" w:cs="Traditional Arabic"/>
          <w:b/>
          <w:bCs/>
          <w:sz w:val="32"/>
          <w:szCs w:val="32"/>
          <w:rtl/>
        </w:rPr>
        <w:lastRenderedPageBreak/>
        <w:t>رقم القضية في المحكمة الإدارية 371 لعام 1442هـ</w:t>
      </w:r>
    </w:p>
    <w:p w:rsidR="008F0F65" w:rsidRPr="0003278A" w:rsidRDefault="008F0F65" w:rsidP="008F0F65">
      <w:pPr>
        <w:spacing w:after="0" w:line="240" w:lineRule="auto"/>
        <w:jc w:val="both"/>
        <w:rPr>
          <w:rFonts w:ascii="Traditional Arabic" w:hAnsi="Traditional Arabic" w:cs="Traditional Arabic"/>
          <w:b/>
          <w:bCs/>
          <w:sz w:val="32"/>
          <w:szCs w:val="32"/>
        </w:rPr>
      </w:pPr>
      <w:r w:rsidRPr="0003278A">
        <w:rPr>
          <w:rFonts w:ascii="Traditional Arabic" w:hAnsi="Traditional Arabic" w:cs="Traditional Arabic"/>
          <w:b/>
          <w:bCs/>
          <w:sz w:val="32"/>
          <w:szCs w:val="32"/>
          <w:rtl/>
        </w:rPr>
        <w:t xml:space="preserve">رقم القضية في محكمة الاستئناف الإدارية 473 لعام 1442هـ </w:t>
      </w:r>
    </w:p>
    <w:p w:rsidR="008F0F65" w:rsidRPr="0003278A" w:rsidRDefault="008F0F65" w:rsidP="008F0F65">
      <w:pPr>
        <w:tabs>
          <w:tab w:val="left" w:pos="3461"/>
        </w:tabs>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تاريخ الجلسة 2/12/1442هـ</w:t>
      </w:r>
      <w:r w:rsidRPr="0003278A">
        <w:rPr>
          <w:rFonts w:ascii="Traditional Arabic" w:hAnsi="Traditional Arabic" w:cs="Traditional Arabic"/>
          <w:b/>
          <w:bCs/>
          <w:sz w:val="32"/>
          <w:szCs w:val="32"/>
          <w:rtl/>
        </w:rPr>
        <w:tab/>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الموضوعات</w:t>
      </w:r>
    </w:p>
    <w:p w:rsidR="008F0F65" w:rsidRPr="0003278A" w:rsidRDefault="008F0F65" w:rsidP="008F0F65">
      <w:pPr>
        <w:tabs>
          <w:tab w:val="left" w:pos="3461"/>
        </w:tabs>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مهن ومؤسسات صحية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موظف صحي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طبيب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قرارات وظيفية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تكليف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تكليف الأعياد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التكليف أثناء فترة الإيفاد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تعويض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قيام أركان المسؤولية التقصيرية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سلطة المحكمة في تقدير التعويض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التعويض بمقدار المكافأة المخصصة.</w:t>
      </w:r>
    </w:p>
    <w:p w:rsidR="008F0F65" w:rsidRPr="0003278A" w:rsidRDefault="008F0F65" w:rsidP="008F0F65">
      <w:pPr>
        <w:tabs>
          <w:tab w:val="left" w:pos="3461"/>
        </w:tabs>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 xml:space="preserve">مُطالبة المدَّعية إلزام المدعى عليها بتعويضها عن تكليفها أثناء إجازة العيد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الثابت أن المدعى عليها أصدرت قراراً بتكليف المدعية الموفدة للدراسة بالعمل أثناء إجازة العيد، ثم أصدرت قراراً باسترداد مكافأة التكليف من المدعية على اعتبار أن التكليف جرى بالمخالفة للنظام؛ مما يتقرر معه خطؤها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تضرر المدعية من خطأ المدعى عليها بقيامها بعمل غير واجب عليها، ومُستحق عليه مكافأة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استحقاق المدعية التعويض بمقدار المكافأة المخصصة والمستردة منها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أثر ذلك: إلزام المدعى عليها بتعويض المدعية. </w:t>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الوقائع</w:t>
      </w:r>
    </w:p>
    <w:p w:rsidR="008F0F65" w:rsidRPr="0003278A" w:rsidRDefault="008F0F65" w:rsidP="008F0F65">
      <w:pPr>
        <w:tabs>
          <w:tab w:val="left" w:pos="3461"/>
        </w:tabs>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توجز وقائع هذه الدعوى في تقدم وكيلة المدعية إلى هذه المحكمة بصحيفة دعوى تتلخص في طلب إلزام المدعى عليها بأن تعوض موكلتها عن المبالغ التي تم استقطاعها من راتبها والتي يبلغ مجموعها (26.895.24) ريالاً لقاء تكليفها خارج أوقات العمل الرسمي في إجازات الأعياد لعام 1436</w:t>
      </w:r>
      <w:r>
        <w:rPr>
          <w:rFonts w:ascii="Traditional Arabic" w:hAnsi="Traditional Arabic" w:cs="Traditional Arabic"/>
          <w:sz w:val="32"/>
          <w:szCs w:val="32"/>
          <w:rtl/>
        </w:rPr>
        <w:t>هـ</w:t>
      </w:r>
      <w:r w:rsidRPr="0003278A">
        <w:rPr>
          <w:rFonts w:ascii="Traditional Arabic" w:hAnsi="Traditional Arabic" w:cs="Traditional Arabic"/>
          <w:sz w:val="32"/>
          <w:szCs w:val="32"/>
          <w:rtl/>
        </w:rPr>
        <w:t>، 1437</w:t>
      </w:r>
      <w:r>
        <w:rPr>
          <w:rFonts w:ascii="Traditional Arabic" w:hAnsi="Traditional Arabic" w:cs="Traditional Arabic"/>
          <w:sz w:val="32"/>
          <w:szCs w:val="32"/>
          <w:rtl/>
        </w:rPr>
        <w:t>هـ</w:t>
      </w:r>
      <w:r w:rsidRPr="0003278A">
        <w:rPr>
          <w:rFonts w:ascii="Traditional Arabic" w:hAnsi="Traditional Arabic" w:cs="Traditional Arabic"/>
          <w:sz w:val="32"/>
          <w:szCs w:val="32"/>
          <w:rtl/>
        </w:rPr>
        <w:t>، 1438</w:t>
      </w:r>
      <w:r>
        <w:rPr>
          <w:rFonts w:ascii="Traditional Arabic" w:hAnsi="Traditional Arabic" w:cs="Traditional Arabic"/>
          <w:sz w:val="32"/>
          <w:szCs w:val="32"/>
          <w:rtl/>
        </w:rPr>
        <w:t>هـ</w:t>
      </w:r>
      <w:r w:rsidRPr="0003278A">
        <w:rPr>
          <w:rFonts w:ascii="Traditional Arabic" w:hAnsi="Traditional Arabic" w:cs="Traditional Arabic"/>
          <w:sz w:val="32"/>
          <w:szCs w:val="32"/>
          <w:rtl/>
        </w:rPr>
        <w:t>، 1439</w:t>
      </w:r>
      <w:r>
        <w:rPr>
          <w:rFonts w:ascii="Traditional Arabic" w:hAnsi="Traditional Arabic" w:cs="Traditional Arabic"/>
          <w:sz w:val="32"/>
          <w:szCs w:val="32"/>
          <w:rtl/>
        </w:rPr>
        <w:t>هـ</w:t>
      </w:r>
      <w:r w:rsidRPr="0003278A">
        <w:rPr>
          <w:rFonts w:ascii="Traditional Arabic" w:hAnsi="Traditional Arabic" w:cs="Traditional Arabic"/>
          <w:sz w:val="32"/>
          <w:szCs w:val="32"/>
          <w:rtl/>
        </w:rPr>
        <w:t>، وأرفقت صورة من قرارات الحسم. وبعرض ذلك على ممثل المدعى عليها، ذكر بأن المدعية موفدة للدراسة، وما تم من تكليفها للعمل في أوقات الإجازات كان ذلك تحقيقاً لساعات البرنامج الملتحقة به، وما تبين من استحقاقها المالي لعمل المدعية أثناء إجازات الأعياد خلافاً لما ورد في لائحة الإيفاد أثناء سريانها، حيث ذكرت المادة الحادية عشرة: "يصرف للموظف الموفد للدراسة في الداخل راتبه وبدل الانتقال الشهري عدا الأطباء الذين يوفدون لإكمال دراستهم الطبية فإنه يستمر صرف بدل التفرغ لهم"، وبعد التأكد من ملاحظة الديوان العام للمحاسبة، اتضح وجود خطأ من المنشأة بالصرف. ثم طلبت الدائرة من ممثل المدعى عليها تقديم ما يفيد عدم استحقاق المدعية لما صرف لها مقابل تكليفها خارج أوقات العمل الرسمي لإجازات الأعياد محل المطالبة، فوعد بتقديم ذلك، إلا أنه تخلف عن تقديم ما طلب منه، وفي جلسة هذا اليوم حضر طرفا الدعوى، مقررين الاكتفاء بما سبق تقديمه، فرفعت الجلسة للمداولة وإصدار الحكم.</w:t>
      </w:r>
    </w:p>
    <w:p w:rsidR="008F0F65" w:rsidRPr="0003278A" w:rsidRDefault="008F0F65" w:rsidP="008F0F65">
      <w:pPr>
        <w:spacing w:after="0" w:line="240" w:lineRule="auto"/>
        <w:jc w:val="center"/>
        <w:rPr>
          <w:rFonts w:ascii="Traditional Arabic" w:hAnsi="Traditional Arabic" w:cs="Traditional Arabic"/>
          <w:sz w:val="32"/>
          <w:szCs w:val="32"/>
          <w:rtl/>
        </w:rPr>
      </w:pPr>
      <w:r w:rsidRPr="0003278A">
        <w:rPr>
          <w:rFonts w:ascii="Traditional Arabic" w:hAnsi="Traditional Arabic" w:cs="Traditional Arabic"/>
          <w:b/>
          <w:bCs/>
          <w:sz w:val="32"/>
          <w:szCs w:val="32"/>
          <w:rtl/>
        </w:rPr>
        <w:t>الأسباب</w:t>
      </w:r>
    </w:p>
    <w:p w:rsidR="008F0F65" w:rsidRPr="0003278A" w:rsidRDefault="008F0F65" w:rsidP="008F0F65">
      <w:pPr>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lastRenderedPageBreak/>
        <w:t>لما كانت حقيقة دعوى المدعية هي إلزام المدعى عليها بتعويضها عن تكليفها خارج أوقات العمل الرسمي بمبلغ قدره (26.895.24) ريالاً؛ ما تكون معه الدعوى حينئذٍ من قبيل دعاوى التعويض ضد جهات الإدارة، والتي تختص المحاكم الإدارية ولائياً بالفصل فيها وفقاً للمادة (13/ج) من نظام ديوان المظالم الصادر بالمرسوم الملكي رقم (م/78) وتاريخ 19/9/1428هـ، وتدخل الدعوى في اختصاص المحكمة المكاني وفقاً للمادة الثانية من نظام المرافعات أمام ديوان المظالم الصادر بالمرسوم الملكي رقم (م/3) وتاريخ 22/1/1435هـ، كما أن الدعوى محالة إلى الدائرة طبقاً للمادة (6/1) من نظام المرافعات أمام ديوان المظالم. ‏وعن قبول الدعوى، فإن حق المدعية في الدعوى نشأ من تاريخ 20/10/1440هـ، وتقدمت المدعية إلى هذه المحكمة بتاريخ ‏‏9/5/1442هـ؛ ما يعني أنها تقدمت خلال المدة المنصوص عليها ‏في الفقرة السادسة من المادة الثامنة من نظام المرافعات أمام ديوان المظالم الصادر بالمرسوم الملكي ‏رقم (م/3) وتاريخ 22/1/1435هـ؛ ما تكون معه الدعوى مقبولة شكلاً. وعن موضوع ‏الدعوى، فإن مطالبة المدعية للمدعى عليها تتلخص في طلب تعويضها ‏عن تكليفها خارج أوقات العمل الرسمي، والثابت أن مسؤولية الدولة عن أعمالها غير التعاقدية على سبيل الخطأ إنما تكون بإحدى صورتين، إما عن قرار إداري غير مشروع، أو عن عمل مادي أحدث ضرراً بذوي الشأن، كما أن المبدأ العام بالنسبة لمسؤولية الإدارة عن قراراتها غير المشروعة يشترط لقيامها توافر ثلاثة أركان: 1-</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ركن الخطأ، ويتمثل في مباشرة الإدارة نشاطها في تسيير المرفق بشكل مخالف لأحكام النظام. 2-</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ركن الضرر، وهو الأذى المادي أو المعنوي الذي يلحق صاحب الشأن من قرار جهة الإدارة. 3-</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الإفضاء، وهو ما اصطلح عليه بعلاقة السببية بين الخطأ والضرر. وحيث إن الثابت من خلال ما كشفت عنه أوراق الدعوى أن المدعية موفدة لمستشفى الملك فهد التخصصي ببريدة للالتحاق ببرنامج الاختصاص السعودي لطب الجراحة العامة، وقد صدرت قرارات المدعى عليها بتكليفها خلال إجازات الأعياد للأعوام 1436</w:t>
      </w:r>
      <w:r>
        <w:rPr>
          <w:rFonts w:ascii="Traditional Arabic" w:hAnsi="Traditional Arabic" w:cs="Traditional Arabic"/>
          <w:sz w:val="32"/>
          <w:szCs w:val="32"/>
          <w:rtl/>
        </w:rPr>
        <w:t>هـ</w:t>
      </w:r>
      <w:r w:rsidRPr="0003278A">
        <w:rPr>
          <w:rFonts w:ascii="Traditional Arabic" w:hAnsi="Traditional Arabic" w:cs="Traditional Arabic"/>
          <w:sz w:val="32"/>
          <w:szCs w:val="32"/>
          <w:rtl/>
        </w:rPr>
        <w:t>، 1437</w:t>
      </w:r>
      <w:r>
        <w:rPr>
          <w:rFonts w:ascii="Traditional Arabic" w:hAnsi="Traditional Arabic" w:cs="Traditional Arabic"/>
          <w:sz w:val="32"/>
          <w:szCs w:val="32"/>
          <w:rtl/>
        </w:rPr>
        <w:t>هـ</w:t>
      </w:r>
      <w:r w:rsidRPr="0003278A">
        <w:rPr>
          <w:rFonts w:ascii="Traditional Arabic" w:hAnsi="Traditional Arabic" w:cs="Traditional Arabic"/>
          <w:sz w:val="32"/>
          <w:szCs w:val="32"/>
          <w:rtl/>
        </w:rPr>
        <w:t>، 1438</w:t>
      </w:r>
      <w:r>
        <w:rPr>
          <w:rFonts w:ascii="Traditional Arabic" w:hAnsi="Traditional Arabic" w:cs="Traditional Arabic"/>
          <w:sz w:val="32"/>
          <w:szCs w:val="32"/>
          <w:rtl/>
        </w:rPr>
        <w:t>هـ</w:t>
      </w:r>
      <w:r w:rsidRPr="0003278A">
        <w:rPr>
          <w:rFonts w:ascii="Traditional Arabic" w:hAnsi="Traditional Arabic" w:cs="Traditional Arabic"/>
          <w:sz w:val="32"/>
          <w:szCs w:val="32"/>
          <w:rtl/>
        </w:rPr>
        <w:t>، 1439</w:t>
      </w:r>
      <w:r>
        <w:rPr>
          <w:rFonts w:ascii="Traditional Arabic" w:hAnsi="Traditional Arabic" w:cs="Traditional Arabic"/>
          <w:sz w:val="32"/>
          <w:szCs w:val="32"/>
          <w:rtl/>
        </w:rPr>
        <w:t>هـ</w:t>
      </w:r>
      <w:r w:rsidRPr="0003278A">
        <w:rPr>
          <w:rFonts w:ascii="Traditional Arabic" w:hAnsi="Traditional Arabic" w:cs="Traditional Arabic"/>
          <w:sz w:val="32"/>
          <w:szCs w:val="32"/>
          <w:rtl/>
        </w:rPr>
        <w:t xml:space="preserve">، وحيث ذكرت المدعى عليها أن ما صرف للمدعية جاء مخالفاً لما ورد في لائحة الإيفاد وذلك بعد التأكد من ملاحظة الديوان العام للمحاسبة؛ فإن هذا يعني أن قرار تكليفها بالعمل يعد معيباً؛ ما يجعله خطأ مرتباً للمسؤولية. ولما كان خطأ المدعى عليها ثابتاً على نحو ما سلف، وقد لحق المدعية أضرار بسبب ذلك تتمثل بقيامها بعمل ليس واجب عليها القيام به وذلك خلال إجازات الأعياد، وحيث إن من يقوم بالعمل في أوقات الإجازات يستحق عليه مكافأة بنسبة محددة من راتبه لما يتسم به هذا الوقت من العمل بصعوبات؛ فإن المدعى عليها تكون حينئذٍ ملزمة بتعويض المدعية عن ذلك الضرر. وبما أن الدائرة هي الخبير الأول في تقدير التعويض؛ فإنها ترى أن التعويض الجابر للضرر الذي وقع على المدعية نتيجة قرار التكليف هو تعويضها بمقدار المكافأة التي تم استردادها بموجب قرار المدعى عليها رقم (2048088) وتاريخ 20/10/1440هـ؛ ليكون مجموع تعويض المدعية بمبلغ قدره (26.895.24) ستة وعشرون ألفاً وثمانمئة وخمسة وتسعون ريالاً وأربع </w:t>
      </w:r>
      <w:r w:rsidRPr="0003278A">
        <w:rPr>
          <w:rFonts w:ascii="Traditional Arabic" w:hAnsi="Traditional Arabic" w:cs="Traditional Arabic"/>
          <w:sz w:val="32"/>
          <w:szCs w:val="32"/>
          <w:rtl/>
        </w:rPr>
        <w:lastRenderedPageBreak/>
        <w:t>وعشرون هللة، وذلك عن فترة عملها خلال إجازات الأعياد لعام 1436</w:t>
      </w:r>
      <w:r>
        <w:rPr>
          <w:rFonts w:ascii="Traditional Arabic" w:hAnsi="Traditional Arabic" w:cs="Traditional Arabic"/>
          <w:sz w:val="32"/>
          <w:szCs w:val="32"/>
          <w:rtl/>
        </w:rPr>
        <w:t>هـ</w:t>
      </w:r>
      <w:r w:rsidRPr="0003278A">
        <w:rPr>
          <w:rFonts w:ascii="Traditional Arabic" w:hAnsi="Traditional Arabic" w:cs="Traditional Arabic"/>
          <w:sz w:val="32"/>
          <w:szCs w:val="32"/>
          <w:rtl/>
        </w:rPr>
        <w:t>، 1437</w:t>
      </w:r>
      <w:r>
        <w:rPr>
          <w:rFonts w:ascii="Traditional Arabic" w:hAnsi="Traditional Arabic" w:cs="Traditional Arabic"/>
          <w:sz w:val="32"/>
          <w:szCs w:val="32"/>
          <w:rtl/>
        </w:rPr>
        <w:t>هـ</w:t>
      </w:r>
      <w:r w:rsidRPr="0003278A">
        <w:rPr>
          <w:rFonts w:ascii="Traditional Arabic" w:hAnsi="Traditional Arabic" w:cs="Traditional Arabic"/>
          <w:sz w:val="32"/>
          <w:szCs w:val="32"/>
          <w:rtl/>
        </w:rPr>
        <w:t>، 1438</w:t>
      </w:r>
      <w:r>
        <w:rPr>
          <w:rFonts w:ascii="Traditional Arabic" w:hAnsi="Traditional Arabic" w:cs="Traditional Arabic"/>
          <w:sz w:val="32"/>
          <w:szCs w:val="32"/>
          <w:rtl/>
        </w:rPr>
        <w:t>هـ</w:t>
      </w:r>
      <w:r w:rsidRPr="0003278A">
        <w:rPr>
          <w:rFonts w:ascii="Traditional Arabic" w:hAnsi="Traditional Arabic" w:cs="Traditional Arabic"/>
          <w:sz w:val="32"/>
          <w:szCs w:val="32"/>
          <w:rtl/>
        </w:rPr>
        <w:t>، 1439</w:t>
      </w:r>
      <w:r>
        <w:rPr>
          <w:rFonts w:ascii="Traditional Arabic" w:hAnsi="Traditional Arabic" w:cs="Traditional Arabic"/>
          <w:sz w:val="32"/>
          <w:szCs w:val="32"/>
          <w:rtl/>
        </w:rPr>
        <w:t>هـ</w:t>
      </w:r>
      <w:r w:rsidRPr="0003278A">
        <w:rPr>
          <w:rFonts w:ascii="Traditional Arabic" w:hAnsi="Traditional Arabic" w:cs="Traditional Arabic"/>
          <w:sz w:val="32"/>
          <w:szCs w:val="32"/>
          <w:rtl/>
        </w:rPr>
        <w:t>؛ ما تنتهي معه الدائرة إلى حكمها المختوم أدناه.</w:t>
      </w: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لذلك حكمت الدائرة: بإلزام المديرية العامة للشؤون الصحية بمنطقة القصيم بأن تدفع لــ (...) مبلغاً قدره (26.895.24) ستة وعشرون ألفاً وثمانمئة وخمسة وتسعون ريالاً وأربع وعشرون هللة.</w:t>
      </w: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03278A" w:rsidRDefault="008F0F65" w:rsidP="008F0F65">
      <w:pPr>
        <w:spacing w:after="0" w:line="240" w:lineRule="auto"/>
        <w:jc w:val="both"/>
        <w:rPr>
          <w:rFonts w:ascii="Traditional Arabic" w:hAnsi="Traditional Arabic" w:cs="Traditional Arabic"/>
          <w:sz w:val="32"/>
          <w:szCs w:val="32"/>
          <w:rtl/>
        </w:rPr>
      </w:pP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حكم محكمة الاستئناف: </w:t>
      </w:r>
    </w:p>
    <w:p w:rsidR="008F0F65" w:rsidRPr="0003278A" w:rsidRDefault="008F0F65" w:rsidP="008F0F65">
      <w:pPr>
        <w:spacing w:after="0" w:line="240" w:lineRule="auto"/>
        <w:rPr>
          <w:rFonts w:ascii="Traditional Arabic" w:hAnsi="Traditional Arabic" w:cs="Traditional Arabic"/>
          <w:b/>
          <w:bCs/>
          <w:sz w:val="32"/>
          <w:szCs w:val="32"/>
        </w:rPr>
      </w:pPr>
      <w:r w:rsidRPr="0003278A">
        <w:rPr>
          <w:rFonts w:ascii="Traditional Arabic" w:hAnsi="Traditional Arabic" w:cs="Traditional Arabic"/>
          <w:b/>
          <w:bCs/>
          <w:sz w:val="32"/>
          <w:szCs w:val="32"/>
          <w:rtl/>
        </w:rPr>
        <w:t>حكمت المحكمة بتأييد الحكم فيما انتهى إليه من قضاء.</w:t>
      </w:r>
    </w:p>
    <w:p w:rsidR="008F0F65" w:rsidRPr="0003278A"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03278A">
        <w:rPr>
          <w:rFonts w:ascii="Traditional Arabic" w:hAnsi="Traditional Arabic" w:cs="Traditional Arabic"/>
          <w:b/>
          <w:bCs/>
          <w:sz w:val="32"/>
          <w:szCs w:val="32"/>
          <w:rtl/>
        </w:rPr>
        <w:lastRenderedPageBreak/>
        <w:t>رقم القضية في المحكمة الإدارية 1644 لعام 1442هـ</w:t>
      </w:r>
    </w:p>
    <w:p w:rsidR="008F0F65" w:rsidRPr="0003278A" w:rsidRDefault="008F0F65" w:rsidP="008F0F65">
      <w:pPr>
        <w:spacing w:after="0" w:line="240" w:lineRule="auto"/>
        <w:jc w:val="both"/>
        <w:rPr>
          <w:rFonts w:ascii="Traditional Arabic" w:hAnsi="Traditional Arabic" w:cs="Traditional Arabic"/>
          <w:b/>
          <w:bCs/>
          <w:sz w:val="32"/>
          <w:szCs w:val="32"/>
        </w:rPr>
      </w:pPr>
      <w:r w:rsidRPr="0003278A">
        <w:rPr>
          <w:rFonts w:ascii="Traditional Arabic" w:hAnsi="Traditional Arabic" w:cs="Traditional Arabic"/>
          <w:b/>
          <w:bCs/>
          <w:sz w:val="32"/>
          <w:szCs w:val="32"/>
          <w:rtl/>
        </w:rPr>
        <w:t xml:space="preserve">رقم القضية في محكمة الاستئناف الإدارية 5160 لعام 1442هـ </w:t>
      </w:r>
    </w:p>
    <w:p w:rsidR="008F0F65" w:rsidRPr="0003278A" w:rsidRDefault="008F0F65" w:rsidP="008F0F65">
      <w:pPr>
        <w:tabs>
          <w:tab w:val="left" w:pos="3461"/>
        </w:tabs>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تاريخ الجلسة 20/10/1442هـ</w:t>
      </w:r>
      <w:r w:rsidRPr="0003278A">
        <w:rPr>
          <w:rFonts w:ascii="Traditional Arabic" w:hAnsi="Traditional Arabic" w:cs="Traditional Arabic"/>
          <w:b/>
          <w:bCs/>
          <w:sz w:val="32"/>
          <w:szCs w:val="32"/>
          <w:rtl/>
        </w:rPr>
        <w:tab/>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الموضوعات</w:t>
      </w:r>
    </w:p>
    <w:p w:rsidR="008F0F65" w:rsidRPr="0003278A" w:rsidRDefault="008F0F65" w:rsidP="008F0F65">
      <w:pPr>
        <w:tabs>
          <w:tab w:val="left" w:pos="3461"/>
        </w:tabs>
        <w:spacing w:after="0" w:line="240" w:lineRule="auto"/>
        <w:jc w:val="both"/>
        <w:rPr>
          <w:rFonts w:ascii="Traditional Arabic" w:hAnsi="Traditional Arabic" w:cs="Traditional Arabic"/>
          <w:sz w:val="32"/>
          <w:szCs w:val="32"/>
        </w:rPr>
      </w:pPr>
      <w:r w:rsidRPr="0003278A">
        <w:rPr>
          <w:rFonts w:ascii="Traditional Arabic" w:hAnsi="Traditional Arabic" w:cs="Traditional Arabic"/>
          <w:b/>
          <w:bCs/>
          <w:sz w:val="32"/>
          <w:szCs w:val="32"/>
          <w:rtl/>
        </w:rPr>
        <w:t xml:space="preserve">مهن ومؤسسات صحية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مزاولة مهن صحية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ترخيص ممارس صحي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إيقاف مؤقت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مزاولة مهنة صحية دون ترخيص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تصوير إجراءات العمليات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مخالفة أخلاقيات المهنة.</w:t>
      </w:r>
    </w:p>
    <w:p w:rsidR="008F0F65" w:rsidRPr="0003278A" w:rsidRDefault="008F0F65" w:rsidP="008F0F65">
      <w:pPr>
        <w:pStyle w:val="a3"/>
        <w:tabs>
          <w:tab w:val="left" w:pos="3461"/>
        </w:tabs>
        <w:spacing w:after="0" w:line="240" w:lineRule="auto"/>
        <w:ind w:left="0"/>
        <w:jc w:val="both"/>
        <w:rPr>
          <w:rFonts w:ascii="Traditional Arabic" w:hAnsi="Traditional Arabic" w:cs="Traditional Arabic"/>
          <w:sz w:val="32"/>
          <w:szCs w:val="32"/>
          <w:rtl/>
        </w:rPr>
      </w:pPr>
      <w:r w:rsidRPr="0003278A">
        <w:rPr>
          <w:rFonts w:ascii="Traditional Arabic" w:hAnsi="Traditional Arabic" w:cs="Traditional Arabic"/>
          <w:sz w:val="32"/>
          <w:szCs w:val="32"/>
          <w:rtl/>
        </w:rPr>
        <w:t xml:space="preserve">مُطالبة المدَّعي إلغاء قرار المدعى عليها المتضمن إيقافه عن مزاولة المهنة لحين البت في القضايا والمخالفات المنسوبة إليه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تضمن النظام بأن للوزير إيقاف الممارس الصحي مؤقتاً عن مزاولة المهنة الصحية عند وجود أدلة أو قرائن تدل على ارتكابه لمخالفة تكون عقوبتها في حال ثبوتها إلغاء الترخيص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الثابت قيام المدعي بمزاولة مهنة صحية دون ترخيص، وقيامه بتصوير إجراءات العمليات وما تحويه من أجزاء تتنافى مع أخلاقيات المهنة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موافقة القرار محل الدعوى للنظام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أثر ذلك: رفض الدعوى. </w:t>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مستند الحكم</w:t>
      </w:r>
    </w:p>
    <w:p w:rsidR="008F0F65" w:rsidRPr="0003278A" w:rsidRDefault="008F0F65" w:rsidP="008F0F65">
      <w:pPr>
        <w:numPr>
          <w:ilvl w:val="0"/>
          <w:numId w:val="12"/>
        </w:numPr>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المادة (39) من نظام مزاولة المهن الصحية الصادر بالمرسوم الملكي رقم (م/59) وتاريخ 4/11/1426هـ.</w:t>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الوقائع</w:t>
      </w:r>
    </w:p>
    <w:p w:rsidR="008F0F65" w:rsidRPr="0003278A" w:rsidRDefault="008F0F65" w:rsidP="008F0F65">
      <w:pPr>
        <w:spacing w:before="240"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 xml:space="preserve">تتلخص وقائع هذه الدعوى بالقدر اللازم لإصدار الحكم فيها بأن وكيل المدعي تقدم بصحيفة دعوى ذكر فيها أن موكله الممارس الصحي (...) استشاري جراحة التجميل قد تم إبلاغه بموجب خطاب إدارة الالتزام بالمديرية العامة للشؤون الصحية بالرياض بأمر وزير الصحة بإيقافه عن العمل إلى أجل غير مسمى استناداً إلى المادة (39) من نظام مزاولة المهن الصحية، وقد ورد في ذلك الخطاب الزعم بوجود قضايا ومخالفات منسوبة لموكله، وأن عليه التوقف التام عن ممارسة مهنته الصحية لحين البت في تلك القضايا والمخالفات، وبالرجوع إلى المادة (39) من نظام مزاولة المهن الصحية التي نصت على أنه: "للوزير أن يأمر بالإيقاف المؤقت عن مزاولة المهنة الصحية، وللمدة التي يراها مناسبة في حق أي ممارس صحي مرخص له وذلك عند وجود أدلة أو قرائن دالة على المخالفة تكون عقوبتها -في حالة ثبوتها- إلغاء الترخيص"، فهذه المادة لم تجعل صلاحية وزير الصحة في الأمر بالإيقاف المؤقت لأي ممارس صحي عن العمل مطلقة بل قيدها بقيد في غاية الأهمية وهو وجود أدلة أو قرائن على مخالفة تكون عقوبتها في حالة ثبوتها على الممارس الصحي إلغاء ترخيصه، والاتهامات التي وجهتها الوزارة لموكله حتى لو ثبتت على موكله لا سمح الله فعقوبتها لا يمكن أن تصل بحال من الأحوال إلى إلغاء ترخيص موكله بممارسة المهنة الصحية، فوزير الصحة بأمره بإيقاف موكله عن العمل خالف المادة (39) من نظام مزاولة المهن الصحية، كما أن المادة (39) من نظام </w:t>
      </w:r>
      <w:r w:rsidRPr="0003278A">
        <w:rPr>
          <w:rFonts w:ascii="Traditional Arabic" w:hAnsi="Traditional Arabic" w:cs="Traditional Arabic"/>
          <w:sz w:val="32"/>
          <w:szCs w:val="32"/>
          <w:rtl/>
        </w:rPr>
        <w:lastRenderedPageBreak/>
        <w:t>مزاولة المهن الصحية قيدت صلاحية وزير الصحة في الأمر بالإيقاف عن مزاولة المهنة الصحية بأن يكون أمر الإيقاف مؤقتاً، وأمر وزير الصحة بإيقاف موكله عن ممارسة المهنة الصحية جاء خالياً من التوقيت، وفي هذا مخالفة للمادة (39) من نظام مزاولة المهن الصحية، وما ورد في خطاب إدارة الالتزام بالمديرية العامة للشؤون الصحية بالرياض المشار إليه أعلاه من أن أمر الإيقاف الصادر بحق موكله مستمر لحين البت في القضايا والمخالفات المنسوبة لموكله لا يصلح لأن يكون توقيتاً لأمر الإيقاف الصادر بحق موكله، لا سيما أنه ورد في ذلك الخطاب أن على موكله عدم العودة لممارسة المهنة الصحية إلا بعد الحصول على موافقة بذلك من إدارة الالتزام بالشؤون الصحية بمنطقة الرياض، وفي هذا تعسف واضح تجاه موكله، وختم صحيفته بطلب إلغاء قرار وزير الصحة المتضمن الأمر بإيقاف موكله (...) عن ممارسة المهنة الصحية. وبقيدها بالرقم المشار إليه أعلاه وإحالتها إلى هذه الدائرة، باشرت نظرها حسب البين من محاضر ضبطها، وبسؤال المدعي عن دعواه؟ ذكر أنه يطلب إلغاء القرار رقم (88748/1442) وتاريخ 13/1/1442هـ، المتضمن الأمر بإيقافه عن ممارسة المهنة الصحية. بعد ذلك تقدم وكيل المدعي بطلب عاجل قيد برقم (74) وتاريخ 28/5/1442هـ والذي تضمن طعنه على القرار محل الدعوى من عدة أوجه تمثلت في طعنه في تخلف ركن السبب في القرار، وكذلك توفر الاستعجال في طلب وقف التنفيذ، إذ ذكر تضرر المرضى الذين يشرف المدعي على حالاتهم. وبعرض ذلك على ممثل المدعى عليها، دفع بعدم قبول الدعوى شكلاً. فأصدرت الدائرة قرارها في الطلب العاجل برفضه. ثم قدم ممثل المدعى عليها مذكرة أرفق فيها قرار الإيقاف وما بني عليه من محاضر تحقيق مع المدعي، فقررت الدائرة رفع الجلسة للمداولة وأصدرت حكمها بناء على ما يلي.</w:t>
      </w:r>
    </w:p>
    <w:p w:rsidR="008F0F65" w:rsidRPr="0003278A" w:rsidRDefault="008F0F65" w:rsidP="008F0F65">
      <w:pPr>
        <w:spacing w:after="0" w:line="240" w:lineRule="auto"/>
        <w:jc w:val="center"/>
        <w:rPr>
          <w:rFonts w:ascii="Traditional Arabic" w:hAnsi="Traditional Arabic" w:cs="Traditional Arabic"/>
          <w:sz w:val="32"/>
          <w:szCs w:val="32"/>
          <w:rtl/>
        </w:rPr>
      </w:pPr>
      <w:r w:rsidRPr="0003278A">
        <w:rPr>
          <w:rFonts w:ascii="Traditional Arabic" w:hAnsi="Traditional Arabic" w:cs="Traditional Arabic"/>
          <w:b/>
          <w:bCs/>
          <w:sz w:val="32"/>
          <w:szCs w:val="32"/>
          <w:rtl/>
        </w:rPr>
        <w:t>الأسباب</w:t>
      </w:r>
    </w:p>
    <w:p w:rsidR="008F0F65" w:rsidRPr="0003278A" w:rsidRDefault="008F0F65" w:rsidP="008F0F65">
      <w:pPr>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لما كان وكيل المدعي أقام هذه الدعوى طالباً إلغاء القرار رقم (88748/1442) وتاريخ 13/1/1442هـ؛ فتكون هذه الدعوى داخلة ضمن الاختصاص الولائي للمحاكم الإدارية استناداً إلى المادة (13/ب) من نظام ديوان المظالم الصادر بالمرسوم الملكي رقم (م/78) وتاريخ 19/9/1428هـ، كما تختص هذه الدائرة بنظرها مكانياً وفقاً للمادة الثانية من نظام المرافعات أمام ديوان المظالم الصادر بالمرسوم الملكي رقم (م/3) وتاريخ 22/1/1435هـ. وعن قبول الدعوى شكلاً، فالقرار محل الدعوى قد صدر بتاريخ 13/1/1442 هـ، وعلم به المدعي بتاريخ 13/1/1442ه، وتقدم وكيل المدعي بهذه الدعوى إلى المحكمة الإدارية بتاريخ 12/1/1442هـ؛ مما تكون معه الدعوى مقبولة شكلاً وفقاً للمادة التاسعة والثلاثين من نظام مزاولة المهن الصحية الصادر بالمرسوم الملكي رقم (م/59) وتاريخ 4/11/1426هـ، والتي نصت على أنه: "للوزيــر أن يأمــر بالإيقاف المؤقــت عــن مزاولــة المهنــة الصحيــة، وللمــدة التــي يرا</w:t>
      </w:r>
      <w:r>
        <w:rPr>
          <w:rFonts w:ascii="Traditional Arabic" w:hAnsi="Traditional Arabic" w:cs="Traditional Arabic"/>
          <w:sz w:val="32"/>
          <w:szCs w:val="32"/>
          <w:rtl/>
        </w:rPr>
        <w:t>هـ</w:t>
      </w:r>
      <w:r w:rsidRPr="0003278A">
        <w:rPr>
          <w:rFonts w:ascii="Traditional Arabic" w:hAnsi="Traditional Arabic" w:cs="Traditional Arabic"/>
          <w:sz w:val="32"/>
          <w:szCs w:val="32"/>
          <w:rtl/>
        </w:rPr>
        <w:t xml:space="preserve">ا مناســبة فــي حــق أي ممــارس صحــي مرخــص لــه وذلــك عنــد وجــود أدلــة أو قرائــن دالــة عــلى المخالفــة تكــون </w:t>
      </w:r>
      <w:r>
        <w:rPr>
          <w:rFonts w:ascii="Traditional Arabic" w:hAnsi="Traditional Arabic" w:cs="Traditional Arabic"/>
          <w:sz w:val="32"/>
          <w:szCs w:val="32"/>
          <w:rtl/>
        </w:rPr>
        <w:t>عقوبتهـا -فــي حالـــة ثبوته</w:t>
      </w:r>
      <w:r w:rsidRPr="0003278A">
        <w:rPr>
          <w:rFonts w:ascii="Traditional Arabic" w:hAnsi="Traditional Arabic" w:cs="Traditional Arabic"/>
          <w:sz w:val="32"/>
          <w:szCs w:val="32"/>
          <w:rtl/>
        </w:rPr>
        <w:t>ا- إلغـــاء الترخيـــص، وإن ك</w:t>
      </w:r>
      <w:r>
        <w:rPr>
          <w:rFonts w:ascii="Traditional Arabic" w:hAnsi="Traditional Arabic" w:cs="Traditional Arabic"/>
          <w:sz w:val="32"/>
          <w:szCs w:val="32"/>
          <w:rtl/>
        </w:rPr>
        <w:t>ان هنـــاك احتمـــال بـــأن ه</w:t>
      </w:r>
      <w:r w:rsidRPr="0003278A">
        <w:rPr>
          <w:rFonts w:ascii="Traditional Arabic" w:hAnsi="Traditional Arabic" w:cs="Traditional Arabic"/>
          <w:sz w:val="32"/>
          <w:szCs w:val="32"/>
          <w:rtl/>
        </w:rPr>
        <w:t xml:space="preserve">ذا الإيقاف المؤقـــت ســـيترتب عليـــه إلحـــاق ضـرر بالمرضـى </w:t>
      </w:r>
      <w:r w:rsidRPr="0003278A">
        <w:rPr>
          <w:rFonts w:ascii="Traditional Arabic" w:hAnsi="Traditional Arabic" w:cs="Traditional Arabic"/>
          <w:sz w:val="32"/>
          <w:szCs w:val="32"/>
          <w:rtl/>
        </w:rPr>
        <w:lastRenderedPageBreak/>
        <w:t>المسـتفيدين، فعلـى الوزيـر اتخـاذ مـا يجـب لاستمرار تلقـي المرضـى مـا يحتاجونـه مـن رعايـــة صحيـــة، ويحـــق للممـــارس الصحـــي التظلـــم مـــن ذلـــك الإيقاف لـــدى ديـــوان المظالـــم خـــلال ثلاثين يومـــاً مـــن تاريـــخ إبلاغه بذلـــك". وعن موضوع الدعوى، ومطالبة المدعي إلغاء القرار رقم (88748/1442) وتاريخ 13/1/1442هـ، وبما أن المادة التاسعة والثلاثين من نظام مزاولة المهن الصحية الصادر بالمرسوم الملك</w:t>
      </w:r>
      <w:r>
        <w:rPr>
          <w:rFonts w:ascii="Traditional Arabic" w:hAnsi="Traditional Arabic" w:cs="Traditional Arabic"/>
          <w:sz w:val="32"/>
          <w:szCs w:val="32"/>
          <w:rtl/>
        </w:rPr>
        <w:t>ي رقم (م/59) وتاريخ 4/11/1426هـ</w:t>
      </w:r>
      <w:r w:rsidRPr="0003278A">
        <w:rPr>
          <w:rFonts w:ascii="Traditional Arabic" w:hAnsi="Traditional Arabic" w:cs="Traditional Arabic"/>
          <w:sz w:val="32"/>
          <w:szCs w:val="32"/>
          <w:rtl/>
        </w:rPr>
        <w:t> قد نصت على أنه: "للوزيــر أن يأمــر بالإيقاف المؤقــت عــن مزاولــة المهنــة الصحيــة، وللمــدة التــي يرا</w:t>
      </w:r>
      <w:r>
        <w:rPr>
          <w:rFonts w:ascii="Traditional Arabic" w:hAnsi="Traditional Arabic" w:cs="Traditional Arabic"/>
          <w:sz w:val="32"/>
          <w:szCs w:val="32"/>
          <w:rtl/>
        </w:rPr>
        <w:t>هـ</w:t>
      </w:r>
      <w:r w:rsidRPr="0003278A">
        <w:rPr>
          <w:rFonts w:ascii="Traditional Arabic" w:hAnsi="Traditional Arabic" w:cs="Traditional Arabic"/>
          <w:sz w:val="32"/>
          <w:szCs w:val="32"/>
          <w:rtl/>
        </w:rPr>
        <w:t xml:space="preserve">ا مناســبة فــي حــق أي ممــارس صحــي مرخــص لــه وذلــك عنــد وجــود أدلــة أو قرائــن دالــة عــن المخالفــة تكــون </w:t>
      </w:r>
      <w:r>
        <w:rPr>
          <w:rFonts w:ascii="Traditional Arabic" w:hAnsi="Traditional Arabic" w:cs="Traditional Arabic"/>
          <w:sz w:val="32"/>
          <w:szCs w:val="32"/>
          <w:rtl/>
        </w:rPr>
        <w:t>عقوبتهـا -فــي حالـــة ثبوته</w:t>
      </w:r>
      <w:r w:rsidRPr="0003278A">
        <w:rPr>
          <w:rFonts w:ascii="Traditional Arabic" w:hAnsi="Traditional Arabic" w:cs="Traditional Arabic"/>
          <w:sz w:val="32"/>
          <w:szCs w:val="32"/>
          <w:rtl/>
        </w:rPr>
        <w:t>ا- إلغـــاء الترخيـــص"، وبناء على ما أرفقه ممثل المدعى عليها من قرار الإيقاف ومحضر التحقيق ومحضر الضبط المتعلق بما اقترفه المدعي من عمله دون ترخيص مزاولة المهنة، وقيامه بتصوير إجراءات العمليات وما تحويه من أجزاء تتنافى مع أخلاقيات الممارس الصحي، مخالفاً بذلك الأنظمة والأعراف، فما دام القرار قد صدر صحيحاً، ولم يقدم المدعي ما يسند دعواه؛ فإن الدائرة تحكم برفض الدعوى لعدم قيامها على مستند صحيح يؤيدها.</w:t>
      </w: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لذلك حكمت الدائرة: برفض الدعوى رقم (1644) لعام 1442هـ المقامة من (...) ضد وزارة الصحة.</w:t>
      </w: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03278A" w:rsidRDefault="008F0F65" w:rsidP="008F0F65">
      <w:pPr>
        <w:spacing w:after="0" w:line="240" w:lineRule="auto"/>
        <w:jc w:val="both"/>
        <w:rPr>
          <w:rFonts w:ascii="Traditional Arabic" w:hAnsi="Traditional Arabic" w:cs="Traditional Arabic"/>
          <w:sz w:val="32"/>
          <w:szCs w:val="32"/>
          <w:rtl/>
        </w:rPr>
      </w:pP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حكم محكمة الاستئناف: </w:t>
      </w:r>
    </w:p>
    <w:p w:rsidR="008F0F65" w:rsidRPr="0003278A" w:rsidRDefault="008F0F65" w:rsidP="008F0F65">
      <w:pPr>
        <w:spacing w:after="0" w:line="240" w:lineRule="auto"/>
        <w:jc w:val="both"/>
        <w:rPr>
          <w:rFonts w:ascii="Traditional Arabic" w:hAnsi="Traditional Arabic" w:cs="Traditional Arabic"/>
          <w:b/>
          <w:bCs/>
          <w:color w:val="000000"/>
          <w:sz w:val="32"/>
          <w:szCs w:val="32"/>
        </w:rPr>
      </w:pPr>
      <w:r w:rsidRPr="0003278A">
        <w:rPr>
          <w:rFonts w:ascii="Traditional Arabic" w:hAnsi="Traditional Arabic" w:cs="Traditional Arabic"/>
          <w:b/>
          <w:bCs/>
          <w:color w:val="000000"/>
          <w:sz w:val="32"/>
          <w:szCs w:val="32"/>
          <w:rtl/>
        </w:rPr>
        <w:t>حكمت المحكمة بتأييد الحكم فيما انتهى إليه من قضاء، وأضافت في أسبابها: رداً على ما ذكره المدعي بعدم اكتمال شكل القرار محل الدعوى لاستناده على محضر التحقيق الذي أنكر فيه مخالفة تصوير إجراءات العمليات؛ أن المجمع الطبي الذي يعمل فيه المدعي أقر بعمل المدعي في عياداته الطبية دون ترخيص مزاولة مهنة، كما أقر بذلك المدعي في محضر التحقيق، وهذا سبب كافٍ في إصدار القرار محل الدعوى.</w:t>
      </w:r>
    </w:p>
    <w:p w:rsidR="008F0F65" w:rsidRPr="0003278A"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03278A">
        <w:rPr>
          <w:rFonts w:ascii="Traditional Arabic" w:hAnsi="Traditional Arabic" w:cs="Traditional Arabic"/>
          <w:b/>
          <w:bCs/>
          <w:sz w:val="32"/>
          <w:szCs w:val="32"/>
          <w:rtl/>
        </w:rPr>
        <w:lastRenderedPageBreak/>
        <w:t xml:space="preserve">رقم القضية في المحكمة الإدارية 197 لعام 1441هـ </w:t>
      </w:r>
    </w:p>
    <w:p w:rsidR="008F0F65" w:rsidRPr="0003278A" w:rsidRDefault="008F0F65" w:rsidP="008F0F65">
      <w:pPr>
        <w:spacing w:after="0" w:line="240" w:lineRule="auto"/>
        <w:jc w:val="both"/>
        <w:rPr>
          <w:rFonts w:ascii="Traditional Arabic" w:hAnsi="Traditional Arabic" w:cs="Traditional Arabic"/>
          <w:b/>
          <w:bCs/>
          <w:sz w:val="32"/>
          <w:szCs w:val="32"/>
        </w:rPr>
      </w:pPr>
      <w:r w:rsidRPr="0003278A">
        <w:rPr>
          <w:rFonts w:ascii="Traditional Arabic" w:hAnsi="Traditional Arabic" w:cs="Traditional Arabic"/>
          <w:b/>
          <w:bCs/>
          <w:sz w:val="32"/>
          <w:szCs w:val="32"/>
          <w:rtl/>
        </w:rPr>
        <w:t xml:space="preserve">رقم القضية في محكمة الاستئناف الإدارية 447 لعام 1442هـ </w:t>
      </w:r>
    </w:p>
    <w:p w:rsidR="008F0F65" w:rsidRPr="0003278A" w:rsidRDefault="008F0F65" w:rsidP="008F0F65">
      <w:pPr>
        <w:tabs>
          <w:tab w:val="left" w:pos="3461"/>
        </w:tabs>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تاريخ الجلسة 25/3/1442هـ</w:t>
      </w:r>
      <w:r w:rsidRPr="0003278A">
        <w:rPr>
          <w:rFonts w:ascii="Traditional Arabic" w:hAnsi="Traditional Arabic" w:cs="Traditional Arabic"/>
          <w:b/>
          <w:bCs/>
          <w:sz w:val="32"/>
          <w:szCs w:val="32"/>
          <w:rtl/>
        </w:rPr>
        <w:tab/>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الموضوعات</w:t>
      </w: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مهن ومؤسسات صحية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منشآت ومستحضرات صيدلانية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قرارات لجنة النظر في مخالفات نظام المنشآت والمستحضرات الصيدلانية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غرامة مالية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بيع مستلزمات وأجهزة طبية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بيع مواد غذائية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بيع أدوات تجميلية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انتفاء المستند النظامي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عقوبة غير نظامية.</w:t>
      </w:r>
    </w:p>
    <w:p w:rsidR="008F0F65" w:rsidRPr="0003278A" w:rsidRDefault="008F0F65" w:rsidP="008F0F65">
      <w:pPr>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color w:val="000000"/>
          <w:sz w:val="32"/>
          <w:szCs w:val="32"/>
          <w:rtl/>
        </w:rPr>
        <w:t xml:space="preserve">مطالبة المدعي إلغاء قرار لجنة النظر في مخالفات المؤسسات الصحية الخاصة المتضمن معاقبته بغرامة مالية؛ جراء عرض صيدليته </w:t>
      </w:r>
      <w:r w:rsidRPr="0003278A">
        <w:rPr>
          <w:rFonts w:ascii="Traditional Arabic" w:hAnsi="Traditional Arabic" w:cs="Traditional Arabic"/>
          <w:sz w:val="32"/>
          <w:szCs w:val="32"/>
          <w:rtl/>
        </w:rPr>
        <w:t xml:space="preserve">مستلزمات وأجهزة طبية، ومواد غذائية، وأدوات تجميلية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استناد القرار محل الدعوى إلى أن اختصاص المنشآت الصيدلانية مقصور على بيع الأدوية حسب النظام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تضمن النظام أن يسمح للصيدليات ببيع المستلزمات والأجهزة الطبية، والمكملات الغذائية، ومستحضرات العناية الشخصية والتجميل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عدم استناد القرار محل الدعوى إلى مستند نظامي صحيح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أثر ذلك: إلغاء القرار. </w:t>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مستند الحكم</w:t>
      </w:r>
    </w:p>
    <w:p w:rsidR="008F0F65" w:rsidRPr="0003278A" w:rsidRDefault="008F0F65" w:rsidP="008F0F65">
      <w:pPr>
        <w:numPr>
          <w:ilvl w:val="0"/>
          <w:numId w:val="12"/>
        </w:numPr>
        <w:tabs>
          <w:tab w:val="left" w:pos="-58"/>
        </w:tabs>
        <w:spacing w:after="0" w:line="240" w:lineRule="auto"/>
        <w:jc w:val="both"/>
        <w:rPr>
          <w:rFonts w:ascii="Traditional Arabic" w:hAnsi="Traditional Arabic" w:cs="Traditional Arabic"/>
          <w:sz w:val="32"/>
          <w:szCs w:val="32"/>
        </w:rPr>
      </w:pPr>
      <w:r w:rsidRPr="0003278A">
        <w:rPr>
          <w:rFonts w:ascii="Traditional Arabic" w:hAnsi="Traditional Arabic" w:cs="Traditional Arabic"/>
          <w:sz w:val="32"/>
          <w:szCs w:val="32"/>
          <w:rtl/>
        </w:rPr>
        <w:t>المادتان (1، 3) من نظام المنشآت والمستحضرات الصيدلانية الصادر بالمرسوم الملكي رقم (م/31) وتاريخ 1/6/1425هـ.</w:t>
      </w:r>
    </w:p>
    <w:p w:rsidR="008F0F65" w:rsidRPr="0003278A" w:rsidRDefault="008F0F65" w:rsidP="008F0F65">
      <w:pPr>
        <w:numPr>
          <w:ilvl w:val="0"/>
          <w:numId w:val="12"/>
        </w:numPr>
        <w:tabs>
          <w:tab w:val="left" w:pos="-58"/>
        </w:tabs>
        <w:spacing w:after="0" w:line="240" w:lineRule="auto"/>
        <w:jc w:val="both"/>
        <w:rPr>
          <w:rFonts w:ascii="Traditional Arabic" w:hAnsi="Traditional Arabic" w:cs="Traditional Arabic"/>
          <w:sz w:val="32"/>
          <w:szCs w:val="32"/>
        </w:rPr>
      </w:pPr>
      <w:r w:rsidRPr="0003278A">
        <w:rPr>
          <w:rFonts w:ascii="Traditional Arabic" w:hAnsi="Traditional Arabic" w:cs="Traditional Arabic"/>
          <w:sz w:val="32"/>
          <w:szCs w:val="32"/>
          <w:rtl/>
        </w:rPr>
        <w:t>المادة (3/1/ل) من اللائحة التنفيذية لنظام المنشآت والمستحضرات الصيدلانية الصادرة بقرار وزير الصحة رقم (103542/1/12) وتاريخ 18/6/1426هـ.</w:t>
      </w:r>
    </w:p>
    <w:p w:rsidR="008F0F65" w:rsidRPr="0003278A" w:rsidRDefault="008F0F65" w:rsidP="008F0F65">
      <w:pPr>
        <w:numPr>
          <w:ilvl w:val="0"/>
          <w:numId w:val="12"/>
        </w:numPr>
        <w:tabs>
          <w:tab w:val="left" w:pos="-58"/>
        </w:tabs>
        <w:spacing w:after="0" w:line="240" w:lineRule="auto"/>
        <w:jc w:val="both"/>
        <w:rPr>
          <w:rFonts w:ascii="Traditional Arabic" w:hAnsi="Traditional Arabic" w:cs="Traditional Arabic"/>
          <w:sz w:val="32"/>
          <w:szCs w:val="32"/>
        </w:rPr>
      </w:pPr>
      <w:r w:rsidRPr="0003278A">
        <w:rPr>
          <w:rFonts w:ascii="Traditional Arabic" w:hAnsi="Traditional Arabic" w:cs="Traditional Arabic"/>
          <w:sz w:val="32"/>
          <w:szCs w:val="32"/>
          <w:rtl/>
        </w:rPr>
        <w:t>المادة (16/2) من اللائحة التنفيذية لنظام المنشآت والمستحضرات الصيدلانية الصادرة بقرار وزير الصحة رقم (1885362/1440) وتاريخ 3/12/1440هـ.</w:t>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الوقائع</w:t>
      </w:r>
    </w:p>
    <w:p w:rsidR="008F0F65" w:rsidRPr="0003278A" w:rsidRDefault="008F0F65" w:rsidP="008F0F65">
      <w:pPr>
        <w:pStyle w:val="a4"/>
        <w:bidi/>
        <w:spacing w:before="0" w:beforeAutospacing="0" w:after="0" w:afterAutospacing="0"/>
        <w:jc w:val="both"/>
        <w:rPr>
          <w:rFonts w:ascii="Traditional Arabic" w:hAnsi="Traditional Arabic" w:cs="Traditional Arabic"/>
          <w:sz w:val="32"/>
          <w:szCs w:val="32"/>
          <w:rtl/>
        </w:rPr>
      </w:pPr>
      <w:r w:rsidRPr="0003278A">
        <w:rPr>
          <w:rFonts w:ascii="Traditional Arabic" w:hAnsi="Traditional Arabic" w:cs="Traditional Arabic"/>
          <w:sz w:val="32"/>
          <w:szCs w:val="32"/>
          <w:rtl/>
        </w:rPr>
        <w:t>بصحيفة دعوى أودعت لدى المحكمة، أقام المدعي دعواه بغية الحكم بإلغاء قرار لجنة النظر في مخالفات أحكام نظام المؤسسات الصحية الخاصة، وذكر وكيله شرحاً لأسانيد هذه الدعوى في صحيفة الدعوى ومرفقاتها والمذكرات التي تلتها بأنه صدر بحق موكله قرار لجنة النظر في مخالفات أحكام نظام المؤسسات الصحية الخاصة بمنطقة القصيم رقم (240) لعام 1440هـ بتاريخ 13/10/1440هـ، المتضمن: تغريمه بمبلغ مقداره (2.000) ألفا ريال، وانتهى إلى طلب إلغاء القرار المشار إليه؛ لعدم قيامه على سند صحيح من الواقع والنظام</w:t>
      </w:r>
      <w:r w:rsidRPr="0003278A">
        <w:rPr>
          <w:rFonts w:ascii="Traditional Arabic" w:hAnsi="Traditional Arabic" w:cs="Traditional Arabic"/>
          <w:sz w:val="32"/>
          <w:szCs w:val="32"/>
        </w:rPr>
        <w:t>.</w:t>
      </w:r>
      <w:r w:rsidRPr="0003278A">
        <w:rPr>
          <w:rFonts w:ascii="Traditional Arabic" w:hAnsi="Traditional Arabic" w:cs="Traditional Arabic"/>
          <w:sz w:val="32"/>
          <w:szCs w:val="32"/>
          <w:rtl/>
        </w:rPr>
        <w:t xml:space="preserve"> وقد أجابت المدعى عليها بما حاصله: بأنها قامت بعمل جولة تفتيشية على صيدلية المدعي في يوم 28/5/1440هـ، وقامت اللجنة بتدوين الملاحظات التالية: ثبوت وجود عدسات طبية، ومواد غذائية، وكراسٍ وعربات معاقين، وأسرة مرضى، وأجهزة مجففات الشعر، وسيراميك، وأجهزة ساونا </w:t>
      </w:r>
      <w:r w:rsidRPr="0003278A">
        <w:rPr>
          <w:rFonts w:ascii="Traditional Arabic" w:hAnsi="Traditional Arabic" w:cs="Traditional Arabic"/>
          <w:sz w:val="32"/>
          <w:szCs w:val="32"/>
          <w:rtl/>
        </w:rPr>
        <w:lastRenderedPageBreak/>
        <w:t>وتدليك، وأحذية طبية، ومكائن حلاقة، معروضة للبيع داخل الصيدلية؛ مما يعد مخالفة للمادة (1) والمادة (3) من نظام المنشآت والمستحضرات الصيدلانية ولائحته التنفيذية، ونظراً لتكرار المخالفة التي صدر بها قرار اللجنة رقم (217) لعام 1440هـ، قررت اللجنة في اجتماعها بتاريخ 13/10/1440هـ ما يلي: إيقاع غرامة مالية على صاحب صيدلية (...) بمحافظة البدائع وقدرها ألفا ريال؛ وذلك استناداً لنص الفقرة (2) من المادة (37) من نظام المنشآت والمستحضرات الصيدلانية؛ لثبوت مخالفته للمادة (1) والمادة (3) من نظام المنشآت والمستحضرات الصيدلانية ولائحته التنفيذية، وانتهت إلى طلب رفض الدعوى</w:t>
      </w:r>
      <w:r w:rsidRPr="0003278A">
        <w:rPr>
          <w:rFonts w:ascii="Traditional Arabic" w:hAnsi="Traditional Arabic" w:cs="Traditional Arabic"/>
          <w:sz w:val="32"/>
          <w:szCs w:val="32"/>
        </w:rPr>
        <w:t>.</w:t>
      </w:r>
      <w:r w:rsidRPr="0003278A">
        <w:rPr>
          <w:rFonts w:ascii="Traditional Arabic" w:hAnsi="Traditional Arabic" w:cs="Traditional Arabic"/>
          <w:sz w:val="32"/>
          <w:szCs w:val="32"/>
          <w:rtl/>
        </w:rPr>
        <w:t xml:space="preserve"> وبسؤال وكيل المدعي عن تاريخ تبلغ موكله بالقرار محل الدعوى؟ أجاب بأنه تبلغ به بتاريخ 3/1/1441هـ. وبعرض ذلك على ممثل المدعى عليها صادق على صحة ذلك. بعد ذلك طلبت الدائرة من ممثل المدعى عليها تقديم مستند اللجنة مصدرة القرار في المخالفات محل الدعوى، فقدم مذكرة حاصلها: أنه ورد في المادة الأولى من نظام المنشآت والمستحضرات الصيدلانية الصادر بالمرسوم الملكي رقم (م/31) وتاريخ 1/6/1425هـ ولائحته التنفيذية، وصف للصيدلية، وهي: "المنشأة المعدة لتحضير وصرف المستحضرات الصيدلانية"، والمستحضر الصيدلاني يقصد به الدواء، وهو: "أي منتج يصنع بشكل صيدلاني يحتوي على مادة أو أكثر تستعمل من الظاهر أو الباطن في علاج الإنسان أو الحيوان من الأمراض أو الوقاية منها"؛ وعليه يكون بيع الأدوات التي لا تدخل ضمن وصف الصيدلية خارجاً عن اختصاصها</w:t>
      </w:r>
      <w:r w:rsidRPr="0003278A">
        <w:rPr>
          <w:rFonts w:ascii="Traditional Arabic" w:hAnsi="Traditional Arabic" w:cs="Traditional Arabic"/>
          <w:sz w:val="32"/>
          <w:szCs w:val="32"/>
        </w:rPr>
        <w:t>.</w:t>
      </w:r>
      <w:r w:rsidRPr="0003278A">
        <w:rPr>
          <w:rFonts w:ascii="Traditional Arabic" w:hAnsi="Traditional Arabic" w:cs="Traditional Arabic"/>
          <w:sz w:val="32"/>
          <w:szCs w:val="32"/>
          <w:rtl/>
        </w:rPr>
        <w:t xml:space="preserve"> وبعرض ذلك على وكيل المدعي، قدم مذكرة حاصلها: أن الاستناد على المادة المشار إليها لا تقوم به حجة، فمن سمات التعريف والأوصاف التقنين والتحديد، ولا يبنى على التعريفات وحدها أحكام، فاللائحة التنفيذية وبقية مواد النظام هي المفسر لما يرد فيه، وقد ورد في المادة السادسة عشرة من اللائحة (16/2) ما نصه: "بالإضافة إلى الأدوية والمستحضرات العشبية المعدة بشكل صيدلاني، يسمح للصيدليات ببيع ما يلي: أ-</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المستلزمات الطبية. ب-</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الأجهزة الطبية المعدة للاستعمال الشخصي. ج-</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المكملات الغذائية. د-</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مستحضرات العناية الشخصية. هـ-</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مستحضرات التجميل."، فنص اللائحة التنفيذية لا يحتمل أي معانٍ أو تفسيرات أخرى وهو واضح وصريح، مشيراً إلى أن جميع المنتجات التي صدر بشأنها القرار محل الدعوى هي مواد مصرحة ومدرجة في هيئة الغذاء والدواء. وبعرض ذلك على ممثل المدعى عليها، أجاب بأن المخالفة كانت بتاريخ 28/5/1440هـ، أي قبل صدور اللائحة الجديدة لنظام المنشآت والمستحضرات الصيدلانية، والصادرة بتاريخ 22/11/1440هـ. وبعرض ذلك على وكيل المدعي، طلب أجلاً للرد، فأمهلته الدائرة لذلك جلسة 16/11/1441هـ، وفيها تخلف طرفا الدعوى عن الحضور، فقررت الدائرة تأجيل نظر الدعوى إلى جلسة هذا اليوم، وفيها تخلف طرفا الدعوى، وبذلك ختمت المرافعة</w:t>
      </w:r>
      <w:r w:rsidRPr="0003278A">
        <w:rPr>
          <w:rFonts w:ascii="Traditional Arabic" w:hAnsi="Traditional Arabic" w:cs="Traditional Arabic"/>
          <w:sz w:val="32"/>
          <w:szCs w:val="32"/>
        </w:rPr>
        <w:t>.</w:t>
      </w:r>
    </w:p>
    <w:p w:rsidR="008F0F65" w:rsidRPr="0003278A" w:rsidRDefault="008F0F65" w:rsidP="008F0F65">
      <w:pPr>
        <w:spacing w:after="0" w:line="240" w:lineRule="auto"/>
        <w:jc w:val="center"/>
        <w:rPr>
          <w:rFonts w:ascii="Traditional Arabic" w:hAnsi="Traditional Arabic" w:cs="Traditional Arabic"/>
          <w:sz w:val="32"/>
          <w:szCs w:val="32"/>
          <w:rtl/>
        </w:rPr>
      </w:pPr>
      <w:r w:rsidRPr="0003278A">
        <w:rPr>
          <w:rFonts w:ascii="Traditional Arabic" w:hAnsi="Traditional Arabic" w:cs="Traditional Arabic"/>
          <w:b/>
          <w:bCs/>
          <w:sz w:val="32"/>
          <w:szCs w:val="32"/>
          <w:rtl/>
        </w:rPr>
        <w:t>الأسباب</w:t>
      </w:r>
    </w:p>
    <w:p w:rsidR="008F0F65" w:rsidRPr="0003278A" w:rsidRDefault="008F0F65" w:rsidP="008F0F65">
      <w:pPr>
        <w:pStyle w:val="a4"/>
        <w:bidi/>
        <w:spacing w:after="0" w:afterAutospacing="0"/>
        <w:jc w:val="both"/>
        <w:rPr>
          <w:rFonts w:ascii="Traditional Arabic" w:hAnsi="Traditional Arabic" w:cs="Traditional Arabic"/>
          <w:sz w:val="32"/>
          <w:szCs w:val="32"/>
          <w:rtl/>
        </w:rPr>
      </w:pPr>
      <w:r w:rsidRPr="0003278A">
        <w:rPr>
          <w:rFonts w:ascii="Traditional Arabic" w:hAnsi="Traditional Arabic" w:cs="Traditional Arabic"/>
          <w:sz w:val="32"/>
          <w:szCs w:val="32"/>
          <w:rtl/>
        </w:rPr>
        <w:lastRenderedPageBreak/>
        <w:t>لما كان المدعي يطلب إلغاء قرار لجنة النظر في مخالفات أحكام نظام المؤسسات الصحية الخاصة رقم (240) لعام 1440</w:t>
      </w:r>
      <w:r>
        <w:rPr>
          <w:rFonts w:ascii="Traditional Arabic" w:hAnsi="Traditional Arabic" w:cs="Traditional Arabic"/>
          <w:sz w:val="32"/>
          <w:szCs w:val="32"/>
          <w:rtl/>
        </w:rPr>
        <w:t>هـ</w:t>
      </w:r>
      <w:r w:rsidRPr="0003278A">
        <w:rPr>
          <w:rFonts w:ascii="Traditional Arabic" w:hAnsi="Traditional Arabic" w:cs="Traditional Arabic"/>
          <w:sz w:val="32"/>
          <w:szCs w:val="32"/>
          <w:rtl/>
        </w:rPr>
        <w:t>؛ فإن دعواه تكون حينئذٍ من دعاوى إلغاء القرارات الإدارية التي تختص المحاكم الإدارية ولائياً بالفصل فيها وفقاً للمادة (13/ب) من نظام ديوان المظالم الصادر بالمرسوم الملكي رقم (م/78) وتاريخ 19/9/1428هـ، وتدخل الدعوى في اختصاص المحكمة المكاني وفقاً للمادة الثانية من نظام المرافعات أمام ديوان المظالم الصادر بالمرسوم الملكي رقم (م/3) وتاريخ 22/1/1435هـ، كما أن الدعوى محالة إلى الدائرة طبقاً للمادة (6/1) من نظام المرافعات أمام الديوان، ووفقاً لقواعد توزيع الدعاوى الصادرة بقرار رئيس مجلس القضاء الإداري رقم (79) لعام 1440هـ</w:t>
      </w:r>
      <w:r w:rsidRPr="0003278A">
        <w:rPr>
          <w:rFonts w:ascii="Traditional Arabic" w:hAnsi="Traditional Arabic" w:cs="Traditional Arabic"/>
          <w:sz w:val="32"/>
          <w:szCs w:val="32"/>
        </w:rPr>
        <w:t>.</w:t>
      </w:r>
      <w:r w:rsidRPr="0003278A">
        <w:rPr>
          <w:rFonts w:ascii="Traditional Arabic" w:hAnsi="Traditional Arabic" w:cs="Traditional Arabic"/>
          <w:sz w:val="32"/>
          <w:szCs w:val="32"/>
          <w:rtl/>
        </w:rPr>
        <w:t xml:space="preserve"> وعن قبول الدعوى، فلما كان القرار محل الدعوى صدر بتاريخ 13/10/1440هـ، وتبلغ به المدعي بتاريخ 3/1/1441هـ، ثم تقدم إلى هذه المحكمة بتاريخ 3/3/1441هـ؛ مما تكون معه الدعوى مقبولةً شكلاً؛ استناداً إلى المادة (37) من نظام المنشآت والمستحضرات الصيدلانية الصادر بالمرسوم الملكي رقم (م/31) وتاريخ 1/6/1425هـ، والتي تنص على: "يجوز لأصحاب الشأن التظلم من هذه القرارات أمام ديوان المظالم خلال ستين يوماً من تاريخ إبلاغ المخالف بالقرار"</w:t>
      </w:r>
      <w:r w:rsidRPr="0003278A">
        <w:rPr>
          <w:rFonts w:ascii="Traditional Arabic" w:hAnsi="Traditional Arabic" w:cs="Traditional Arabic"/>
          <w:sz w:val="32"/>
          <w:szCs w:val="32"/>
        </w:rPr>
        <w:t>.</w:t>
      </w:r>
      <w:r w:rsidRPr="0003278A">
        <w:rPr>
          <w:rFonts w:ascii="Traditional Arabic" w:hAnsi="Traditional Arabic" w:cs="Traditional Arabic"/>
          <w:sz w:val="32"/>
          <w:szCs w:val="32"/>
          <w:rtl/>
        </w:rPr>
        <w:t xml:space="preserve"> وعن موضوع الدعوى، فالثابت أن القرار محل الدعوى صدر بناءً على ثبوت المخالفات المشار إليها في الوقائع، وهي ثبوت وجود عدسات لاصقة، ومواد غذائية، وكراسٍ وعربات معاقين، وأسرة مرضى، وأجهزة مجففات شعر (</w:t>
      </w:r>
      <w:proofErr w:type="spellStart"/>
      <w:r w:rsidRPr="0003278A">
        <w:rPr>
          <w:rFonts w:ascii="Traditional Arabic" w:hAnsi="Traditional Arabic" w:cs="Traditional Arabic"/>
          <w:sz w:val="32"/>
          <w:szCs w:val="32"/>
          <w:rtl/>
        </w:rPr>
        <w:t>استشوار</w:t>
      </w:r>
      <w:proofErr w:type="spellEnd"/>
      <w:r w:rsidRPr="0003278A">
        <w:rPr>
          <w:rFonts w:ascii="Traditional Arabic" w:hAnsi="Traditional Arabic" w:cs="Traditional Arabic"/>
          <w:sz w:val="32"/>
          <w:szCs w:val="32"/>
          <w:rtl/>
        </w:rPr>
        <w:t>)، وسيراميك، وأجهزة (ساونا) وتدليك، وأحذية طبية، ومكائن حلاقة، بالمخالفة للمادة (1) والمادة (3) من نظام المؤسسات الصحية الخاصة ولائحته التنفيذية</w:t>
      </w:r>
      <w:r w:rsidRPr="0003278A">
        <w:rPr>
          <w:rFonts w:ascii="Traditional Arabic" w:hAnsi="Traditional Arabic" w:cs="Traditional Arabic"/>
          <w:sz w:val="32"/>
          <w:szCs w:val="32"/>
        </w:rPr>
        <w:t>.</w:t>
      </w:r>
      <w:r w:rsidRPr="0003278A">
        <w:rPr>
          <w:rFonts w:ascii="Traditional Arabic" w:hAnsi="Traditional Arabic" w:cs="Traditional Arabic"/>
          <w:sz w:val="32"/>
          <w:szCs w:val="32"/>
          <w:rtl/>
        </w:rPr>
        <w:t xml:space="preserve"> ولما كانت الدائرة قد طلبت من ممثل المدعى عليها تقديم مستند اللجنة مصدرة القرار في المخالفات محل الدعوى، فقدم مذكرة تضمنت: أنه ورد في المادة الأولى من نظام المنشآت والمستحضرات الصيدلانية الصادر بالمرسوم الملكي رقم (م/31) وتاريخ 1/6/1425هـ ولائحته التنفيذية، وصف للصيدلية، وهي "المنشأة المعدة لتحضير وصرف المستحضرات الصيدلانية"، والمستحضر الصيدلاني يقصد به الدواء، وهو "أي منتج يصنع بشكل صيدلاني يحتوي على مادة أو أكثر تستعمل من الظاهر أو الباطن في علاج الإنسان أو الحيوان من الأمراض أو الوقاية منها"؛ وعليه يكون بيع الأدوات التي لا تدخل ضمن وصف الصيدلية خارجاً عن اختصاصها</w:t>
      </w:r>
      <w:r w:rsidRPr="0003278A">
        <w:rPr>
          <w:rFonts w:ascii="Traditional Arabic" w:hAnsi="Traditional Arabic" w:cs="Traditional Arabic"/>
          <w:sz w:val="32"/>
          <w:szCs w:val="32"/>
        </w:rPr>
        <w:t>.</w:t>
      </w:r>
      <w:r w:rsidRPr="0003278A">
        <w:rPr>
          <w:rFonts w:ascii="Traditional Arabic" w:hAnsi="Traditional Arabic" w:cs="Traditional Arabic"/>
          <w:sz w:val="32"/>
          <w:szCs w:val="32"/>
          <w:rtl/>
        </w:rPr>
        <w:t xml:space="preserve"> وحيث إن الدائرة وهي بصدد النظر فيما قدمته المدعى عليها، واستنادها على المادة الأولى من نظام المنشآت والمستحضرات الصيدلانية -آنف الذكر-؛ لم تجد فيه ما يمنع بيع المنتجات محل المخالفة صراحة أو ضمناً، بل إن النظام أكد على أنه يجب أن تتكون الصيدلية من أقسام متعددة، منها قسم الأدوية، وقسم الأغذية، ومواد التجميل، وغيرها، إذ نصت المادة الثالثة من نظام المنشآت والمستحضرات الصيدلانية على أن: "تقتصر ملكية الصيدلية أو منشأة بيع المستحضرات العشبية أو مركز الاستشارات الدوائية وتحليل المستحضرات الصيدلانية على السعوديين، ويشترط لمنح الترخيص ما يأتي:... ج-</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 xml:space="preserve">أن تتوفر في الصيدلية أو المنشأة أو المركز الشروط والمواصفات التي تحددها اللائحة"، وقد نصت اللائحة -الصادرة بقرار وزير الصحة رقم (103542/1/12) وتاريخ </w:t>
      </w:r>
      <w:r w:rsidRPr="0003278A">
        <w:rPr>
          <w:rFonts w:ascii="Traditional Arabic" w:hAnsi="Traditional Arabic" w:cs="Traditional Arabic"/>
          <w:sz w:val="32"/>
          <w:szCs w:val="32"/>
          <w:rtl/>
        </w:rPr>
        <w:lastRenderedPageBreak/>
        <w:t>18/6/1426هـ- التنفيذية لهذه المادة على أنه: "يشترط لمنح ترخيص الصيدلية:...ج-</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أن يتوفر في الصيدلية الشروط الفنية التالية:... 2-</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أن تتكون الصيدلية من الأقسام الآتية: أ-</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قسم للأدوية التي تصرف بوصفة طبية، على أن يكون منفصلاً عن الأقسام الأخرى، ويتوفر به مكان لصرف الوصفات ومكان انتظار المراجعين. ب-</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قسم المواد الطبية ومستحضرات التجميل والأغذية الصحية. ج-</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قسم للتحضيرات الصيدلية، ومنفصلاً عن الأقسام الأخرى وبعيداً عن المراجعين. د-</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قسم تقديم الرعاية الصيدلية لمرضى الأمراض المزمنة عند الرغبة في تقديم هذه الخدمة"، وهو ما أكدته المادة (16/2) من اللائحة التنفيذية لنظام المنشآت والمستحضرات الصيدلانية الصادرة بموجب القرار الوزاري رقم (1885362/1440) وتاريخ 3/12/1440هـ، إذ نصت على أنه: "...يسمح للصيدليات ببيع ما يلي: أ-</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المستلزمات الطبية. ب-</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الأجهزة الطبية المعدة للاستعمال الشخصي. ج-</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المكملات الغذائية. د-</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مستحضرات العناية الشخصية. هـ-</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مستحضرات التجميل."؛ الأمر الذي تنتهي معه الدائرة إلى أن القرار محل الدعوى صدر على غير سند صحيح من النظام.</w:t>
      </w:r>
    </w:p>
    <w:p w:rsidR="008F0F65" w:rsidRPr="0003278A" w:rsidRDefault="008F0F65" w:rsidP="008F0F65">
      <w:pPr>
        <w:pStyle w:val="a4"/>
        <w:bidi/>
        <w:spacing w:before="240" w:after="0" w:afterAutospacing="0"/>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لذلك حكمت الدائرة: بإلغاء قرار لجنة النظر في مخالفات أحكام نظام المؤسسات الصحية الخاصة بمنطقة القصيم رقم (240) وتاريخ 13/10/1440هـ.</w:t>
      </w:r>
    </w:p>
    <w:p w:rsidR="008F0F65" w:rsidRPr="0003278A" w:rsidRDefault="008F0F65" w:rsidP="008F0F65">
      <w:pPr>
        <w:pStyle w:val="a4"/>
        <w:bidi/>
        <w:spacing w:before="240" w:after="0" w:afterAutospacing="0"/>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03278A" w:rsidRDefault="008F0F65" w:rsidP="008F0F65">
      <w:pPr>
        <w:spacing w:after="0" w:line="240" w:lineRule="auto"/>
        <w:jc w:val="both"/>
        <w:rPr>
          <w:rFonts w:ascii="Traditional Arabic" w:hAnsi="Traditional Arabic" w:cs="Traditional Arabic"/>
          <w:sz w:val="32"/>
          <w:szCs w:val="32"/>
          <w:rtl/>
        </w:rPr>
      </w:pP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حكم محكمة الاستئناف: </w:t>
      </w:r>
    </w:p>
    <w:p w:rsidR="008F0F65" w:rsidRPr="0003278A" w:rsidRDefault="008F0F65" w:rsidP="008F0F65">
      <w:pPr>
        <w:spacing w:after="0" w:line="240" w:lineRule="auto"/>
        <w:rPr>
          <w:rFonts w:ascii="Traditional Arabic" w:hAnsi="Traditional Arabic" w:cs="Traditional Arabic"/>
          <w:b/>
          <w:bCs/>
          <w:sz w:val="32"/>
          <w:szCs w:val="32"/>
        </w:rPr>
      </w:pPr>
      <w:r w:rsidRPr="0003278A">
        <w:rPr>
          <w:rFonts w:ascii="Traditional Arabic" w:hAnsi="Traditional Arabic" w:cs="Traditional Arabic"/>
          <w:b/>
          <w:bCs/>
          <w:sz w:val="32"/>
          <w:szCs w:val="32"/>
          <w:rtl/>
        </w:rPr>
        <w:t>حكمت المحكمة بتأييد الحكم فيما انتهى إليه من قضاء.</w:t>
      </w:r>
    </w:p>
    <w:p w:rsidR="008F0F65" w:rsidRPr="0003278A"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03278A">
        <w:rPr>
          <w:rFonts w:ascii="Traditional Arabic" w:hAnsi="Traditional Arabic" w:cs="Traditional Arabic"/>
          <w:b/>
          <w:bCs/>
          <w:sz w:val="32"/>
          <w:szCs w:val="32"/>
          <w:rtl/>
        </w:rPr>
        <w:lastRenderedPageBreak/>
        <w:t xml:space="preserve">رقم القضية في المحكمة الإدارية 1581 لعام 1442هـ </w:t>
      </w:r>
    </w:p>
    <w:p w:rsidR="008F0F65" w:rsidRPr="0003278A" w:rsidRDefault="008F0F65" w:rsidP="008F0F65">
      <w:pPr>
        <w:spacing w:after="0" w:line="240" w:lineRule="auto"/>
        <w:jc w:val="both"/>
        <w:rPr>
          <w:rFonts w:ascii="Traditional Arabic" w:hAnsi="Traditional Arabic" w:cs="Traditional Arabic"/>
          <w:b/>
          <w:bCs/>
          <w:sz w:val="32"/>
          <w:szCs w:val="32"/>
        </w:rPr>
      </w:pPr>
      <w:r w:rsidRPr="0003278A">
        <w:rPr>
          <w:rFonts w:ascii="Traditional Arabic" w:hAnsi="Traditional Arabic" w:cs="Traditional Arabic"/>
          <w:b/>
          <w:bCs/>
          <w:sz w:val="32"/>
          <w:szCs w:val="32"/>
          <w:rtl/>
        </w:rPr>
        <w:t>رقم القضية في محكمة الاستئناف الإدارية 5818 لعام 1442هـ</w:t>
      </w:r>
    </w:p>
    <w:p w:rsidR="008F0F65" w:rsidRPr="0003278A" w:rsidRDefault="008F0F65" w:rsidP="008F0F65">
      <w:pPr>
        <w:tabs>
          <w:tab w:val="left" w:pos="3461"/>
        </w:tabs>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تاريخ الجلسة 27/10/1442هـ</w:t>
      </w:r>
      <w:r w:rsidRPr="0003278A">
        <w:rPr>
          <w:rFonts w:ascii="Traditional Arabic" w:hAnsi="Traditional Arabic" w:cs="Traditional Arabic"/>
          <w:b/>
          <w:bCs/>
          <w:sz w:val="32"/>
          <w:szCs w:val="32"/>
          <w:rtl/>
        </w:rPr>
        <w:tab/>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الموضوعات</w:t>
      </w:r>
    </w:p>
    <w:p w:rsidR="008F0F65" w:rsidRPr="0003278A" w:rsidRDefault="008F0F65" w:rsidP="008F0F65">
      <w:pPr>
        <w:tabs>
          <w:tab w:val="left" w:pos="3461"/>
        </w:tabs>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b/>
          <w:bCs/>
          <w:sz w:val="32"/>
          <w:szCs w:val="32"/>
          <w:rtl/>
        </w:rPr>
        <w:t xml:space="preserve">مهن ومؤسسات صحية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منشآت ومستحضرات صيدلانية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قرارات لجنة النظر في مخالفات نظام المنشآت والمستحضرات الصيدلانية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غرامة مالية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عدم وجود كمامات في الصيدلية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لا عقوبة إلا بنص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الخطأ في تطبيق النظم واللوائح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أركان القرار الإداري</w:t>
      </w:r>
      <w:r w:rsidRPr="0003278A">
        <w:rPr>
          <w:rFonts w:ascii="Traditional Arabic" w:hAnsi="Traditional Arabic" w:cs="Traditional Arabic"/>
          <w:sz w:val="32"/>
          <w:szCs w:val="32"/>
          <w:rtl/>
        </w:rPr>
        <w:t>.</w:t>
      </w:r>
    </w:p>
    <w:p w:rsidR="008F0F65" w:rsidRPr="0003278A" w:rsidRDefault="008F0F65" w:rsidP="008F0F65">
      <w:pPr>
        <w:tabs>
          <w:tab w:val="left" w:pos="3461"/>
        </w:tabs>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 xml:space="preserve">مطالبة المدعي إلغاء قرار لجنة النظر في مخالفات المؤسسات الصحية الخاصة المتضمن معاقبتها بغرامة مالية؛ لعدم وجود كمامات في الصيدلية في ظل وجود جائحة كورونا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وجوب قيام القرارات الجزائية على صريح النظام دون محتمله، وعلى مبيَّنه دون مجمله، فلا عقوبة إلا بنص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استناد القرار محل الدعوى في تغريم المدعية إلى نص نظامي متعلق بحق المدعى عليها في التفتيش على المنشآت الصيدلانية وإجراءاته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دلالة منطوق ومفهوم النص النظامي المستند إليه لا تُشكّل التزاماً على المنشآت الصيدلانية، وإنما على الجهات الإدارية الإشرافية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خطأ المدعى عليها في تطبيق النص النظامي على واقعةٍ لم يتطرق إليها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أثر ذلك: إلغاء القرار.</w:t>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مستند الحكم</w:t>
      </w:r>
    </w:p>
    <w:p w:rsidR="008F0F65" w:rsidRPr="0003278A" w:rsidRDefault="008F0F65" w:rsidP="008F0F65">
      <w:pPr>
        <w:numPr>
          <w:ilvl w:val="0"/>
          <w:numId w:val="55"/>
        </w:numPr>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المادة (38) من النظام الأساسي للحكم الصادر بالأمر الملكي رقم (أ/90) وتاريخ 27/8/1412هـ.</w:t>
      </w:r>
    </w:p>
    <w:p w:rsidR="008F0F65" w:rsidRPr="0003278A" w:rsidRDefault="008F0F65" w:rsidP="008F0F65">
      <w:pPr>
        <w:numPr>
          <w:ilvl w:val="0"/>
          <w:numId w:val="55"/>
        </w:numPr>
        <w:tabs>
          <w:tab w:val="left" w:pos="-483"/>
        </w:tabs>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المادة (35) من نظام المنشآت والمستحضرات الصيدلانية الصادر بالمرسوم الملكي رقم (م/31) وتاريخ 1/6/1425هـ.</w:t>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الوقائع</w:t>
      </w:r>
    </w:p>
    <w:p w:rsidR="008F0F65" w:rsidRPr="0003278A" w:rsidRDefault="008F0F65" w:rsidP="008F0F65">
      <w:pPr>
        <w:pStyle w:val="a4"/>
        <w:bidi/>
        <w:spacing w:before="0" w:beforeAutospacing="0" w:after="0" w:afterAutospacing="0"/>
        <w:jc w:val="both"/>
        <w:rPr>
          <w:rFonts w:ascii="Traditional Arabic" w:hAnsi="Traditional Arabic" w:cs="Traditional Arabic"/>
          <w:sz w:val="32"/>
          <w:szCs w:val="32"/>
          <w:rtl/>
        </w:rPr>
      </w:pPr>
      <w:r w:rsidRPr="0003278A">
        <w:rPr>
          <w:rFonts w:ascii="Traditional Arabic" w:hAnsi="Traditional Arabic" w:cs="Traditional Arabic"/>
          <w:sz w:val="32"/>
          <w:szCs w:val="32"/>
          <w:rtl/>
        </w:rPr>
        <w:t>تتحصل واقعات هذه الدعوى بالقدر اللازم لإصدار هذا الحكم أن وكيل المدعي تقدم للمحكمة بصحيفة دعوى في 25/3/1442هـ، جاء فيها: أن موكله صاحب صيدلية (...) رقم (10) بالشرائع في مكة المكرمة، وقد صدر بحقه قرار لجنة النظر في مخالفات أحكام نظام المؤسسات الصحية الخاصة بالعاصمة المقدسة رقم (1875/1441هـ) في 29/10/1441هـ، المتضمن معاقبة موكله بغرامة مالية قدرها (5.000) خمسة آلاف ريال؛ لعدم وجود كمامات في ظل وجود جائحة كورونا. وأضاف بأن الكمامات لم تكن متوفرة في ذلك الوقت بأغلب المستودعات، كما تمت مخاطبة الهيئة العامة للغذاء والدواء لبيان الشركات التي توفر الكمامات، وطلب الحكم بإلغائه. وقد ذكر في بيانات الدعوى بأن موكله علم بالقرار في 10/2/1442هـ</w:t>
      </w:r>
      <w:r w:rsidRPr="0003278A">
        <w:rPr>
          <w:rFonts w:ascii="Traditional Arabic" w:hAnsi="Traditional Arabic" w:cs="Traditional Arabic"/>
          <w:sz w:val="32"/>
          <w:szCs w:val="32"/>
        </w:rPr>
        <w:t>.</w:t>
      </w:r>
      <w:r w:rsidRPr="0003278A">
        <w:rPr>
          <w:rFonts w:ascii="Traditional Arabic" w:hAnsi="Traditional Arabic" w:cs="Traditional Arabic"/>
          <w:sz w:val="32"/>
          <w:szCs w:val="32"/>
          <w:rtl/>
        </w:rPr>
        <w:t xml:space="preserve"> وبعد إحالة القضية لهذه الدائرة باشرت نظر الدعوى على نحو ما هو مدون بضبوط جلساتها، ففي جلسة يوم الأربعاء 29/5/1442هـ تبين عدم حضور ممثل المدعى عليها، وفي جلسة هذا </w:t>
      </w:r>
      <w:r w:rsidRPr="0003278A">
        <w:rPr>
          <w:rFonts w:ascii="Traditional Arabic" w:hAnsi="Traditional Arabic" w:cs="Traditional Arabic"/>
          <w:sz w:val="32"/>
          <w:szCs w:val="32"/>
          <w:rtl/>
        </w:rPr>
        <w:lastRenderedPageBreak/>
        <w:t>اليوم تبين عدم حضور المدعي أو من يمثله، ثم طلب ممثل المدعى عليها المزيد من الأجل للإجابة على الدعوى. ونظراً لصلاحية الدعوى للفصل فيها، قررت الدائرة رفع الجلسة للمداولة، ثم أصدرت هذا الحكم مبنياً على ما يلي.</w:t>
      </w:r>
    </w:p>
    <w:p w:rsidR="008F0F65" w:rsidRPr="0003278A" w:rsidRDefault="008F0F65" w:rsidP="008F0F65">
      <w:pPr>
        <w:spacing w:after="0" w:line="240" w:lineRule="auto"/>
        <w:jc w:val="center"/>
        <w:rPr>
          <w:rFonts w:ascii="Traditional Arabic" w:hAnsi="Traditional Arabic" w:cs="Traditional Arabic"/>
          <w:sz w:val="32"/>
          <w:szCs w:val="32"/>
          <w:rtl/>
        </w:rPr>
      </w:pPr>
      <w:r w:rsidRPr="0003278A">
        <w:rPr>
          <w:rFonts w:ascii="Traditional Arabic" w:hAnsi="Traditional Arabic" w:cs="Traditional Arabic"/>
          <w:b/>
          <w:bCs/>
          <w:sz w:val="32"/>
          <w:szCs w:val="32"/>
          <w:rtl/>
        </w:rPr>
        <w:t>الأسباب</w:t>
      </w:r>
    </w:p>
    <w:p w:rsidR="008F0F65" w:rsidRPr="0003278A" w:rsidRDefault="008F0F65" w:rsidP="008F0F65">
      <w:pPr>
        <w:pStyle w:val="a4"/>
        <w:bidi/>
        <w:spacing w:after="0" w:afterAutospacing="0"/>
        <w:jc w:val="both"/>
        <w:rPr>
          <w:rFonts w:ascii="Traditional Arabic" w:hAnsi="Traditional Arabic" w:cs="Traditional Arabic"/>
          <w:b/>
          <w:bCs/>
          <w:sz w:val="32"/>
          <w:szCs w:val="32"/>
          <w:rtl/>
        </w:rPr>
      </w:pPr>
      <w:r w:rsidRPr="0003278A">
        <w:rPr>
          <w:rFonts w:ascii="Traditional Arabic" w:hAnsi="Traditional Arabic" w:cs="Traditional Arabic"/>
          <w:sz w:val="32"/>
          <w:szCs w:val="32"/>
          <w:rtl/>
        </w:rPr>
        <w:t>حيث إن وكيل المدعي حصر دعوى موكله بطلب الحكم بإلغاء قرار لجنة النظر في مخالفات أحكام نظام المؤسسات الصحية الخاصة بالعاصمة المقدسة رقم (1875/1441هـ) في 29/10/1441هـ، المتضمن معاقبته بغرامة مالية قدرها (5.000) خمسة آلاف ريال لعدم وجود كمامات في ظل وجود جائحة كورونا؛ وعليه فإن هذه الدعوى حسب التكييف النظامي الصحيح تعتبر من قبيل دعاوى إلغاء القرارات الإدارية النهائية، وتختص المحاكم الإدارية ولائياً بنظرها وفقاً للمادة (13/ب) من نظام ديوان المظالم الصادر بالمرسوم الملكي رقم (م/78) في 19/9/1428هـ، فقد نصت على أن المحاكم الإدارية تختص بالفصل في الآتي: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كما أنها تدخل في اختصاص المحكمة المكاني استناداً للمادة (2) من نظام المرافعات أمام ديوان المظالم الصادر بالمرسوم الملكي رقم (م/3) في 22/1/1435هـ</w:t>
      </w:r>
      <w:r w:rsidRPr="0003278A">
        <w:rPr>
          <w:rFonts w:ascii="Traditional Arabic" w:hAnsi="Traditional Arabic" w:cs="Traditional Arabic"/>
          <w:sz w:val="32"/>
          <w:szCs w:val="32"/>
        </w:rPr>
        <w:t>.</w:t>
      </w:r>
      <w:r w:rsidRPr="0003278A">
        <w:rPr>
          <w:rFonts w:ascii="Traditional Arabic" w:hAnsi="Traditional Arabic" w:cs="Traditional Arabic"/>
          <w:sz w:val="32"/>
          <w:szCs w:val="32"/>
          <w:rtl/>
        </w:rPr>
        <w:t xml:space="preserve"> وبما أن النظر فـي هذه الدعوى مشروط بالتظلم خلال ستين يوماً من تاريخ إبلاغ المدعي بالقرار المطعون عليه، وحيث ذكر وكيل المدعي في بيانات الدعوى بأن موكله أُبلغ بالقرار في 10/2/1442هـ، ولم ينفِ ذلك ممثل المدعى عليها، ثم تقدم للمحكمة بصحيفة الدعوى بالطعن عليه في 25/3/1442هـ؛ فتكون الدعوى مقدّمة خلال الأجل المنصوص عليه في المادة (37) من نظام المنشآت والمستحضرات الصيدلانية الصادر بالمرسوم الملكي رقم (م/31) في 1/6/1425هـ، فقد نصت على أن: "تعتمد قرارات اللجنة من الوزير، ويجوز التظلم من قراراتها أمام ديوان المظالم خلال ستين يوماً من تاريخ إبلاغ المخالف بالقرار"، وإذ استوفت الدعوى سائر أوضاعها الشكلية المقررة شرعاً ونظاماً؛ ما يتعين معه قبولها شكلاً</w:t>
      </w:r>
      <w:r w:rsidRPr="0003278A">
        <w:rPr>
          <w:rFonts w:ascii="Traditional Arabic" w:hAnsi="Traditional Arabic" w:cs="Traditional Arabic"/>
          <w:sz w:val="32"/>
          <w:szCs w:val="32"/>
        </w:rPr>
        <w:t>.</w:t>
      </w:r>
      <w:r w:rsidRPr="0003278A">
        <w:rPr>
          <w:rFonts w:ascii="Traditional Arabic" w:hAnsi="Traditional Arabic" w:cs="Traditional Arabic"/>
          <w:sz w:val="32"/>
          <w:szCs w:val="32"/>
          <w:rtl/>
        </w:rPr>
        <w:t xml:space="preserve"> أما من حيث الموضوع، فالثابت صدور قرار لجنة النظر في مخالفات أحكام نظام المؤسسات الصحية الخاصة بالعاصمة المقدسة رقم (1875/1441هـ) في 29/10/1441هـ، المتضمن معاقبة المدعي -بصفته صاحب صيدلية (...) رقم (10) بالشرائع في مكة المكرمة- بغرامة مالية قدرها (5.000) خمسة آلاف ريال؛ لعدم وجود كمامات في الصيدلية في ظل وجود جائحة كورونا. والمستقر عليه قضاءً أن ولاية القضاء الإداري عند النظر في القرارات المطعون فيها تقتصر على البحث عن مشروعية ونظامية تلك القرارات من عدمها، مما يتعلق بتوافرِ أركان القرار الإداري الخمسة (الشكل، والاختصاص، والمحل، والسبب، والغاية)، وسلامتِها من العيوب الموجبة لإلغائها. وبفحص وتأمل الدائرة في القرار محل الطعن تبيّن لها أن المدعى عليها استندت </w:t>
      </w:r>
      <w:r w:rsidRPr="0003278A">
        <w:rPr>
          <w:rFonts w:ascii="Traditional Arabic" w:hAnsi="Traditional Arabic" w:cs="Traditional Arabic"/>
          <w:sz w:val="32"/>
          <w:szCs w:val="32"/>
          <w:rtl/>
        </w:rPr>
        <w:lastRenderedPageBreak/>
        <w:t xml:space="preserve">في وصف الحالة المادية للمخالفة على المادة (35) من نظام المنشآت والمستحضرات الصيدلانية، التي تنص على أن: "للوزارة حق التفتيش على المنشآت الصيدلية للتأكد من تطبيقها أحكام هذا النظام ولائحته والقرارات التي تصدرها الوزارة بموجبه، ويكون </w:t>
      </w:r>
      <w:proofErr w:type="spellStart"/>
      <w:r w:rsidRPr="0003278A">
        <w:rPr>
          <w:rFonts w:ascii="Traditional Arabic" w:hAnsi="Traditional Arabic" w:cs="Traditional Arabic"/>
          <w:sz w:val="32"/>
          <w:szCs w:val="32"/>
          <w:rtl/>
        </w:rPr>
        <w:t>لمندوبيها</w:t>
      </w:r>
      <w:proofErr w:type="spellEnd"/>
      <w:r w:rsidRPr="0003278A">
        <w:rPr>
          <w:rFonts w:ascii="Traditional Arabic" w:hAnsi="Traditional Arabic" w:cs="Traditional Arabic"/>
          <w:sz w:val="32"/>
          <w:szCs w:val="32"/>
          <w:rtl/>
        </w:rPr>
        <w:t xml:space="preserve"> الحق في ضبط المخالفات"، وهذه المادة وفقاً لدلالة منطوقها ومفهومها لا تُشكّل التزاماً مستقلاً على المنشآت الصيدلانية، بل هي موضوعة لتنظيم تشكيل لجان التفتيش عليها، وبيان مهامها وآلية اختيار أعضائها، والمخاطب بذلك وزارة الصحة والمديريات التابعة لها، ولا يسوغ حينئذٍ أن يُبنى عليها أحكام أو يُستخلص منها وقائع مادية لا تُنتجها، ويستبين من خلال ذلك أن المدعى عليها أخطأت في تطبيقها وتنزيلها على واقعةٍ لم تتطرق أو تتعلق بها (عدم وجود الكمامات)، ولا ريب أن اتِّسام قرارات لجنة النظر في مخالفات المنشآت الصيدلانية بطابع العقوبة والجزاء يوجب أن تُبنى على صريح النظام دون محتمله، وعلى مبيّن النظام دون مجمله، إذ المتقرر في المبادئ أن لا جريمة ولا عقوبة إلا بنص شرعي أو نص نظامي، وهو ما أكدت عليه المادة (38) من النظام الأساسي للحكم الصادر بالأمر الملكي رقم (أ/90) في 27/8/1412هـ. ولكلّ ما سبق تقريره تخلصُ الدائرة إلى أن القرار محل الطعن قد شابه عيبُ الخطأ في تطبيق النظم واللوائح، وتنتهي إلى الحكم بإلغائه</w:t>
      </w:r>
      <w:r w:rsidRPr="0003278A">
        <w:rPr>
          <w:rFonts w:ascii="Traditional Arabic" w:hAnsi="Traditional Arabic" w:cs="Traditional Arabic"/>
          <w:sz w:val="32"/>
          <w:szCs w:val="32"/>
        </w:rPr>
        <w:t>.</w:t>
      </w:r>
    </w:p>
    <w:p w:rsidR="008F0F65" w:rsidRPr="0003278A" w:rsidRDefault="008F0F65" w:rsidP="008F0F65">
      <w:pPr>
        <w:pStyle w:val="a4"/>
        <w:bidi/>
        <w:spacing w:after="0" w:afterAutospacing="0"/>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لذلك حكمت الدائرة: بإلغاء قرار لجنة النظر في مخالفات أحكام نظام المؤسسات الصحية الخاصة بالعاصمة المقدسة رقم (1875/1441هـ) في 29/10/1441هـ وذلك في الدعوى الإدارية رقم (1581/10/ق) لعام 1442هـ المقامة من (...) ضد المديرية العامة للشؤون الصحية بمنطقة مكة المكرمة.</w:t>
      </w: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03278A" w:rsidRDefault="008F0F65" w:rsidP="008F0F65">
      <w:pPr>
        <w:spacing w:after="0" w:line="240" w:lineRule="auto"/>
        <w:jc w:val="both"/>
        <w:rPr>
          <w:rFonts w:ascii="Traditional Arabic" w:hAnsi="Traditional Arabic" w:cs="Traditional Arabic"/>
          <w:sz w:val="32"/>
          <w:szCs w:val="32"/>
          <w:rtl/>
        </w:rPr>
      </w:pP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حكم محكمة الاستئناف: </w:t>
      </w:r>
    </w:p>
    <w:p w:rsidR="008F0F65" w:rsidRPr="0003278A" w:rsidRDefault="008F0F65" w:rsidP="008F0F65">
      <w:pPr>
        <w:spacing w:after="0" w:line="240" w:lineRule="auto"/>
        <w:rPr>
          <w:rFonts w:ascii="Traditional Arabic" w:hAnsi="Traditional Arabic" w:cs="Traditional Arabic"/>
          <w:b/>
          <w:bCs/>
          <w:sz w:val="32"/>
          <w:szCs w:val="32"/>
        </w:rPr>
      </w:pPr>
      <w:r w:rsidRPr="0003278A">
        <w:rPr>
          <w:rFonts w:ascii="Traditional Arabic" w:hAnsi="Traditional Arabic" w:cs="Traditional Arabic"/>
          <w:b/>
          <w:bCs/>
          <w:sz w:val="32"/>
          <w:szCs w:val="32"/>
          <w:rtl/>
        </w:rPr>
        <w:t>حكمت المحكمة بتأييد الحكم فيما انتهى إليه من قضاء.</w:t>
      </w:r>
    </w:p>
    <w:p w:rsidR="008F0F65" w:rsidRPr="0003278A"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03278A">
        <w:rPr>
          <w:rFonts w:ascii="Traditional Arabic" w:hAnsi="Traditional Arabic" w:cs="Traditional Arabic"/>
          <w:b/>
          <w:bCs/>
          <w:sz w:val="32"/>
          <w:szCs w:val="32"/>
          <w:rtl/>
        </w:rPr>
        <w:lastRenderedPageBreak/>
        <w:t>رقم القضية في المحكمة الإدارية 15900 لعام 1440هـ</w:t>
      </w:r>
    </w:p>
    <w:p w:rsidR="008F0F65" w:rsidRPr="0003278A" w:rsidRDefault="008F0F65" w:rsidP="008F0F65">
      <w:pPr>
        <w:spacing w:after="0" w:line="240" w:lineRule="auto"/>
        <w:jc w:val="both"/>
        <w:rPr>
          <w:rFonts w:ascii="Traditional Arabic" w:hAnsi="Traditional Arabic" w:cs="Traditional Arabic"/>
          <w:b/>
          <w:bCs/>
          <w:sz w:val="32"/>
          <w:szCs w:val="32"/>
        </w:rPr>
      </w:pPr>
      <w:r w:rsidRPr="0003278A">
        <w:rPr>
          <w:rFonts w:ascii="Traditional Arabic" w:hAnsi="Traditional Arabic" w:cs="Traditional Arabic"/>
          <w:b/>
          <w:bCs/>
          <w:sz w:val="32"/>
          <w:szCs w:val="32"/>
          <w:rtl/>
        </w:rPr>
        <w:t xml:space="preserve">رقم القضية في محكمة الاستئناف الإدارية 10578 لعام 1441هـ </w:t>
      </w:r>
    </w:p>
    <w:p w:rsidR="008F0F65" w:rsidRPr="0003278A" w:rsidRDefault="008F0F65" w:rsidP="008F0F65">
      <w:pPr>
        <w:tabs>
          <w:tab w:val="left" w:pos="3461"/>
        </w:tabs>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تاريخ الجلسة 26/7/1442هـ</w:t>
      </w:r>
      <w:r w:rsidRPr="0003278A">
        <w:rPr>
          <w:rFonts w:ascii="Traditional Arabic" w:hAnsi="Traditional Arabic" w:cs="Traditional Arabic"/>
          <w:b/>
          <w:bCs/>
          <w:sz w:val="32"/>
          <w:szCs w:val="32"/>
          <w:rtl/>
        </w:rPr>
        <w:tab/>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الموضوعات</w:t>
      </w:r>
    </w:p>
    <w:p w:rsidR="008F0F65" w:rsidRPr="0003278A" w:rsidRDefault="008F0F65" w:rsidP="008F0F65">
      <w:pPr>
        <w:tabs>
          <w:tab w:val="left" w:pos="3461"/>
        </w:tabs>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مهن ومؤسسات صحية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قرارات صحية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إيقاف علاج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تعذر العلاج داخل المملكة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تفاقم حالة المريض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حجية التقرير الطبي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تعويض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تعذر اليقين في إثبات العلاقة السببية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غلبة الظن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العادة محكمة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قيام أركان المسؤولية التقصيرية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سلطة المحكمة في تقدير التعويض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حفظ النفس.</w:t>
      </w:r>
    </w:p>
    <w:p w:rsidR="008F0F65" w:rsidRPr="0003278A" w:rsidRDefault="008F0F65" w:rsidP="008F0F65">
      <w:pPr>
        <w:tabs>
          <w:tab w:val="left" w:pos="3461"/>
        </w:tabs>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 xml:space="preserve">مُطالبة المدَّعي إلزام المدعى عليها بتعويضه عن الأضرار التي أصابته جراء إيقاف علاجه بألمانيا </w:t>
      </w:r>
      <w:r>
        <w:rPr>
          <w:rFonts w:ascii="Traditional Arabic" w:hAnsi="Traditional Arabic" w:cs="Traditional Arabic"/>
          <w:sz w:val="32"/>
          <w:szCs w:val="32"/>
          <w:rtl/>
        </w:rPr>
        <w:t>-</w:t>
      </w:r>
      <w:r w:rsidRPr="0003278A">
        <w:rPr>
          <w:rFonts w:ascii="Traditional Arabic" w:hAnsi="Traditional Arabic" w:cs="Traditional Arabic"/>
          <w:b/>
          <w:bCs/>
          <w:sz w:val="32"/>
          <w:szCs w:val="32"/>
          <w:rtl/>
        </w:rPr>
        <w:t xml:space="preserve"> </w:t>
      </w:r>
      <w:r w:rsidRPr="0003278A">
        <w:rPr>
          <w:rFonts w:ascii="Traditional Arabic" w:hAnsi="Traditional Arabic" w:cs="Traditional Arabic"/>
          <w:sz w:val="32"/>
          <w:szCs w:val="32"/>
          <w:rtl/>
        </w:rPr>
        <w:t xml:space="preserve">الثابت أن المدعى عليها كانت تعالج المدعي بألمانيا، ثم قامت بإيقاف علاجه وإرجاعه للمملكة رغم تعذر العلاج داخل المملكة حسب التقارير الطبية؛ مما يتقرر معه خطؤها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ثبوت تضرر المدعي بإهمال حالته الصحية عدة أشهر، ودخوله في حالة طارئة حسب التقارير الطبية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تعذر اليقين التام بتسبب الخطأ للضرر لا يعني سقوط الحق المدعى به، وإنما يصار إلى غلبة الظن، حمايةً للحقوق ودرءاً للظلم والتعدي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ثبوت العلاقة السببية بين خطأ المدعى عليها وتضرر المدعي؛ باعتبار أن إهمال الأمراض يؤدي إلى تفاقمها في العادة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استحقاق المدعي التعويض وفق تقدير المحكمة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أثر ذلك: إلزام المدعى عليها بتعويض المدعي.</w:t>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مستند الحكم</w:t>
      </w:r>
    </w:p>
    <w:p w:rsidR="008F0F65" w:rsidRPr="0003278A" w:rsidRDefault="008F0F65" w:rsidP="008F0F65">
      <w:pPr>
        <w:numPr>
          <w:ilvl w:val="0"/>
          <w:numId w:val="12"/>
        </w:numPr>
        <w:spacing w:after="0" w:line="240" w:lineRule="auto"/>
        <w:rPr>
          <w:rFonts w:ascii="Traditional Arabic" w:hAnsi="Traditional Arabic" w:cs="Traditional Arabic"/>
          <w:sz w:val="32"/>
          <w:szCs w:val="32"/>
        </w:rPr>
      </w:pPr>
      <w:r w:rsidRPr="0003278A">
        <w:rPr>
          <w:rFonts w:ascii="Traditional Arabic" w:hAnsi="Traditional Arabic" w:cs="Traditional Arabic"/>
          <w:sz w:val="32"/>
          <w:szCs w:val="32"/>
          <w:rtl/>
        </w:rPr>
        <w:t xml:space="preserve">قول الرسول </w:t>
      </w:r>
      <w:r>
        <w:rPr>
          <w:rFonts w:ascii="Traditional Arabic" w:hAnsi="Traditional Arabic" w:cs="Traditional Arabic"/>
          <w:sz w:val="32"/>
          <w:szCs w:val="32"/>
        </w:rPr>
        <w:sym w:font="AGA Arabesque" w:char="F065"/>
      </w:r>
      <w:r w:rsidRPr="0003278A">
        <w:rPr>
          <w:rFonts w:ascii="Traditional Arabic" w:hAnsi="Traditional Arabic" w:cs="Traditional Arabic"/>
          <w:sz w:val="32"/>
          <w:szCs w:val="32"/>
          <w:rtl/>
        </w:rPr>
        <w:t>: "لا ضرر ولا ضرار".</w:t>
      </w:r>
    </w:p>
    <w:p w:rsidR="008F0F65" w:rsidRPr="0003278A" w:rsidRDefault="008F0F65" w:rsidP="008F0F65">
      <w:pPr>
        <w:numPr>
          <w:ilvl w:val="0"/>
          <w:numId w:val="12"/>
        </w:numPr>
        <w:spacing w:after="0" w:line="240" w:lineRule="auto"/>
        <w:rPr>
          <w:rFonts w:ascii="Traditional Arabic" w:hAnsi="Traditional Arabic" w:cs="Traditional Arabic"/>
          <w:sz w:val="32"/>
          <w:szCs w:val="32"/>
        </w:rPr>
      </w:pPr>
      <w:r w:rsidRPr="0003278A">
        <w:rPr>
          <w:rFonts w:ascii="Traditional Arabic" w:hAnsi="Traditional Arabic" w:cs="Traditional Arabic"/>
          <w:sz w:val="32"/>
          <w:szCs w:val="32"/>
          <w:rtl/>
        </w:rPr>
        <w:t>القاعدة الفقهية: (الضرر يزال).</w:t>
      </w:r>
    </w:p>
    <w:p w:rsidR="008F0F65" w:rsidRPr="0003278A" w:rsidRDefault="008F0F65" w:rsidP="008F0F65">
      <w:pPr>
        <w:numPr>
          <w:ilvl w:val="0"/>
          <w:numId w:val="12"/>
        </w:numPr>
        <w:spacing w:after="0" w:line="240" w:lineRule="auto"/>
        <w:rPr>
          <w:rFonts w:ascii="Traditional Arabic" w:hAnsi="Traditional Arabic" w:cs="Traditional Arabic"/>
          <w:sz w:val="32"/>
          <w:szCs w:val="32"/>
        </w:rPr>
      </w:pPr>
      <w:r w:rsidRPr="0003278A">
        <w:rPr>
          <w:rFonts w:ascii="Traditional Arabic" w:hAnsi="Traditional Arabic" w:cs="Traditional Arabic"/>
          <w:sz w:val="32"/>
          <w:szCs w:val="32"/>
          <w:rtl/>
        </w:rPr>
        <w:t>القاعدة الفقهية: (تنزل المظنة منزلة المئنة).</w:t>
      </w:r>
    </w:p>
    <w:p w:rsidR="008F0F65" w:rsidRPr="0003278A" w:rsidRDefault="008F0F65" w:rsidP="008F0F65">
      <w:pPr>
        <w:numPr>
          <w:ilvl w:val="0"/>
          <w:numId w:val="12"/>
        </w:numPr>
        <w:spacing w:after="0" w:line="240" w:lineRule="auto"/>
        <w:rPr>
          <w:rFonts w:ascii="Traditional Arabic" w:hAnsi="Traditional Arabic" w:cs="Traditional Arabic"/>
          <w:sz w:val="32"/>
          <w:szCs w:val="32"/>
          <w:rtl/>
        </w:rPr>
      </w:pPr>
      <w:r w:rsidRPr="0003278A">
        <w:rPr>
          <w:rFonts w:ascii="Traditional Arabic" w:hAnsi="Traditional Arabic" w:cs="Traditional Arabic"/>
          <w:sz w:val="32"/>
          <w:szCs w:val="32"/>
          <w:rtl/>
        </w:rPr>
        <w:t>المادة (31) من النظام الأساسي للحكم الصادر بالأمر الملكي رقم (أ/9) وتاريخ 27/8/1412هـ.</w:t>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الوقائع</w:t>
      </w:r>
    </w:p>
    <w:p w:rsidR="008F0F65" w:rsidRPr="0003278A" w:rsidRDefault="008F0F65" w:rsidP="008F0F65">
      <w:pPr>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 xml:space="preserve">حاصل وقائع هذه الدعوى أن وكيل المدعي تقدم للمحكمة بصحيفة دعوى مفادها أن المدعى عليها ممثلة في الهيئة الطبية العليا أوقفت علاج موكله بدولة ألمانيا لإمكان وتوفر علاجه في مستشفيات محليّة بناءً على قبول حالته في مستشفى الملك عبدالعزيز، وأن موكله بعد أن عاد وراجع المستشفيات لم يجد العلاج المطلوب عند أي منها، فيما تبين أن قبول حالته في مستشفى الملك عبدالعزيز مقتصر على العلاج الطبيعي فقط ولا يشمل معالجة الورم، مما حدا بأبيه إلى رفع دعوى لدى المحكمة الإدارية مقرونة بطلب عاجل بوقف قرار الوزارة المتضمن إيقاف علاج ابنه في الخارج، وهو ما حكمت به المحكمة بالحكم في الطلب العاجل للقضية المقيدة برقم (638) لعام 1440هـ، التي انتهت بحكم الدائرة بانتهاء الخصومة </w:t>
      </w:r>
      <w:r w:rsidRPr="0003278A">
        <w:rPr>
          <w:rFonts w:ascii="Traditional Arabic" w:hAnsi="Traditional Arabic" w:cs="Traditional Arabic"/>
          <w:sz w:val="32"/>
          <w:szCs w:val="32"/>
          <w:rtl/>
        </w:rPr>
        <w:lastRenderedPageBreak/>
        <w:t>لتلبية المدعى عليها طلب المدعي واستجابتها له بإعادة ابنه للعلاج في الخارج، وأن إيقاف العلاج لموكله في الخارج ترتبت عليه أضرار جمّة من مضاعفات لحالته الصحية وانتكاسات لصحته النفسية وما أصاب أسرته من القلق والخوف، ويطلب بناء على ذلك إلزام المدعى عليها بالتعويض عن جملة الأضرار تلك، مرفقاً بصحيفته تلك، الحكم في الطلب العاجل المتعلق بالدعوى، وتقارير من المستشفيات المحال إليها تفيد عدم توفر العلاج للمدعي. وبإحالة الدعوى إلى هذه الدائرة، باشرت نظرها وفق ما هو مثبت في محاضر ضبطها، وعقدت لذلك عدة جلسات، قدم فيها ممثل المدعى عليها رده على دعوى المدعي بأن حالته لم تستكمل أركان المسؤولية الموجبة للتعويض حيث لم يَثبُت وقوع الضرر عليه، وأن جهة الإدارة قد اتخذت كافة الإجراءات النظامية المتبعة في حق المدعي. فقدم وكيل المدعي على ذلك رده بمذكرة جوابية أكد فيها مضمون صحيفة الدعوى، مضيفاً أن موكله يعاني من ورم في عمق المخ من الدرجة الرابعة، وأنه استصدر أمراً سامياً بإعادة علاجه، وأن مرور خمسة أشهر من انقطاعه عن العلاج أدى إلى سوء حالته الصحية إلى درجة وصوله إلى حالة طارئة تستدعي إدخاله المستشفى لتدارك ما يمكن تداركه، وهو ما تم بدخوله مستشفى الملك فيصل التخصصي يوم 31/10/2018م وخروجه في نفس اليوم بعد استدراك الخطر واستبقاء الحياة، مرفقاً بذلك تقرير المستشفى مترجماً، خاتماً مذكرته بالتأكيد على طلبه. وقرر الأطراف بعد ذلك اكتفاءهم، ولما رأت الدائرة القضية صالحة للفصل فيها أصدرت حكمها مبنياً على الآتي من الأسباب.</w:t>
      </w:r>
    </w:p>
    <w:p w:rsidR="008F0F65" w:rsidRPr="0003278A" w:rsidRDefault="008F0F65" w:rsidP="008F0F65">
      <w:pPr>
        <w:spacing w:after="0" w:line="240" w:lineRule="auto"/>
        <w:jc w:val="center"/>
        <w:rPr>
          <w:rFonts w:ascii="Traditional Arabic" w:hAnsi="Traditional Arabic" w:cs="Traditional Arabic"/>
          <w:sz w:val="32"/>
          <w:szCs w:val="32"/>
          <w:rtl/>
        </w:rPr>
      </w:pPr>
      <w:r w:rsidRPr="0003278A">
        <w:rPr>
          <w:rFonts w:ascii="Traditional Arabic" w:hAnsi="Traditional Arabic" w:cs="Traditional Arabic"/>
          <w:b/>
          <w:bCs/>
          <w:sz w:val="32"/>
          <w:szCs w:val="32"/>
          <w:rtl/>
        </w:rPr>
        <w:t>الأسباب</w:t>
      </w:r>
    </w:p>
    <w:p w:rsidR="008F0F65" w:rsidRPr="0003278A" w:rsidRDefault="008F0F65" w:rsidP="008F0F65">
      <w:pPr>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 xml:space="preserve">لما أقام وكيل المدعي هذه الدعوى مبتغياً من ورائها الحكم بإلزام المدعى عليها تعويض موكله عما أصابه من أضرار جراء إيقاف علاجه؛ فإن هذه الدعوى تكون بناءً على تكييفها النظامي الصحيح من قبيل دعاوى التعويض التي يقدمها ذوو الشأن عن قرارات أو أعمال جهة الإدارة، والتي تختصُّ المحاكم الإدارية بنظرها وفقاً للمادة (13/ج) من نظام ديوان المظالم الصادر بالمرسوم الملكي رقم (م/78) في 19/9/1428هـ، التي نصت على اختصاصها بالفصل في: "دعاوى التعويض التي يقدمها ذوو الشأن عن قرارات أو أعمال جهة الإدارة..."، كما أنها تدخل في اختصاص المحكمة المكاني وفقاً للمادة الثانية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وأما عن قبول الدعوى شكلاً، فلما كانت الدعوى من دعاوى التعويض عن قرارات جهة الإدارة، وتقدم بها وكيل المدعي بتاريخ 10/8/1440هـ، ونشأ حقه في المطالبة يوم عاد تاركاً العلاج لامتناع المدعى عليها عن استكمال علاجه بتاريخ 27/11/1439هـ، فقد تقدم خلال المدة النظامية التي حددتها المادة الثامنة من نظام المرافعات أمام ديوان المظالم ‏‏الصادر بالمرسوم الملكي رقم (م/3) وتاريخ 22/1/1435هـ، إذ نصت على أنه: "فيما لم يرد به نص خاص، لا تسمع الدعاوى المنصوص عليها في الفقرتين (ج، د) من المادة (الثالثة عشرة) من </w:t>
      </w:r>
      <w:r w:rsidRPr="0003278A">
        <w:rPr>
          <w:rFonts w:ascii="Traditional Arabic" w:hAnsi="Traditional Arabic" w:cs="Traditional Arabic"/>
          <w:sz w:val="32"/>
          <w:szCs w:val="32"/>
          <w:rtl/>
        </w:rPr>
        <w:lastRenderedPageBreak/>
        <w:t xml:space="preserve">نظام ديوان المظالم بعد مضي عشر سنوات من تاريخ نشوء الحق المدعى به، ما لم يقر المدعى عليه بالحق أو يتقدم المدعي بعذر تقبله المحكمة المختصة". وأما عن موضوع الدعوى، فقد استقر القضاء -بما تقتضيه مقاصد الشريعة وتستلزمه مصلحة تحقيق العدل ورفع الظلم وجبر الضرر- على أنه متى ما وُجد تعدّ أو تفريط أفضى بوجه ما إلى ضرر خاص، فقد وجب في حق المتعدي أو المفرط ضمان ما ترتب على خطئه من ضرر؛ لِـما رُوي عنه </w:t>
      </w:r>
      <w:r>
        <w:rPr>
          <w:rFonts w:ascii="Traditional Arabic" w:hAnsi="Traditional Arabic" w:cs="Traditional Arabic"/>
          <w:sz w:val="32"/>
          <w:szCs w:val="32"/>
        </w:rPr>
        <w:sym w:font="AGA Arabesque" w:char="F065"/>
      </w:r>
      <w:r w:rsidRPr="0003278A">
        <w:rPr>
          <w:rFonts w:ascii="Traditional Arabic" w:hAnsi="Traditional Arabic" w:cs="Traditional Arabic"/>
          <w:sz w:val="32"/>
          <w:szCs w:val="32"/>
          <w:rtl/>
        </w:rPr>
        <w:t xml:space="preserve"> من قوله: "لا ضرر ولا ضرار"، والضرر إلحاق مفسدة بالغير مطلقاً، ولِـما قعّده الفقهاء على ذلك بقولهم: (الضرر يزال)، وإزالة الضرر بترتيب ما يضمن جبره، يقول الزركشي -رحمه الله-: "ضمان الأموال مبني على جبر الفائت، وضمان النفس مبني على شفاء الغليل"، وذلك ما يعرف عند أرباب القضاء الإداري بأركان المسؤولية الموجبة للتعويض، وهي الخطأ والضرر والعلاقة السببية بينهما. وبتطبيق ذلك على وقائع الدعوى بعد مطالعة أوراقها ومستنداتها وفحص مرفقاتها، تستبين الدائرة ثبوت الخطأ على المدعى عليها بالتفريط في حق المدعي، إذ أرجعته وقطعت عنه علاجه في الخارج، مع عجز المستشفيات المحلية عن علاجه، وإعوازها للإمكانيات الطبية التي تطلبها معالجة حالته، بما ثبت من التقارير المترجمة المرفقة بملف القضية التي تفيد ذلك، فإنّ إيقاف علاجه في الخارج مع الجهل بتوفر العلاج محلياً خطأ موجب للتعويض، أما مع العلم بانتفاء العلاج فجناية عظمى، وتأكد ذلك الخطأ بصدور الحكم في الطلب العاجل للقضية المقيدة برقم (638) لعام 1440هـ القاضي بما يستلزم إرجاعه للعلاج، وصدور أمر سامٍ بذلك، بل إن إعادته مرة أخرى لاستكمال العلاج لدليل وإقرار من المدعى عليها بخطئها في المقام الأول بإيقاف علاجه، وبذلك الخطأ خالفت النظام الأساسي للحكم الصادر بالأمر الملكي رقم (أ/90) وتاريخ 27/8/1412هـ في مادته الحادية والثلاثين، حيث نصت على أن: "تعنى الدولة بالصحة العامة، وتوفر الرعاية الصحية لكل مواطن". أما عن الضرر الذي ترتب على ذلك، فإن مما لا يخفى أن مرضاً خطيراً كالذي يعاني منه المدعي يستلزم استمرار الرعاية، والمتابعة الطبية التامة للحدّ من أضراره وأخطاره والتحجيم من آثاره، وإن إيقاف علاجه في الخارج أدى إلى إهمال حالته لمدة تربو على خمسة أشهر حتى إنه دخل في تلك الفترة لحالة طارئة نتيجة ذلك الإهمال إلى مستشفى الملك فيصل التخصصي، وجاء في تقريرها لحالته -الذي أودعه وكيل المدعي مترجماً-: (ثم دخل قسم الطوارئ في شهر سبتمبر 2018م بسبب قلة الكريات الشاملة، وعدوى صدرية شديدة وكانت حالته العامة سيئة...). وأما عن العلاقة السببية، فمعلوم أن عوارض الأمراض التي تحل ببدن الإنسان لا</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 xml:space="preserve">بد لها من أن تتعهد بالعلاج، ومتى أهمل ذلك العلاج أدى ذلك إلى تفاقم الأضرار في العادة، وبذلك يتبين أن الضرر المذكور إنما كان نتيجة الإهمال الذي كان نتيجة إيقاف علاج المدعي، لا سيما وأن المرض الذي يعاني منه المدعي يمتد ضرره إلى سائر البدن، وتتعاظم آثاره مع مرور الزمن في حال الإهمال. وأما اليقين التام بالتسبب المباشر لذلك الضرر؛ فمتعذر، لا سيما في مثل تلك الحالات التي تترتب على تفاعلات خفية تجري في بواطن البدن، ولكنّ تَعذّرَ اليقين في مثل ذلك لا يعني سقوط حق المدعي وبراءة المدعى عليها؛ لأنه إذا تعذر في ذلك اليقين </w:t>
      </w:r>
      <w:r w:rsidRPr="0003278A">
        <w:rPr>
          <w:rFonts w:ascii="Traditional Arabic" w:hAnsi="Traditional Arabic" w:cs="Traditional Arabic"/>
          <w:sz w:val="32"/>
          <w:szCs w:val="32"/>
          <w:rtl/>
        </w:rPr>
        <w:lastRenderedPageBreak/>
        <w:t>فيكفي فيه غلبة الظن، حماية للحقوق ودرءاً للظلم والتعدي، وتطبيقاً لما قعّده العلماء بقولهم (تنزل المظنة منزلة المئنة). وإن الدائرة إذ تقدر التعويض الجابر للضرر النازل بالمدعي وتبسط سلطتها التقديرية على ذلك، لتضع في اعتبارها جسامة الخطأ من المدعى عليها حيث عرّضت حياة المدعي للخطر، آخذة في حسبانها الهمّ والقلق الذَين مُنِيَ بهما ذووه، مستشعرة في ذلك المكانة العظيمة التي أولاها الشرع لحفظ النفس حيث رتبها علماء المقاصد في مرتبة ثانية تلي مباشرة ضرورة حفظ الدين في سلم ترتيب الضروريات الخمس التي جاءت الشريعة برعايتها وحفظها، وتخلص من ذلك كله إلى إلزام المدعى عليها بدفع (50</w:t>
      </w:r>
      <w:r>
        <w:rPr>
          <w:rFonts w:ascii="Traditional Arabic" w:hAnsi="Traditional Arabic" w:cs="Traditional Arabic"/>
          <w:sz w:val="32"/>
          <w:szCs w:val="32"/>
          <w:rtl/>
        </w:rPr>
        <w:t>.</w:t>
      </w:r>
      <w:r w:rsidRPr="0003278A">
        <w:rPr>
          <w:rFonts w:ascii="Traditional Arabic" w:hAnsi="Traditional Arabic" w:cs="Traditional Arabic"/>
          <w:sz w:val="32"/>
          <w:szCs w:val="32"/>
          <w:rtl/>
        </w:rPr>
        <w:t>000) خمسين ألف ريال للمدعي، وبذلك تقضي.</w:t>
      </w: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لذلك حكمت الدائرة: بإلزام وزارة الصحة بأن تدفع لـ(...) مبلغاً وقدره (50.000) خمسون ألف ريال، ورفض ما</w:t>
      </w:r>
      <w:r>
        <w:rPr>
          <w:rFonts w:ascii="Traditional Arabic" w:hAnsi="Traditional Arabic" w:cs="Traditional Arabic" w:hint="cs"/>
          <w:b/>
          <w:bCs/>
          <w:sz w:val="32"/>
          <w:szCs w:val="32"/>
          <w:rtl/>
        </w:rPr>
        <w:t xml:space="preserve"> </w:t>
      </w:r>
      <w:r w:rsidRPr="0003278A">
        <w:rPr>
          <w:rFonts w:ascii="Traditional Arabic" w:hAnsi="Traditional Arabic" w:cs="Traditional Arabic"/>
          <w:b/>
          <w:bCs/>
          <w:sz w:val="32"/>
          <w:szCs w:val="32"/>
          <w:rtl/>
        </w:rPr>
        <w:t>عدا ذلك من طلبات.</w:t>
      </w: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03278A" w:rsidRDefault="008F0F65" w:rsidP="008F0F65">
      <w:pPr>
        <w:spacing w:after="0" w:line="240" w:lineRule="auto"/>
        <w:jc w:val="both"/>
        <w:rPr>
          <w:rFonts w:ascii="Traditional Arabic" w:hAnsi="Traditional Arabic" w:cs="Traditional Arabic"/>
          <w:sz w:val="32"/>
          <w:szCs w:val="32"/>
          <w:rtl/>
        </w:rPr>
      </w:pP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حكم محكمة الاستئناف: </w:t>
      </w:r>
    </w:p>
    <w:p w:rsidR="008F0F65" w:rsidRPr="0003278A" w:rsidRDefault="008F0F65" w:rsidP="008F0F65">
      <w:pPr>
        <w:spacing w:after="0" w:line="240" w:lineRule="auto"/>
        <w:rPr>
          <w:rFonts w:ascii="Traditional Arabic" w:hAnsi="Traditional Arabic" w:cs="Traditional Arabic"/>
          <w:b/>
          <w:bCs/>
          <w:sz w:val="32"/>
          <w:szCs w:val="32"/>
        </w:rPr>
      </w:pPr>
      <w:r w:rsidRPr="0003278A">
        <w:rPr>
          <w:rFonts w:ascii="Traditional Arabic" w:hAnsi="Traditional Arabic" w:cs="Traditional Arabic"/>
          <w:b/>
          <w:bCs/>
          <w:sz w:val="32"/>
          <w:szCs w:val="32"/>
          <w:rtl/>
        </w:rPr>
        <w:t>حكمت المحكمة بتأييد الحكم فيما انتهى إليه من قضاء.</w:t>
      </w:r>
    </w:p>
    <w:p w:rsidR="008F0F65" w:rsidRPr="0003278A"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03278A">
        <w:rPr>
          <w:rFonts w:ascii="Traditional Arabic" w:hAnsi="Traditional Arabic" w:cs="Traditional Arabic"/>
          <w:b/>
          <w:bCs/>
          <w:sz w:val="32"/>
          <w:szCs w:val="32"/>
          <w:rtl/>
        </w:rPr>
        <w:lastRenderedPageBreak/>
        <w:t xml:space="preserve">رقم القضية في المحكمة الإدارية 1100 لعام 1441هـ </w:t>
      </w:r>
    </w:p>
    <w:p w:rsidR="008F0F65" w:rsidRPr="0003278A" w:rsidRDefault="008F0F65" w:rsidP="008F0F65">
      <w:pPr>
        <w:spacing w:after="0" w:line="240" w:lineRule="auto"/>
        <w:jc w:val="both"/>
        <w:rPr>
          <w:rFonts w:ascii="Traditional Arabic" w:hAnsi="Traditional Arabic" w:cs="Traditional Arabic"/>
          <w:b/>
          <w:bCs/>
          <w:sz w:val="32"/>
          <w:szCs w:val="32"/>
        </w:rPr>
      </w:pPr>
      <w:r w:rsidRPr="0003278A">
        <w:rPr>
          <w:rFonts w:ascii="Traditional Arabic" w:hAnsi="Traditional Arabic" w:cs="Traditional Arabic"/>
          <w:b/>
          <w:bCs/>
          <w:sz w:val="32"/>
          <w:szCs w:val="32"/>
          <w:rtl/>
        </w:rPr>
        <w:t xml:space="preserve">رقم القضية في محكمة الاستئناف الإدارية 912 لعام 1442هـ </w:t>
      </w:r>
    </w:p>
    <w:p w:rsidR="008F0F65" w:rsidRPr="0003278A" w:rsidRDefault="008F0F65" w:rsidP="008F0F65">
      <w:pPr>
        <w:tabs>
          <w:tab w:val="left" w:pos="3461"/>
        </w:tabs>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تاريخ الجلسة 17/7/1442هـ</w:t>
      </w:r>
      <w:r w:rsidRPr="0003278A">
        <w:rPr>
          <w:rFonts w:ascii="Traditional Arabic" w:hAnsi="Traditional Arabic" w:cs="Traditional Arabic"/>
          <w:b/>
          <w:bCs/>
          <w:sz w:val="32"/>
          <w:szCs w:val="32"/>
          <w:rtl/>
        </w:rPr>
        <w:tab/>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الموضوعات</w:t>
      </w:r>
    </w:p>
    <w:p w:rsidR="008F0F65" w:rsidRPr="0003278A" w:rsidRDefault="008F0F65" w:rsidP="008F0F65">
      <w:pPr>
        <w:spacing w:after="0" w:line="240" w:lineRule="auto"/>
        <w:jc w:val="lowKashida"/>
        <w:rPr>
          <w:rFonts w:ascii="Traditional Arabic" w:hAnsi="Traditional Arabic" w:cs="Traditional Arabic"/>
          <w:b/>
          <w:bCs/>
          <w:sz w:val="32"/>
          <w:szCs w:val="32"/>
          <w:rtl/>
        </w:rPr>
      </w:pPr>
      <w:r w:rsidRPr="0003278A">
        <w:rPr>
          <w:rFonts w:ascii="Traditional Arabic" w:hAnsi="Traditional Arabic" w:cs="Traditional Arabic"/>
          <w:b/>
          <w:bCs/>
          <w:color w:val="000000"/>
          <w:sz w:val="32"/>
          <w:szCs w:val="32"/>
          <w:rtl/>
        </w:rPr>
        <w:t xml:space="preserve">مهن ومؤسسات صحية </w:t>
      </w:r>
      <w:r>
        <w:rPr>
          <w:rFonts w:ascii="Traditional Arabic" w:hAnsi="Traditional Arabic" w:cs="Traditional Arabic"/>
          <w:b/>
          <w:bCs/>
          <w:color w:val="000000"/>
          <w:sz w:val="32"/>
          <w:szCs w:val="32"/>
          <w:rtl/>
        </w:rPr>
        <w:t>-</w:t>
      </w:r>
      <w:r w:rsidRPr="0003278A">
        <w:rPr>
          <w:rFonts w:ascii="Traditional Arabic" w:hAnsi="Traditional Arabic" w:cs="Traditional Arabic"/>
          <w:b/>
          <w:bCs/>
          <w:color w:val="000000"/>
          <w:sz w:val="32"/>
          <w:szCs w:val="32"/>
          <w:rtl/>
        </w:rPr>
        <w:t xml:space="preserve"> قرارات صحية </w:t>
      </w:r>
      <w:r>
        <w:rPr>
          <w:rFonts w:ascii="Traditional Arabic" w:hAnsi="Traditional Arabic" w:cs="Traditional Arabic"/>
          <w:b/>
          <w:bCs/>
          <w:color w:val="000000"/>
          <w:sz w:val="32"/>
          <w:szCs w:val="32"/>
          <w:rtl/>
        </w:rPr>
        <w:t>-</w:t>
      </w:r>
      <w:r w:rsidRPr="0003278A">
        <w:rPr>
          <w:rFonts w:ascii="Traditional Arabic" w:hAnsi="Traditional Arabic" w:cs="Traditional Arabic"/>
          <w:b/>
          <w:bCs/>
          <w:color w:val="000000"/>
          <w:sz w:val="32"/>
          <w:szCs w:val="32"/>
          <w:rtl/>
        </w:rPr>
        <w:t xml:space="preserve"> تكاليف علاج</w:t>
      </w:r>
      <w:r w:rsidRPr="0003278A">
        <w:rPr>
          <w:rFonts w:ascii="Traditional Arabic" w:hAnsi="Traditional Arabic" w:cs="Traditional Arabic"/>
          <w:b/>
          <w:bCs/>
          <w:sz w:val="32"/>
          <w:szCs w:val="32"/>
          <w:rtl/>
        </w:rPr>
        <w:t xml:space="preserve">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مخالفة مكان العلاج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التجاوز على أمر العلاج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تصرف الفضولي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انتفاء تعسف الجهة الإدارية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عدم التعويض عن زراعة الأعضاء بصفة شخصية </w:t>
      </w:r>
      <w:r>
        <w:rPr>
          <w:rFonts w:ascii="Traditional Arabic" w:hAnsi="Traditional Arabic" w:cs="Traditional Arabic"/>
          <w:b/>
          <w:bCs/>
          <w:sz w:val="32"/>
          <w:szCs w:val="32"/>
          <w:rtl/>
        </w:rPr>
        <w:t>-</w:t>
      </w:r>
      <w:r w:rsidRPr="0003278A">
        <w:rPr>
          <w:rFonts w:ascii="Traditional Arabic" w:hAnsi="Traditional Arabic" w:cs="Traditional Arabic"/>
          <w:b/>
          <w:bCs/>
          <w:sz w:val="32"/>
          <w:szCs w:val="32"/>
          <w:rtl/>
        </w:rPr>
        <w:t xml:space="preserve"> عموم النص النظامي.</w:t>
      </w:r>
    </w:p>
    <w:p w:rsidR="008F0F65" w:rsidRPr="0003278A" w:rsidRDefault="008F0F65" w:rsidP="008F0F65">
      <w:pPr>
        <w:spacing w:after="0" w:line="240" w:lineRule="auto"/>
        <w:jc w:val="lowKashida"/>
        <w:rPr>
          <w:rFonts w:ascii="Traditional Arabic" w:hAnsi="Traditional Arabic" w:cs="Traditional Arabic"/>
          <w:sz w:val="32"/>
          <w:szCs w:val="32"/>
          <w:rtl/>
        </w:rPr>
      </w:pPr>
      <w:r w:rsidRPr="0003278A">
        <w:rPr>
          <w:rFonts w:ascii="Traditional Arabic" w:hAnsi="Traditional Arabic" w:cs="Traditional Arabic"/>
          <w:sz w:val="32"/>
          <w:szCs w:val="32"/>
          <w:rtl/>
        </w:rPr>
        <w:t xml:space="preserve">مُطالبة المدَّعين إلزام المدعى عليها بصرف تكاليف علاج مورثهم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الثابت صدور أمر سامٍ بمعالجة مورث المدعين المصاب بفشل كلوي، وعليه قامت المدعى عليها بتحديد مكان العلاج له، وطلبت منه إصدار تأشيرة سفر للصين، فسافر إلى الفلبين للعلاج بدلاً من الصين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تضمن النظام عدم تعويض المرضى الذين يحتاجون زراعة أعضاء، ويبحثون عنها خارج المملكة بصفة شخصية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ما تضمنه النظام يعد قاعدة عامة على الجميع، ولا يستثنى أو يخصص بالأمر السامي المستند إليه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اعتبار تصرف مورث المدعين بمخالفة مكان العلاج تجاوزاً على أمر العلاج، وفضولياً لا يمكن التعويض عنه، سيما مع انتفاء تعسف وخطأ المدعى عليها </w:t>
      </w:r>
      <w:r>
        <w:rPr>
          <w:rFonts w:ascii="Traditional Arabic" w:hAnsi="Traditional Arabic" w:cs="Traditional Arabic"/>
          <w:sz w:val="32"/>
          <w:szCs w:val="32"/>
          <w:rtl/>
        </w:rPr>
        <w:t>-</w:t>
      </w:r>
      <w:r w:rsidRPr="0003278A">
        <w:rPr>
          <w:rFonts w:ascii="Traditional Arabic" w:hAnsi="Traditional Arabic" w:cs="Traditional Arabic"/>
          <w:sz w:val="32"/>
          <w:szCs w:val="32"/>
          <w:rtl/>
        </w:rPr>
        <w:t xml:space="preserve"> أثر ذلك: رفض الدعوى.</w:t>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مستند الحكم</w:t>
      </w:r>
    </w:p>
    <w:p w:rsidR="008F0F65" w:rsidRPr="0003278A" w:rsidRDefault="008F0F65" w:rsidP="008F0F65">
      <w:pPr>
        <w:numPr>
          <w:ilvl w:val="0"/>
          <w:numId w:val="56"/>
        </w:numPr>
        <w:tabs>
          <w:tab w:val="left" w:pos="368"/>
        </w:tabs>
        <w:spacing w:after="0" w:line="240" w:lineRule="auto"/>
        <w:rPr>
          <w:rFonts w:ascii="Traditional Arabic" w:hAnsi="Traditional Arabic" w:cs="Traditional Arabic"/>
          <w:sz w:val="32"/>
          <w:szCs w:val="32"/>
        </w:rPr>
      </w:pPr>
      <w:r w:rsidRPr="0003278A">
        <w:rPr>
          <w:rFonts w:ascii="Traditional Arabic" w:hAnsi="Traditional Arabic" w:cs="Traditional Arabic"/>
          <w:sz w:val="32"/>
          <w:szCs w:val="32"/>
          <w:rtl/>
        </w:rPr>
        <w:t>الأمر السامي رقم (57154) وتاريخ 9/11/1439هـ، بشأن عدم تعويض المرضى الذين يحتاجون زراعة أعضاء، ويبحثون عنها خارج المملكة بصفة شخصية.</w:t>
      </w:r>
    </w:p>
    <w:p w:rsidR="008F0F65" w:rsidRPr="000327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الوقائع</w:t>
      </w:r>
    </w:p>
    <w:p w:rsidR="008F0F65" w:rsidRPr="0003278A" w:rsidRDefault="008F0F65" w:rsidP="008F0F65">
      <w:pPr>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t xml:space="preserve">تتلخص وقائع هذه الدعوى في أنَّ وكيل المدعين تقدم بصحيفة دعوى أمام هذه المحكمة حاصلها: بأن مورث موكليه أصيب بفشل كلوي، فتقدم للديوان الملكي بطلب العلاج، فصدر الأمر السامي رقم (39233) وتاريخ 6/8/1439هـ بعلاج مورثهم على نفقة الدولة، فتقدم لدى المدعى عليها بطلب العلاج، فتم إنشاء طلب علاجه بدولة الصين رقم (90180) وتاريخ 17/8/1439هـ، فأفادته السفارة بعدم وجود متبرع، ولموكله العلاج على حسابه ثم المطالبة بالتعويض، وبعد خمسة أشهر من الانتظار دون وجود متبرع بدولة الصين، وجد مورثهم عن طريق بحثه الشخصي متبرعاً في دولة الفلبين فسافر إليها في تاريخ 27/2/1440هـ، وأجرى عملية الزراعة في تاريخ 17/3/1440هـ، وبعد عودته طالب المدعى عليها بمبالغ تكاليف علاجه في دولة الفلبين، فرفضت المدعى عليها الصرف. وأضاف وكيل المدعين بأنه صدر أمر إركاب بالدرجة الأولى لمورثهم مع المرافق، وذكر بأن بينات موكليه في الدعوى تتمثل في: الأول: كشف تكاليف عملية الزراعة والعلاج البالغ مجموعها (213.088.43) مئتان وثلاثة عشر ألفاً وثمانية </w:t>
      </w:r>
      <w:r w:rsidRPr="0003278A">
        <w:rPr>
          <w:rFonts w:ascii="Traditional Arabic" w:hAnsi="Traditional Arabic" w:cs="Traditional Arabic"/>
          <w:sz w:val="32"/>
          <w:szCs w:val="32"/>
          <w:rtl/>
        </w:rPr>
        <w:lastRenderedPageBreak/>
        <w:t>وثمانون ريالاً وثلاث وأربعون هللة. الثاني كشف تكاليف الأدوية ومجموعها (15.198،36) خمسة عشر ألفاً ومئة وثمانية وتسعون ريالاً وست وثلاثون هللة. الثالث: كشف تذاكر السفر ومجموعها (14.730) أربعة عشر ألفاً وسبعمئة وثلاثون ريالاً. الرابع: كشف تكاليف السكن من تاريخ 5/11/2018م الموافق 27/2/1440هـ حتى 19/12/2018م الموافق 12/4/1440هـ، ومجموعها (59.705،26) تسعة وخمسون ألفاً وسبعمئة وخمسة ريالات وست وعشرون هللة. الخامس: كشف مبالغ التمريض والمصاريف النثرية ومجموعها (40.000) أربعون ألف ريال. السادس: التقرير الطبي الصادر من (...) بتاريخ 25/11/2018م الموافق 17/3/1440هـ المتضمن أن عملية مورثهم من العمليات الكبيرة التي تم تخدير المريض فيها، عُملت في تاريخ 25/11/2018م الساعة (2:31) وانتهت بنفس اليوم الساعة (17:31). السابع: التقرير الطبي الصادر من جامعة الإمام عبد الرحمن الفيصل بتاريخ 14/3/2019م الموافق 7/7/1440هـ المتضمن أن مورثهم كان يجري عملية غسيل بروتيني، وأنه تم نقل (كلية) إليه من شخص غريب عام 1994م، وتؤدي عملها بطريقة جيدة حتى شهر يناير (1) من عام 2018م، وفي شهر نوفمبر (11) في ذات العام أجرى عملية زراعة نقل أخرى من شخص آخر في دولة الفلبين. وختم بطلب إلزام المدعى عليها بصرف النفقات العلاجية لموكليه والتي مجموعها (342.722) ثلاثمئة واثنان وأربعون ألفاً وسبعمئة واثنان وعشرون ريالاً. فقدم ممثل المدعى عليها مذكرة جوابية حاصلها: أن الملحقية الصحية بدولة الصين لم تُفد الهيئة الطبية بعدم وجود متبرع في وقتها، بل طلبت من مورثهم إصدار تأشيرة سياحية لدولة الصين مدتها لا تقل عن تسعين يوماً حسب رسالة البريد الواردة من الملحقية بتاريخ 16/5/1440</w:t>
      </w:r>
      <w:r>
        <w:rPr>
          <w:rFonts w:ascii="Traditional Arabic" w:hAnsi="Traditional Arabic" w:cs="Traditional Arabic"/>
          <w:sz w:val="32"/>
          <w:szCs w:val="32"/>
          <w:rtl/>
        </w:rPr>
        <w:t>هـ</w:t>
      </w:r>
      <w:r w:rsidRPr="0003278A">
        <w:rPr>
          <w:rFonts w:ascii="Traditional Arabic" w:hAnsi="Traditional Arabic" w:cs="Traditional Arabic"/>
          <w:sz w:val="32"/>
          <w:szCs w:val="32"/>
          <w:rtl/>
        </w:rPr>
        <w:t>، وتم إبلاغ مورثهم بها، كما أنه لم يكمل إجراءات العلاج بالخارج لدى الهيئة الطبية العامة بالدمام، وأن سبب رفض التعويض عن نفقات العلاج كان بناء على الأمر السامي رقم (57154) وتاريخ 9/11/1439هـ، علماً أن ما ذكره المدعون بأنه صدر لمورثهم أمر إركاب مع المرافق بالدرجة الأولى؛ غير صحيح. فطلبت الدائرة منه تقديم الأمر السامي رقم (57154) وتاريخ 9/11/1439هـ، وتقديم الأمر السامي رقم (39233) وتاريخ 6/8/1439هـ، بعلاج موكله على نفقة الدولة، والتعميم الصادر من المدعى عليها رقم (2132515-1439)، فقدمها، وسألت الدائرة وكيل المدعي عن سبب عدم استخراج التأشيرة السياحية التي طلبتها المدعى عليها من مورث موكليه لتجهيز سفره لدولة الصين للزراعة والعلاج؟ كما طلبت منه تقديم: 1-</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ما يثبت أنه قام بإكمال الإجراءات النظامية للعلاج في دولة الصين لدى المدعى عليها. 2-</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ما يثبت أن المدعى عليها أفادته بعدم وجود متبرع في دولة الصين. فذكر بأن موكليه لم يجدوا أي مستندات تفيد بطلبات الدائرة، ويظنون أن الإفادة بعدم وجود العلاج كان شفوياً. وفي جلسة اليوم قرر طرفا الدعوى الاكتفاء؛ بناء عليه رفعت الجلسة، وأصدرت الدائرة هذا الحكم محمولاً على أسبابه.</w:t>
      </w:r>
    </w:p>
    <w:p w:rsidR="008F0F65" w:rsidRPr="0003278A" w:rsidRDefault="008F0F65" w:rsidP="008F0F65">
      <w:pPr>
        <w:spacing w:after="0" w:line="240" w:lineRule="auto"/>
        <w:jc w:val="center"/>
        <w:rPr>
          <w:rFonts w:ascii="Traditional Arabic" w:hAnsi="Traditional Arabic" w:cs="Traditional Arabic"/>
          <w:sz w:val="32"/>
          <w:szCs w:val="32"/>
          <w:rtl/>
        </w:rPr>
      </w:pPr>
      <w:r w:rsidRPr="0003278A">
        <w:rPr>
          <w:rFonts w:ascii="Traditional Arabic" w:hAnsi="Traditional Arabic" w:cs="Traditional Arabic"/>
          <w:b/>
          <w:bCs/>
          <w:sz w:val="32"/>
          <w:szCs w:val="32"/>
          <w:rtl/>
        </w:rPr>
        <w:t>الأسباب</w:t>
      </w:r>
    </w:p>
    <w:p w:rsidR="008F0F65" w:rsidRPr="0003278A" w:rsidRDefault="008F0F65" w:rsidP="008F0F65">
      <w:pPr>
        <w:spacing w:after="0" w:line="240" w:lineRule="auto"/>
        <w:jc w:val="both"/>
        <w:rPr>
          <w:rFonts w:ascii="Traditional Arabic" w:hAnsi="Traditional Arabic" w:cs="Traditional Arabic"/>
          <w:sz w:val="32"/>
          <w:szCs w:val="32"/>
          <w:rtl/>
        </w:rPr>
      </w:pPr>
      <w:r w:rsidRPr="0003278A">
        <w:rPr>
          <w:rFonts w:ascii="Traditional Arabic" w:hAnsi="Traditional Arabic" w:cs="Traditional Arabic"/>
          <w:sz w:val="32"/>
          <w:szCs w:val="32"/>
          <w:rtl/>
        </w:rPr>
        <w:lastRenderedPageBreak/>
        <w:t>تأسيساً على الوقائع سالفة البيان، وبما أن وكيل المدعين يطلب إلزام المدعى عليها بصرف تكاليف علاج مورثهم بمبلغ قدره (342.722) ثلاثمئة واثنان وأربعون ألفاً وسبعمئة واثنان وعشرون ريالاً؛ فإنّ الاختصاص الولائي منعقدٌ للمحاكم الإدارية بناء على المادة (13/و) من نظام ديوان المظالم الصادر بالمرسوم الملكي رقم (م/78) وتاريخ 19/9/1428هـ، والتي تنص على أن: "تختص المحاكم الإدارية بالفصل في الآتي: و-</w:t>
      </w:r>
      <w:r>
        <w:rPr>
          <w:rFonts w:ascii="Traditional Arabic" w:hAnsi="Traditional Arabic" w:cs="Traditional Arabic" w:hint="cs"/>
          <w:sz w:val="32"/>
          <w:szCs w:val="32"/>
          <w:rtl/>
        </w:rPr>
        <w:t xml:space="preserve"> </w:t>
      </w:r>
      <w:r w:rsidRPr="0003278A">
        <w:rPr>
          <w:rFonts w:ascii="Traditional Arabic" w:hAnsi="Traditional Arabic" w:cs="Traditional Arabic"/>
          <w:sz w:val="32"/>
          <w:szCs w:val="32"/>
          <w:rtl/>
        </w:rPr>
        <w:t xml:space="preserve">المنازعات الإدارية الأخرى"، كما أن الاختصاص المكاني منعقدٌ لهذه المحكمة وفق المادة الثانية من نظام المرافعات أمام ديوان المظالم الصادر بالمرسوم الملكي رقم (م/3) وتاريخ 22/1/1435هـ، والتي تنص على أنه: "يكون الاختصاص المكاني للمحكمة التي يقع في دائرة اختصاصها مقر المدعى عليه". وعن قبول الدعوى، فإن هذه المطالبة من قبيل المنازعات الإدارية التي لا تتحصن بمدد نظامية يُشترط رفع الدعوى خلالها؛ وعليه يكون الطلب مقبولاً شكلاً. وعن موضوع الدعوى، فباطلاع الدائرة على الأمر السامي رقم (39233) وتاريخ 6/8/1439هـ المتضمن اعتماد علاج (...) خارج المملكة على نفقة الدولة، ومعه مرافقه. وبالاطلاع على الأمر السامي رقم (57154) وتاريخ 9/11/1439هـ المتضمن بعدم التعويض المالي لأي من المرضى الذين يحتاجون زراعة الأعضاء حال بحثهم عن ذلك خارج المملكة ولو بصفة شخصية حرصاً على سلامتهم وعدم تعرضهم للاختلاطات الطبية والابتزاز من قبل سماسرة تجارة الأعضاء. وبما أن الثابت أنه صدر لمورثهم أمر سامٍ بعلاجه على نفقة الدولة في تاريخ 6/8/1439هـ، وتقدم للمدعى عليها بطلبه رقم (90180) بتاريخ 17/8/1439هـ وفق إفادة وكيلهم، والثابت أن المدعى عليها طلبت من مورثهم إصدار تأشيرة سفر لدولة الصين لا تقل مدتها عن تسعين يوماً؛ لاستكمال إجراءات الزراعة والعلاج هناك، وأقر وكيل المدعين بعدم توفر المستندات المتعلقة بإصدار تأشيرة السفر لدولة الصين، وما يثبت تقدم مورثهم بإكمال الإجراءات لدى المدعى عليها، وبما أن الثابت أن مورثهم لم يقم باستصدار تأشيرة السفر المطلوبة، ولم يكمل إجراءات السفر لدولة الصين لغرض الزراعة والعلاج، وبما أن الأمر السامي الصادر لمورثهم بالعلاج موجه للمدعى عليها (وزارة الصحة) بأن يعالج خارج المملكة العربية السعودية على نفقة الدولة، أي بأن تكون تكاليف علاجه خارج المملكة على نفقة الدولة عن طريق المدعى عليها، فإن قيام مورثهم بالعلاج في دولة الفلبين يعد تجاوزاً على الأمر السامي الصادر بالعلاج والذي حُدِّدَ في دولة الصين، فتصرفه يعد تصرفاً فضولياً لا يمكن تعويض المدعين بما تكلفه مورثهم لعدم وجود المستند النظامي لذلك، كما أن القول بتعويضهم مخالف للأمر السامي رقم (57154) وتاريخ 9/11/1439هـ المتضمن عدم التعويض المالي لمن يبحثون عن العلاج بصفة شخصية، لا سيما في مجال زراعة الأعضاء، ولا يمكن اعتبار الأمر السامي الصادر لمورثهم بالعلاج الذي حُدِّدَ في دولة الصين، مستثنى من الأمر السامي القاضي بعدم التعويض المالي لمن يبحثون عن العلاج بصفة شخصية، فالأمر السامي آنف الذكر صدر بتاريخ 9/11/1439هـ، وهو قاعدة عامة على الجميع لا يمكن أن يكون الأمر السامي الصادر لمورث المدعين استثناءً من تلك القاعدة أو مخصصاً لها حتى وإن كان صدوره قبل ذلك وتحديداً </w:t>
      </w:r>
      <w:r w:rsidRPr="0003278A">
        <w:rPr>
          <w:rFonts w:ascii="Traditional Arabic" w:hAnsi="Traditional Arabic" w:cs="Traditional Arabic"/>
          <w:sz w:val="32"/>
          <w:szCs w:val="32"/>
          <w:rtl/>
        </w:rPr>
        <w:lastRenderedPageBreak/>
        <w:t>في 6/8/1439هـ، فالأمر السامي صريح بالعلاج عن طريق المدعى عليها التي حددت مكانه بدولة الصين، وليس في دولة الفلبين، كما أن القول بتعويض المدعين فيه مخالفة صريحة للأمر السامي القاضي بعدم التعويض لمن يسافر بصفة شخصية، كما أنه لم يثبت لدى الدائرة رفض المدعى عليها لعلاجه أو تعسفها في إجراءات الزراعة والعلاج، أو عدم وجود علاج في دولة الصين؛ مما تنتهي معه الدائرة إلى عدم استحقاق المدعي لما يطالب به، وبه تحكم.</w:t>
      </w: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لذلك حكمت الدائرة: برفض الدعوى رقم (1100) لعام 1441هـ المقامة من ورثة (...) ضد المديرية العامة للشؤون الصحية بالمنطقة الشرقية.</w:t>
      </w: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03278A" w:rsidRDefault="008F0F65" w:rsidP="008F0F65">
      <w:pPr>
        <w:spacing w:after="0" w:line="240" w:lineRule="auto"/>
        <w:jc w:val="both"/>
        <w:rPr>
          <w:rFonts w:ascii="Traditional Arabic" w:hAnsi="Traditional Arabic" w:cs="Traditional Arabic"/>
          <w:sz w:val="32"/>
          <w:szCs w:val="32"/>
          <w:rtl/>
        </w:rPr>
      </w:pPr>
    </w:p>
    <w:p w:rsidR="008F0F65" w:rsidRPr="0003278A" w:rsidRDefault="008F0F65" w:rsidP="008F0F65">
      <w:pPr>
        <w:spacing w:after="0" w:line="240" w:lineRule="auto"/>
        <w:jc w:val="both"/>
        <w:rPr>
          <w:rFonts w:ascii="Traditional Arabic" w:hAnsi="Traditional Arabic" w:cs="Traditional Arabic"/>
          <w:b/>
          <w:bCs/>
          <w:sz w:val="32"/>
          <w:szCs w:val="32"/>
          <w:rtl/>
        </w:rPr>
      </w:pPr>
      <w:r w:rsidRPr="0003278A">
        <w:rPr>
          <w:rFonts w:ascii="Traditional Arabic" w:hAnsi="Traditional Arabic" w:cs="Traditional Arabic"/>
          <w:b/>
          <w:bCs/>
          <w:sz w:val="32"/>
          <w:szCs w:val="32"/>
          <w:rtl/>
        </w:rPr>
        <w:t xml:space="preserve">حكم محكمة الاستئناف: </w:t>
      </w:r>
    </w:p>
    <w:p w:rsidR="008F0F65" w:rsidRPr="0003278A" w:rsidRDefault="008F0F65" w:rsidP="008F0F65">
      <w:pPr>
        <w:spacing w:after="0" w:line="240" w:lineRule="auto"/>
        <w:rPr>
          <w:rFonts w:ascii="Traditional Arabic" w:hAnsi="Traditional Arabic" w:cs="Traditional Arabic"/>
          <w:b/>
          <w:bCs/>
          <w:sz w:val="32"/>
          <w:szCs w:val="32"/>
        </w:rPr>
      </w:pPr>
      <w:r w:rsidRPr="0003278A">
        <w:rPr>
          <w:rFonts w:ascii="Traditional Arabic" w:hAnsi="Traditional Arabic" w:cs="Traditional Arabic"/>
          <w:b/>
          <w:bCs/>
          <w:sz w:val="32"/>
          <w:szCs w:val="32"/>
          <w:rtl/>
        </w:rPr>
        <w:t>حكمت المحكمة بتأييد الحكم فيما انتهى إليه من قضاء.</w:t>
      </w:r>
    </w:p>
    <w:p w:rsidR="008F0F65" w:rsidRPr="0003278A" w:rsidRDefault="008F0F65" w:rsidP="008F0F65">
      <w:pPr>
        <w:spacing w:after="0" w:line="240" w:lineRule="auto"/>
        <w:rPr>
          <w:rFonts w:ascii="Traditional Arabic" w:hAnsi="Traditional Arabic" w:cs="Traditional Arabic"/>
          <w:sz w:val="32"/>
          <w:szCs w:val="32"/>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jc w:val="center"/>
        <w:rPr>
          <w:sz w:val="96"/>
          <w:szCs w:val="96"/>
          <w:rtl/>
        </w:rPr>
      </w:pPr>
      <w:r w:rsidRPr="008F0F65">
        <w:rPr>
          <w:rFonts w:hint="cs"/>
          <w:sz w:val="96"/>
          <w:szCs w:val="96"/>
          <w:rtl/>
        </w:rPr>
        <w:t>تخطيط عمراني</w:t>
      </w: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rPr>
          <w:sz w:val="96"/>
          <w:szCs w:val="96"/>
          <w:rtl/>
        </w:rPr>
      </w:pPr>
    </w:p>
    <w:p w:rsidR="008F0F65" w:rsidRDefault="008F0F65" w:rsidP="008F0F65">
      <w:pPr>
        <w:rPr>
          <w:sz w:val="96"/>
          <w:szCs w:val="96"/>
          <w:rtl/>
        </w:rPr>
      </w:pPr>
    </w:p>
    <w:p w:rsidR="008F0F65" w:rsidRPr="00C63DFF" w:rsidRDefault="008F0F65" w:rsidP="008F0F65">
      <w:pPr>
        <w:spacing w:after="0" w:line="276" w:lineRule="auto"/>
        <w:jc w:val="both"/>
        <w:rPr>
          <w:rFonts w:ascii="Traditional Arabic" w:hAnsi="Traditional Arabic" w:cs="Traditional Arabic"/>
          <w:b/>
          <w:bCs/>
          <w:sz w:val="32"/>
          <w:szCs w:val="32"/>
        </w:rPr>
      </w:pPr>
      <w:r w:rsidRPr="00C63DFF">
        <w:rPr>
          <w:rFonts w:ascii="Traditional Arabic" w:hAnsi="Traditional Arabic" w:cs="Traditional Arabic"/>
          <w:b/>
          <w:bCs/>
          <w:sz w:val="32"/>
          <w:szCs w:val="32"/>
          <w:rtl/>
        </w:rPr>
        <w:t>رقم القضية في المحكمة الإدارية 637 لعام 1441هـ</w:t>
      </w:r>
    </w:p>
    <w:p w:rsidR="008F0F65" w:rsidRPr="00C63DFF" w:rsidRDefault="008F0F65" w:rsidP="008F0F65">
      <w:pPr>
        <w:spacing w:after="0" w:line="276" w:lineRule="auto"/>
        <w:jc w:val="both"/>
        <w:rPr>
          <w:rFonts w:ascii="Traditional Arabic" w:hAnsi="Traditional Arabic" w:cs="Traditional Arabic"/>
          <w:b/>
          <w:bCs/>
          <w:sz w:val="32"/>
          <w:szCs w:val="32"/>
        </w:rPr>
      </w:pPr>
      <w:r w:rsidRPr="00C63DFF">
        <w:rPr>
          <w:rFonts w:ascii="Traditional Arabic" w:hAnsi="Traditional Arabic" w:cs="Traditional Arabic"/>
          <w:b/>
          <w:bCs/>
          <w:sz w:val="32"/>
          <w:szCs w:val="32"/>
          <w:rtl/>
        </w:rPr>
        <w:t>رقم القضية في محكمة الاستئناف الإدارية 2944 لعام 1442هـ</w:t>
      </w:r>
    </w:p>
    <w:p w:rsidR="008F0F65" w:rsidRPr="00C63DFF" w:rsidRDefault="008F0F65" w:rsidP="008F0F65">
      <w:pPr>
        <w:tabs>
          <w:tab w:val="left" w:pos="3461"/>
        </w:tabs>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تاريخ الجلسة 12/7/1442هـ</w:t>
      </w:r>
      <w:r w:rsidRPr="00C63DFF">
        <w:rPr>
          <w:rFonts w:ascii="Traditional Arabic" w:hAnsi="Traditional Arabic" w:cs="Traditional Arabic"/>
          <w:b/>
          <w:bCs/>
          <w:sz w:val="32"/>
          <w:szCs w:val="32"/>
          <w:rtl/>
        </w:rPr>
        <w:tab/>
      </w:r>
    </w:p>
    <w:p w:rsidR="008F0F65" w:rsidRPr="00C63DFF" w:rsidRDefault="008F0F65" w:rsidP="008F0F65">
      <w:pPr>
        <w:tabs>
          <w:tab w:val="left" w:pos="3461"/>
        </w:tabs>
        <w:spacing w:after="0" w:line="276" w:lineRule="auto"/>
        <w:jc w:val="center"/>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الموضوعات</w:t>
      </w:r>
    </w:p>
    <w:p w:rsidR="008F0F65" w:rsidRPr="00C63DFF" w:rsidRDefault="008F0F65" w:rsidP="008F0F65">
      <w:pPr>
        <w:tabs>
          <w:tab w:val="left" w:pos="3461"/>
        </w:tabs>
        <w:spacing w:after="0" w:line="276" w:lineRule="auto"/>
        <w:jc w:val="both"/>
        <w:rPr>
          <w:rFonts w:ascii="Traditional Arabic" w:hAnsi="Traditional Arabic" w:cs="Traditional Arabic"/>
          <w:b/>
          <w:bCs/>
          <w:sz w:val="32"/>
          <w:szCs w:val="32"/>
        </w:rPr>
      </w:pPr>
      <w:r w:rsidRPr="00C63DFF">
        <w:rPr>
          <w:rFonts w:ascii="Traditional Arabic" w:hAnsi="Traditional Arabic" w:cs="Traditional Arabic"/>
          <w:b/>
          <w:bCs/>
          <w:sz w:val="32"/>
          <w:szCs w:val="32"/>
          <w:rtl/>
        </w:rPr>
        <w:t>تخطيط عمراني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اعتماد مخطط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الخطأ في اعتماد المخطط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تداخل الملكية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البناء على أرض مجاورة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الصلح على تعويض مالك الأرض المجاورة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تعويض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قيام أركان المسؤولية التقصيرية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التعويض عن السعر العادل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الاستئناس برأي الخبير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أتعاب المحاماة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انتفاء البينة.</w:t>
      </w:r>
    </w:p>
    <w:p w:rsidR="008F0F65" w:rsidRPr="00C63DFF" w:rsidRDefault="008F0F65" w:rsidP="008F0F65">
      <w:pPr>
        <w:tabs>
          <w:tab w:val="left" w:pos="3461"/>
        </w:tabs>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sz w:val="32"/>
          <w:szCs w:val="32"/>
          <w:rtl/>
        </w:rPr>
        <w:t>مطالبة المدعي إلزام المدعى عليها بتعويضه بقيمة التعويض المحكوم به عليه لصالح جاره، وتعويضه عن أتعاب المحاماة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الثابت قيام المدعي بالبناء على أرضه وجزء من أرض جاره بناءً على خطأ في المخطط التنظيمي المعتمد من المدعى عليها؛ مما يتقرر خطأ المدعى عليها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تضرر المدعي من خطأ المدعى عليها وذلك بتعويض جاره عن الأرض المبني عليها وفق صلح قضائي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استحقاق المدعي التعويض عن الأرض التي بنى عليها وفق تقدير الخبير، وبناء على سعر المتر المربع العادل، دون كامل التعويض المسلم إلى جاره؛ كون ذلك تم عن طريق الصلح وباختيار المدعي، ولم يكن على أساسي شرعي أو نظامي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عدم استحقاق المدعي التعويض عن أتعاب المحاماة؛ لانتفاء البينة عليها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أثر ذلك: إلزام المدعى عليها بدفع التعويض المستحق للمدعي.</w:t>
      </w:r>
    </w:p>
    <w:p w:rsidR="008F0F65" w:rsidRPr="00C63DFF" w:rsidRDefault="008F0F65" w:rsidP="008F0F65">
      <w:pPr>
        <w:tabs>
          <w:tab w:val="left" w:pos="3461"/>
        </w:tabs>
        <w:spacing w:after="0" w:line="276" w:lineRule="auto"/>
        <w:jc w:val="center"/>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الوقائع</w:t>
      </w:r>
    </w:p>
    <w:p w:rsidR="008F0F65" w:rsidRPr="00C63DFF" w:rsidRDefault="008F0F65" w:rsidP="008F0F65">
      <w:pPr>
        <w:tabs>
          <w:tab w:val="left" w:pos="3461"/>
        </w:tabs>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sz w:val="32"/>
          <w:szCs w:val="32"/>
          <w:rtl/>
        </w:rPr>
        <w:t>تتلخص وقائع هذه القضية بأن وكيلة المدعي تقدمت بصحيفة دعوى للمحكمة الإدارية بالرياض بتاريخ 27/1/1441هـ، حاصلها وحاصل المرافعة أن موكلها يملك قطعة الأرض رقم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من البلك رقم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بحي الربيع بموجب الصك رقم (...) وتاريخ 24/4/1430هـ بمساحة (750</w:t>
      </w:r>
      <w:r>
        <w:rPr>
          <w:rFonts w:ascii="Traditional Arabic" w:hAnsi="Traditional Arabic" w:cs="Traditional Arabic" w:hint="cs"/>
          <w:sz w:val="32"/>
          <w:szCs w:val="32"/>
          <w:rtl/>
        </w:rPr>
        <w:t>م</w:t>
      </w:r>
      <w:r w:rsidRPr="00C63DFF">
        <w:rPr>
          <w:rFonts w:ascii="Traditional Arabic" w:hAnsi="Traditional Arabic" w:cs="Traditional Arabic"/>
          <w:sz w:val="32"/>
          <w:szCs w:val="32"/>
          <w:rtl/>
        </w:rPr>
        <w:t>)، ويحد أرض موكله من جهة الشرق القطعة رقم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بطول ضلع شمالي (30</w:t>
      </w:r>
      <w:r>
        <w:rPr>
          <w:rFonts w:ascii="Traditional Arabic" w:hAnsi="Traditional Arabic" w:cs="Traditional Arabic" w:hint="cs"/>
          <w:sz w:val="32"/>
          <w:szCs w:val="32"/>
          <w:rtl/>
        </w:rPr>
        <w:t>م</w:t>
      </w:r>
      <w:r w:rsidRPr="00C63DFF">
        <w:rPr>
          <w:rFonts w:ascii="Traditional Arabic" w:hAnsi="Traditional Arabic" w:cs="Traditional Arabic"/>
          <w:sz w:val="32"/>
          <w:szCs w:val="32"/>
          <w:rtl/>
        </w:rPr>
        <w:t>) وضلع جنوبي (30</w:t>
      </w:r>
      <w:r>
        <w:rPr>
          <w:rFonts w:ascii="Traditional Arabic" w:hAnsi="Traditional Arabic" w:cs="Traditional Arabic" w:hint="cs"/>
          <w:sz w:val="32"/>
          <w:szCs w:val="32"/>
          <w:rtl/>
        </w:rPr>
        <w:t>م</w:t>
      </w:r>
      <w:r w:rsidRPr="00C63DFF">
        <w:rPr>
          <w:rFonts w:ascii="Traditional Arabic" w:hAnsi="Traditional Arabic" w:cs="Traditional Arabic"/>
          <w:sz w:val="32"/>
          <w:szCs w:val="32"/>
          <w:rtl/>
        </w:rPr>
        <w:t>) وفقاً لصك الأرض رقم (...)</w:t>
      </w:r>
      <w:r>
        <w:rPr>
          <w:rFonts w:ascii="Traditional Arabic" w:hAnsi="Traditional Arabic" w:cs="Traditional Arabic"/>
          <w:sz w:val="32"/>
          <w:szCs w:val="32"/>
          <w:rtl/>
        </w:rPr>
        <w:t xml:space="preserve"> وتاريخ</w:t>
      </w:r>
      <w:r w:rsidRPr="00C63DFF">
        <w:rPr>
          <w:rFonts w:ascii="Traditional Arabic" w:hAnsi="Traditional Arabic" w:cs="Traditional Arabic"/>
          <w:sz w:val="32"/>
          <w:szCs w:val="32"/>
          <w:rtl/>
        </w:rPr>
        <w:t xml:space="preserve"> 11/3/1426هـ، وبعد أن قام موكلها باستخراج الرفع المساحي لأرضه استناداً للمخطط التنظيمي المعتمد برقم (1637/ك) صدرت له رخصة البناء بتاريخ 28/3/1431هـ، وقام بالبناء في أرضه </w:t>
      </w:r>
      <w:r w:rsidRPr="00C63DFF">
        <w:rPr>
          <w:rFonts w:ascii="Traditional Arabic" w:hAnsi="Traditional Arabic" w:cs="Traditional Arabic"/>
          <w:sz w:val="32"/>
          <w:szCs w:val="32"/>
          <w:rtl/>
        </w:rPr>
        <w:lastRenderedPageBreak/>
        <w:t>وضم مقدار متر بطول (30</w:t>
      </w:r>
      <w:r>
        <w:rPr>
          <w:rFonts w:ascii="Traditional Arabic" w:hAnsi="Traditional Arabic" w:cs="Traditional Arabic" w:hint="cs"/>
          <w:sz w:val="32"/>
          <w:szCs w:val="32"/>
          <w:rtl/>
        </w:rPr>
        <w:t>م</w:t>
      </w:r>
      <w:r w:rsidRPr="00C63DFF">
        <w:rPr>
          <w:rFonts w:ascii="Traditional Arabic" w:hAnsi="Traditional Arabic" w:cs="Traditional Arabic"/>
          <w:sz w:val="32"/>
          <w:szCs w:val="32"/>
          <w:rtl/>
        </w:rPr>
        <w:t>) من الأرض التي تحده من جهة الشرق، وترك متر بطول (30</w:t>
      </w:r>
      <w:r>
        <w:rPr>
          <w:rFonts w:ascii="Traditional Arabic" w:hAnsi="Traditional Arabic" w:cs="Traditional Arabic" w:hint="cs"/>
          <w:sz w:val="32"/>
          <w:szCs w:val="32"/>
          <w:rtl/>
        </w:rPr>
        <w:t>م</w:t>
      </w:r>
      <w:r w:rsidRPr="00C63DFF">
        <w:rPr>
          <w:rFonts w:ascii="Traditional Arabic" w:hAnsi="Traditional Arabic" w:cs="Traditional Arabic"/>
          <w:sz w:val="32"/>
          <w:szCs w:val="32"/>
          <w:rtl/>
        </w:rPr>
        <w:t>) من أرضه من جهة الغرب، وذلك بسبب الخطأ في المخطط التنظيمي، وتسبب ذلك الخطأ في قيام مالك القطعة التي تحده من جهة الشرق برفع دعوى على موكلها بسبب تلك المساحة التي تم اقتطاعها من أرضه، وعليه صدر الحكم بالصك رقم (...) وتاريخ 11/11/1437هـ، وتضمن ذلك الحكم الإشارة إلى خطاب قسم الخبراء رقم (1096) وتاريخ 10/7/1436هـ المتضمن أنه تم الوقوف ومعاينة الموقع وتطبيق الصكوك ووجد أن صك صاحب القطعة رقم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التي تحد المدعي من جهة الشرق يوجد بها نقص متر من الضلع الشمالي والجنوبي بمساحة قدرها (30</w:t>
      </w:r>
      <w:r>
        <w:rPr>
          <w:rFonts w:ascii="Traditional Arabic" w:hAnsi="Traditional Arabic" w:cs="Traditional Arabic" w:hint="cs"/>
          <w:sz w:val="32"/>
          <w:szCs w:val="32"/>
          <w:rtl/>
        </w:rPr>
        <w:t>م</w:t>
      </w:r>
      <w:r w:rsidRPr="00C63DFF">
        <w:rPr>
          <w:rFonts w:ascii="Traditional Arabic" w:hAnsi="Traditional Arabic" w:cs="Traditional Arabic"/>
          <w:sz w:val="32"/>
          <w:szCs w:val="32"/>
          <w:rtl/>
        </w:rPr>
        <w:t>) وتم تطبيق ملك موكلها وتبين أنه مستوفي الأطوال والمساحة وترك جزء من أرضه من جهة الغرب وزحف على جاره من جهة الشرق بعرض متر وطول (30</w:t>
      </w:r>
      <w:r>
        <w:rPr>
          <w:rFonts w:ascii="Traditional Arabic" w:hAnsi="Traditional Arabic" w:cs="Traditional Arabic" w:hint="cs"/>
          <w:sz w:val="32"/>
          <w:szCs w:val="32"/>
          <w:rtl/>
        </w:rPr>
        <w:t>م</w:t>
      </w:r>
      <w:r w:rsidRPr="00C63DFF">
        <w:rPr>
          <w:rFonts w:ascii="Traditional Arabic" w:hAnsi="Traditional Arabic" w:cs="Traditional Arabic"/>
          <w:sz w:val="32"/>
          <w:szCs w:val="32"/>
          <w:rtl/>
        </w:rPr>
        <w:t>)، وقد اصطلح موكلها مع جاره على أن يدفع له مبلغاً وقدره (220.000) مقابل التنازل عن ذلك المتر لموكلها، وانتهى الحكم إلى إجازة ذلك الصلح، عليه تقدم موكلها بدعوى بالصك رقم (...) وتاريخ 2/4/1439هـ ضد مكتب (...) الذي قام بأعمال الرفع المساحي لأرض موكلها للمطالبة بالتعويض، وتضمن الحكم الكتابة لمكتب هندسي لتحديد المتسبب في الخطأ بالبناء في غير المساحة المحددة في الصك وبيان مدى مسؤولية مكتب (...) وقد تضمن التقرير الهندسي من مكتب (...) للاستشارات الهندسية أنه يتضح مما سبق أن المتسبب في الخطأ في البناء في غير المساحة المحددة في الصك هي الأمانة حيث يوجد اختلاف بين مخطط الأمانة التنظيمي المعتمد رقم (1637/ك) بلوك رقم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والمحدد لقطعة الأرض رقم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بطول ضلع شمالي وجنوبي (29</w:t>
      </w:r>
      <w:r>
        <w:rPr>
          <w:rFonts w:ascii="Traditional Arabic" w:hAnsi="Traditional Arabic" w:cs="Traditional Arabic" w:hint="cs"/>
          <w:sz w:val="32"/>
          <w:szCs w:val="32"/>
          <w:rtl/>
        </w:rPr>
        <w:t>م</w:t>
      </w:r>
      <w:r w:rsidRPr="00C63DFF">
        <w:rPr>
          <w:rFonts w:ascii="Traditional Arabic" w:hAnsi="Traditional Arabic" w:cs="Traditional Arabic"/>
          <w:sz w:val="32"/>
          <w:szCs w:val="32"/>
          <w:rtl/>
        </w:rPr>
        <w:t>) في حين أن الصك لنفس الأرض يحدد أن طول الضلع الشمالي والجنوبي (30</w:t>
      </w:r>
      <w:r>
        <w:rPr>
          <w:rFonts w:ascii="Traditional Arabic" w:hAnsi="Traditional Arabic" w:cs="Traditional Arabic" w:hint="cs"/>
          <w:sz w:val="32"/>
          <w:szCs w:val="32"/>
          <w:rtl/>
        </w:rPr>
        <w:t>م</w:t>
      </w:r>
      <w:r w:rsidRPr="00C63DFF">
        <w:rPr>
          <w:rFonts w:ascii="Traditional Arabic" w:hAnsi="Traditional Arabic" w:cs="Traditional Arabic"/>
          <w:sz w:val="32"/>
          <w:szCs w:val="32"/>
          <w:rtl/>
        </w:rPr>
        <w:t>)، وعلى هذا لا توجد مسؤولية على مكتب (...) في الخطأ، حيث التزم العمل بالأصول الهندسية في الرفع المساحي، وانتهى الحكم إلى رد دعوى موكلها، وذكرت أنها تطلب إلزام المدعى عليها بأن تدفع لموكلها مبلغاً وقدره (220.000) قيمة التعويض المحكوم به لمالك القطعة رقم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بالصك رقم (...) وتاريخ 11/3/1426هـ، والحكم بإلزام المدعى عليها بأن تدفع مبلغاً وقدره (50.000) قيمة أتعاب المحاماة. وقد أجابت المدعى عليها بمذكرة حاصلها: أن رخصة بناء المدعي متطابقة مع المخطط المعتمد، وأن المدعي هو من زحف على أرض جاره، وهو من أخطأ بالبناء على جزء منها، وترك جزء من أرضه من جهة الغرب. ثم عقب كل من طرفي الدعوى بمذكرة لم تخرج في مجملها عما سبق، ثم طلبت الدائرة من وكيلة المدعي تقديم تقييم عقاري من مكتب معتمد من الهيئة السعودية للمقيمين المعتمدين، موضحاً به سعر المتر المربع لعقار موكلها على أن يكون التقييم بسعر المتر بتاريخ 1431هـ، وأن يرفق بالتقرير ما </w:t>
      </w:r>
      <w:r w:rsidRPr="00C63DFF">
        <w:rPr>
          <w:rFonts w:ascii="Traditional Arabic" w:hAnsi="Traditional Arabic" w:cs="Traditional Arabic"/>
          <w:sz w:val="32"/>
          <w:szCs w:val="32"/>
          <w:rtl/>
        </w:rPr>
        <w:lastRenderedPageBreak/>
        <w:t>يسنده. وفي جلسة تالية قدمت وكيلة المدعي تقريراً من شركة (...) وتضمن التقييم أن سعر المتر المربع في عام 1431هـ بمبلغ وقدره (2.000) ألفا ريال، وذلك استناداً لعروض مبيعات أراضي لأراضٍ مماثلة بنفس منطقة عقار المدعي من مؤشر وزارة العدل. وفي جلسة هذا اليوم قرر طرفا الدعوى الاكتفاء بما سبق، فقررت الدائرة رفع الجلسة للمداولة، وأصدرت الحكم مبنياً على الأسباب التالية.</w:t>
      </w:r>
    </w:p>
    <w:p w:rsidR="008F0F65" w:rsidRPr="00C63DFF" w:rsidRDefault="008F0F65" w:rsidP="008F0F65">
      <w:pPr>
        <w:spacing w:after="0" w:line="276" w:lineRule="auto"/>
        <w:jc w:val="center"/>
        <w:rPr>
          <w:rFonts w:ascii="Traditional Arabic" w:hAnsi="Traditional Arabic" w:cs="Traditional Arabic"/>
          <w:sz w:val="32"/>
          <w:szCs w:val="32"/>
          <w:rtl/>
        </w:rPr>
      </w:pPr>
      <w:r w:rsidRPr="00C63DFF">
        <w:rPr>
          <w:rFonts w:ascii="Traditional Arabic" w:hAnsi="Traditional Arabic" w:cs="Traditional Arabic"/>
          <w:b/>
          <w:bCs/>
          <w:sz w:val="32"/>
          <w:szCs w:val="32"/>
          <w:rtl/>
        </w:rPr>
        <w:t>الأسباب</w:t>
      </w:r>
    </w:p>
    <w:p w:rsidR="008F0F65" w:rsidRPr="00C63DFF" w:rsidRDefault="008F0F65" w:rsidP="008F0F65">
      <w:pPr>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sz w:val="32"/>
          <w:szCs w:val="32"/>
          <w:rtl/>
        </w:rPr>
        <w:t>لما كان المدعي يطلب إلزام المدعى عليها بتعويضه بمبلغ وقدره (220.000) مئتان وعشرون ألف ريال قيمة التعويض المحكوم به عليه بالصك رقم (...) وتاريخ 11/11/1437هـ، والحكم بإلزام المدعى عليها بأن تدفع مبلغاً وقدره (50.000) خمسون ألف ريال قيمة أتعاب المحاماة؛ فإن الدعوى بوصفها السابق تدخل في الاختصاص الولائي لديوان المظالم باعتبارها من الدعاوى المتعلقة بالتعويض وفقاً للمادة (13/ج) من نظام ديوان المظالم الصادر بالمرسوم الملكي رقم (م/78) وتاريخ 19/9/1428هـ، كما تختص هذه المحكمة بنظرها مكانياً وفقاً للمادة الثانية من نظام المرافعات أمـام ديـوانِ المظـالم الصادر بالمرسوم الملكي رقم (م/3) وتاريخ 22/1/1435هـ. وعن قبول الدعوى من حيث الشكل، فإن نظام المرافعات أمام ديوان المظالم الصادر بالمرسوم الملكي رقم (م/3) وتاريخ 22/1/1435هــ قد حدد في الفقرة (6) من المادة الثامنة مدة سماع دعوى التعويض بعشر سنوات من تاريخ نشوء الحق المدعى به، وحيث نشأ الحق المدعى به من تاريخ صدور الحكم المشار إليه آنفاً بتاريخ 11/11/1437هـ، وتقدم المدعي بدعواه في 27/1/1441هـ؛ ما تنتهي معه الدائرة إلى قبول الدعوى شكلاً. وفي الموضوع، وحيث إن المطالبة بالتعويض يستلزم منها التحقق من توافر أركان المسؤولية التقصيرية الموجبة للتعويض في جانب الجهة المدعى عليها من خطأ وضرر وعلاقة سببية بينهما؛ وذلك بالنظر في الإجراءات التي اتخذتها تجاه المدعي والتحقق من مدى موافقتها للنظام. وبتحقق الدائرة من ذلك واطلاعها على أوراق الدعوى يتبين أن المخطط التنظيمي المعتمد رقم (1637/ك) بلوك رقم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قد حدد طول الضلع الشمالي الجنوبي لقطعة الأرض رقم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المجاورة لقطعة أرض المدعي من جهة الشرق بطول (29</w:t>
      </w:r>
      <w:r>
        <w:rPr>
          <w:rFonts w:ascii="Traditional Arabic" w:hAnsi="Traditional Arabic" w:cs="Traditional Arabic" w:hint="cs"/>
          <w:sz w:val="32"/>
          <w:szCs w:val="32"/>
          <w:rtl/>
        </w:rPr>
        <w:t>م</w:t>
      </w:r>
      <w:r w:rsidRPr="00C63DFF">
        <w:rPr>
          <w:rFonts w:ascii="Traditional Arabic" w:hAnsi="Traditional Arabic" w:cs="Traditional Arabic"/>
          <w:sz w:val="32"/>
          <w:szCs w:val="32"/>
          <w:rtl/>
        </w:rPr>
        <w:t>)</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بينما صك الأرض وعلى الطبيعة طول ضلعها الشمالي الجنوبي (30</w:t>
      </w:r>
      <w:r>
        <w:rPr>
          <w:rFonts w:ascii="Traditional Arabic" w:hAnsi="Traditional Arabic" w:cs="Traditional Arabic" w:hint="cs"/>
          <w:sz w:val="32"/>
          <w:szCs w:val="32"/>
          <w:rtl/>
        </w:rPr>
        <w:t>م</w:t>
      </w:r>
      <w:r w:rsidRPr="00C63DFF">
        <w:rPr>
          <w:rFonts w:ascii="Traditional Arabic" w:hAnsi="Traditional Arabic" w:cs="Traditional Arabic"/>
          <w:sz w:val="32"/>
          <w:szCs w:val="32"/>
          <w:rtl/>
        </w:rPr>
        <w:t>)</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وفقاً لتقرير قسم الخبراء المشار إليه في وقائع هذه الدعوى، وبما أن المدعي قام بأعمال الرفع المساحي بناء على المخطط المعتمد، وأدى ذلك إلى ضم مقدار متر بطول (30</w:t>
      </w:r>
      <w:r>
        <w:rPr>
          <w:rFonts w:ascii="Traditional Arabic" w:hAnsi="Traditional Arabic" w:cs="Traditional Arabic" w:hint="cs"/>
          <w:sz w:val="32"/>
          <w:szCs w:val="32"/>
          <w:rtl/>
        </w:rPr>
        <w:t>م</w:t>
      </w:r>
      <w:r w:rsidRPr="00C63DFF">
        <w:rPr>
          <w:rFonts w:ascii="Traditional Arabic" w:hAnsi="Traditional Arabic" w:cs="Traditional Arabic"/>
          <w:sz w:val="32"/>
          <w:szCs w:val="32"/>
          <w:rtl/>
        </w:rPr>
        <w:t>) من قطعة الأرض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إلى أرضه وقام بالبناء فيها، ولما كان تقرير المكتب الهندسي الذي تضمنه صك الحكم رقم (...) وتاريخ 2/4/1439هـ، ذكر أن المتسبب في الخطأ في البناء في غير المساحة المحددة في الصك هي الأمانة </w:t>
      </w:r>
      <w:r w:rsidRPr="00C63DFF">
        <w:rPr>
          <w:rFonts w:ascii="Traditional Arabic" w:hAnsi="Traditional Arabic" w:cs="Traditional Arabic"/>
          <w:sz w:val="32"/>
          <w:szCs w:val="32"/>
          <w:rtl/>
        </w:rPr>
        <w:lastRenderedPageBreak/>
        <w:t>حيث يوجد اختلاف بين مخطط الأمانة التنظيمي المعتمد رقم (1637/ك) بلوك رقم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والمحدد لقطعة الأرض رقم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بطول ضلع شمالي وجنوبي (29</w:t>
      </w:r>
      <w:r>
        <w:rPr>
          <w:rFonts w:ascii="Traditional Arabic" w:hAnsi="Traditional Arabic" w:cs="Traditional Arabic" w:hint="cs"/>
          <w:sz w:val="32"/>
          <w:szCs w:val="32"/>
          <w:rtl/>
        </w:rPr>
        <w:t>م</w:t>
      </w:r>
      <w:r w:rsidRPr="00C63DFF">
        <w:rPr>
          <w:rFonts w:ascii="Traditional Arabic" w:hAnsi="Traditional Arabic" w:cs="Traditional Arabic"/>
          <w:sz w:val="32"/>
          <w:szCs w:val="32"/>
          <w:rtl/>
        </w:rPr>
        <w:t>) في حين أن الصك لنفس الأرض يحدد أن طول الضلع الشمالي والجنوبي (30</w:t>
      </w:r>
      <w:r>
        <w:rPr>
          <w:rFonts w:ascii="Traditional Arabic" w:hAnsi="Traditional Arabic" w:cs="Traditional Arabic" w:hint="cs"/>
          <w:sz w:val="32"/>
          <w:szCs w:val="32"/>
          <w:rtl/>
        </w:rPr>
        <w:t>م</w:t>
      </w:r>
      <w:r w:rsidRPr="00C63DFF">
        <w:rPr>
          <w:rFonts w:ascii="Traditional Arabic" w:hAnsi="Traditional Arabic" w:cs="Traditional Arabic"/>
          <w:sz w:val="32"/>
          <w:szCs w:val="32"/>
          <w:rtl/>
        </w:rPr>
        <w:t>) وذكر أنه لا توجد مسؤولية على مكتب (...) في الخطأ، حيث التزم العمل بالأصول الهندسية في الرفع المساحي، وعلى هذا فإنه يتبين مما سبق أن الخطأ ثابت من قبل الأمانة، وأن ذلك الخطأ تسبب بالضرر على المدعي، حيث أقيمت دعوى ضده من صاحب قطعة الأرض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المنقوص منها (30</w:t>
      </w:r>
      <w:r>
        <w:rPr>
          <w:rFonts w:ascii="Traditional Arabic" w:hAnsi="Traditional Arabic" w:cs="Traditional Arabic" w:hint="cs"/>
          <w:sz w:val="32"/>
          <w:szCs w:val="32"/>
          <w:rtl/>
        </w:rPr>
        <w:t>م</w:t>
      </w:r>
      <w:r w:rsidRPr="00C63DFF">
        <w:rPr>
          <w:rFonts w:ascii="Traditional Arabic" w:hAnsi="Traditional Arabic" w:cs="Traditional Arabic"/>
          <w:sz w:val="32"/>
          <w:szCs w:val="32"/>
          <w:rtl/>
        </w:rPr>
        <w:t>)، وانتهى الحكم إلى اصطلاح المدعي مع صاحب الأرض على أن يدفع له مبلغاً وقدره (220.000) ريال مقابل التنازل عن (30</w:t>
      </w:r>
      <w:r>
        <w:rPr>
          <w:rFonts w:ascii="Traditional Arabic" w:hAnsi="Traditional Arabic" w:cs="Traditional Arabic" w:hint="cs"/>
          <w:sz w:val="32"/>
          <w:szCs w:val="32"/>
          <w:rtl/>
        </w:rPr>
        <w:t>م</w:t>
      </w:r>
      <w:r w:rsidRPr="00C63DFF">
        <w:rPr>
          <w:rFonts w:ascii="Traditional Arabic" w:hAnsi="Traditional Arabic" w:cs="Traditional Arabic"/>
          <w:sz w:val="32"/>
          <w:szCs w:val="32"/>
          <w:rtl/>
        </w:rPr>
        <w:t>) لصالح المدعي، مما يتعين معه تعويض المدعي عن ذلك الضرر التعويض العادل، إذ لا يمكن بحال أن يتم تعويض المدعي بالمبلغ الذي يطالب به؛ ذلك أن هذا المبلغ إنما تم عن طريق الصلح وباختيار من المدعي، وأجاز ناظر القضية ذلك الصلح، فلم يبنِ تحديد ذلك المبلغ على ما يسنده من الشرع أو النظام على سبيل الإلزام والوجوب؛ وبالتالي لا يمكن أن يكون هذا المبلغ معياراً للتعويض العادل. والدائرة وهي بصدد تعويض المدعي عن ذلك الضرر تأخذ في الاعتبار أن (30</w:t>
      </w:r>
      <w:r>
        <w:rPr>
          <w:rFonts w:ascii="Traditional Arabic" w:hAnsi="Traditional Arabic" w:cs="Traditional Arabic" w:hint="cs"/>
          <w:sz w:val="32"/>
          <w:szCs w:val="32"/>
          <w:rtl/>
        </w:rPr>
        <w:t>م</w:t>
      </w:r>
      <w:r w:rsidRPr="00C63DFF">
        <w:rPr>
          <w:rFonts w:ascii="Traditional Arabic" w:hAnsi="Traditional Arabic" w:cs="Traditional Arabic"/>
          <w:sz w:val="32"/>
          <w:szCs w:val="32"/>
          <w:rtl/>
        </w:rPr>
        <w:t>) دخلت في أرض المدعي، وبقي له (30</w:t>
      </w:r>
      <w:r>
        <w:rPr>
          <w:rFonts w:ascii="Traditional Arabic" w:hAnsi="Traditional Arabic" w:cs="Traditional Arabic" w:hint="cs"/>
          <w:sz w:val="32"/>
          <w:szCs w:val="32"/>
          <w:rtl/>
        </w:rPr>
        <w:t>م</w:t>
      </w:r>
      <w:r w:rsidRPr="00C63DFF">
        <w:rPr>
          <w:rFonts w:ascii="Traditional Arabic" w:hAnsi="Traditional Arabic" w:cs="Traditional Arabic"/>
          <w:sz w:val="32"/>
          <w:szCs w:val="32"/>
          <w:rtl/>
        </w:rPr>
        <w:t>) من أرضه من جهة الغرب، حيث استفاد المدعي من تلك الزيادة، إلا أنه وفقاً لما سلف يبقى أن الضرر لحق به بإجباره على تعويض صاحب الأرض المنقوص منها (30</w:t>
      </w:r>
      <w:r>
        <w:rPr>
          <w:rFonts w:ascii="Traditional Arabic" w:hAnsi="Traditional Arabic" w:cs="Traditional Arabic" w:hint="cs"/>
          <w:sz w:val="32"/>
          <w:szCs w:val="32"/>
          <w:rtl/>
        </w:rPr>
        <w:t>م</w:t>
      </w:r>
      <w:r w:rsidRPr="00C63DFF">
        <w:rPr>
          <w:rFonts w:ascii="Traditional Arabic" w:hAnsi="Traditional Arabic" w:cs="Traditional Arabic"/>
          <w:sz w:val="32"/>
          <w:szCs w:val="32"/>
          <w:rtl/>
        </w:rPr>
        <w:t>) إذ لا خيار أمامه سوى التعويض أو هدم بنائه وإرجاع الأمتار لصاحبها، وهذا لا يقل عن الضرر الأول؛ عليه فإن الدائرة رأت أن التعويض العادل يكون بسعر المتر المربع وقت ضم تلك الأمتار إلى ملك المدعي وبنائه عليها وذلك في عام 1431هـ. وبالنظر للتقييم العقاري المشار إليه في وقائع هذه الدعوى والذي قدر سعر المتر المربع في ذلك الحين بـ(2.000) ألفي ريال، مستنداً لمؤشر وزارة العدل لمبيعات أراضي في نفس منطقة أرض المدعي، والدائرة باطلاعها على ذلك التقرير تجد أنه بني على الأسعار السائدة ذلك الحين، ما تطمئن معه لما ورد فيه. ولما كانت الأمتار محل التعويض تبلغ (30</w:t>
      </w:r>
      <w:r>
        <w:rPr>
          <w:rFonts w:ascii="Traditional Arabic" w:hAnsi="Traditional Arabic" w:cs="Traditional Arabic" w:hint="cs"/>
          <w:sz w:val="32"/>
          <w:szCs w:val="32"/>
          <w:rtl/>
        </w:rPr>
        <w:t>م</w:t>
      </w:r>
      <w:r w:rsidRPr="00C63DFF">
        <w:rPr>
          <w:rFonts w:ascii="Traditional Arabic" w:hAnsi="Traditional Arabic" w:cs="Traditional Arabic"/>
          <w:sz w:val="32"/>
          <w:szCs w:val="32"/>
          <w:rtl/>
        </w:rPr>
        <w:t>) فيكون مبلغ التعويض على النحو التالي: (30</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2000</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60.000) ستون ألف ريال، وهو ما تحكم به. وأما عن أتعاب المحاماة وبما أن المدعي لم يقدم مستنداً لها؛ فإن الدائرة تنتهي لرفض ذلك الطلب.</w:t>
      </w:r>
    </w:p>
    <w:p w:rsidR="008F0F65" w:rsidRPr="00C63DFF" w:rsidRDefault="008F0F65" w:rsidP="008F0F65">
      <w:pPr>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لذلك حكمت الدائرة: بإلزام أمانة منطقة الرياض بأن تدفع لـ(...) مبلغاً قدره (60.000) ستون ألف ريال، ورفض ما عدا ذلك من طلبات.</w:t>
      </w:r>
    </w:p>
    <w:p w:rsidR="008F0F65" w:rsidRPr="00C63DFF" w:rsidRDefault="008F0F65" w:rsidP="008F0F65">
      <w:pPr>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C63DFF" w:rsidRDefault="008F0F65" w:rsidP="008F0F65">
      <w:pPr>
        <w:spacing w:after="0" w:line="276" w:lineRule="auto"/>
        <w:jc w:val="both"/>
        <w:rPr>
          <w:rFonts w:ascii="Traditional Arabic" w:hAnsi="Traditional Arabic" w:cs="Traditional Arabic"/>
          <w:sz w:val="32"/>
          <w:szCs w:val="32"/>
          <w:rtl/>
        </w:rPr>
      </w:pPr>
    </w:p>
    <w:p w:rsidR="008F0F65" w:rsidRPr="00C63DFF" w:rsidRDefault="008F0F65" w:rsidP="008F0F65">
      <w:pPr>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lastRenderedPageBreak/>
        <w:t xml:space="preserve">حكم محكمة الاستئناف: </w:t>
      </w:r>
    </w:p>
    <w:p w:rsidR="008F0F65" w:rsidRPr="00C63DFF" w:rsidRDefault="008F0F65" w:rsidP="008F0F65">
      <w:pPr>
        <w:spacing w:after="0" w:line="276" w:lineRule="auto"/>
        <w:rPr>
          <w:rFonts w:ascii="Traditional Arabic" w:hAnsi="Traditional Arabic" w:cs="Traditional Arabic"/>
          <w:b/>
          <w:bCs/>
          <w:sz w:val="32"/>
          <w:szCs w:val="32"/>
        </w:rPr>
      </w:pPr>
      <w:r w:rsidRPr="00C63DFF">
        <w:rPr>
          <w:rFonts w:ascii="Traditional Arabic" w:hAnsi="Traditional Arabic" w:cs="Traditional Arabic"/>
          <w:b/>
          <w:bCs/>
          <w:sz w:val="32"/>
          <w:szCs w:val="32"/>
          <w:rtl/>
        </w:rPr>
        <w:t>حكمت المحكمة بتأييد الحكم فيما انتهى إليه من قضاء.</w:t>
      </w:r>
    </w:p>
    <w:p w:rsidR="008F0F65" w:rsidRPr="00C63DFF" w:rsidRDefault="008F0F65" w:rsidP="008F0F65">
      <w:pPr>
        <w:spacing w:after="0" w:line="276" w:lineRule="auto"/>
        <w:rPr>
          <w:rFonts w:ascii="Traditional Arabic" w:hAnsi="Traditional Arabic" w:cs="Traditional Arabic"/>
          <w:b/>
          <w:bCs/>
          <w:sz w:val="32"/>
          <w:szCs w:val="32"/>
        </w:rPr>
      </w:pPr>
      <w:r w:rsidRPr="00C63DFF">
        <w:rPr>
          <w:rFonts w:ascii="Traditional Arabic" w:hAnsi="Traditional Arabic" w:cs="Traditional Arabic"/>
          <w:b/>
          <w:bCs/>
          <w:sz w:val="32"/>
          <w:szCs w:val="32"/>
          <w:rtl/>
        </w:rPr>
        <w:br w:type="page"/>
      </w:r>
      <w:r w:rsidRPr="00C63DFF">
        <w:rPr>
          <w:rFonts w:ascii="Traditional Arabic" w:hAnsi="Traditional Arabic" w:cs="Traditional Arabic"/>
          <w:b/>
          <w:bCs/>
          <w:sz w:val="32"/>
          <w:szCs w:val="32"/>
          <w:rtl/>
        </w:rPr>
        <w:lastRenderedPageBreak/>
        <w:t>رقم القضية في المحكمة الإدارية 11272 لعام 1440هـ</w:t>
      </w:r>
    </w:p>
    <w:p w:rsidR="008F0F65" w:rsidRPr="00C63DFF" w:rsidRDefault="008F0F65" w:rsidP="008F0F65">
      <w:pPr>
        <w:spacing w:after="0" w:line="276" w:lineRule="auto"/>
        <w:jc w:val="both"/>
        <w:rPr>
          <w:rFonts w:ascii="Traditional Arabic" w:hAnsi="Traditional Arabic" w:cs="Traditional Arabic"/>
          <w:b/>
          <w:bCs/>
          <w:sz w:val="32"/>
          <w:szCs w:val="32"/>
        </w:rPr>
      </w:pPr>
      <w:r w:rsidRPr="00C63DFF">
        <w:rPr>
          <w:rFonts w:ascii="Traditional Arabic" w:hAnsi="Traditional Arabic" w:cs="Traditional Arabic"/>
          <w:b/>
          <w:bCs/>
          <w:sz w:val="32"/>
          <w:szCs w:val="32"/>
          <w:rtl/>
        </w:rPr>
        <w:t>رقم القضية في محكمة الاستئناف الإدارية 3054 لعام 1441هـ</w:t>
      </w:r>
    </w:p>
    <w:p w:rsidR="008F0F65" w:rsidRPr="00C63DFF" w:rsidRDefault="008F0F65" w:rsidP="008F0F65">
      <w:pPr>
        <w:tabs>
          <w:tab w:val="left" w:pos="3461"/>
        </w:tabs>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تاريخ الجلسة 19/1/1442هـ</w:t>
      </w:r>
    </w:p>
    <w:p w:rsidR="008F0F65" w:rsidRPr="00C63DFF" w:rsidRDefault="008F0F65" w:rsidP="008F0F65">
      <w:pPr>
        <w:tabs>
          <w:tab w:val="left" w:pos="3461"/>
        </w:tabs>
        <w:spacing w:after="0" w:line="276" w:lineRule="auto"/>
        <w:jc w:val="center"/>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الموضوعات</w:t>
      </w:r>
    </w:p>
    <w:p w:rsidR="008F0F65" w:rsidRPr="00C63DFF" w:rsidRDefault="008F0F65" w:rsidP="008F0F65">
      <w:pPr>
        <w:tabs>
          <w:tab w:val="left" w:pos="3461"/>
        </w:tabs>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تخطيط عمراني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اعتماد مخطط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امتناع عن تنفيذ ممر مشاة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انتفاء المستند النظامي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معاينة قضائية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إقرار الجهة الإدارية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وظائف البلديات.</w:t>
      </w:r>
    </w:p>
    <w:p w:rsidR="008F0F65" w:rsidRPr="00C63DFF" w:rsidRDefault="008F0F65" w:rsidP="008F0F65">
      <w:pPr>
        <w:tabs>
          <w:tab w:val="left" w:pos="3461"/>
        </w:tabs>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sz w:val="32"/>
          <w:szCs w:val="32"/>
          <w:rtl/>
        </w:rPr>
        <w:t>مطالبة المدعي إلغاء قرار المدعى عليها السلبي بالامتناع عن استكمال إجراءات جعل الممر الواقع أمام منزله ممراً للمشاة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تضمن النظام قيام البلدية بجميع الأعمال المتعلِقة بتنظيم منطقتِها وإصلاحِها وتجميلِها، ولها في سبيل ذلك تنظيم وتنسيق البلدة وِفق مُخطط تنظيمي معتمد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الثابت أن المدعي يملك منزلاً، ويقع أمامه ممر مشاة وفق إقرار المدعى عليها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معاينة الدائرة للموقع وتبين لها أن المدعى عليها لم تستكمل تنفيذ ممر المشاة ورصفه، وإنما تركته</w:t>
      </w:r>
      <w:r>
        <w:rPr>
          <w:rFonts w:ascii="Traditional Arabic" w:hAnsi="Traditional Arabic" w:cs="Traditional Arabic"/>
          <w:sz w:val="32"/>
          <w:szCs w:val="32"/>
          <w:rtl/>
        </w:rPr>
        <w:t xml:space="preserve"> م</w:t>
      </w:r>
      <w:r>
        <w:rPr>
          <w:rFonts w:ascii="Traditional Arabic" w:hAnsi="Traditional Arabic" w:cs="Traditional Arabic" w:hint="cs"/>
          <w:sz w:val="32"/>
          <w:szCs w:val="32"/>
          <w:rtl/>
        </w:rPr>
        <w:t>س</w:t>
      </w:r>
      <w:r w:rsidRPr="00C63DFF">
        <w:rPr>
          <w:rFonts w:ascii="Traditional Arabic" w:hAnsi="Traditional Arabic" w:cs="Traditional Arabic"/>
          <w:sz w:val="32"/>
          <w:szCs w:val="32"/>
          <w:rtl/>
        </w:rPr>
        <w:t>فلتاً وممراً لعبور السيارات دون مستند نظامي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عدم صحة امتناع المدعى عليها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أثر ذلك: إلغاء القرار.</w:t>
      </w:r>
    </w:p>
    <w:p w:rsidR="008F0F65" w:rsidRPr="00C63DFF" w:rsidRDefault="008F0F65" w:rsidP="008F0F65">
      <w:pPr>
        <w:tabs>
          <w:tab w:val="left" w:pos="3461"/>
        </w:tabs>
        <w:spacing w:after="0" w:line="276" w:lineRule="auto"/>
        <w:jc w:val="center"/>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مستند الحكم</w:t>
      </w:r>
    </w:p>
    <w:p w:rsidR="008F0F65" w:rsidRPr="00C63DFF" w:rsidRDefault="008F0F65" w:rsidP="008F0F65">
      <w:pPr>
        <w:numPr>
          <w:ilvl w:val="0"/>
          <w:numId w:val="57"/>
        </w:numPr>
        <w:tabs>
          <w:tab w:val="left" w:pos="368"/>
        </w:tabs>
        <w:spacing w:after="0" w:line="276" w:lineRule="auto"/>
        <w:rPr>
          <w:rFonts w:ascii="Traditional Arabic" w:hAnsi="Traditional Arabic" w:cs="Traditional Arabic"/>
          <w:sz w:val="32"/>
          <w:szCs w:val="32"/>
          <w:rtl/>
        </w:rPr>
      </w:pPr>
      <w:r w:rsidRPr="00C63DFF">
        <w:rPr>
          <w:rFonts w:ascii="Traditional Arabic" w:hAnsi="Traditional Arabic" w:cs="Traditional Arabic"/>
          <w:sz w:val="32"/>
          <w:szCs w:val="32"/>
          <w:rtl/>
        </w:rPr>
        <w:t>المادة (5) من نظام البلديات والقرى الصادر بالمرسوم الملكي رقم (م/5) وتاريخ 21/2/1397هـ.</w:t>
      </w:r>
    </w:p>
    <w:p w:rsidR="008F0F65" w:rsidRPr="00C63DFF" w:rsidRDefault="008F0F65" w:rsidP="008F0F65">
      <w:pPr>
        <w:tabs>
          <w:tab w:val="left" w:pos="3461"/>
        </w:tabs>
        <w:spacing w:after="0" w:line="276" w:lineRule="auto"/>
        <w:jc w:val="center"/>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الوقائع</w:t>
      </w:r>
    </w:p>
    <w:p w:rsidR="008F0F65" w:rsidRPr="00C63DFF" w:rsidRDefault="008F0F65" w:rsidP="008F0F65">
      <w:pPr>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sz w:val="32"/>
          <w:szCs w:val="32"/>
          <w:rtl/>
        </w:rPr>
        <w:t xml:space="preserve">تتلخص وقائع هذه الدعوى حسبما يتبين من أوراقها وبالقدر اللازم لإصدار الحكم فيها بأن المدعي تقدم بصحيفة دعوى إلى هذه المحكمة، جاء فيها: أن بيته في مدينة الخبر يقع في حي </w:t>
      </w:r>
      <w:proofErr w:type="spellStart"/>
      <w:r w:rsidRPr="00C63DFF">
        <w:rPr>
          <w:rFonts w:ascii="Traditional Arabic" w:hAnsi="Traditional Arabic" w:cs="Traditional Arabic"/>
          <w:sz w:val="32"/>
          <w:szCs w:val="32"/>
          <w:rtl/>
        </w:rPr>
        <w:t>الراكة</w:t>
      </w:r>
      <w:proofErr w:type="spellEnd"/>
      <w:r w:rsidRPr="00C63DFF">
        <w:rPr>
          <w:rFonts w:ascii="Traditional Arabic" w:hAnsi="Traditional Arabic" w:cs="Traditional Arabic"/>
          <w:sz w:val="32"/>
          <w:szCs w:val="32"/>
          <w:rtl/>
        </w:rPr>
        <w:t xml:space="preserve"> الجنوبية، وعلى شارع عرضه (15) متراً، وممر مشاة بعرض (6) أمتار، وأن بلدية الخبر قامت بتحويل ممر المشاة إلى ممر للسيارات، مما أدى إلى تضرره بحرمانه من الاستفادة من مقدمة منزله، ومنعه من الوقوف المؤقت لنزول أطفاله كون الممر أصبح للسيارات، وأنه تقدم بمعاملة إلى بلدية الخبر برقم (...) وتاريخ 2/1/1440هـ لأجل إعادة الممر إلى ممر مشاة، وتم إحالة معاملته إلى البلدية الفرعية </w:t>
      </w:r>
      <w:proofErr w:type="spellStart"/>
      <w:r w:rsidRPr="00C63DFF">
        <w:rPr>
          <w:rFonts w:ascii="Traditional Arabic" w:hAnsi="Traditional Arabic" w:cs="Traditional Arabic"/>
          <w:sz w:val="32"/>
          <w:szCs w:val="32"/>
          <w:rtl/>
        </w:rPr>
        <w:t>بالراكة</w:t>
      </w:r>
      <w:proofErr w:type="spellEnd"/>
      <w:r w:rsidRPr="00C63DFF">
        <w:rPr>
          <w:rFonts w:ascii="Traditional Arabic" w:hAnsi="Traditional Arabic" w:cs="Traditional Arabic"/>
          <w:sz w:val="32"/>
          <w:szCs w:val="32"/>
          <w:rtl/>
        </w:rPr>
        <w:t xml:space="preserve"> الجنوبية، وتم استدعاؤه من مديرها، وبعد تقديمه جميع المستندات تبين لها أن هذا الممر مخالف ويجب أن يكون ممراً للمشاة فقط، وقامت بتوجيه المطور العقاري بتحويله إلى ممر للمشاة، ثم تفاجأ بحضور مسؤولين من بلدية الخبر، أوقفوا المطور وطلبوا منه إرجاع الوضع حتى يتأكدوا من الوثائق أنه ممر للمشاة، وبعد أن تأكدوا منها سحبوا المعاملة من البلدية الفرعية، وأخبروه أن عليه تقبل الواقع، وأرفق صوراً للممر، وطلب إنصافه من ذلك. </w:t>
      </w:r>
      <w:r w:rsidRPr="00C63DFF">
        <w:rPr>
          <w:rFonts w:ascii="Traditional Arabic" w:hAnsi="Traditional Arabic" w:cs="Traditional Arabic"/>
          <w:sz w:val="32"/>
          <w:szCs w:val="32"/>
          <w:rtl/>
        </w:rPr>
        <w:lastRenderedPageBreak/>
        <w:t>وبقيد دعواه قضية وإحالتها إلى هذه الدائرة، باشرت النظر فيها وعقدت لها عدة جلسات، سألت فيها الدائرة المدعي عن الدعوى؟ فأشار إلى أنها وفق صحيفة الدعوى، وأضاف: أن صك الأرض ومحضر اللجنة الفنية وكروكي الموقع نصت على أن الممر ممر مشاة وليس للسيارات، وأن المدعى عليها لم تلتزم بذلك، وطلب إلزام المدعى عليها أن تجعل الممر الذي يقع بجانب منزله ممراً للمشاة، وقدم صوراً لصك منزله ولمحضر اللجنة الفنية وكروكي للموقع، أرفقت في القضية. وبعرض ذلك على ممثل المدعى عليها، قدم مذكرة جاء فيها: أنه بعد الاطلاع على صك المدعي والمخطط تبين لها أن أرض المدعي القطعة رقم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تقع على شارع عرض (15</w:t>
      </w:r>
      <w:r>
        <w:rPr>
          <w:rFonts w:ascii="Traditional Arabic" w:hAnsi="Traditional Arabic" w:cs="Traditional Arabic" w:hint="cs"/>
          <w:sz w:val="32"/>
          <w:szCs w:val="32"/>
          <w:rtl/>
        </w:rPr>
        <w:t>م</w:t>
      </w:r>
      <w:r w:rsidRPr="00C63DFF">
        <w:rPr>
          <w:rFonts w:ascii="Traditional Arabic" w:hAnsi="Traditional Arabic" w:cs="Traditional Arabic"/>
          <w:sz w:val="32"/>
          <w:szCs w:val="32"/>
          <w:rtl/>
        </w:rPr>
        <w:t>)، ولم يتضمن حدود صكه ممر مشاة بعرض (6</w:t>
      </w:r>
      <w:r>
        <w:rPr>
          <w:rFonts w:ascii="Traditional Arabic" w:hAnsi="Traditional Arabic" w:cs="Traditional Arabic" w:hint="cs"/>
          <w:sz w:val="32"/>
          <w:szCs w:val="32"/>
          <w:rtl/>
        </w:rPr>
        <w:t>م</w:t>
      </w:r>
      <w:r w:rsidRPr="00C63DFF">
        <w:rPr>
          <w:rFonts w:ascii="Traditional Arabic" w:hAnsi="Traditional Arabic" w:cs="Traditional Arabic"/>
          <w:sz w:val="32"/>
          <w:szCs w:val="32"/>
          <w:rtl/>
        </w:rPr>
        <w:t>)، وتمت الإفادة من جهات الاختصاص لدى الأمانة بعد اطلاعهم على المخطط رقم (ش خ 725) بأن النافذ يقع بين قطعتي الأرض رقم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ورقم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المجاورتين لأرض المدعي، وهو مخصص لممر المشاة وليس لمرور السيارات حسب المخطط المعتمد، ولا يوجد صفة للمدعي؛ لعدم مباشرة أرضه للممر، وطلب رفض الدعوى. بعد ذلك طلبت الدائرة من ممثل المدعى عليها تقديم إجابتهم عن سبب تحويل ممر المشاة إلى طريق للسيارات، فأجاب ممثل المدعى عليها بأن الممر لا يزال باق</w:t>
      </w:r>
      <w:r>
        <w:rPr>
          <w:rFonts w:ascii="Traditional Arabic" w:hAnsi="Traditional Arabic" w:cs="Traditional Arabic" w:hint="cs"/>
          <w:sz w:val="32"/>
          <w:szCs w:val="32"/>
          <w:rtl/>
        </w:rPr>
        <w:t>ياً</w:t>
      </w:r>
      <w:r w:rsidRPr="00C63DFF">
        <w:rPr>
          <w:rFonts w:ascii="Traditional Arabic" w:hAnsi="Traditional Arabic" w:cs="Traditional Arabic"/>
          <w:sz w:val="32"/>
          <w:szCs w:val="32"/>
          <w:rtl/>
        </w:rPr>
        <w:t xml:space="preserve"> للمشاة، وقدم المدعي صوراً للممر، وذكر بأنها تثبت بأن الممر ليس</w:t>
      </w:r>
      <w:r>
        <w:rPr>
          <w:rFonts w:ascii="Traditional Arabic" w:hAnsi="Traditional Arabic" w:cs="Traditional Arabic"/>
          <w:sz w:val="32"/>
          <w:szCs w:val="32"/>
          <w:rtl/>
        </w:rPr>
        <w:t xml:space="preserve"> للمشاة، وأنه م</w:t>
      </w:r>
      <w:r>
        <w:rPr>
          <w:rFonts w:ascii="Traditional Arabic" w:hAnsi="Traditional Arabic" w:cs="Traditional Arabic" w:hint="cs"/>
          <w:sz w:val="32"/>
          <w:szCs w:val="32"/>
          <w:rtl/>
        </w:rPr>
        <w:t>س</w:t>
      </w:r>
      <w:r w:rsidRPr="00C63DFF">
        <w:rPr>
          <w:rFonts w:ascii="Traditional Arabic" w:hAnsi="Traditional Arabic" w:cs="Traditional Arabic"/>
          <w:sz w:val="32"/>
          <w:szCs w:val="32"/>
          <w:rtl/>
        </w:rPr>
        <w:t>فلت وتمر منه السيارات. وفي جلسة لاحقة قدم ممثل المدعى عليها مذكرة أرفق بها صوراً للممر، وجاء في مذكرته: أن بلدية محافظة الخبر قامت بتوجيه الجهة المختصة لديها في يوم الأحد 18/11/1440هـ للقيام بإغلاق الممر، وذلك بعمل حواجز تمنع دخول السيارات من داخل الممر، وجعله ممراً للمشاة فقط، وأنه عند الشروع بالعمل تعرضت العمالة التابعة للبلدية لاعتداء من قبل أشخاص مجهولين لمنع إغلاق النافذ، وتم استدعاء الجهات المختصة وتحرير محضر بذلك، وأنه سوف يتم تزويد الدائرة بصورة منه عند استلامه من الجهات المعنية، وطلب رفض الدعوى. وبعرض ذلك على المدعي، قدم صورتين للموقع، وذكر بأن إغلاقه مؤقت. وفي جلسة لاحقة ذكر بأنه تم فتح الممر للسيارات. وبعرض ذلك على ممثل المدعى عليها، ذكر بأن الممر لا يزال ممر مشاة، ولم يحول إلى ممر للسيارات. فقررت الدائرة الخروج لمعاينة الموقع، وبتاريخ 14/4/1441هـ وفي تمام الساعة العاشرة صباحاً خرجت الدائرة لمعاينة الممر موضوع هذه الدعوى، وتواجد في الموقع أطراف القضية (المدعي، وممثل المدعى عليها) المشار إلى بياناتهم أعلاه، وتبين للدائرة أن الممر يقع بجانب بيت المدعي المملوك له بالصك رقم (...) وتاريخ 15/9/1437هـ، من جهة الشرق، وجزء من بيته يقع على امتداده، وأنه بعرض ستة أمتار، منها ثلاثة أمتار تقريباً</w:t>
      </w:r>
      <w:r>
        <w:rPr>
          <w:rFonts w:ascii="Traditional Arabic" w:hAnsi="Traditional Arabic" w:cs="Traditional Arabic"/>
          <w:sz w:val="32"/>
          <w:szCs w:val="32"/>
          <w:rtl/>
        </w:rPr>
        <w:t xml:space="preserve"> م</w:t>
      </w:r>
      <w:r>
        <w:rPr>
          <w:rFonts w:ascii="Traditional Arabic" w:hAnsi="Traditional Arabic" w:cs="Traditional Arabic" w:hint="cs"/>
          <w:sz w:val="32"/>
          <w:szCs w:val="32"/>
          <w:rtl/>
        </w:rPr>
        <w:t>س</w:t>
      </w:r>
      <w:r w:rsidRPr="00C63DFF">
        <w:rPr>
          <w:rFonts w:ascii="Traditional Arabic" w:hAnsi="Traditional Arabic" w:cs="Traditional Arabic"/>
          <w:sz w:val="32"/>
          <w:szCs w:val="32"/>
          <w:rtl/>
        </w:rPr>
        <w:t xml:space="preserve">فلت على طول امتداده، وأن بدايته من جهة الجنوب غير مرصوف، وكذلك نهايته من </w:t>
      </w:r>
      <w:r w:rsidRPr="00C63DFF">
        <w:rPr>
          <w:rFonts w:ascii="Traditional Arabic" w:hAnsi="Traditional Arabic" w:cs="Traditional Arabic"/>
          <w:sz w:val="32"/>
          <w:szCs w:val="32"/>
          <w:rtl/>
        </w:rPr>
        <w:lastRenderedPageBreak/>
        <w:t>جهة الشمال غير مرصوف، وأثناء معاينة الدائرة مرت إحدى السيارات من خلال هذا الممر. وفي جلسة هذا اليوم قرر الطرفان الاكتفاء، فقررت الدائرة رفع الجلسة للمداولة، وأصدرت حكمها المبني على الأسباب التالية.</w:t>
      </w:r>
    </w:p>
    <w:p w:rsidR="008F0F65" w:rsidRPr="00C63DFF" w:rsidRDefault="008F0F65" w:rsidP="008F0F65">
      <w:pPr>
        <w:spacing w:after="0" w:line="276" w:lineRule="auto"/>
        <w:jc w:val="center"/>
        <w:rPr>
          <w:rFonts w:ascii="Traditional Arabic" w:hAnsi="Traditional Arabic" w:cs="Traditional Arabic"/>
          <w:sz w:val="32"/>
          <w:szCs w:val="32"/>
          <w:rtl/>
        </w:rPr>
      </w:pPr>
      <w:r w:rsidRPr="00C63DFF">
        <w:rPr>
          <w:rFonts w:ascii="Traditional Arabic" w:hAnsi="Traditional Arabic" w:cs="Traditional Arabic"/>
          <w:b/>
          <w:bCs/>
          <w:sz w:val="32"/>
          <w:szCs w:val="32"/>
          <w:rtl/>
        </w:rPr>
        <w:t>الأسباب</w:t>
      </w:r>
    </w:p>
    <w:p w:rsidR="008F0F65" w:rsidRPr="00C63DFF" w:rsidRDefault="008F0F65" w:rsidP="008F0F65">
      <w:pPr>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sz w:val="32"/>
          <w:szCs w:val="32"/>
          <w:rtl/>
        </w:rPr>
        <w:t xml:space="preserve">تأسيساً على الوقائع سالفة البيان، وبما أن حقيقة دعوى المدعي المطالبة بإلغاء قرار المدعى عليها السلبي المتمثل في امتناعها عن استكمال إجراءات جعل الممر الواقع أمام جزء من بيته، المملوك له بالصك رقم (...) وتاريخ 15/9/1437هـ ممراً للمشاة؛ فإن المحاكم الإدارية تختص ولائيّاً بنظر هذه الدعوى بناءً على المادة رقم (13/ب) من نظام ديوان المظالم الصادر بالمرسوم الملكي رقم (م/78) وتاريخ 19/9/1428هـ، والتي نصَّت على أن: "تختص المحاكم الإدارية بالفصل في الآتي: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ب-</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C63DFF">
        <w:rPr>
          <w:rFonts w:ascii="Traditional Arabic" w:hAnsi="Traditional Arabic" w:cs="Traditional Arabic"/>
          <w:sz w:val="32"/>
          <w:szCs w:val="32"/>
          <w:rtl/>
        </w:rPr>
        <w:t>ويعد في حكم القرار الإداري رفض جهة الإدارة أو امتناعها عن اتخاذ قرار كان من الواجب عليها اتخاذه طبقاً للأنظمة واللوائح"، كما تختص المحكمة بنظر هذه الدعوى مكانياً وفقاً للمادة الثانية من نظام المرافعات أمام ديوان المظالم الصادر بالمرسوم الملكي رقم (م/3) وتا</w:t>
      </w:r>
      <w:r>
        <w:rPr>
          <w:rFonts w:ascii="Traditional Arabic" w:hAnsi="Traditional Arabic" w:cs="Traditional Arabic"/>
          <w:sz w:val="32"/>
          <w:szCs w:val="32"/>
          <w:rtl/>
        </w:rPr>
        <w:t>ريخ 22/1/1435هـ التي تنص على أن</w:t>
      </w:r>
      <w:r w:rsidRPr="00C63DFF">
        <w:rPr>
          <w:rFonts w:ascii="Traditional Arabic" w:hAnsi="Traditional Arabic" w:cs="Traditional Arabic"/>
          <w:sz w:val="32"/>
          <w:szCs w:val="32"/>
          <w:rtl/>
        </w:rPr>
        <w:t>: "يكون الاختصاص المكاني للمحكمة التي يقع في دائرة اختصاصها مقر المدعى عليه..."، وتختص الدائرة بنظر هذه الدعوى نوعياً وفقاً للمادة السادسة من النظام ذاته التي نصَّت على أن: "تثبت الإدارة بحضور من أودع صحيفة الدعوى تاريخ الجلسة المحددة لنظرها، وتحيل الدعاوى إلى الدوائر وفقاً لقواعد يصدرها رئيس مجلس القضاء الإداري"، وقرارات رئيس مجلس القضاء الإداري المنظِّم للدوائر واختصاصاتها. وأما عن القَبول الشكلي، فإن هذه الدعوى تُعَدُّ من قبيل دعاوى الطعن في القرارات السلبية التي استقر قضاء ديوان المظالم على عدم التقيُّد فيها بالمدد الواردة في المادة الثامنة من نظام المرافعات أمام ديوان المظالم الصادر بالمرسوم الملكي رقم (م/3) وتاريخ 22/1/1435هـ؛ وعليه تكون هذه الدعوى مقبولة شكلاً. وأما عن موضوع الدعوى، فإن الثابت من أوراق هذه القضية أن المدعي يملك منزله بموجب الصك رقم (...) وتاريخ 15/9/1437هـ، ويقع أمامه من جهة الشرق بموجب محضر اللجنة الفنية رقم (09/1434) وتاريخ 11/1/1434هـ، شارع عرض (15م)، وممر مشاة بعرض (6م)، وتبين للدائرة بعد معاينة الموقع أن المدعى عليها لم تستكمل إجراءات جعل الممر ممراً</w:t>
      </w:r>
      <w:r>
        <w:rPr>
          <w:rFonts w:ascii="Traditional Arabic" w:hAnsi="Traditional Arabic" w:cs="Traditional Arabic"/>
          <w:sz w:val="32"/>
          <w:szCs w:val="32"/>
          <w:rtl/>
        </w:rPr>
        <w:t xml:space="preserve"> للمشاة؛ </w:t>
      </w:r>
      <w:r>
        <w:rPr>
          <w:rFonts w:ascii="Traditional Arabic" w:hAnsi="Traditional Arabic" w:cs="Traditional Arabic"/>
          <w:sz w:val="32"/>
          <w:szCs w:val="32"/>
          <w:rtl/>
        </w:rPr>
        <w:lastRenderedPageBreak/>
        <w:t>إذ تبين لها أنه م</w:t>
      </w:r>
      <w:r>
        <w:rPr>
          <w:rFonts w:ascii="Traditional Arabic" w:hAnsi="Traditional Arabic" w:cs="Traditional Arabic" w:hint="cs"/>
          <w:sz w:val="32"/>
          <w:szCs w:val="32"/>
          <w:rtl/>
        </w:rPr>
        <w:t>س</w:t>
      </w:r>
      <w:r w:rsidRPr="00C63DFF">
        <w:rPr>
          <w:rFonts w:ascii="Traditional Arabic" w:hAnsi="Traditional Arabic" w:cs="Traditional Arabic"/>
          <w:sz w:val="32"/>
          <w:szCs w:val="32"/>
          <w:rtl/>
        </w:rPr>
        <w:t>فلت على طول امتداده، وأن بدايته من جهة الجنوب غير مرصوف وكذلك نهايته من جهة الشمال غير مرصوف، مما جعله ممراً لعبور السيارات؛ فباطلاع الدائرة على ذلك، وعلى ما جاء في نظام البلديات والقرى الصادر بالمرسوم الملكي رقم (م/5) وتاريخ 21/7/1397هـ والذي نص في مادته الخامسة على الآتي: "مع عدم الإخلال بما تقضي به الأنظمة من اختصاص عام لبعض الإدارات أو المصالح، تقوم البلدية بجميع الأعمال المُتعلِقة بتنظيم منطقتِها وإصلاحِها وتجميلِها، والمُحافظة على الصحة والراحة والسلامة العامة، ولها في سبيل ذلك اتِخاذ التدابير اللازِمة خاصة في النواحي التالية: 1-</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تنظيم وتنسيق البلدة وِفق مُخطط تنظيمي مُصدق أصولاً من الجهات المُختصة. 2-</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الترخيص بإقامة الإنشاءات والأبنية وجميع التمديدات العامة والخاصة ومُراقبتِها. 3-</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المحافظة على مظهر ونظافة البلدة، وإنشاء الحدائق والساحات والمنتزهات وأماكن السباحة العامة وتنظيمها وإداراتها بطريق مباشر أو غير مباشر ومراقبتها..."، وبما أن البلدية لم تقدم مستندها النظامي في عدم اتخاذ إجراءات جعل الممر ممراً للمشاة، وتركه ممراً لعبور السيارات، بل وأقرت للدائرة بأن الممر خاص بالمشاة؛ فإن الدائرة تنتهي إلى أن امتناعها عن استكمال إجراءات جعل الممر موضوع هذه الدعوى ممراً للمشاة قائم على أساس غير سليم، وتحكم بإلغائه.</w:t>
      </w:r>
    </w:p>
    <w:p w:rsidR="008F0F65" w:rsidRPr="00C63DFF" w:rsidRDefault="008F0F65" w:rsidP="008F0F65">
      <w:pPr>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b/>
          <w:bCs/>
          <w:sz w:val="32"/>
          <w:szCs w:val="32"/>
          <w:rtl/>
        </w:rPr>
        <w:t>لذلك حكمت الدائرة: بإلغاء قرار بلدية محافظة الخبر السلبي المتمثل في امتناعها عن استكمال إجراءات جعل الممر موضوع هذه الدعوى ممراً للمشاة.</w:t>
      </w:r>
    </w:p>
    <w:p w:rsidR="008F0F65" w:rsidRPr="00C63DFF" w:rsidRDefault="008F0F65" w:rsidP="008F0F65">
      <w:pPr>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C63DFF" w:rsidRDefault="008F0F65" w:rsidP="008F0F65">
      <w:pPr>
        <w:spacing w:after="0" w:line="276" w:lineRule="auto"/>
        <w:jc w:val="both"/>
        <w:rPr>
          <w:rFonts w:ascii="Traditional Arabic" w:hAnsi="Traditional Arabic" w:cs="Traditional Arabic"/>
          <w:sz w:val="32"/>
          <w:szCs w:val="32"/>
          <w:rtl/>
        </w:rPr>
      </w:pPr>
    </w:p>
    <w:p w:rsidR="008F0F65" w:rsidRPr="00C63DFF" w:rsidRDefault="008F0F65" w:rsidP="008F0F65">
      <w:pPr>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حكم محكمة الاستئناف:</w:t>
      </w:r>
    </w:p>
    <w:p w:rsidR="008F0F65" w:rsidRPr="00C63DFF" w:rsidRDefault="008F0F65" w:rsidP="008F0F65">
      <w:pPr>
        <w:spacing w:after="0" w:line="276" w:lineRule="auto"/>
        <w:rPr>
          <w:rFonts w:ascii="Traditional Arabic" w:hAnsi="Traditional Arabic" w:cs="Traditional Arabic"/>
          <w:b/>
          <w:bCs/>
          <w:sz w:val="32"/>
          <w:szCs w:val="32"/>
        </w:rPr>
      </w:pPr>
      <w:r w:rsidRPr="00C63DFF">
        <w:rPr>
          <w:rFonts w:ascii="Traditional Arabic" w:hAnsi="Traditional Arabic" w:cs="Traditional Arabic"/>
          <w:b/>
          <w:bCs/>
          <w:sz w:val="32"/>
          <w:szCs w:val="32"/>
          <w:rtl/>
        </w:rPr>
        <w:t>حكمت المحكمة بتأييد الحكم فيما انتهى إليه من قضاء.</w:t>
      </w:r>
    </w:p>
    <w:p w:rsidR="008F0F65" w:rsidRPr="00C63DFF" w:rsidRDefault="008F0F65" w:rsidP="008F0F65">
      <w:pPr>
        <w:spacing w:after="0" w:line="276" w:lineRule="auto"/>
        <w:rPr>
          <w:rFonts w:ascii="Traditional Arabic" w:hAnsi="Traditional Arabic" w:cs="Traditional Arabic"/>
          <w:b/>
          <w:bCs/>
          <w:sz w:val="32"/>
          <w:szCs w:val="32"/>
        </w:rPr>
      </w:pPr>
      <w:r w:rsidRPr="00C63DFF">
        <w:rPr>
          <w:rFonts w:ascii="Traditional Arabic" w:hAnsi="Traditional Arabic" w:cs="Traditional Arabic"/>
          <w:b/>
          <w:bCs/>
          <w:sz w:val="32"/>
          <w:szCs w:val="32"/>
          <w:rtl/>
        </w:rPr>
        <w:br w:type="page"/>
      </w:r>
      <w:r w:rsidRPr="00C63DFF">
        <w:rPr>
          <w:rFonts w:ascii="Traditional Arabic" w:hAnsi="Traditional Arabic" w:cs="Traditional Arabic"/>
          <w:b/>
          <w:bCs/>
          <w:sz w:val="32"/>
          <w:szCs w:val="32"/>
          <w:rtl/>
        </w:rPr>
        <w:lastRenderedPageBreak/>
        <w:t>رقم القضية في المحكمة الإدارية 2945 لعام 1441هـ</w:t>
      </w:r>
    </w:p>
    <w:p w:rsidR="008F0F65" w:rsidRPr="00C63DFF" w:rsidRDefault="008F0F65" w:rsidP="008F0F65">
      <w:pPr>
        <w:spacing w:after="0" w:line="276" w:lineRule="auto"/>
        <w:jc w:val="both"/>
        <w:rPr>
          <w:rFonts w:ascii="Traditional Arabic" w:hAnsi="Traditional Arabic" w:cs="Traditional Arabic"/>
          <w:b/>
          <w:bCs/>
          <w:sz w:val="32"/>
          <w:szCs w:val="32"/>
        </w:rPr>
      </w:pPr>
      <w:r w:rsidRPr="00C63DFF">
        <w:rPr>
          <w:rFonts w:ascii="Traditional Arabic" w:hAnsi="Traditional Arabic" w:cs="Traditional Arabic"/>
          <w:b/>
          <w:bCs/>
          <w:sz w:val="32"/>
          <w:szCs w:val="32"/>
          <w:rtl/>
        </w:rPr>
        <w:t>رقم القضية في محكمة الاستئناف الإدارية 1234 لعام 1442هـ</w:t>
      </w:r>
    </w:p>
    <w:p w:rsidR="008F0F65" w:rsidRPr="00C63DFF" w:rsidRDefault="008F0F65" w:rsidP="008F0F65">
      <w:pPr>
        <w:tabs>
          <w:tab w:val="left" w:pos="3461"/>
        </w:tabs>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تاريخ الجلسة 27/5/1442هـ</w:t>
      </w:r>
    </w:p>
    <w:p w:rsidR="008F0F65" w:rsidRPr="00C63DFF" w:rsidRDefault="008F0F65" w:rsidP="008F0F65">
      <w:pPr>
        <w:tabs>
          <w:tab w:val="left" w:pos="3461"/>
        </w:tabs>
        <w:spacing w:after="0" w:line="276" w:lineRule="auto"/>
        <w:jc w:val="center"/>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الموضوعات</w:t>
      </w:r>
    </w:p>
    <w:p w:rsidR="008F0F65" w:rsidRPr="00C63DFF" w:rsidRDefault="008F0F65" w:rsidP="008F0F65">
      <w:pPr>
        <w:tabs>
          <w:tab w:val="left" w:pos="3461"/>
        </w:tabs>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تخطيط عمراني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إعادة تنظيم مخطط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إلغاء عقار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استعادة العقار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صلاحية العقار للبناء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محضر كاشف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تعويض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قيام أركان المسؤولية التقصيرية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التعويض عن فوات المنفعة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أجرة المثل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الاستئناس برأي الخبير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أتعاب الخبير.</w:t>
      </w:r>
    </w:p>
    <w:p w:rsidR="008F0F65" w:rsidRPr="00C63DFF" w:rsidRDefault="008F0F65" w:rsidP="008F0F65">
      <w:pPr>
        <w:tabs>
          <w:tab w:val="left" w:pos="3461"/>
        </w:tabs>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sz w:val="32"/>
          <w:szCs w:val="32"/>
          <w:rtl/>
        </w:rPr>
        <w:t>مطالبة المدعي إلزام المدعى عليها بتعويضه بأجرة المثل عن عقاره خلال فترة تعطيل منفعته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الثابت قيام المدعى عليها بإلغاء عقار المدعي تنظيمياً من المخطط بحجة عدم صلاحيته للبناء، ثم قيامها باستعادة العقار بعد عدة سنوات وبعد إعداد محضر بصلاحيته للبناء؛ الأمر الذي يتقرر معه خطؤها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تضرر المدعي من خطأ المدعى عليها بتعطيل منفعة عقاره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استحقاق المدعي التعويض بأجرة المثل خلال فترة إلغاء العقار وفق تقدير الخبير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عدم قبول دفع المدعى عليها باستحقاق المدعي التعويض من تاريخ إعداد محضر صلاحية العقار للبناء باعتباره الوقت الذي عُلم فيه عدم الحاجة إلى إلغاء العقار؛ كون المحضر كاشفاً لواقع العقار، ولعدم صحة إلغاء العقار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استحقاق المدعي التعويض عن أتعاب الخبير؛ كون المدعى عليها هي الخاسرة في الدعوى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أثر ذلك: إلزام المدعى عليها بتعويض المدعي.</w:t>
      </w:r>
    </w:p>
    <w:p w:rsidR="008F0F65" w:rsidRPr="00C63DFF" w:rsidRDefault="008F0F65" w:rsidP="008F0F65">
      <w:pPr>
        <w:tabs>
          <w:tab w:val="left" w:pos="3461"/>
        </w:tabs>
        <w:spacing w:after="0" w:line="276" w:lineRule="auto"/>
        <w:jc w:val="center"/>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الوقائع</w:t>
      </w:r>
    </w:p>
    <w:p w:rsidR="008F0F65" w:rsidRPr="00C63DFF" w:rsidRDefault="008F0F65" w:rsidP="008F0F65">
      <w:pPr>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sz w:val="32"/>
          <w:szCs w:val="32"/>
          <w:rtl/>
        </w:rPr>
        <w:t xml:space="preserve">تتلخص وقائع هذه الدعوى في القدر اللازم للفصل فيها، وذلك فيما قدمه المدعي من صحيفة وما ذكره وحصره أثناء المرافعة من مطالبته بإلزام المدعى عليها بتعويضه لقاء تعطيلها انتفاعه بعقاره المملوك له بموجب الصك رقم (...) الصادر من كتابة العدل بأبها بتاريخ 3/6/1441هـ؛ جرّاء إلغائها إياه تنظيميّاً من المخطط رقم (711) الواقع في حي العكاس بمدينة أبها، وذلك بتاريخ 25/6/1436هـ، ثم إعادة إقراره تنظيميّاً بتاريخ 20/5/1441هـ، مقدماً في ذلك تقريراً عن تظلمه من إلغائه ومطالبته بإعادته، مقيداً بتاريخ 2/7/1436هـ، كما قدم نسخةً من صك ملكية العقار قبل إلغائه برقم (...) الصادر من كتابة العدل الأولى بأبها بتاريخ 5/6/1434هـ، المتضمن كون العقار قد آل للمدعي بالشراء، وقد حصر المدعي مطالبته -أثناء جلسة المرافعة- في إلزام المدعى عليها بتعويضه عن تعطل انتفاعه بعقاره من تاريخ 2/7/1436هـ حتى تاريخ 20/5/1441هـ. وبعرض الدعوى على ممثل المدعى عليها (...) ذي الهوية </w:t>
      </w:r>
      <w:r w:rsidRPr="00C63DFF">
        <w:rPr>
          <w:rFonts w:ascii="Traditional Arabic" w:hAnsi="Traditional Arabic" w:cs="Traditional Arabic"/>
          <w:sz w:val="32"/>
          <w:szCs w:val="32"/>
          <w:rtl/>
        </w:rPr>
        <w:lastRenderedPageBreak/>
        <w:t>الوطنية رقم (...) المكلف بالتمثيل بموجب الخطاب رقم (...) وتاريخ 25/1/1442هـ، وبطلب الإجابة منه، قدم مذكرة حاصلها: أن الأمانة وعلى ضوء الشكاوى الواردة إليها من أصحاب الأراضي الواقعة في المخطط رقم (711) في حي العكاس بمدينة أبها، المتضمنة تضررهم من طبيعة عقاراتهم، قررت تعويضهم بأراضي بديلة في نفس المخطط، وأن عقار المدعي -قطعة الأرض رقم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من ضمن الأراضي المتضررة لتعارضها مع الأودية والمنحدرات الجبلية، وقد جرى العرض على المدعي بتاريخ 3/7/1436هـ بأن يعوض بأرض بديلة ذات الرقم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إلا أنه رفض استلامها بدعوى كونها غير صالحة للبناء، رغم أنها خلاف ذلك، واستجابةً لرغبته أعيد إليه عقاره، ولما كان المدعي مشترياً له وليس ممنوحاً إياه؛ فإن ذلك يُرتب رجوعه على من باعه إياه، وانتهت الأمانة في مذكرتها إلى طلب الحكم برفض الدعوى. وقد ضمّنت مذكرتها الجوابية محضراً مشتركاً معدّاً من قبل مندوبي إدارة التخطيط العمراني، وإدارة المنح، ومكتب (...) الهندسي، جاء فيه: "بالنسبة لقطعة الأرض رقم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فهي صالحة للبناء ورغبة صاحبها إعادتها له". ثم قدم المدعي في جلسة لاحقة ردّاً على إجابة المدعى عليها، تضمّن أن الأرض قد آلت إليه بالشراء، ولم يطلب من المدعى عليها إلغاءها أو تبديلها، إضافة إلى أن المحضر المشترك المقدم من قبل ممثل المدعى عليها ضمن مذكرته الجوابية على الدعوى قد قرر صلاحية الأرض للبناء، خلافاً لما أوردته المدعى عليها في إجابتها. ثم سألت الدائرة ممثل المدعى عليها عن تاريخ المحضر المشترك المشار إليه لعدم تاريخه؟ فقدم في جلسة لاحقة مذكرة تضمنت الإفادة عن تاريخ إعداد المحضر المشترك بكونه في 27/8/1438هـ، كما تضمنت دفوعاً لم تخرج في مضمونها عما أوردته في مذكرتها الجوابية على الدعوى. وبتتابع جلسات المرافعة، وفي سبيل تقدير أجرة المثل لعقار المدعي، سألت الدائرة المدعي عن مدى استعداده بدفع تكاليف جهة الخبرة؟ وأفهمته بفرضها على الطرف الخاسر في الدعوى حين الفصل فيها، فأبدى استعداده بذلك. ثم خاطبت الدائرة عدداً من المنشآت المعتمدة للتقييم العقاري بمنطقة عسير، فورد إليها على إثر ذلك أربعة عروض، رأت الدائرة مناسبة العرض الأقل منها، وهو عرض شركة (...) بمبلغ (2000) ألفي ريال، فندبتها الدائرة لتقدير أجرة المثل لعقار المدعي من تاريخ 2/7/1436هـ حتى تاريخ 20/5/1441هـ، وبورود تقريرها المتضمن تقدير أجرة المثل للعقار بقيمة (120.952) مئة وعشرين ألفاً وتسعمئة واثنين وخمسين ريالاً، وبمناقشة الخبير أثناء الجلسة، أصدرت الدائرة حكمها مؤسساً على الآتي.</w:t>
      </w:r>
    </w:p>
    <w:p w:rsidR="008F0F65" w:rsidRPr="00C63DFF" w:rsidRDefault="008F0F65" w:rsidP="008F0F65">
      <w:pPr>
        <w:spacing w:after="0" w:line="276" w:lineRule="auto"/>
        <w:jc w:val="center"/>
        <w:rPr>
          <w:rFonts w:ascii="Traditional Arabic" w:hAnsi="Traditional Arabic" w:cs="Traditional Arabic"/>
          <w:sz w:val="32"/>
          <w:szCs w:val="32"/>
          <w:rtl/>
        </w:rPr>
      </w:pPr>
      <w:r w:rsidRPr="00C63DFF">
        <w:rPr>
          <w:rFonts w:ascii="Traditional Arabic" w:hAnsi="Traditional Arabic" w:cs="Traditional Arabic"/>
          <w:b/>
          <w:bCs/>
          <w:sz w:val="32"/>
          <w:szCs w:val="32"/>
          <w:rtl/>
        </w:rPr>
        <w:t>الأسباب</w:t>
      </w:r>
    </w:p>
    <w:p w:rsidR="008F0F65" w:rsidRPr="00C63DFF" w:rsidRDefault="008F0F65" w:rsidP="008F0F65">
      <w:pPr>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sz w:val="32"/>
          <w:szCs w:val="32"/>
          <w:rtl/>
        </w:rPr>
        <w:lastRenderedPageBreak/>
        <w:t>لما كان المدعي يطلب إلزام المدعى عليها بتعويضه بأجرة المثل لعقاره لقاء تعطيلها انتفاعه به؛ فإن الدعوى مشمولة بالولاية القضائية لمحاكم ديوان المظالم بموجب المادة (13/ج) من نظامه الصادر بالمرسوم الملكي رقم (م/78) وتاريخ 19/9/1428هـ، والتي نصت على أن: "تختص المحاكم الإدارية بالفصل في الآتي:</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C63DFF">
        <w:rPr>
          <w:rFonts w:ascii="Traditional Arabic" w:hAnsi="Traditional Arabic" w:cs="Traditional Arabic"/>
          <w:sz w:val="32"/>
          <w:szCs w:val="32"/>
          <w:rtl/>
        </w:rPr>
        <w:t>ج-</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دعاوى التعويض التي يقدمها ذوو الشأن عن قرارات أو أعمال جهة الإدارة"، كما تدخل في الاختصاص المكاني للمحكمة وفقاً للمادة (2) من نظام المرافعات أمام ديوان المظالم الصادر بالمرسوم الملكي رقم (م/3) وتاريخ 22/1/1435هـ التي نصت على أن: "يكون الاختصاص المكاني للمحكمة التي يقع في دائرة اختصاصها مقر المدعى عليه، أو مقر فرع الجهة المدعى عليها إن كانت الدعوى متعلقة بذلك الفرع"، وتختص الدائرة بنظرها وفقاً لقواعد توزيع الدعاوى بين الدوائر الصادرة بقرار رئيس مجلس القضاء الإداري رقم (79) لعام 1440هـ. ولما نشأ حق المدعي في المطالبة بتعويضه عن منفعة عقاره منذ إعادته له، وتمكينه من الانتفاع به، وذلك بتاريخ 20/5/1441هـ، ثم أقام دعواه بتاريخ 11/6/1441هـ؛ فإن الدعوى مقبولة شكلاً</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لإقامتها خلال الميعاد النظامي المقرر أجلاً لإقامة دعاوى التعويض عن قرارات وأعمال جهة الإدارة</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وفقاً للمادة (8/6) من نظام المرافعات أمام ديوان المظالم. وأما عن موضوع الدعوى، فالثابت من مساق الدعوى والإجابة ومن مستنداتهما، إلغاء المدعى عليها عقار المدعي تنظيميّاً من المخطط مما تسبب في عدم تمكنه من الانتفاع به على الوجه النظامي لما يستتبعه الإلغاء من عدم تمكن المدعي استصدار الرخص الإنشائية اللازمة لاستغلال العقار على الوجه المعهود، والثابت أيضاً صلاحية العقار للبناء وانتفاء اشتماله على وصف يستوجب إلغاءه لتحقيق مصلحة عامة أو خاصة أو دفع مفسدتهما وفقاً للمحضر المشترك المعد من قبل مندوبي إدارة التخطيط العمراني، وإدارة المنح، ومكتب (...) الهندسي، المقرر صلاحية العقار للبناء، كما أن الثابت من تصرف المدعى عليها بإلغاء عقار المدعي كون ذلك اجتهاداً منها، دون استدعاء من المدعي بطلب إلغائه أو استبداله، كما هو الباعث لها على استبدال باقي عقارات المخطط الغير صالحة للبناء من استدعاءات ملاكها باستبدالها على ضوء منحهم إياها، وذلك بناءً على الأصل العدمي الذي لم تدفع المدعى عليها بخلافه، فضلاً عن إثباته، وإلى ظاهر الحال المستخلص من تظلم المدعي للمدعى عليها فور إلغائها لعقاره وعرضها إبداله، الدال على عدم رغبة المدعي في إبدال عقاره. وحيث تقرر ذلك واقعاً، فقد ثبت للدائرة تضرر المدعي بتعطل انتفاعه بعقاره المملوك له بوصفٍ شرعي، وثبت لها تسبب المدعى عليها في ذلك الضرر، وكون ذلك التسبب خطأً ليس له مساغ شرعي أو نظامي؛ مما تنتهي لأجله الدائرة إلى استحقاق المدعي تعويضه عن منفعة عقاره بحسب </w:t>
      </w:r>
      <w:r w:rsidRPr="00C63DFF">
        <w:rPr>
          <w:rFonts w:ascii="Traditional Arabic" w:hAnsi="Traditional Arabic" w:cs="Traditional Arabic"/>
          <w:sz w:val="32"/>
          <w:szCs w:val="32"/>
          <w:rtl/>
        </w:rPr>
        <w:lastRenderedPageBreak/>
        <w:t xml:space="preserve">طلبه في الدعوى وذلك منذ تاريخ 2/7/1436هـ حتى تاريخ 20/5/1441هـ؛ إذ المتحقق كون العقار ملغيّاً إبان بداية المدة التي يطلب المدعي التعويض عنها، استناداً إلى توافق الدعوى والإجابة، وإلى تقرير معاملة تظلم المدعي لدى المدعى عليها المؤرخة في 2/7/1436هـ، كما أن المتحقق امتداد أثر الإلغاء إلى ما بعد نهاية مدة المطالبة، استناداً إلى تاريخ تحرير صك الملكية الجديد لعقار المدعي بعد إعادته له، المؤرخ في 3/6/1441هـ، بحسبان أن التصرفات الناقلة للملكية وإجراءات استصدار الرخص الإنشائية لا تتم إلا بموجبه، باعتباره السند النظامي المعتبر في تخويل حامله إمضاء تلك التصرفات. ولا ينال من احتساب المدة المستحقة للمدعي كون التقرير المشترك الذي قرر صلاحية عقار المدعي للبناء قد حُرّر بتاريخ 27/8/1438هـ، مما يرتب الضمان على المدعى عليها منذ ذلك التاريخ باعتباره الوقت الذي علمت فيه عدم الحاجة إلى إلغاء عقار المدعي لغرض الاستبدال؛ لا ينال من ذلك لكون التقرير في حقيقته كاشفاً لواقع العقار، حيث لم يتبين </w:t>
      </w:r>
      <w:proofErr w:type="spellStart"/>
      <w:r w:rsidRPr="00C63DFF">
        <w:rPr>
          <w:rFonts w:ascii="Traditional Arabic" w:hAnsi="Traditional Arabic" w:cs="Traditional Arabic"/>
          <w:sz w:val="32"/>
          <w:szCs w:val="32"/>
          <w:rtl/>
        </w:rPr>
        <w:t>طروء</w:t>
      </w:r>
      <w:proofErr w:type="spellEnd"/>
      <w:r w:rsidRPr="00C63DFF">
        <w:rPr>
          <w:rFonts w:ascii="Traditional Arabic" w:hAnsi="Traditional Arabic" w:cs="Traditional Arabic"/>
          <w:sz w:val="32"/>
          <w:szCs w:val="32"/>
          <w:rtl/>
        </w:rPr>
        <w:t xml:space="preserve"> تغيير على العقار أو العقارات المجاورة آل به إلى صلاحية البناء فيه، وإنما كشف التقرير في حقيقته عن عدم صحة قرار المدعى عليها ابتداءً بإلغاء العقار هذا. ولما كان الخبير قد قدّر أجرة المثل لعقار المدعي عن المدة المذكورة بمبلغ قدره (120.952) مئة وعشرون ألفاً وتسعمئة واثنان وخمسون ريالاً؛ فإن الدائرة تقضي به تعويضاً للمدعي، كما تقضي بتضمين المدعى عليها -طرفاً خاسراً في الدعوى- ما أودعه المدعي لدى الدائرة واستوفاه الخبير من مصروفات وأتعاب لقاء ندبه والاستعانة بخبرته، والبالغة (2.000) ألفي ريال.</w:t>
      </w:r>
    </w:p>
    <w:p w:rsidR="008F0F65" w:rsidRPr="00C63DFF" w:rsidRDefault="008F0F65" w:rsidP="008F0F65">
      <w:pPr>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b/>
          <w:bCs/>
          <w:sz w:val="32"/>
          <w:szCs w:val="32"/>
          <w:rtl/>
        </w:rPr>
        <w:t>لذلك حكمت الدائرة: بإلزام المدعى عليها أمانة منطقة عسير بدفع مبلغ قدره (122.952) مئة واثنان وعشرون ألفاً وتسعمئة واثنان وخمسون ريالاً للمدعي.</w:t>
      </w:r>
    </w:p>
    <w:p w:rsidR="008F0F65" w:rsidRPr="00C63DFF" w:rsidRDefault="008F0F65" w:rsidP="008F0F65">
      <w:pPr>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C63DFF" w:rsidRDefault="008F0F65" w:rsidP="008F0F65">
      <w:pPr>
        <w:spacing w:after="0" w:line="276" w:lineRule="auto"/>
        <w:jc w:val="both"/>
        <w:rPr>
          <w:rFonts w:ascii="Traditional Arabic" w:hAnsi="Traditional Arabic" w:cs="Traditional Arabic"/>
          <w:sz w:val="32"/>
          <w:szCs w:val="32"/>
          <w:rtl/>
        </w:rPr>
      </w:pPr>
    </w:p>
    <w:p w:rsidR="008F0F65" w:rsidRPr="00C63DFF" w:rsidRDefault="008F0F65" w:rsidP="008F0F65">
      <w:pPr>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حكم محكمة الاستئناف:</w:t>
      </w:r>
    </w:p>
    <w:p w:rsidR="008F0F65" w:rsidRPr="00C63DFF" w:rsidRDefault="008F0F65" w:rsidP="008F0F65">
      <w:pPr>
        <w:spacing w:after="0" w:line="276" w:lineRule="auto"/>
        <w:rPr>
          <w:rFonts w:ascii="Traditional Arabic" w:hAnsi="Traditional Arabic" w:cs="Traditional Arabic"/>
          <w:b/>
          <w:bCs/>
          <w:sz w:val="32"/>
          <w:szCs w:val="32"/>
        </w:rPr>
      </w:pPr>
      <w:r w:rsidRPr="00C63DFF">
        <w:rPr>
          <w:rFonts w:ascii="Traditional Arabic" w:hAnsi="Traditional Arabic" w:cs="Traditional Arabic"/>
          <w:b/>
          <w:bCs/>
          <w:sz w:val="32"/>
          <w:szCs w:val="32"/>
          <w:rtl/>
        </w:rPr>
        <w:t>حكمت المحكمة بتأييد الحكم فيما انتهى إليه من قضاء.</w:t>
      </w:r>
    </w:p>
    <w:p w:rsidR="008F0F65" w:rsidRPr="00C63DFF" w:rsidRDefault="008F0F65" w:rsidP="008F0F65">
      <w:pPr>
        <w:spacing w:after="0" w:line="276" w:lineRule="auto"/>
        <w:rPr>
          <w:rFonts w:ascii="Traditional Arabic" w:hAnsi="Traditional Arabic" w:cs="Traditional Arabic"/>
          <w:b/>
          <w:bCs/>
          <w:sz w:val="32"/>
          <w:szCs w:val="32"/>
        </w:rPr>
      </w:pPr>
      <w:r w:rsidRPr="00C63DFF">
        <w:rPr>
          <w:rFonts w:ascii="Traditional Arabic" w:hAnsi="Traditional Arabic" w:cs="Traditional Arabic"/>
          <w:b/>
          <w:bCs/>
          <w:sz w:val="32"/>
          <w:szCs w:val="32"/>
          <w:rtl/>
        </w:rPr>
        <w:br w:type="page"/>
      </w:r>
      <w:r w:rsidRPr="00C63DFF">
        <w:rPr>
          <w:rFonts w:ascii="Traditional Arabic" w:hAnsi="Traditional Arabic" w:cs="Traditional Arabic"/>
          <w:b/>
          <w:bCs/>
          <w:sz w:val="32"/>
          <w:szCs w:val="32"/>
          <w:rtl/>
        </w:rPr>
        <w:lastRenderedPageBreak/>
        <w:t>رقم القضية في المحكمة الإدارية 11572 لعام 1440هـ</w:t>
      </w:r>
    </w:p>
    <w:p w:rsidR="008F0F65" w:rsidRPr="00C63DFF" w:rsidRDefault="008F0F65" w:rsidP="008F0F65">
      <w:pPr>
        <w:spacing w:after="0" w:line="276" w:lineRule="auto"/>
        <w:jc w:val="both"/>
        <w:rPr>
          <w:rFonts w:ascii="Traditional Arabic" w:hAnsi="Traditional Arabic" w:cs="Traditional Arabic"/>
          <w:b/>
          <w:bCs/>
          <w:sz w:val="32"/>
          <w:szCs w:val="32"/>
        </w:rPr>
      </w:pPr>
      <w:r w:rsidRPr="00C63DFF">
        <w:rPr>
          <w:rFonts w:ascii="Traditional Arabic" w:hAnsi="Traditional Arabic" w:cs="Traditional Arabic"/>
          <w:b/>
          <w:bCs/>
          <w:sz w:val="32"/>
          <w:szCs w:val="32"/>
          <w:rtl/>
        </w:rPr>
        <w:t>رقم القضية في محكمة الاستئناف الإدارية 4098 لعام 1441هـ</w:t>
      </w:r>
    </w:p>
    <w:p w:rsidR="008F0F65" w:rsidRPr="00C63DFF" w:rsidRDefault="008F0F65" w:rsidP="008F0F65">
      <w:pPr>
        <w:tabs>
          <w:tab w:val="left" w:pos="3461"/>
        </w:tabs>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تاريخ الجلسة 20/1/1442هـ</w:t>
      </w:r>
    </w:p>
    <w:p w:rsidR="008F0F65" w:rsidRPr="00C63DFF" w:rsidRDefault="008F0F65" w:rsidP="008F0F65">
      <w:pPr>
        <w:tabs>
          <w:tab w:val="left" w:pos="3461"/>
        </w:tabs>
        <w:spacing w:after="0" w:line="276" w:lineRule="auto"/>
        <w:jc w:val="center"/>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الموضوعات</w:t>
      </w:r>
    </w:p>
    <w:p w:rsidR="008F0F65" w:rsidRPr="00C63DFF" w:rsidRDefault="008F0F65" w:rsidP="008F0F65">
      <w:pPr>
        <w:tabs>
          <w:tab w:val="left" w:pos="3461"/>
        </w:tabs>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تخطيط عمراني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تغيير منسوب شارع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تضرر عقار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سقوط سور العقار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تعويض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قيام أركان المسؤولية التقصيرية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الاستئناس برأي الخبير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أتعاب الخبير.</w:t>
      </w:r>
    </w:p>
    <w:p w:rsidR="008F0F65" w:rsidRPr="00C63DFF" w:rsidRDefault="008F0F65" w:rsidP="008F0F65">
      <w:pPr>
        <w:tabs>
          <w:tab w:val="left" w:pos="3461"/>
        </w:tabs>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sz w:val="32"/>
          <w:szCs w:val="32"/>
          <w:rtl/>
        </w:rPr>
        <w:t>مطالبة المدعي إلزام المدعى عليها بتعويضه عن سقوط سور عقاره جراء قيامها برفع منسوب الشارع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الثابت قيام المدعي ببناء عقاره اعتماداً على المناسيب المعتمدة، وقيام المدعى عليها برفع تلك المناسيب؛ مما يتقرر خطؤها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تضرر المدعي من خطأ المدعى عليها بسقوط سور عقاره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استحقاق المدعي التعويض عن الأعمال المتضررة وإعادة تأسيس السور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استحقاق المدعي التعويض عن أتعاب الخبير؛ كون المدعى عليها هي الخاسرة في الدعوى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أثر ذلك: إلزام المدعى عليها بتعويض المدعي.</w:t>
      </w:r>
    </w:p>
    <w:p w:rsidR="008F0F65" w:rsidRPr="00C63DFF" w:rsidRDefault="008F0F65" w:rsidP="008F0F65">
      <w:pPr>
        <w:tabs>
          <w:tab w:val="left" w:pos="3461"/>
        </w:tabs>
        <w:spacing w:after="0" w:line="276" w:lineRule="auto"/>
        <w:jc w:val="center"/>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مستند الحكم</w:t>
      </w:r>
    </w:p>
    <w:p w:rsidR="008F0F65" w:rsidRPr="00C63DFF" w:rsidRDefault="008F0F65" w:rsidP="008F0F65">
      <w:pPr>
        <w:numPr>
          <w:ilvl w:val="0"/>
          <w:numId w:val="58"/>
        </w:numPr>
        <w:tabs>
          <w:tab w:val="left" w:pos="368"/>
        </w:tabs>
        <w:spacing w:after="0" w:line="276" w:lineRule="auto"/>
        <w:rPr>
          <w:rFonts w:ascii="Traditional Arabic" w:hAnsi="Traditional Arabic" w:cs="Traditional Arabic"/>
          <w:sz w:val="32"/>
          <w:szCs w:val="32"/>
          <w:rtl/>
        </w:rPr>
      </w:pPr>
      <w:r w:rsidRPr="00C63DFF">
        <w:rPr>
          <w:rFonts w:ascii="Traditional Arabic" w:hAnsi="Traditional Arabic" w:cs="Traditional Arabic"/>
          <w:sz w:val="32"/>
          <w:szCs w:val="32"/>
          <w:rtl/>
        </w:rPr>
        <w:t>المادة (5) من نظام البلديات والقرى الصادر بالمرسوم الملكي رقم (م/5) وتاريخ 21/2/1397هـ.</w:t>
      </w:r>
    </w:p>
    <w:p w:rsidR="008F0F65" w:rsidRPr="00C63DFF" w:rsidRDefault="008F0F65" w:rsidP="008F0F65">
      <w:pPr>
        <w:tabs>
          <w:tab w:val="left" w:pos="3461"/>
        </w:tabs>
        <w:spacing w:after="0" w:line="276" w:lineRule="auto"/>
        <w:jc w:val="center"/>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الوقائع</w:t>
      </w:r>
    </w:p>
    <w:p w:rsidR="008F0F65" w:rsidRPr="00C63DFF" w:rsidRDefault="008F0F65" w:rsidP="008F0F65">
      <w:pPr>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sz w:val="32"/>
          <w:szCs w:val="32"/>
          <w:rtl/>
        </w:rPr>
        <w:t>تتلخص وقائع الدعوى في أن المدعي تقدم بتاريخ 26/6/1440هـ للمحكمة بصحيفة دعوى ذكر فيها: أن المدعى عليها قامت برفع منسوب الشارع المجاور لعقاره وأدى ذلك إلى سقوط سور عقاره، وانتهى إلى طلبه إلزام المدعى عليها بتعويضه بمبلغ قدره (76.000) ستة وسبعون ألف ريالٍ. وبإحالتها إلى الدائرة، باشرت نظرها على النحو المبين بمحاضرها، وفيها أوضح المدعي الدعوى، وذكر بأن السور سقط بتاريخ 1/7/1440هـ. ثم قدّم ممثل المدعى عليها مذكرة ذكر فيها: بأنه تم وقوف المختصين لدى المدعى عليها على الموقع، واتضح عدم تأثر عقار المدعي من رفع مناسيب الشارع. ثم قدّم المدعي مذكرة ذكر فيها: بأن المنسوب الحالي تم بعد الانتهاء من بناء السور. ثم قامت الدائرة بالكتابة لمكتب (...) للوقوف على الموقع وإفادته عن المناسيب والأضرار الحاصلة لعقار المدعي بالخطاب رقم (41/8/300/41/77038) وتاريخ 25/4/1441هـ، فوردها خطاب جهة الخبرة ومفاده: بأن المناسيب الحالية للشارع المجاور لعقار المدعي تختلف عن المناسيب الموضحة في خطاب الإدارة العامة للدراسات والتصاميم والتي تم تنفيذ المبنى بموجبها وفقاً لرخصة الإنشاء رقم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وتاريخ 22/7/1433هـ. وأفادت بأن تكلفة الأعمال المتضررة بسبب </w:t>
      </w:r>
      <w:r w:rsidRPr="00C63DFF">
        <w:rPr>
          <w:rFonts w:ascii="Traditional Arabic" w:hAnsi="Traditional Arabic" w:cs="Traditional Arabic"/>
          <w:sz w:val="32"/>
          <w:szCs w:val="32"/>
          <w:rtl/>
        </w:rPr>
        <w:lastRenderedPageBreak/>
        <w:t>فارق المنسوب وإعادة تأسيس السور تقدر بمبلغ قدره (68.816) ثمانية وستون ألفاً وثمانمئة وستة عشر ريالاً. وطلب المدعي إضافة إلى التعويض عن الأضرار دفع المبالغ التي دفعها للخبير، وقدرها (6.090) ستة آلاف وتسعون ريالاً. ثم قرر أطراف الدعوى الاكتفاء بما سبق تقديمه؛ وبناء عليه قررت الدائرة رفع الجلسة للمداولة، ثم أصدرت هذا الحكم.</w:t>
      </w:r>
    </w:p>
    <w:p w:rsidR="008F0F65" w:rsidRPr="00C63DFF" w:rsidRDefault="008F0F65" w:rsidP="008F0F65">
      <w:pPr>
        <w:spacing w:after="0" w:line="276" w:lineRule="auto"/>
        <w:jc w:val="center"/>
        <w:rPr>
          <w:rFonts w:ascii="Traditional Arabic" w:hAnsi="Traditional Arabic" w:cs="Traditional Arabic"/>
          <w:sz w:val="32"/>
          <w:szCs w:val="32"/>
          <w:rtl/>
        </w:rPr>
      </w:pPr>
      <w:r w:rsidRPr="00C63DFF">
        <w:rPr>
          <w:rFonts w:ascii="Traditional Arabic" w:hAnsi="Traditional Arabic" w:cs="Traditional Arabic"/>
          <w:b/>
          <w:bCs/>
          <w:sz w:val="32"/>
          <w:szCs w:val="32"/>
          <w:rtl/>
        </w:rPr>
        <w:t>الأسباب</w:t>
      </w:r>
    </w:p>
    <w:p w:rsidR="008F0F65" w:rsidRPr="00C63DFF" w:rsidRDefault="008F0F65" w:rsidP="008F0F65">
      <w:pPr>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sz w:val="32"/>
          <w:szCs w:val="32"/>
          <w:rtl/>
        </w:rPr>
        <w:t xml:space="preserve">لما كان المدعي يطلب إلزام المدعى عليها بتعويضه عن الأضرار الحاصلة لسور عقاره من جرّاء قيام المدعى عليها برفع منسوب الشارع المجاور له؛ فإن الدعوى حينئذٍ تكون من اختصاص المحاكم الإدارية ولائياً استناداً للمادة (13/ج) من نظام ديوان المظالم الصادر بالمرسوم الملكي رقم (م/78) وتاريخ 19/9/1428هـ، كما تدخل في اختصاص المحكمة مكانياً طبقاً للمادة الثانية من نظام المرافعات أمام ديوان المظالم الصادر بالمرسوم الملكي رقم (م/3) في 22/1/1435هـ، وتختص الدائرة بنظر الدعوى طبقاً لقواعد توزيع الدعاوى الصادرة بقرار رئيس مجلس القضاء الإداري رقم (79) لعام 1440هـ. وعن قبول الدعوى شكلاً، فلما كان الثابت من الدعوى الماثلة بأن سقوط سور عقار المدعي كان بتاريخ 1/7/1440هـ؛ الأمر الذي تعد معه الدعوى قد استوفت شروط قبولها شكلاً وفقاً لنصِّ المادة الثامنة من نظام المرافعات أمام ديوان المظالم. وعن موضوع الدعوى، لما كان المدعي يطلب إلزام المدعى عليها بتعويضه عن الأضرار الحاصلة لسور عقاره من جراء قيام المدعى عليها برفع منسوب الشارع المجاور له، وبما أن من المقرر فقهاً وقضاءً أنه يشترط لقيام المسؤولية التقصيرية توافر أركانها، وهي الخطأ والضرر والعلاقة السببية بينهما، ولما كان من الاختصاصات المنوطة بالبلديات القيام بجميع الأعمال المتعلقة بتنظيم منطقتها وإصلاحها وتجميلها والمحافظة على الصحة والسلامة العامة، وهو ما أكدته المادة الخامسة من نظام البلديات والقرى الصادر بالمرسوم الملكي رقم (م/5) وتاريخ 21/2/1397هـ، والتي تنص على: "مع عدم الإخلال بما تقضي به الأنظمة من اختصاص عام لبعض الإدارات أو المصالح، تقوم البلدية بجميع الأعمال المتعلقة بتنظيم منطقتها وإصلاحها وتجميلها والمحافظة على الصحة والراحة والسلامة العامة"، والبيّن بأن المدعي قد اعتمد في بناء عقاره على المناسيب الموضحة في خطاب الإدارة العامة للدراسات والتصاميم، وبما أن الثابت من أوراق الدعوى ومن تقرير الخبير بأن المناسيب الحالية للشوارع المجاورة لعقار المدعي تختلف عن المناسيب الموضحة في خطاب الإدارة العامة للدراسات والتصاميم وعن رخصة الإنشاء، وبما أن ما قامت به المدعى عليها يعد مخالفاً لما تم اعتماده في الخطاب آنف الذكر، وخطأً يفضي مباشرة إلى </w:t>
      </w:r>
      <w:r w:rsidRPr="00C63DFF">
        <w:rPr>
          <w:rFonts w:ascii="Traditional Arabic" w:hAnsi="Traditional Arabic" w:cs="Traditional Arabic"/>
          <w:sz w:val="32"/>
          <w:szCs w:val="32"/>
          <w:rtl/>
        </w:rPr>
        <w:lastRenderedPageBreak/>
        <w:t>الإضرار المحض بالمدعي، كما لا يخفى ما تعرض له المدعي من أضرار نتيجة لذلك الخطأ، حيث سقط سور عقاره وقام بإعادة بنائه، ولا ريب بأن الضرر الواقع على المدعي هو بسبب الخطأ الحاصل من المدعى عليها، وفي سبيل إزالة الضرر عن المدعي وإعمالاً لما سبق إيراده، فقد قامت الدائرة بندب مكتب (...) للاستشارات الهندسية لتقدير قيمة الأضرار التي لحقت بالمدعي جراء تعديل منسوب الشارع المجاور له، فوردها خطاب جهة الخبرة، ومفاده بأن تكلفة الأعمال المتضررة بسبب فارق المنسوب وإعادة تأسيس السور تقدر بمبلغ قدره (68.816) ثمانية وستون ألفاً وثمانمئة وستة عشر ريالاً. وبما أن الدائرة قد اطمأنت إلى ما قرره الخبير من رأي حيث إنه صادر من مختص في جهة محايدة، وتنتهي الدائرة إلى استحقاق المدعي لهذا المبلغ. ولما كانت أتعاب الخبير الذي ندبته الدائرة تقدر بـمبلغ وقدره (6.090) ستة آلاف وتسعون ريالاً، وبما أن المستقر عليه في القضاء الإداري بأن الطرف الخاسر للقضية هو من يتحمل أتعاب الخبير؛ الأمر الذي تنتهي معه الدائرة إلى إلزام المدعى عليها بدفع أتعاب الخبير.</w:t>
      </w:r>
    </w:p>
    <w:p w:rsidR="008F0F65" w:rsidRPr="00C63DFF" w:rsidRDefault="008F0F65" w:rsidP="008F0F65">
      <w:pPr>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b/>
          <w:bCs/>
          <w:sz w:val="32"/>
          <w:szCs w:val="32"/>
          <w:rtl/>
        </w:rPr>
        <w:t>لذلك حكمت الدائرة: بإلزام أمانة منطقة المدينة المنورة بأن تدفع للمدعي (...) مبلغاً قدره (74.906) أربعة وسبعون ألفاً وتسعمئة وستة ريالات.</w:t>
      </w:r>
    </w:p>
    <w:p w:rsidR="008F0F65" w:rsidRPr="00C63DFF" w:rsidRDefault="008F0F65" w:rsidP="008F0F65">
      <w:pPr>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C63DFF" w:rsidRDefault="008F0F65" w:rsidP="008F0F65">
      <w:pPr>
        <w:spacing w:after="0" w:line="276" w:lineRule="auto"/>
        <w:jc w:val="both"/>
        <w:rPr>
          <w:rFonts w:ascii="Traditional Arabic" w:hAnsi="Traditional Arabic" w:cs="Traditional Arabic"/>
          <w:sz w:val="32"/>
          <w:szCs w:val="32"/>
          <w:rtl/>
        </w:rPr>
      </w:pPr>
    </w:p>
    <w:p w:rsidR="008F0F65" w:rsidRPr="00C63DFF" w:rsidRDefault="008F0F65" w:rsidP="008F0F65">
      <w:pPr>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حكم محكمة الاستئناف:</w:t>
      </w:r>
    </w:p>
    <w:p w:rsidR="008F0F65" w:rsidRPr="00C63DFF" w:rsidRDefault="008F0F65" w:rsidP="008F0F65">
      <w:pPr>
        <w:spacing w:after="0" w:line="276" w:lineRule="auto"/>
        <w:rPr>
          <w:rFonts w:ascii="Traditional Arabic" w:hAnsi="Traditional Arabic" w:cs="Traditional Arabic"/>
          <w:b/>
          <w:bCs/>
          <w:sz w:val="32"/>
          <w:szCs w:val="32"/>
        </w:rPr>
      </w:pPr>
      <w:r w:rsidRPr="00C63DFF">
        <w:rPr>
          <w:rFonts w:ascii="Traditional Arabic" w:hAnsi="Traditional Arabic" w:cs="Traditional Arabic"/>
          <w:b/>
          <w:bCs/>
          <w:sz w:val="32"/>
          <w:szCs w:val="32"/>
          <w:rtl/>
        </w:rPr>
        <w:t>حكمت المحكمة بتأييد الحكم فيما انتهى إليه من قضاء.</w:t>
      </w:r>
    </w:p>
    <w:p w:rsidR="008F0F65" w:rsidRPr="00C63DFF" w:rsidRDefault="008F0F65" w:rsidP="008F0F65">
      <w:pPr>
        <w:spacing w:after="0" w:line="276" w:lineRule="auto"/>
        <w:rPr>
          <w:rFonts w:ascii="Traditional Arabic" w:hAnsi="Traditional Arabic" w:cs="Traditional Arabic"/>
          <w:b/>
          <w:bCs/>
          <w:sz w:val="32"/>
          <w:szCs w:val="32"/>
        </w:rPr>
      </w:pPr>
      <w:r w:rsidRPr="00C63DFF">
        <w:rPr>
          <w:rFonts w:ascii="Traditional Arabic" w:hAnsi="Traditional Arabic" w:cs="Traditional Arabic"/>
          <w:b/>
          <w:bCs/>
          <w:sz w:val="32"/>
          <w:szCs w:val="32"/>
          <w:rtl/>
        </w:rPr>
        <w:br w:type="page"/>
      </w:r>
      <w:r w:rsidRPr="00C63DFF">
        <w:rPr>
          <w:rFonts w:ascii="Traditional Arabic" w:hAnsi="Traditional Arabic" w:cs="Traditional Arabic"/>
          <w:b/>
          <w:bCs/>
          <w:sz w:val="32"/>
          <w:szCs w:val="32"/>
          <w:rtl/>
        </w:rPr>
        <w:lastRenderedPageBreak/>
        <w:t>رقم القضية في المحكمة الإدارية 1162 لعام 1438هـ</w:t>
      </w:r>
    </w:p>
    <w:p w:rsidR="008F0F65" w:rsidRPr="00C63DFF" w:rsidRDefault="008F0F65" w:rsidP="008F0F65">
      <w:pPr>
        <w:spacing w:after="0" w:line="276" w:lineRule="auto"/>
        <w:jc w:val="both"/>
        <w:rPr>
          <w:rFonts w:ascii="Traditional Arabic" w:hAnsi="Traditional Arabic" w:cs="Traditional Arabic"/>
          <w:b/>
          <w:bCs/>
          <w:sz w:val="32"/>
          <w:szCs w:val="32"/>
        </w:rPr>
      </w:pPr>
      <w:r w:rsidRPr="00C63DFF">
        <w:rPr>
          <w:rFonts w:ascii="Traditional Arabic" w:hAnsi="Traditional Arabic" w:cs="Traditional Arabic"/>
          <w:b/>
          <w:bCs/>
          <w:sz w:val="32"/>
          <w:szCs w:val="32"/>
          <w:rtl/>
        </w:rPr>
        <w:t>رقم القضية في محكمة الاستئناف الإدارية 7523 لعام 1441هـ</w:t>
      </w:r>
    </w:p>
    <w:p w:rsidR="008F0F65" w:rsidRPr="00C63DFF" w:rsidRDefault="008F0F65" w:rsidP="008F0F65">
      <w:pPr>
        <w:tabs>
          <w:tab w:val="left" w:pos="3461"/>
        </w:tabs>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تاريخ الجلسة 28/6/1442هـ</w:t>
      </w:r>
    </w:p>
    <w:p w:rsidR="008F0F65" w:rsidRPr="00C63DFF" w:rsidRDefault="008F0F65" w:rsidP="008F0F65">
      <w:pPr>
        <w:tabs>
          <w:tab w:val="left" w:pos="3461"/>
        </w:tabs>
        <w:spacing w:after="0" w:line="276" w:lineRule="auto"/>
        <w:jc w:val="center"/>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الموضوعات</w:t>
      </w:r>
    </w:p>
    <w:p w:rsidR="008F0F65" w:rsidRPr="00C63DFF" w:rsidRDefault="008F0F65" w:rsidP="008F0F65">
      <w:pPr>
        <w:tabs>
          <w:tab w:val="left" w:pos="3461"/>
        </w:tabs>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تخطيط عمراني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تحويل ميول طريق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تضرر عقار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مخالفة مشروع تصريف السيول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وظائف البلديات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درء خطر السيول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تحقق شرط الصفة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الاستئناس برأي الخبير.</w:t>
      </w:r>
    </w:p>
    <w:p w:rsidR="008F0F65" w:rsidRPr="00C63DFF" w:rsidRDefault="008F0F65" w:rsidP="008F0F65">
      <w:pPr>
        <w:tabs>
          <w:tab w:val="left" w:pos="3461"/>
        </w:tabs>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sz w:val="32"/>
          <w:szCs w:val="32"/>
          <w:rtl/>
        </w:rPr>
        <w:t>مطالبة المدعي إلزام المدعى عليها بإزالة الضرر الناشئ عن تحويل ميول الطريق المار داخل أرضه، وإعادته إلى وضعه الطبيعي باتجاه مجرى الوادي، وبما يتفق مع مشروع تصريف السيول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تضمن النظام قيام المدعى عليها بجميع الأعمال المتعلقة بتنظيم منطقتها والمحافظة على الصحة والسلامة العامة، ولها في سبيل ذلك درء خطر السيول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صدور قرار مجلس الوزراء بوجوب اعتبار كميات السيول ومساراتها عند تنفيذ مشاريع الطرق والجسور والعبارات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تقرير المحكمة ندب خبير لمعاينة الطريق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إفادة الخبير بوجود عدة ملاحظات على تنفيذ الطريق قد تؤدي إلى تضرر أرض المدعي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الثابت ميول الطريق على نحو يشكل خطراً بأرض المدعي وغيره؛ مما تكون المدعى عليها ملزمة بتعديل ميوله بما يكفل درء خطر السيول عن الغير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عدم قبول دفع المدعى عليها بعدم تقدم المدعي بطلب تخطيط أرضه؛ كون درء الضرر لا يلزم منه تخطيط الأرض، والتخطيط واستكمال إجراءاته لا يعني انتفاء الضرر، والأصل تنفيذ الطريق بما يتفق مع المعايير المعمول بها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أثر ذلك: إلزام المدعى عليها بمعالجة الطريق بما يكفل درء خطر السيول عن أرض المدعي، وبما يتفق مع مشروع تصريف السيول.</w:t>
      </w:r>
    </w:p>
    <w:p w:rsidR="008F0F65" w:rsidRPr="00C63DFF" w:rsidRDefault="008F0F65" w:rsidP="008F0F65">
      <w:pPr>
        <w:tabs>
          <w:tab w:val="left" w:pos="3461"/>
        </w:tabs>
        <w:spacing w:after="0" w:line="276" w:lineRule="auto"/>
        <w:jc w:val="center"/>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مستند الحكم</w:t>
      </w:r>
    </w:p>
    <w:p w:rsidR="008F0F65" w:rsidRPr="00C63DFF" w:rsidRDefault="008F0F65" w:rsidP="008F0F65">
      <w:pPr>
        <w:numPr>
          <w:ilvl w:val="0"/>
          <w:numId w:val="59"/>
        </w:numPr>
        <w:tabs>
          <w:tab w:val="left" w:pos="368"/>
        </w:tabs>
        <w:spacing w:after="0" w:line="276" w:lineRule="auto"/>
        <w:rPr>
          <w:rFonts w:ascii="Traditional Arabic" w:hAnsi="Traditional Arabic" w:cs="Traditional Arabic"/>
          <w:sz w:val="32"/>
          <w:szCs w:val="32"/>
          <w:rtl/>
        </w:rPr>
      </w:pPr>
      <w:r w:rsidRPr="00C63DFF">
        <w:rPr>
          <w:rFonts w:ascii="Traditional Arabic" w:hAnsi="Traditional Arabic" w:cs="Traditional Arabic"/>
          <w:sz w:val="32"/>
          <w:szCs w:val="32"/>
          <w:rtl/>
        </w:rPr>
        <w:t xml:space="preserve">قول الرسول </w:t>
      </w:r>
      <w:r>
        <w:rPr>
          <w:rFonts w:ascii="Traditional Arabic" w:hAnsi="Traditional Arabic" w:cs="Traditional Arabic"/>
          <w:sz w:val="32"/>
          <w:szCs w:val="32"/>
        </w:rPr>
        <w:sym w:font="AGA Arabesque" w:char="F065"/>
      </w:r>
      <w:r w:rsidRPr="00C63DFF">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لا ضرر ولا ضرار</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w:t>
      </w:r>
    </w:p>
    <w:p w:rsidR="008F0F65" w:rsidRPr="00C63DFF" w:rsidRDefault="008F0F65" w:rsidP="008F0F65">
      <w:pPr>
        <w:numPr>
          <w:ilvl w:val="0"/>
          <w:numId w:val="59"/>
        </w:numPr>
        <w:tabs>
          <w:tab w:val="left" w:pos="368"/>
        </w:tabs>
        <w:spacing w:after="0" w:line="276" w:lineRule="auto"/>
        <w:rPr>
          <w:rFonts w:ascii="Traditional Arabic" w:hAnsi="Traditional Arabic" w:cs="Traditional Arabic"/>
          <w:sz w:val="32"/>
          <w:szCs w:val="32"/>
        </w:rPr>
      </w:pPr>
      <w:r w:rsidRPr="00C63DFF">
        <w:rPr>
          <w:rFonts w:ascii="Traditional Arabic" w:hAnsi="Traditional Arabic" w:cs="Traditional Arabic"/>
          <w:sz w:val="32"/>
          <w:szCs w:val="32"/>
          <w:rtl/>
        </w:rPr>
        <w:t>القاعدة الفقهية: (الضرر يزال).</w:t>
      </w:r>
    </w:p>
    <w:p w:rsidR="008F0F65" w:rsidRPr="00C63DFF" w:rsidRDefault="008F0F65" w:rsidP="008F0F65">
      <w:pPr>
        <w:numPr>
          <w:ilvl w:val="0"/>
          <w:numId w:val="59"/>
        </w:numPr>
        <w:tabs>
          <w:tab w:val="left" w:pos="368"/>
        </w:tabs>
        <w:spacing w:after="0" w:line="276" w:lineRule="auto"/>
        <w:rPr>
          <w:rFonts w:ascii="Traditional Arabic" w:hAnsi="Traditional Arabic" w:cs="Traditional Arabic"/>
          <w:sz w:val="32"/>
          <w:szCs w:val="32"/>
        </w:rPr>
      </w:pPr>
      <w:r w:rsidRPr="00C63DFF">
        <w:rPr>
          <w:rFonts w:ascii="Traditional Arabic" w:hAnsi="Traditional Arabic" w:cs="Traditional Arabic"/>
          <w:sz w:val="32"/>
          <w:szCs w:val="32"/>
          <w:rtl/>
        </w:rPr>
        <w:t>القاعدة الفقهية: (درء المفاسد مقدم على جلب المصالح).</w:t>
      </w:r>
    </w:p>
    <w:p w:rsidR="008F0F65" w:rsidRPr="00C63DFF" w:rsidRDefault="008F0F65" w:rsidP="008F0F65">
      <w:pPr>
        <w:numPr>
          <w:ilvl w:val="0"/>
          <w:numId w:val="59"/>
        </w:numPr>
        <w:tabs>
          <w:tab w:val="left" w:pos="368"/>
        </w:tabs>
        <w:spacing w:after="0" w:line="276" w:lineRule="auto"/>
        <w:rPr>
          <w:rFonts w:ascii="Traditional Arabic" w:hAnsi="Traditional Arabic" w:cs="Traditional Arabic"/>
          <w:sz w:val="32"/>
          <w:szCs w:val="32"/>
          <w:rtl/>
        </w:rPr>
      </w:pPr>
      <w:r w:rsidRPr="00C63DFF">
        <w:rPr>
          <w:rFonts w:ascii="Traditional Arabic" w:hAnsi="Traditional Arabic" w:cs="Traditional Arabic"/>
          <w:sz w:val="32"/>
          <w:szCs w:val="32"/>
          <w:rtl/>
        </w:rPr>
        <w:t>المادة (5) من نظام البلديات والقرى الصادر بالمرسوم الملكي رقم (م/5) وتاريخ 21/2/1397هـ.</w:t>
      </w:r>
    </w:p>
    <w:p w:rsidR="008F0F65" w:rsidRPr="00C63DFF" w:rsidRDefault="008F0F65" w:rsidP="008F0F65">
      <w:pPr>
        <w:numPr>
          <w:ilvl w:val="0"/>
          <w:numId w:val="59"/>
        </w:numPr>
        <w:tabs>
          <w:tab w:val="left" w:pos="368"/>
        </w:tabs>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sz w:val="32"/>
          <w:szCs w:val="32"/>
          <w:rtl/>
        </w:rPr>
        <w:t>قرار مجلس الوزراء رقم (151) وتاريخ 4/5/1428هـ، بشأن الاحتياطات اللازمة لمواجهة هطول الأمطار.</w:t>
      </w:r>
    </w:p>
    <w:p w:rsidR="008F0F65" w:rsidRPr="00C63DFF" w:rsidRDefault="008F0F65" w:rsidP="008F0F65">
      <w:pPr>
        <w:tabs>
          <w:tab w:val="left" w:pos="3461"/>
        </w:tabs>
        <w:spacing w:after="0" w:line="276" w:lineRule="auto"/>
        <w:jc w:val="center"/>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الوقائع</w:t>
      </w:r>
    </w:p>
    <w:p w:rsidR="008F0F65" w:rsidRPr="00C63DFF" w:rsidRDefault="008F0F65" w:rsidP="008F0F65">
      <w:pPr>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sz w:val="32"/>
          <w:szCs w:val="32"/>
          <w:rtl/>
        </w:rPr>
        <w:lastRenderedPageBreak/>
        <w:t>بصحيفة دعوى تقدم بها وكيل المدعي لدى إدارة الدعاوى في هذه المحكمة بتاريخ 23/3/1438هـ، جاء فيها: أن موكله يمتلك الأرض الواقعة بمحافظة الجموم بموجب الصك رقم (...) في 12/2/1411هـ الصادر عن محكمة محافظة الجموم،</w:t>
      </w:r>
      <w:r>
        <w:rPr>
          <w:rFonts w:ascii="Traditional Arabic" w:hAnsi="Traditional Arabic" w:cs="Traditional Arabic"/>
          <w:sz w:val="32"/>
          <w:szCs w:val="32"/>
          <w:rtl/>
        </w:rPr>
        <w:t xml:space="preserve"> الواقع ما بين طريق </w:t>
      </w:r>
      <w:r>
        <w:rPr>
          <w:rFonts w:ascii="Traditional Arabic" w:hAnsi="Traditional Arabic" w:cs="Traditional Arabic" w:hint="cs"/>
          <w:sz w:val="32"/>
          <w:szCs w:val="32"/>
          <w:rtl/>
        </w:rPr>
        <w:t>(</w:t>
      </w:r>
      <w:r>
        <w:rPr>
          <w:rFonts w:ascii="Traditional Arabic" w:hAnsi="Traditional Arabic" w:cs="Traditional Arabic"/>
          <w:sz w:val="32"/>
          <w:szCs w:val="32"/>
          <w:rtl/>
        </w:rPr>
        <w:t>مكة</w:t>
      </w:r>
      <w:r w:rsidRPr="00C63DFF">
        <w:rPr>
          <w:rFonts w:ascii="Traditional Arabic" w:hAnsi="Traditional Arabic" w:cs="Traditional Arabic"/>
          <w:sz w:val="32"/>
          <w:szCs w:val="32"/>
          <w:rtl/>
        </w:rPr>
        <w:t xml:space="preserve"> المكرمة - المدينة المنورة</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القديم والسريع، والمسمى (مشروع أرض حي النسيم)، ويمثل واجهة محافظة الجموم، حيث صدرت إفادة بلدية محافظة الجموم الموجهة إلى أمانة العاصمة المقدسة رقم (318/ب/خ/ث) في 7/2/1424هـ، متضمنة أن حدود الصك يقع ضمن حدود الكتلة السكنية، ولا مانع من تحويل الموقع من زراعي إلى سكني، كما صدرت موافقة وزير الزراعة على تعديل استعمال الأرض من زراعي إلى سكني بموجب كتاب وكيل وزارة الزراعة المساعد لشؤون الأراضي رقم (73261) في 13/10/1424هـ، الثابت في الصك المذكور، وعلى ضوء استكمال كافة الإجراءات النظامية صدر من أمانة العاصمة المقدسة والبلدية التابعة لها الكتاب رقم (2627/ب/ج) في 26/11/1424هـ، المعطى منه صورة للمحكمة العامة بالجموم، المتضمن تحويل حدود الصك من زراعي إلى سكني، ثم صدر عن المدعى عليها الكتاب رقم (2090) في 22/8/1426هـ، الموجه إلى وكيل أمانة العاصمة المقدسة للخدمات، تضمّن في أحد بنوده: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أن الأرض بيضاء حكومية</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مع أن الموقع تحول من زراعي إلى سكني بموافقة أمانة العاصمة المقدسة والبلدية والزراعة، وتضمن أيضاً كتاب البلدية آنف الذكر: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أن ذلك يحد من سلطة البلدية وقدرتها على منع انتشار ظاهرة التعدي</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مصورين مشروع المدعي التنموي أنه اعتداء على أرض بيضاء حكومية، مع أنه يعمل في ملكه وفق النظام. وأردف: أن المدعى عليها قامت بتوسعة الطريق القديم الذي يمر داخل حدود ملك موكله، وألحقت ضرراً يتمثل برفع منسوب ردم الطريق من جهة مجرى الوادي لتحويل تصريف السيول إلى ميدان المحافظة وجهة السكان في الغرب، بدلاً من مجرى الوادي، وهذا فيه مخالفة لمشروع إدارة السيول بأمانة العاصمة المقدسة الذي يحول تصريف سيول المحافظة إلى مجرى الوادي، فكيف يتم تنفيذ خلاف ما صدر من قبلهم، وبما أن ميول الطريق يفرض على من حوله الالتزام بالمنسوب الذي هو عليه، بما يجعل تصريف سيول أرض موكله يتحول إلى جهة السكان بدلاً من تحويله إلى مجرى الوادي، منتهياً إلى طلب الحكم بإلزام المدعى عليها إزالة الضرر الناشئ عن تحويل ميول الطريق الجاري تنفيذه -والذي يمر بداخل ملك موكله- إلى وضعه الطبيعي باتجاه مجرى الوادي، بما يتفق مع مشروع تصريف سيول المحافظة المنفذ من قبل إدارة السيول بأمانة العاصمة المقدسة. وبقيد صحيفة الدعوى قضية بالرقم الوارد في صدر هذا الحكم، باشرت الدائرة نظرها، وحددت لذلك عدداً من الجلسات</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حيث تلخصت الدفوع بين الطرفين فيما يلي: </w:t>
      </w:r>
      <w:r w:rsidRPr="00C63DFF">
        <w:rPr>
          <w:rFonts w:ascii="Traditional Arabic" w:hAnsi="Traditional Arabic" w:cs="Traditional Arabic"/>
          <w:sz w:val="32"/>
          <w:szCs w:val="32"/>
          <w:rtl/>
        </w:rPr>
        <w:lastRenderedPageBreak/>
        <w:t>دفع ممثل المدعى عليها بطلب الحكم بعدم قبول الدعوى لرفعها قبل الأوان؛ تأسيساً على ما ورد بكتاب رئيس بلدية محافظة الجموم رقم (380102288) وتاريخ 23/12/1438هـ المتضمن: "أنه جارٍ تنفيذ ازدواج الطريق الجاري تنفيذه ليمر بأرض المدعي والذي يمتد من محافظة الجموم متجهاً إلى مكة المكرمة"، حيث إن الطريق لم يسفلت حتى تاريخه، وأن المقاول يقوم بعمل الرفوعات المساحية للطريق وربطها بالكوبري الذي يتم تنفيذه حالياً. علماً أنه لا يوجد مخطط مسفلت حسب ما ذكر بالشكوى، حيث إنه من المفترض على المواطن تنفيذ مخططه حسب مناسيب الطرق القائمة. فيما أجاب وكيل المدعي عن ذلك بأن المدعى عليها شرعت في المشروع منذ (5) سنوات، وانتهت من أعمال الردم وزرعت أعمدة الإنارة، ولم يتبق لنهاية المشروع إلا السفلتة، حيث لا يمكن زرع أعمدة الإنارة على منسوب إلا وقد استقر الأمر عليه، وهذا المنسوب الذي استقروا عليه يتعارض مع مشروع تصريف مياه أمطار المحافظة الذي يحوّل المياه إلى جهة مجرى الوادي بما يتفق مع ميول الطريق القديم المسفلت، بما لا يحتاج إلى خبرة كون الضرر ظاهراً للعيان. وأردف: بأن سكان المحافظة استشعروا خطر هذا الميول وتقدموا بتظلمهم إلى أمانة العاصمة المقدسة، وقيد برقم (370086011) وتاريخ 26/8/1437هـ، وقدم ضمن جوابه صوراً فتوغرافية توضح أعمال الإنارة والسفلتة، بالإضافة إلى الشكوى المقدمة من السكان إلى أمين العاصمة المقدسة. وبجلسة لاحقة قدم ممثل المدعى عليها مذكرة جاء فيها: أنه بمخاطبة الجهة المختصة لطلب الإفادة عن تظلم المدعي، ورد كتاب بلدية محافظة الجموم رقم (380037724) وتاريخ 17/6/1438هـ المتضمن: "أن الطريق مدار الشكوى يتم تحديد المناسيب التصميمية له حسب منسوب الأرض على الطبيعة، مع الأخذ في الاعتبار جسر الوادي المتقاطع معه، علماً بأن المواطن لم يتقدم للبلدية بما لديه من مخطط معتمد، حيث إن المخطط المذكور غير قائم على الطبيعة ليتم معرفة مناسيبه التصميمية، ومن المفترض على صاحب المخطط أن يتقيد بالطرق الرئيسية المجاورة لها والقائمة قبل تنفيذ مخططه، وتصميم طرقه الداخلية حسب مناسيب الطرق القائمة". وأردف: أن المدعي لم يكتسب أي مركز قانوني قبل إنشاء الطريق لكونه لم يتقدم للبلدية بمخططه المدعى به، كما أن هذا المخطط غير قائم على الطبيعة، مما يؤكد انتفاء خطأ المدعى عليها وأنها اتبعت ما يمليه عليها النظام. ثم ختم مذكرته بطرح استفسار موجه للمدعي: 1-</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 xml:space="preserve">هل مخطط المدعي مسفلت وقائم على الطبيعة حتى يحتج المدعي بميول الطريق على أرضه؟ حيث إن شكواه على القرار الإداري يتعين أن تكون على أرض مخططه القائم على الطبيعة، وذلك وفق ما أوضح بالمذكرة السابقة والمستند المرفق بها، وهو خطاب رئيس بلدية محافظة الجموم رقم (380102288) وتاريخ </w:t>
      </w:r>
      <w:r w:rsidRPr="00C63DFF">
        <w:rPr>
          <w:rFonts w:ascii="Traditional Arabic" w:hAnsi="Traditional Arabic" w:cs="Traditional Arabic"/>
          <w:sz w:val="32"/>
          <w:szCs w:val="32"/>
          <w:rtl/>
        </w:rPr>
        <w:lastRenderedPageBreak/>
        <w:t>23/12/1438هـ. 2-</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 xml:space="preserve">المدعي لم يقدم أمام الدائرة ما يفيد حصوله على التراخيص الخاصة بمخططه. وقد أجاب وكيل المدعي عن ذلك بأن المذكرة المقدمة من المدعى عليها بجلسة 12/2/1439هـ خرجت فيها عن موضوع الدعوى، ولم تقدم رداً عليه، حيث إن موضوع الدعوى ينحصر في إزالة الضرر الناشئ عن ميول الطريق الخاطئ الذي تضرر منه، كونه يمر داخل ملكه، وحيث إن الضرر متعدٍ فقد تضرر منه المواطنون على ضوء تظلمهم المستشهد به، المرفق مع مذكرته المقدمة بجلسة 28/1/1439هـ، ويتمثل طلبه في إعادة ميول توسعة الطريق الجاري تنفيذه إلى الوضع الطبيعي باتجاه مجرى الوادي، بما يتفق مع مشروع تصريف أمطار المحافظة المنفذ من قبل المدعى عليها. وأما عن استفسار المدعى عليها: هل المخطط مسفلت وقائم على الطبيعة...؟ فيكفي عن ذلك أنه مالك على جانبي الطريق، مكتسب لمركز قانوني، بما يجعله صاحب مصلحة كونه متضرر من ميول توسعة الطريق الجاري تنفيذه على غير وضعه الطبيعي. ثم بجلسة لاحقة قدم ممثل المدعى عليها مذكرة جاء فيها: أنه بالاطلاع على الصور الفوتوغرافية المقدمة من المدعي بجلسة يوم الأربعاء الموافق 28/1/1439هـ، فإن تلك الصور لم توضح ميول الطريق كما يزعم المدعي، وبالتالي فإن المدعي عجز عن تقديم بينته على صحة دعواه حتى تاريخه. كما يؤكد على كتاب بلدية محافظة الجموم رقم (380037724) وتاريخ 17/6/ 1438هـ (السابق تقديمه)، كما يود أن يطلع الدائرة على بعض المستندات الهامة والتي تفيد في ظهور بعض الحقائق: -كتاب أمير منطقة مكة المكرمة رقم (625383/ب س) وتاريخ 9/2/1435هـ، المتضمن: "أن المدعي قام بالاستيلاء على آبار عائدة لإدارة المياه"، والمشار بالفقرة (2) منه: "أن الصك رقم (...) وتاريخ 12/2/1411هـ، الذي بحوزة المدعي، متفرع من الصك رقم (...) في 25/4/1413هـ، المتفرع في الأساس من الصك رقم (...) وتاريخ 18/12/1385هـ مرهون لصالح وزارة المالية". - كتاب فضيلة رئيس المحكمة العامة بمحافظة الجموم رقم (1010) وتاريخ 26/4/1433هـ، الموجه إلى أمير منطقة مكة المكرمة، المتضمن: "أن الصك رقم (...) وتاريخ 12/2/1411هـ الذي بحوزة المدعي متفرع من الصك رقم (...) وتاريخ 18/12/1385هـ". - كتاب فضيلة القاضي بالمحكمة العامة بالجموم رقم (831) وتاريخ 25/4/1431هـ، الموجه إلى أمير منطقة مكة المكرمة، رداً على خطاب سموه رقم (55315) وتاريخ 12/4/1431هـ، لتطبيق الصك رقم (...) وتاريخ 18/12/1385هـ، والمتضمن: "أن الصك لا يفيد تملك المدعي للموقع". وبناءً على ما تقدم؛ يتضح وجود محررات رسمية تفيد أن الصك الذي بحوزة المدعي لا يفيد تملكه للموقع. وانتهى في ختام مذكرته إلى طلب الحكم بصفة أساسية بعدم قبول الدعوى لرفعها قبل أوانها لكون ملكية المدعي غير </w:t>
      </w:r>
      <w:r w:rsidRPr="00C63DFF">
        <w:rPr>
          <w:rFonts w:ascii="Traditional Arabic" w:hAnsi="Traditional Arabic" w:cs="Traditional Arabic"/>
          <w:sz w:val="32"/>
          <w:szCs w:val="32"/>
          <w:rtl/>
        </w:rPr>
        <w:lastRenderedPageBreak/>
        <w:t>ثابتة في الوقت الحالي، ووقف سير الدعوى لحين التأكد من صحة سريان الصك الذي بحوزة المدعي، وتطابقه مع الموقع محل النزاع استناداً لكتاب أمير منطقة مكة المكرمة. ورداً على ذلك قدم وكيل المدعي مذكرة جاء فيها: أنه ورد في مذكرة المدعى عليها: البند (ثانياً) الإشارة إلى كتاب الإمارة رقم (625383/ب س) وتاريخ 9/2/1435هـ، وحيث إن الكتاب المذكور لا يتعلق بموضوع الدعوى وإنما يتعلق بالمستشفى، وقد انتهى بعدم صحته بما صدر من هيئة التحقيق والادعاء العام برقم (55224) في 3/7/1436هـ، وقد صدر إلى إمارة منطقة مكة المكرمة برقم (58955) في 15/7/1436هـ. وأضاف وكيل المدعي: أن الصك رقم (...) هو أصل الملكية، ويفيد ملكية المالك المنهي، أما الصك المتفرع منه (...) يفيد ملكية موكله، ولا ينبغي أن يذكر اسمه في الأصل، وأن كتاب قاضي الجموم الذي احتجت به المدعى عليها، ذكر أن الصك (...) الذي بحوزة المدعي متفرع من الصك رقم (...)؛ وبناء على ما جرى بين الطرفين بشأن صك الملكية فقد جرت الكتابة إلى فضيلة رئيس المحكمة العامة بمحافظة الجموم بالكتاب رقم (40/8/200/40/106964) في 12/4/1440هـ</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للإفادة عن سريان الصك رقم (...) في 12/2/1411هـ، فوردت إفادة فضيلته بالكتاب رقم (401447350) في 18/5/1440هـ، بأن الصك مسجل بسجلات المحكمة العامة بالجموم، ويتضمن مبايعة (...) بوكالته عن الأمير (...) لـ(...)، ويستند على الصك الصادر من هذه الإدارة برقم (...) وتاريخ 25/1/1398هـ، وقد انتقلت ملكية الصك رقم (...) أخيراً إلى ملك (...)، ولا يزال ساري المفعول حتى تاريخه. وبناء على ذلك طلبت الدائرة من طرفي الدعوى تعيين ثلاثة مكاتب هندسية لندب أحدها خبيراً في الدعوى، وأفهمت الدائرة طرفي الدعوى بأنها ستكتب لعدد ثلاثة مكاتب خبرة هندسية لتقديم عروض أسعارها، ومن ثم عرضها على وكيل المدعي لاختيار ما يُناسبه منها؛ وعليه جرت الكتابة للمكاتب التالية: المكتب الأول شركة (...) للاستشارات الهندسية، والمكتب الثاني مكتب (...) للاستشارات الهندسية، والمكتب الثالث مكتب (...) للاستشارات الهندسية، فلم ترد الإفادة إلا من المكتب الثالث مكتب (...) للاستشارات الهندسية، حيث تقدم ممثل المكتب الثالث (...) بجلسة 5/4/1440هـ بكتاب مفاده: أن المكتب تواصل مع طرفي الدعوى للسعي إلى حل الخلاف بطريقة ودية، وأبدى كل منهما الاستجابة لذلك، ووعد بمتابعة خطوات حل النزاع والتصالح بين الطرفين، إلا أن مساعي الصلح لم تُفلح. فسألت الدائرة بجلسة 5/8/1440هـ طرفي الدعوى إن كان لهما اعتراض على تكليف المكتب الثالث مكتب (...) للاستشارات الهندسية كخبير في الدعوى؟ فقررا موافقتهما على ذلك، فحضر ممثل المكتب الثالث مكتب (...) للاستشارات الهندسية، الأستاذ </w:t>
      </w:r>
      <w:r w:rsidRPr="00C63DFF">
        <w:rPr>
          <w:rFonts w:ascii="Traditional Arabic" w:hAnsi="Traditional Arabic" w:cs="Traditional Arabic"/>
          <w:sz w:val="32"/>
          <w:szCs w:val="32"/>
          <w:rtl/>
        </w:rPr>
        <w:lastRenderedPageBreak/>
        <w:t xml:space="preserve">(...) وقدم مذكرة تضمنت تقديراً لتكاليف القيام بمهام الخبرة، بلغت (150.000) ريال، وبعرض ذلك على وكيل المدعي، قرر موافقته على العرض المقدم من المكتب الثالث مكتب (...) للاستشارات الهندسية، فقررت الدائرة بجلسة 23/10/1440هـ ندب المكتب الثالث مكتب (...) للاستشارات الهندسية خبيراً في الدعوى، فورد تقرير الخبير متضمناً التالي: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أنه تمت مخاطبة المدعى عليها بالخطابات رقم (104/40) بتاريخ 23/6/1440هـ، ورقم (162/40) بتاريخ 17/12/1440هـ، ورقم (021/41) بتاريخ 22/1/1441هـ، ورقم (29/41) بتاريخ 1/2/1441هـ الموجهة للمدعى عليها (أمانة العاصمة المقدسة)، والمتضمنة طلبنا نسخة من المخططات التصميمية والتنفيذية المعتمَدة لمشروع توسعة طريق (مكة</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المدينة) القديم، ومخططات ودراسات مشروع تصريف مياه الأمطار والسيول في محافظة الجموم، وتحديداً في الرقعة الجغرافية التي تقع عليها أرض المدعي وما يحيط بها من مخططات، إلا أنه لم يصلنا المطلوب حتى تاريخه من المدعى عليها، كما قام فريق العمل الفني لدينا، بعدة زيارات لموقع الدعوى على الطبيعة، وتمَّ عمل المعاينات الفنية والبصرية والرفع المساحي لطريق (مكة</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المدينة) القديم، وكذلك للتوسعة الحالية له، في المنطقة الواقعة أمام أرض المدعي وما قبلها وما بعدها، كما تم الوقوف مع طرفي الدعوى في موقع توسعة طريق (مكة</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المدينة) القديم، وخاصةً في الجزء مدار الدعوى والمار بأرض المدعي، حيث تبيَّن ما يلي: 1-</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تقع أرض المدعي في منطقة محصورة بين طريق (مكة</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المدينة) القديم، وطريق (مكة</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 xml:space="preserve">المدينة) السريع بمحافظة الجموم، ويحدها من جهة الشرق: المجرى الرئيس لوادي فاطمة، وتوجد </w:t>
      </w:r>
      <w:proofErr w:type="spellStart"/>
      <w:r w:rsidRPr="00C63DFF">
        <w:rPr>
          <w:rFonts w:ascii="Traditional Arabic" w:hAnsi="Traditional Arabic" w:cs="Traditional Arabic"/>
          <w:sz w:val="32"/>
          <w:szCs w:val="32"/>
          <w:rtl/>
        </w:rPr>
        <w:t>تكسية</w:t>
      </w:r>
      <w:proofErr w:type="spellEnd"/>
      <w:r w:rsidRPr="00C63DFF">
        <w:rPr>
          <w:rFonts w:ascii="Traditional Arabic" w:hAnsi="Traditional Arabic" w:cs="Traditional Arabic"/>
          <w:sz w:val="32"/>
          <w:szCs w:val="32"/>
          <w:rtl/>
        </w:rPr>
        <w:t xml:space="preserve"> حجرية لجانب الوادي بطول أرض المدعي. ويحدها من جهة الغرب: طريق ترابي يفصلها عن الكتلة السكنية القائمة. ويحدها من جهة الشمال: مجرى سيل فرعي موازٍ لطريق (مكة</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المدينة) السريع، ويصب في المجرى الرئيس لوادي فاطمة. ويحدها من جهة الجنوب: طريق (مكة</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المدينة) القديم. 2-</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تنخفض أرض المدعي عن طريق (مكة</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المدينة) القديم، وكذلك عن الطريق الذي يفصلها عن الكتلة السكنية بنحو ثلاثة أمتار. 3-</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يوجد بأرض المدعي بعض الزراعات والأشجار، ولا يوجد بها أي بنية تحتية منفَّذة. 4-</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يحيط بأرض المدعي طريق ترابي بعرض يتراوح ما بين سبعين إلى مئة متر، ويرتفع عنها بنحو ثلاثة أمتار. 5-</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يتجه ميل طريق (مكة</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المدينة) القديم أمام أرض المدعي نحو الغرب، أي إلى جهة ميدان المحافظة. 6-</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لا يوجد ارتباط مباشر أو علاقة هندسية بين مشروع تصريف سيول المحافظة المنفَّذ من قِبل أمانة العاصمة المقدسة وبين ميول ومناسيب طريق (مكة</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المدينة) القديم أمام أرض المدعي وتوسعته، حيث إن خط تصريف السيول المذكور يوجد جنوب الطريق المذكور، ويبعد عنه مسافة متوسطة تبلغ حوالي سبعين متراً. 7-</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 xml:space="preserve">أرض </w:t>
      </w:r>
      <w:r w:rsidRPr="00C63DFF">
        <w:rPr>
          <w:rFonts w:ascii="Traditional Arabic" w:hAnsi="Traditional Arabic" w:cs="Traditional Arabic"/>
          <w:sz w:val="32"/>
          <w:szCs w:val="32"/>
          <w:rtl/>
        </w:rPr>
        <w:lastRenderedPageBreak/>
        <w:t>المدعي شبه مستطيلة، تطل واجِهَتُها الجنوبية القصيرة بطول (505) متر تقريباً، على توسعة الطريق (محل الدعوى)، بينما تطل واجهتها الشرقية الطويلة بطول (1037) متراً تقريباً، على مجرى وادي فاطمة من جهة الشرق، وأن الميول الطبيعية لأرض المدعي تتجه نحو الشرق، أي إلى جهة وادي فاطمة. 8-</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لم تُنفَّذ حتى الآن طبقة الأسفلت السطحية لتوسعة الطريق (مدار الدعوى)، وهي الطبقة النهائية من طبقات الأسفلت؛ توضع عادةً أعلى أي طريق يُنفَّذ، والتي يُعتَدُّ بها عند إعداد الرفوعات المساحية النهائية لقطاعات الطرق الطولية والعرضية. 9-</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لا يوجد في الوقت الحاضر أي معدات عمل أو أعمال تنفيذ جارية في توسعة طريق (مكة</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المدينة) القديم. 10-</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لا يوجد على طريق (مكة</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المدينة) القديم في المنطقة (محل نظر الدعوى) أي نظام صناعي لتصريف الأمطار، ولكن تُصرَف مياه الأمطار سطحياً في الاتجاه العرضي للطريق المذكور. 11-</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اتضح من الرفوعات المساحية التي قمنا بها لطريق (مكة</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المدينة) القديم أمام أرض المدعي أنَّ للطريق ميولاً طوليةً مختلفةً، كما اتضح أن أعلى نقطة على هذا الطريق تقع فوق عبَّارة تصريف السيول التي تقع على وادي فاطمة في جهة الشرق</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وقد خلص الخبير في تقريره إلى أنه</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تمَّ تحليل المعلومات الفنية التي قمنا -بصفتنا الخبير- بجمعها من الطبيعة، وقد اشتملت على رصد ميول ومناسيب الطرق، وانحدارات الأرض، والظواهر الطبيعية، والمنشآت القائمة بالموقع (مدار الدعوى)، وتوصي الدِّراسة بالآتي: 1-</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لا يجب تقييد ميل الطريق في اتجاهٍ معيَّنٍ، دون إعداد دراسة هندسية متكاملة لكافة خصائص منطقة الدراسة ومتطلَّبات التصميم، حيث إن تصميم الطريق هو الذي يحدد اتجاه ميل الطريق، حسب الاعتبارات الحاكمة فيه وظروف المنطقة المحيطة به وطوبوغرافيتها، ويحتمل هذا التصميم العديد من الحلول الهندسية. 2-</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يجب أن تصمم مناسيب وميول توسعة الطريق (محل الدعوى) بما يحقق المعايير والمواصفات والاشتراطات السعودية لتصميم الطرق وتصريف السيول ومياه الأمطار، ولا يُسمح بتكوُّن أي مناطق لتجميع مياه الأمطار والسيول على كامل مسار الطريق، وأن تراعي هذه التصميمات ظروف المنطقة، والمعالِم القائمة على مسار الطريق، مثل عبَّارة السيول فوق مجرى سيل وادي فاطمة، ومناسيب ميدان محافظة الجموم، وكذا مناسيب أرصفة الكتلة السكنية المتاخمة للطريق، بحيث يكون تصميم الطريق محقِّقاً للصالح العام، ولا يُشكِّل أي ضرر على المناطق المتاخمة للطريق. 3-</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يجب على المدعى عليها (أمانة العاصمة المقدسة) سرعة الانتهاء من إعداد التصميمات النهائية لتوسعة الطريق (مدار الدعوى)، وتحديد نظام تصريف السيول به، مع أخذ جميع الاعتبارات المذكورة أعلاه لتحقيق الحل الأمثل بهذا الخصوص، طبقاً للأصول والمواصفات الفنية القياسية. 4-</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 xml:space="preserve">على المدعى عليها (أمانة العاصمة المقدسة) تزويد المدَّعي </w:t>
      </w:r>
      <w:r w:rsidRPr="00C63DFF">
        <w:rPr>
          <w:rFonts w:ascii="Traditional Arabic" w:hAnsi="Traditional Arabic" w:cs="Traditional Arabic"/>
          <w:sz w:val="32"/>
          <w:szCs w:val="32"/>
          <w:rtl/>
        </w:rPr>
        <w:lastRenderedPageBreak/>
        <w:t>وغيره -ممَّن يمتلك أرضاً في الموقع (محل الدعوى)، ويرغب في تخطيط أرضه- بالاشتراطات العامَّة، والمخططات اللازمة للطرق وشبكات تصريف الأمطار، وشبكات المياه وشبكات الصرف الصحي (الحالية والمستقبلية) المعتمَدة من الجهات المعنيَّة حتى يتمكَّن من أخذ ذلك في الاعتبار، عند تخطيط أرضه بما يتوافق معها</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وانتهى الخبير في تقريره إلى: أن تصريف مياه الأمطار والسيول لأرض المدَّعي بمحافظة الجموم، لا يرتبط بمناسيب توسعة طريق (مكة</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المدينة) القديم، وإنما يرتبط بنظام وشبكة تصريف مياه الأمطار والسيول للمنطقة، والتي يجب أن تكون لها دراسة فنية متكاملة، تراعي جميع الاعتبارات القائمة والمستقبلية وتكون معتمَدة من قِبل أمانة العاصمة المقدسة. إضافة إلى أنَّ أرض المدعي تنخفض عن توسعة طريق (مكة</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 xml:space="preserve">المدينة) القديم بحوالي ثلاثة أمتار، وتطلُّ على ثلاثة شوارع كبيرة، أحدها يقع على المجرى الرئيس لوادي فاطمة جهة الشرق، لذا فإن هناك حلولاً هندسية عديدة لتصريف مياه الأمطار والسيول لأرض المدعي، منها أن يتمَّ تصريفها في اتجاه الميل الطبيعي نحو جهة الضلع الأكبر من أرض المدعي، والواقع على المجرى الرئيس لوادي فاطمة، على أن يتم تنفيذ ذلك طبقاً للإجراءات النظامية. ثم طلبت الدائرة من الخبير في الدعوى الإفادة عما إذا كان الطريق (محل الدعوى) الذي يطلب المدعي تعديل ميوله، في وضعه الراهن يشكل ضرراً على أرض المدعي في الوقت الحالي والمستقبلي أم لا؟ فقدم مذكرة تضمنت ما يلي: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أن أمانة العاصمة المقدسة لم تسلِّمنا نسخةً من المخططات التصميمية والتنفيذية المعتمَدة لتوسعة طريق (مكة</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 xml:space="preserve">المدينة) القديم، ومخططات تصريف مياه الأمطار والسيول في محافظة الجموم، وتحديداً حول أرض المدَّعي. كما أن التوسعة المذكورة للطريق مدار البحث لم يكتمل تنفيذها حتى الآن، مما يتعذر معه تحديد مناسيبها النهائية، سواء من المخططات المعتمدة من الأمانة والتي لم نُزوَّد بها حتى الآن، أو من مناسيب الطريق من الطبيعة بعد أن يتمَّ تنفيذه، والذي لم يتم تنفيذه حتى الآن. بالإضافة إلى أن المدعي لم يقم بتخطيط أرضه، ولم يتقدم للأمانة بطلبٍ لاعتماد المخطط حسب الأصول الفنية والنظامية المعمول بها؛ لذلك فإنه يصعب الإجابة على هذا السؤال بشكل قاطع، إلا أننا نجيب على تساؤلكم بما يلي: في الوقت الحاضر: بما أنَّ أرض المدَّعي أرض فضاء بها بعض الأشجار، ولا يوجد لها مخطط قائم؛ فلا يوجد ضرر عليها. في المستقبل: في حال مراعاة الاعتبارات الواردة في تقريرنا الفني النهائي المشار إليه أعلاه؛ فإنه إذا ما تمَّ صرف مياه الأمطار والسيول لمخطط المدَّعي إلى جهة مجرى وادي فاطمة (جهة الشرق)، والذي ينخفض منسوبه عن منسوب أرض المدَّعي، فلن يكون هناك ضرر على أرض المدَّعي، وإذا ما تمَّ ربط صرف مياه الأمطار والسيول لمخطط المدَّعي بشبكة تصريف سيول معتمدة من أمانة العاصمة المقدسة، </w:t>
      </w:r>
      <w:r w:rsidRPr="00C63DFF">
        <w:rPr>
          <w:rFonts w:ascii="Traditional Arabic" w:hAnsi="Traditional Arabic" w:cs="Traditional Arabic"/>
          <w:sz w:val="32"/>
          <w:szCs w:val="32"/>
          <w:rtl/>
        </w:rPr>
        <w:lastRenderedPageBreak/>
        <w:t>فلن يكون هناك ضرر على أرض المدَّعي</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وبتسلم أطراف الدعوى نسخة من تقرير الخبير، قدم وكيل المدعي مذكرة تضمنت: أن امتناع المدعى عليها عن تقديم المستندات والمخططات للخبير لهو دليل على خطئها في ميول توسعة الطريق، ويُعضد هذا بما قامت به من نزع أعمدة الإنارة بعد صدور قرار ندب الخبرة، لتخفي خطأ قرارها في الميول المعتمد، حيث إن الأعمدة لا توضع إلا في المراحل النهائية للتنفيذ (مرفق صور للأعمدة قبل الإزالة وبعدها). وبما أن الخبير نص في تقريره إلى أن هناك حلولاً هندسية عديدة لتصريف مياه الأمطار والسيول لأرض المدعي، ومنها أن يتم تصريفها في اتجاه الميل الطبيعي نحو الضلع الأكبر من أرض المدعي، والواقع على المجرى الرئيس لوادي فاطمة، إضافة إلى ما تضمنه التقرير من أنه لا يوجد على طريق (مكة</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 xml:space="preserve">المدينة) القديم في المنطقة محل الدعوى أي نظام صناعي لتصريف الأمطار، ولكن تصرف مياه الأمطار سطحياً في الاتجاه العرضي للطريق المذكور، أي باتجاه أملاكه بما يجعل الضرر متحققاً، وحيث إن الدعوى الماثلة تهدف إلى تجنب أن يكون ميول أرض المدعي إلى جهة السكان مع الميول الخاطئ للتوسعة، باعتبار أن الجهة المدعى عليها تفرض التقيد بميول الطرق الرئيسية المجاورة، وفقاً لما تضمنته مذكرتها المقدمة بجلسة 11/3/1439هـ. وأردف: بأنه إذا كانت العبرة من تحويل ميول الأرض إلى مجرى الوادي هو لدرء مخاطر الأمطار والسيول عن السكان؛ فإن توسعة الطريق الجاري تنفيذه ينطبق عليه نفس الحكم، فمن غير المعقول أن يكون منسوب أرض المدعي إلى مجرى الوادي ولا تكون توسعة الطريق المقتطعة مساحتها من الأرض إلى نفس الجهة. واختتم مذكرته بتمسكه بطلب الحكم لموكله. فيما قدم ممثل المدعى عليها رداً على ما ورد بتقرير الخبير، حيث تضمنت المذكرة: أن ما ورد في الفقرة الثانية من الصفحة الثانية من تقرير الخبير ما نصه: "تنخفض أرض المدعي عن طريق مكة-المدينة القديم، وكذلك عن الطريق الذي يفصله عن الكتلة السكانية بنحو ثلاثة أمتار"؛ يؤكد أن أرض المدعي منخفضة، وليس للمدعى عليها يد في ذلك، وأن تأثر أرضه في حال تجمع الأمطار على الطريق العام يعود لطبيعة أرضيته، ويمكن التغلب على تلك المشكلة مستقبلاً، حال أصبح المخطط قائماً على الطبيعة وفق الدراسة الهيدرولوجية الواجب عليه تقديمها وفق قرار مجلس الوزراء رقم (151) وتاريخ 4/5/1428هـ، وفق ما ورد بالتعميم الوزاري رقم (15571) وتاريخ 27/3/1438هـ. كما ورد في الفقرة الأولى من الصفحة الأخيرة من ذات التقرير: "أن تصريف مياه الأمطار والسيول </w:t>
      </w:r>
      <w:r>
        <w:rPr>
          <w:rFonts w:ascii="Traditional Arabic" w:hAnsi="Traditional Arabic" w:cs="Traditional Arabic"/>
          <w:sz w:val="32"/>
          <w:szCs w:val="32"/>
          <w:rtl/>
        </w:rPr>
        <w:t>لأرض</w:t>
      </w:r>
      <w:r w:rsidRPr="00C63DFF">
        <w:rPr>
          <w:rFonts w:ascii="Traditional Arabic" w:hAnsi="Traditional Arabic" w:cs="Traditional Arabic"/>
          <w:sz w:val="32"/>
          <w:szCs w:val="32"/>
          <w:rtl/>
        </w:rPr>
        <w:t xml:space="preserve"> المدعي لا يرتبط بمناسيب توسعه الطريق، وإنما يرتبط بنظام وشبكة تصريف مياه الأمطار والسيول للمنطقة، والتي يجب أن تكون لها دراسة فنية متكاملة، تراعي جميع الاعتبارات القائمة والمستقبلية وتكون معتمدة من قبل الأمانة"، أي أن جهة الخبرة قد أكدت </w:t>
      </w:r>
      <w:r w:rsidRPr="00C63DFF">
        <w:rPr>
          <w:rFonts w:ascii="Traditional Arabic" w:hAnsi="Traditional Arabic" w:cs="Traditional Arabic"/>
          <w:sz w:val="32"/>
          <w:szCs w:val="32"/>
          <w:rtl/>
        </w:rPr>
        <w:lastRenderedPageBreak/>
        <w:t>على وجوب تقديم المدعي لدراسة تصريف سيول لأرضه، وتقوم الأمانة بعد ذلك باعتمادها، وذلك حال كون أرض المدعي مهيأةً للتخطيط، وبما أن أرض المدعي حتى هذه اللحظة منخفضة عن الجهات الثلاثة التي بها طرق رئيسية (شمال وجنوب وغرب أرض المدعي) بمسافة ثلاثة أمتار تقريباً وفق ما ورد بتقرير الخبير، وكذلك استدعاء المدعي المقدم للمدعى عليها بتاريخ 9/10/1433هـ، والذي يؤكد فيه على أن أرضه منخفضة ويطلب برفع مستوى الأرض، ويأمل الموافقة على تسوية أرضه؛ مما يؤكد أن المدعي يعلم أن أرضه منخفضة عن مستوى الطريق العام ولم تقم الأمانة برفع المنسوب. وأكد ممثل المدعى عليها على إفادة بلدية محافظة الجموم بالخطاب رقم (380037724) وتاريخ 17/6/1438هـ -السابق تقديمه- المتضمن: "أن الطريق مدار الشكوى يتم تحديد المناسيب التصميمية حسب منسوب الأرض على الطبيعة، مع الأخذ في الاعتبار جسر الوادي المتقاطع معه. علماً بأن المواطن لم يتقدم للبلدية بما لديه من مخطط معتمد، حيث إن المخطط المذكور غير قائم على الطبيعة ليتم معرفة مناسيبه التصميمية، ومن المفترض على صاحب المخطط أن يتقيد بالطرق الرئيسية المجاورة لها والقائمة قبل تنفيذ مخططه، وتصميم طرقه الداخلية حسب مناسيب الطرق القائمة". وأضاف الممثل: أنه باستقراء صك المدعي رقم (...) وتاريخ 12/2/1411هـ، السطر الثامن منه: "وطول الضلع الجنوبي خمسمئة وخمسة أمتار وخمسون سم، ويحده خط الاسفلت طريق مكة-الجموم بعرض خمسة وعشرين متراً"، أي أن الطريق محل النزاع والمنفذ من قبل وزارة النقل موجود على الطبيعة قبل صدور ذلك الصك وقبل شراء المدعي للموقع، أي أن ميول الطريق إن وجد؛ فإنه ليس للمدعى عليها دخل فيه، وأن المدعي قام بشراء الأرض محل النزاع على علتها -إن وجدت- وهي ميول الطريق. واختتم ممثل المدعى عليها مذكرته بأن الأمانة تود أن توضح أن التكييف الصحيح لهذه الدعوى هو إلغاء قرار سلبي يتظلم منه المدعي ويطلب إلغاءه، وحيث إن القرار السلبي الذي يتظلم منه المدعي هو ميول الطريق، وهو ناتج عن عمل جهة أخرى، وهي وزارة النقل، كما أن من الوجوب لقبول الدعوى التحقق من المصلحة، والمصلحة لابد أن تكون حالية وليست مستقبلية، وحيث ثبت من الأوراق المقدمة من الأمانة ومن جهة الخبرة أن مخطط المدعي غير قائم على الطبيعة وغير معتمد؛ وبالتالي فإن قبول الدعوى في الوقت الحالي يكون سابقاً لأوانه. وانتهى إلى طلب الحكم بصفة أساسية بعدم قبول الدعوى لرفعها على غير ذي صفة ولرفعها قبل أوانها، وبصفة احتياطية رفض الدعوى لعدم قيامها على سند نظامي. ثم قررت الدائرة رفع الجلسة للمداولة بجلسة هذا اليوم، وصدر حكمها</w:t>
      </w:r>
      <w:r>
        <w:rPr>
          <w:rFonts w:ascii="Traditional Arabic" w:hAnsi="Traditional Arabic" w:cs="Traditional Arabic"/>
          <w:sz w:val="32"/>
          <w:szCs w:val="32"/>
          <w:rtl/>
        </w:rPr>
        <w:t xml:space="preserve"> بحضور الطرفين مبنياً على ال</w:t>
      </w:r>
      <w:r>
        <w:rPr>
          <w:rFonts w:ascii="Traditional Arabic" w:hAnsi="Traditional Arabic" w:cs="Traditional Arabic" w:hint="cs"/>
          <w:sz w:val="32"/>
          <w:szCs w:val="32"/>
          <w:rtl/>
        </w:rPr>
        <w:t>آتي</w:t>
      </w:r>
      <w:r w:rsidRPr="00C63DFF">
        <w:rPr>
          <w:rFonts w:ascii="Traditional Arabic" w:hAnsi="Traditional Arabic" w:cs="Traditional Arabic"/>
          <w:sz w:val="32"/>
          <w:szCs w:val="32"/>
          <w:rtl/>
        </w:rPr>
        <w:t>.</w:t>
      </w:r>
    </w:p>
    <w:p w:rsidR="008F0F65" w:rsidRPr="00C63DFF" w:rsidRDefault="008F0F65" w:rsidP="008F0F65">
      <w:pPr>
        <w:spacing w:after="0" w:line="276" w:lineRule="auto"/>
        <w:jc w:val="center"/>
        <w:rPr>
          <w:rFonts w:ascii="Traditional Arabic" w:hAnsi="Traditional Arabic" w:cs="Traditional Arabic"/>
          <w:sz w:val="32"/>
          <w:szCs w:val="32"/>
          <w:rtl/>
        </w:rPr>
      </w:pPr>
      <w:r w:rsidRPr="00C63DFF">
        <w:rPr>
          <w:rFonts w:ascii="Traditional Arabic" w:hAnsi="Traditional Arabic" w:cs="Traditional Arabic"/>
          <w:b/>
          <w:bCs/>
          <w:sz w:val="32"/>
          <w:szCs w:val="32"/>
          <w:rtl/>
        </w:rPr>
        <w:lastRenderedPageBreak/>
        <w:t>الأسباب</w:t>
      </w:r>
    </w:p>
    <w:p w:rsidR="008F0F65" w:rsidRPr="00C63DFF" w:rsidRDefault="008F0F65" w:rsidP="008F0F65">
      <w:pPr>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sz w:val="32"/>
          <w:szCs w:val="32"/>
          <w:rtl/>
        </w:rPr>
        <w:t>ولمّا كان المدعي يهدف من إقامة دعواه إلى طلب الحكم بإلزام المدعى عليها إزالة الضرر الناشئ عن تحويل ميول الطريق الجاري تنفيذه -والذي يمر بداخل ملك موكله- وإعادته إلى وضعه الطبيعي باتجاه مجرى الوادي، بما يتفق مع مشروع تصريف سيول المحافظة، المنفذ من قبل إدارة السيول بأمانة العاصمة المقدسة؛ فإن المحاكم الإدارية تبسط ولايتها على الدعوى وفقاً لما قضت به المادة (13/و) من نظام ديوان المظالم الصادر بالمرسوم الملكي رقم (م/78) وتاريخ 19/9/1428هـ، كما أن نظرها يدخل في الاختصاص المكاني لهذه المحكمة استناداً لما نصت عليه المادة الثانية من نظام المرافعات أمام ديوان المظالم الصادر بالمرسوم الملكي رقم (م/3) وتاريخ 22/1/1435هـ. وعن قبول الدعوى، ولمّا كان بحث الصفة في الدعوى من الأمور اللازمة قبل بحث موضوعها، وحيث دفع ممثل المدعى عليها بعدم صفة أمانة العاصمة المقدسة بحسبان أن الطريق الواقع جنوب أرض المدعي تم تنفيذه من قبل وزارة النقل وبالتالي انتفاء صفة الأمانة في هذه الدعوى، وهذا الدفع مجانب للصواب؛ ذلك أن دعوى المدعي ليست من قبيل دعاوى النزع حتى تختصم وزارة النقل أو غيرها، وإنما دعواه بشأن الأضرار التي قد تنتج بسبب الأمطار والسيول إذا ما روعيت فيها الجوانب الهندسية والفنية، وهذا من اختصاص وصميم عمل البلديات، وفقاً لما ورد في المادة الخامسة من نظام البلديات والقرى، والتي سيأتي ذكرها في ثنايا الأسباب -بإذن الله-</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وعليه فإن الدفع بعدم الصفة دفع واهٍ وتلتفت عنه الدائرة. وبما أن الطلب الماثل يُعد من قبيل المنازعات الإدارية التي لا يتقيد رفع الدعوى فيها بميعاد معين، إضافة إلى استمرارية الأثر في المنازعة الماثلة؛ وعليه تنتهي الدائرة إلى قبول الدعوى شكلاً لاستيفاء شرائط رفعها شرعاً ونظاماً. وأما عن الموضوع، وبما أن الدعوى الماثلة أُقيمت بغية إزالة الضرر المتمثل في ميول الطريق الجاري تنفيذه من قبل المدعى عليها، والذي يمر بداخل ملك المدعي، وذلك بإعادته إلى وضعه الطبيعي باتجاه مجرى الوادي، بما يتفق مع مشروع تصريف سيول المحافظة المنفذ من قبل إدارة السيول بأمانة العاصمة المقدسة، وحيث إن المدعى عليها تركز دفعها بأن المدعي لم يتقدم إلى الأمانة بطلب تخطيط الأرض، حيث إن مخطط المدعي غير قائم على الطبيعة وغير معتمد، إضافةً إلى انخفاض أرضه وفقاً لما دونه الخبير في تقريره، إضافة إلى أن الطريق محل الدعوى تم تنفيذه من قبل وزارة النقل، وبالتالي تنتفي صفة المدعى عليها في هذه الدعوى؛ وتمت الإجابة عن هذا الدفع الأخير فلا داعي إلى تكراره. وبتأمل الدائرة في المستندات المقدمة من طرفي الدعوى، وما انتهى إليه الخبير في تقريره؛ فإن الثابت أن المدعي يملك الأرض بموجب الصك رقم (...) في 12/2/1411هـ، الثابت سريانه بموجب كتاب </w:t>
      </w:r>
      <w:r w:rsidRPr="00C63DFF">
        <w:rPr>
          <w:rFonts w:ascii="Traditional Arabic" w:hAnsi="Traditional Arabic" w:cs="Traditional Arabic"/>
          <w:sz w:val="32"/>
          <w:szCs w:val="32"/>
          <w:rtl/>
        </w:rPr>
        <w:lastRenderedPageBreak/>
        <w:t>فضيلة رئيس المحكمة العامة بمحافظة الجموم رقم (401447350) في 18/5/1440هـ، والمتضمن: "أن الصك مسجل بسجلات المحكمة العامة بالجموم، ويتضمن مبايعة (...) بوكالته عن الأمير (...) لـ(...) ويستند على الصك الصادر من هذه الإدارة برقم (...) وتاريخ 25/1/1398هـ، وقد انتقلت ملكية الصك رقم (...) أخيراً إلى ملك (...)، ولا زال ساري المفعول حتى تاريخه"، وبما أن نظام البلديات والقرى الصادر بالمرسوم الملكي رقم (م/5) وتاريخ 21/2/1397هـ نص في المادة الخامسة منه على أن: "تقوم البلدية بجميع الأعمال المتعلقة بتنظيم منطقتها وإصلاحها وتجميلها والمحافظة على الصحة والراحة والسلامة العامة، ولها في سبيل ذلك اتخاذ التدابير اللازمة، خاصة في النواحي التالية: 1-</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تنظيم وتنسيق البلدة وفق مخطط تنظيمي مصدق أصولاً من الجه</w:t>
      </w:r>
      <w:r>
        <w:rPr>
          <w:rFonts w:ascii="Traditional Arabic" w:hAnsi="Traditional Arabic" w:cs="Traditional Arabic"/>
          <w:sz w:val="32"/>
          <w:szCs w:val="32"/>
          <w:rtl/>
        </w:rPr>
        <w:t>ات المختصة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C63DFF">
        <w:rPr>
          <w:rFonts w:ascii="Traditional Arabic" w:hAnsi="Traditional Arabic" w:cs="Traditional Arabic"/>
          <w:sz w:val="32"/>
          <w:szCs w:val="32"/>
          <w:rtl/>
        </w:rPr>
        <w:t>4-</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وقاية الصحة العامة وردم البرك والمستنقعات ودرء خطر السيول وإنشاء أسوار من الأشجار حول البلدة لحمايتها من الرمال"، ولمّا كان المنظم قد أناط بالبلديات جملة من الوظائف، وخص من بينها ما يتعلق بدرء أخطار السيول، حمايةً للمصلحتين العامة والخاصة، وحيث صدر قرار مجلس الوزراء رقم (151) وتاريخ 4/5/1428هـ، والصادر في سياق دراسة موضوع الأضرار المترتبة على هطول الأمطار الغزيرة وما آلت إليه الأوضاع في بعض المحافظات، وحيث قرر مجلس الوزراء بأن: "على وزارة الشؤون البلدية والقروية، ووزارة النقل -كل فيما يخصها- أن تأخذ في الاعتبار كميات السيول ومساراتها عند وضع مشاريع الطرق والجسور والعبارات داخل المدن وخارجها، وصيانة شبكات تصريف السيول في الأنفاق والأحياء، وصيانة العبارات والجسور داخل المدن وخارجها قبل مواسم الأمطار وأثنائها"، وبما أن الخبير في الدعوى قد أثبت جملة من الملاحظات التي تكتنف مسار الطريق المار بأرض المدعي من الجهة الجنوبية على النحو المثبت في وقائع الدعوى، حيث أشار إلى أن ميل طريق (مكة</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 xml:space="preserve">المدينة) القديم أمام أرض المدعي يتجه نحو الغرب، أي إلى جهة ميدان المحافظة، في حين أن ميول أرض المدعي يتجه من حيث الطبيعة نحو الشرق، أي إلى جهة وادي فاطمة، نحو مشروع (توسعة عبارات تصريف مجرى وادي فاطمة) الجاري تنفيذه، إضافة إلى الملاحظات الأخرى، والتي تؤكد عدم سلامة الطريق من الناحية الإنشائية، حيث أكد الخبير في معرض جوابه على استفسار الدائرة: إن كان هناك أضرار على أرض المدعي بشأن الطريق في وضعه الراهن؟ بأن هناك أضراراً على أرض المدعي إن لم تتم مراعاة الاعتبارات الفنية التي أوردها الخبير في تقريره، بما يحقق المعايير والمواصفات والاشتراطات السعودية لتصميم الطرق، وتصريف السيول ومياه الأمطار، ولا يُسمح بتكوُّن أي مناطق لتجميع مياه الأمطار والسيول على كامل مسار الطريق، وأن تراعي هذه التصميمات ظروف المنطقة، والمعالِم القائمة على مسار </w:t>
      </w:r>
      <w:r w:rsidRPr="00C63DFF">
        <w:rPr>
          <w:rFonts w:ascii="Traditional Arabic" w:hAnsi="Traditional Arabic" w:cs="Traditional Arabic"/>
          <w:sz w:val="32"/>
          <w:szCs w:val="32"/>
          <w:rtl/>
        </w:rPr>
        <w:lastRenderedPageBreak/>
        <w:t xml:space="preserve">الطريق. وحيث صدر عن وزارة الشؤون البلدية والقروية (دليل التصميم الهندسي للطرق) الذي يتضمن معايير ومحددات التصميم الهندسي للطرق الحضرية، ويتناول هذا الدليل المعايير التصميمية للطرق الحضرية، بهدف توحيد المواصفات الهندسية للطرق على مستوى جميع البلديات، والحصول على طرق ذات جودة عالية تحقق الأمان في التشغيل والاقتصاد في عملية الإنشاء؛ وقد اشتمل الدليل على جملة من المواصفات التي تضمن حُسن وسلامة الطرق بشكل عام، وذلك بإنشائها وفق مناسيب محددة وميول مدروسة، تضمن بشكل خاص درء الأخطار المترتبة جراء هطول الأمطار وجريان السيول؛ إذ إن تنفيذ الطرق بالمخالفة للمناسيب المتعارف عليها يُشكل خطراً محدقاً بقاطني المناطق المجاورة، وخاصة من تقع أراضيهم ومنازلهم في الاتجاه الخاطئ للميول الطبيعي. وحيث إن الشريعة السمحاء جاءت لجلب المنافع ودرء المفاسد، بل إن الدرء مُقدم على الجلب، وبما أن قواعد الشرع الحنيف قامت على رفع الضرر وإزالته، والحيلولة دون وقوعه ما أمكن، استرشاداً بقول المصطفى </w:t>
      </w:r>
      <w:r>
        <w:rPr>
          <w:rFonts w:ascii="Traditional Arabic" w:hAnsi="Traditional Arabic" w:cs="Traditional Arabic"/>
          <w:sz w:val="32"/>
          <w:szCs w:val="32"/>
        </w:rPr>
        <w:sym w:font="AGA Arabesque" w:char="F065"/>
      </w:r>
      <w:r w:rsidRPr="00C63DFF">
        <w:rPr>
          <w:rFonts w:ascii="Traditional Arabic" w:hAnsi="Traditional Arabic" w:cs="Traditional Arabic"/>
          <w:sz w:val="32"/>
          <w:szCs w:val="32"/>
          <w:rtl/>
        </w:rPr>
        <w:t>: "لا ضَررَ ولا ضِرار"، وعملاً بالقاعدة الشرعية: (الضرر يُزال)، وإزالته برفعه إن وقع، وبوضع الحلول المناسبة تفادياً لوقوعه. وبما أن مستندات الدعوى أثبتت أن ميول الطريق المار بأرض المدعي من الجهة الجنوبية، والموضح في تقرير الخبير تحت مسمى (طريق مكة</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المدينة)</w:t>
      </w:r>
      <w:r w:rsidRPr="00A0489B">
        <w:rPr>
          <w:rFonts w:ascii="Traditional Arabic" w:hAnsi="Traditional Arabic" w:cs="Traditional Arabic"/>
          <w:sz w:val="32"/>
          <w:szCs w:val="32"/>
          <w:rtl/>
        </w:rPr>
        <w:t xml:space="preserve"> </w:t>
      </w:r>
      <w:r w:rsidRPr="00C63DFF">
        <w:rPr>
          <w:rFonts w:ascii="Traditional Arabic" w:hAnsi="Traditional Arabic" w:cs="Traditional Arabic"/>
          <w:sz w:val="32"/>
          <w:szCs w:val="32"/>
          <w:rtl/>
        </w:rPr>
        <w:t>القديم يتجه نحو ميدان المحافظة من الشرق إلى الغرب، مشكلاً خطراً على أرض المدعي -كون أرضه تتجه ب</w:t>
      </w:r>
      <w:r>
        <w:rPr>
          <w:rFonts w:ascii="Traditional Arabic" w:hAnsi="Traditional Arabic" w:cs="Traditional Arabic"/>
          <w:sz w:val="32"/>
          <w:szCs w:val="32"/>
          <w:rtl/>
        </w:rPr>
        <w:t>الاتجاه الصحيح نحو مجرى الوادي-</w:t>
      </w:r>
      <w:r w:rsidRPr="00C63DFF">
        <w:rPr>
          <w:rFonts w:ascii="Traditional Arabic" w:hAnsi="Traditional Arabic" w:cs="Traditional Arabic"/>
          <w:sz w:val="32"/>
          <w:szCs w:val="32"/>
          <w:rtl/>
        </w:rPr>
        <w:t> وخطراً على من يسكن المنطقة بأكملها، حيث أشار الخبير إلى أن هناك كتلة سكانية قائمة تحد أرض المدعي من جهة الغرب، ولاشك أن ترك الطريق دون رفع الضرر والخطر قد يُفضي إلى حدوث عواقب لا تُحمد في المستقبل؛ وبالتالي فإن المدعى عليها ملزمة بتعديل ميول الطريق بما يكفل درء الخطر عن أرض المدعي وغيره، وبه تحكم الدائرة. ولا ينال من ذلك ما دفع به ممثل المدعى عليها من أن المدعي لم يتقدم بطلب تخطيط أرضه وغير ذلك؛ والجواب عن ذلك أن درء الضرر لا يلزم منه أن تكون أرض المدعي مخططة وقائمة، فالتخطيط واستكمال إجراءاته لا يعني انتفاء الضرر عن الأرض، والأصل هو قيام الطرق بما يتوافق مع المعايير المعمول بها، ويأتي تبعاً لذلك تعديل الأراضي بما يتوافق مع الطرق القائمة بشكل صحيح، فالمدعي أقام دعواه بهدف رفع الضرر عن أرضه، سواء أراد تخطيطها أو تركها أرض خامٍ.</w:t>
      </w:r>
    </w:p>
    <w:p w:rsidR="008F0F65" w:rsidRPr="00C63DFF" w:rsidRDefault="008F0F65" w:rsidP="008F0F65">
      <w:pPr>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b/>
          <w:bCs/>
          <w:sz w:val="32"/>
          <w:szCs w:val="32"/>
          <w:rtl/>
        </w:rPr>
        <w:t>لذلك حكمت الدائرة: بإلزام أمانة العاصمة المقدسة بمعالجة طريق (مكة</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 xml:space="preserve">المدينة) القديم المار بأرض (...) المملوكة بالصك رقم (...) وتاريخ 12/2/1411هـ الصادر عن المحكمة العامة بمحافظة </w:t>
      </w:r>
      <w:r w:rsidRPr="00C63DFF">
        <w:rPr>
          <w:rFonts w:ascii="Traditional Arabic" w:hAnsi="Traditional Arabic" w:cs="Traditional Arabic"/>
          <w:b/>
          <w:bCs/>
          <w:sz w:val="32"/>
          <w:szCs w:val="32"/>
          <w:rtl/>
        </w:rPr>
        <w:lastRenderedPageBreak/>
        <w:t>الجموم، وذلك من الجهة الجنوبية بما يكفل درء أخطار السيول عن أرض المدعي، وبما يتوافق مع مشاريع تصريف أمطار السيول الجاري إنشاؤها في المنطقة.</w:t>
      </w:r>
    </w:p>
    <w:p w:rsidR="008F0F65" w:rsidRPr="00C63DFF" w:rsidRDefault="008F0F65" w:rsidP="008F0F65">
      <w:pPr>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C63DFF" w:rsidRDefault="008F0F65" w:rsidP="008F0F65">
      <w:pPr>
        <w:spacing w:after="0" w:line="276" w:lineRule="auto"/>
        <w:jc w:val="both"/>
        <w:rPr>
          <w:rFonts w:ascii="Traditional Arabic" w:hAnsi="Traditional Arabic" w:cs="Traditional Arabic"/>
          <w:sz w:val="32"/>
          <w:szCs w:val="32"/>
          <w:rtl/>
        </w:rPr>
      </w:pPr>
    </w:p>
    <w:p w:rsidR="008F0F65" w:rsidRPr="00C63DFF" w:rsidRDefault="008F0F65" w:rsidP="008F0F65">
      <w:pPr>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حكم محكمة الاستئناف:</w:t>
      </w:r>
    </w:p>
    <w:p w:rsidR="008F0F65" w:rsidRPr="00C63DFF" w:rsidRDefault="008F0F65" w:rsidP="008F0F65">
      <w:pPr>
        <w:spacing w:after="0" w:line="276" w:lineRule="auto"/>
        <w:rPr>
          <w:rFonts w:ascii="Traditional Arabic" w:hAnsi="Traditional Arabic" w:cs="Traditional Arabic"/>
          <w:b/>
          <w:bCs/>
          <w:sz w:val="32"/>
          <w:szCs w:val="32"/>
        </w:rPr>
      </w:pPr>
      <w:r w:rsidRPr="00C63DFF">
        <w:rPr>
          <w:rFonts w:ascii="Traditional Arabic" w:hAnsi="Traditional Arabic" w:cs="Traditional Arabic"/>
          <w:b/>
          <w:bCs/>
          <w:sz w:val="32"/>
          <w:szCs w:val="32"/>
          <w:rtl/>
        </w:rPr>
        <w:t>حكمت المحكمة بتأييد الحكم فيما انتهى إليه من قضاء.</w:t>
      </w:r>
    </w:p>
    <w:p w:rsidR="008F0F65" w:rsidRPr="00C63DFF" w:rsidRDefault="008F0F65" w:rsidP="008F0F65">
      <w:pPr>
        <w:spacing w:after="0" w:line="276" w:lineRule="auto"/>
        <w:rPr>
          <w:rFonts w:ascii="Traditional Arabic" w:hAnsi="Traditional Arabic" w:cs="Traditional Arabic"/>
          <w:b/>
          <w:bCs/>
          <w:sz w:val="32"/>
          <w:szCs w:val="32"/>
        </w:rPr>
      </w:pPr>
      <w:r w:rsidRPr="00C63DFF">
        <w:rPr>
          <w:rFonts w:ascii="Traditional Arabic" w:hAnsi="Traditional Arabic" w:cs="Traditional Arabic"/>
          <w:b/>
          <w:bCs/>
          <w:sz w:val="32"/>
          <w:szCs w:val="32"/>
          <w:rtl/>
        </w:rPr>
        <w:br w:type="page"/>
      </w:r>
      <w:r w:rsidRPr="00C63DFF">
        <w:rPr>
          <w:rFonts w:ascii="Traditional Arabic" w:hAnsi="Traditional Arabic" w:cs="Traditional Arabic"/>
          <w:b/>
          <w:bCs/>
          <w:sz w:val="32"/>
          <w:szCs w:val="32"/>
          <w:rtl/>
        </w:rPr>
        <w:lastRenderedPageBreak/>
        <w:t>رقم القضية في المحكمة الإدارية 6299 لعام 1440هـ</w:t>
      </w:r>
    </w:p>
    <w:p w:rsidR="008F0F65" w:rsidRPr="00C63DFF" w:rsidRDefault="008F0F65" w:rsidP="008F0F65">
      <w:pPr>
        <w:spacing w:after="0" w:line="276" w:lineRule="auto"/>
        <w:jc w:val="both"/>
        <w:rPr>
          <w:rFonts w:ascii="Traditional Arabic" w:hAnsi="Traditional Arabic" w:cs="Traditional Arabic"/>
          <w:b/>
          <w:bCs/>
          <w:sz w:val="32"/>
          <w:szCs w:val="32"/>
        </w:rPr>
      </w:pPr>
      <w:r w:rsidRPr="00C63DFF">
        <w:rPr>
          <w:rFonts w:ascii="Traditional Arabic" w:hAnsi="Traditional Arabic" w:cs="Traditional Arabic"/>
          <w:b/>
          <w:bCs/>
          <w:sz w:val="32"/>
          <w:szCs w:val="32"/>
          <w:rtl/>
        </w:rPr>
        <w:t>رقم القضية في محكمة الاستئناف الإدارية 1897 لعام 1441هـ</w:t>
      </w:r>
    </w:p>
    <w:p w:rsidR="008F0F65" w:rsidRPr="00C63DFF" w:rsidRDefault="008F0F65" w:rsidP="008F0F65">
      <w:pPr>
        <w:tabs>
          <w:tab w:val="left" w:pos="3461"/>
        </w:tabs>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تاريخ الجلسة 25/1/1442هـ</w:t>
      </w:r>
    </w:p>
    <w:p w:rsidR="008F0F65" w:rsidRPr="00C63DFF" w:rsidRDefault="008F0F65" w:rsidP="008F0F65">
      <w:pPr>
        <w:tabs>
          <w:tab w:val="left" w:pos="3461"/>
        </w:tabs>
        <w:spacing w:after="0" w:line="276" w:lineRule="auto"/>
        <w:jc w:val="center"/>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الموضوعات</w:t>
      </w:r>
    </w:p>
    <w:p w:rsidR="008F0F65" w:rsidRPr="00C63DFF" w:rsidRDefault="008F0F65" w:rsidP="008F0F65">
      <w:pPr>
        <w:tabs>
          <w:tab w:val="left" w:pos="3461"/>
        </w:tabs>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تخطيط عمراني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تنظيم مواقف السيارات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زيادة مواقف السيارات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السلطة التقديرية للجهة الإدارية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الأصل في أعمال الجهة الإدارية الصحة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اعتبار المصلحة العامة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تعديل الجهة الإدارية مواقف السيارات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سقوط مسؤولية مالك المنشأة في تأمين عدد مواقف السيارات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مصروفات الدعوى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التابع تابع.</w:t>
      </w:r>
    </w:p>
    <w:p w:rsidR="008F0F65" w:rsidRPr="00C63DFF" w:rsidRDefault="008F0F65" w:rsidP="008F0F65">
      <w:pPr>
        <w:tabs>
          <w:tab w:val="left" w:pos="3461"/>
        </w:tabs>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sz w:val="32"/>
          <w:szCs w:val="32"/>
          <w:rtl/>
        </w:rPr>
        <w:t>مطالبة المدعي إلزام المدعى عليها بزيادة عدد مواقف السيارات أمام عقاره، ودفع مصاريف الدعوى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الثابت أن المواقف أمام عقار المدعي كانت عشوائية وغير محصورة؛ وعليه قامت المدعى عليها بتنظيمها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تأهيل الطرق وأرصفتها وتنظيم المواقف داخل تحت صلاحيات المدعى عليها حسب المواصفات والشروط الفنية المرسومة نظاماً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الأصل في أعمال الجهة الإدارية الصحة والسلامة وتحقيق الصالح العام ما لم يقم دليل على خلاف ذلك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عدم تقديم المدعي ما يثبت مخالفة المدعى عليها للمواصفات والشروط النظامية، لا سيما وأن ما قامت به أعطى للعقار ولسالكي الطريق ومرتاديه قيمة جمالية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تقرير محكمة الاستئناف أن المدعي غير مطالب بتوفير عدد المواقف الواردة بترخيص بناء العقار حال قيام الجهة الإدارية بتعديلها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عدم استحقاق المدعي طلب زيادة المواقف، وما تفرع عنه من طلب مصاريف الدعوى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أثر ذلك: رفض الدعوى.</w:t>
      </w:r>
    </w:p>
    <w:p w:rsidR="008F0F65" w:rsidRPr="00C63DFF" w:rsidRDefault="008F0F65" w:rsidP="008F0F65">
      <w:pPr>
        <w:tabs>
          <w:tab w:val="left" w:pos="3461"/>
        </w:tabs>
        <w:spacing w:after="0" w:line="276" w:lineRule="auto"/>
        <w:jc w:val="center"/>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مستند الحكم</w:t>
      </w:r>
    </w:p>
    <w:p w:rsidR="008F0F65" w:rsidRPr="00C63DFF" w:rsidRDefault="008F0F65" w:rsidP="008F0F65">
      <w:pPr>
        <w:numPr>
          <w:ilvl w:val="0"/>
          <w:numId w:val="60"/>
        </w:numPr>
        <w:tabs>
          <w:tab w:val="left" w:pos="368"/>
        </w:tabs>
        <w:spacing w:after="0" w:line="276" w:lineRule="auto"/>
        <w:rPr>
          <w:rFonts w:ascii="Traditional Arabic" w:hAnsi="Traditional Arabic" w:cs="Traditional Arabic"/>
          <w:sz w:val="32"/>
          <w:szCs w:val="32"/>
          <w:rtl/>
        </w:rPr>
      </w:pPr>
      <w:r w:rsidRPr="00C63DFF">
        <w:rPr>
          <w:rFonts w:ascii="Traditional Arabic" w:hAnsi="Traditional Arabic" w:cs="Traditional Arabic"/>
          <w:sz w:val="32"/>
          <w:szCs w:val="32"/>
          <w:rtl/>
        </w:rPr>
        <w:t>القاعدة الفقهية: (الأصل بقاء ما كان على ما كان).</w:t>
      </w:r>
    </w:p>
    <w:p w:rsidR="008F0F65" w:rsidRPr="00C63DFF" w:rsidRDefault="008F0F65" w:rsidP="008F0F65">
      <w:pPr>
        <w:tabs>
          <w:tab w:val="left" w:pos="3461"/>
        </w:tabs>
        <w:spacing w:after="0" w:line="276" w:lineRule="auto"/>
        <w:jc w:val="center"/>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الوقائع</w:t>
      </w:r>
    </w:p>
    <w:p w:rsidR="008F0F65" w:rsidRPr="00C63DFF" w:rsidRDefault="008F0F65" w:rsidP="008F0F65">
      <w:pPr>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sz w:val="32"/>
          <w:szCs w:val="32"/>
          <w:rtl/>
        </w:rPr>
        <w:t xml:space="preserve">تتلخص وقائع هذه القضية في أن المدعي تقدم لهذه المحكمة بصحيفة دعوى قيدت بالرقم المشار إليه صدر هذا الحكم، وقد جاء فيها: بأنه يملك عمارة تجارية بها ثلاثون محلاً توجد على شارع أربعين وصراف آلي، وطلبت منه المدعى عليها التنازل عن الصراف مقابل عمل مواقف عرضية، إلا أنهم لم يوفوا بذلك، علماً أنه يوجد ارتداد بطول عشرة أمتار، وتم الترصيف أمام المحلات بسبعة أمتار والمجاورة بأربعة أمتار، وختم الصحيفة بطلب إلزام المدعى عليها بتعديل المواقف حسب الاتفاق، مع إضافة مواقف في مساحة الصراف </w:t>
      </w:r>
      <w:r w:rsidRPr="00C63DFF">
        <w:rPr>
          <w:rFonts w:ascii="Traditional Arabic" w:hAnsi="Traditional Arabic" w:cs="Traditional Arabic"/>
          <w:sz w:val="32"/>
          <w:szCs w:val="32"/>
          <w:rtl/>
        </w:rPr>
        <w:lastRenderedPageBreak/>
        <w:t>الآلي، ودفع مصاريف أتعاب الدعوى والاستشارات القانونية بمبلغ (30.000) ثلاثين ألف ريال. وأحيلت الدعوى إلى هذه الدائرة التي باشرت نظرها وفق ما هو مثبت في محاضر ضبط القضية، وبسؤال المدعي عن دعواه؟ ذكر بأنه يحيل إلى التفاصيل الواردة في صحيفة الدعوى، ويطلب إلزام المدعى عليها بتوفير مواقف عرضية أمام عقاره محل الدعوى. وبطلب الإجابة من ممثل المدعى عليها، قدم مذكرة تضمنت: أن المدعي هو من قام بنفسه بتقديم خطاب للهيئة مسجل بالرقم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وتاريخ 20/6/1439هـ، بصفته مالك العقار الواقع في حي العريجاء الغربي، يفيد بتنازله عن موقع الصرافة وتحويله إلى أحد فتحات العقار، وتحويل موقع الصراف الآلي إلى مواقف وذلك لحاجة العقار، ويطلب زيادة المواقف، وأن المسؤولين في الهيئة لم يطلبوا من المدعي التنازل عن موقع الصراف، وإنما ذكروا له أنه يمكن الإبقاء على الصراف، ولكن سيكون على حساب حيز ثلاثة مواقف عرضية؛ مما سيؤثر على عدد المواقف المخصصة له بحسب الاشتراطات الفنية والمواصفات التنفيذية، حيث تشترط توفر مساحة خالية من المواقف بطول (6) أمتار قبل وبعد أي تقاطع بدون إشارة ضوئية، وعند زوايا الشوارع الفرعية؛ وذلك لإعطاء مسافة آمنة للسيارات للمناورة، وبناء على ذلك طلب المدعي بموجب خطابه أعلاه تنازله عن الصراف، وتحويله إلى أحد فتحات العقار، وتحويل موقع الصراف إلى مواقف، ويأمل أن تقوم المدعى عليها بزيادة المواقف، وقامت المدعى عليها بتنفيذ مواقف عرضية أمام عقار المدعي على شارع (...) بعدد (13) موقفاً عرضياً، بالإضافة إلى عدد (6) مواقف على شارع (...) وطلب رفض الدعوى. ثم قدم المدعي مذكرة تضمنت: أنه تنازل عن موقع الصراف الذي كان مستأجراً بقيمة إيجارية سنوية تبلغ (58.000) ريال، وذكر بأن رخصة البناء الصادرة من البلدية حددت الارتدادات التي يجب تنفيذها وفقاً للأنظمة المرعية، والمدعى عليها بتصرفها هذا خالفت أنظمة البلدية ولم تستند على نظام يعطيها هذا الحق، فإن كان القرار للمصلحة العامة فهناك إجراءات خاصة يجب أن تتخذ في النزع للمصلحة العامة، فلم يترك النظام الحق للجهات الحكومية أن تتصرف في أملاك المواطنين كيفما شاءت. وذكر بأنه إعمالاً للقواعد الشرعية والتي منها: (لا ضرر ولا ضرار) و(الضرر يدفع قدر الإمكان) و(الضرر يزال)، ولا شك أنه قد أصابه ضرر مادي ومعنوي من جراء تصرفات المدعى عليها وإخلالها بالاتفاق الجاري بينهما واعتدائها على المواقف الخاصة بالشقق المفروشة، وقد جاءت الشريعة لرفع هذا الضرر وفق القواعد الشرعية سالفة الذكر، وختم المذكرة بطلب تعديل المواقف حسب الاتفاق، والاحتفاظ بعددها السابق عشرون موقفاً، مع إضافة مواقف في مساحة الصراف الآلي، ودفع مصاريف الدعوى بمبلغ ثلاثين ألف ريال. ثم قدم ممثل المدعى عليها مذكرة تضمنت: أن الوضع </w:t>
      </w:r>
      <w:r w:rsidRPr="00C63DFF">
        <w:rPr>
          <w:rFonts w:ascii="Traditional Arabic" w:hAnsi="Traditional Arabic" w:cs="Traditional Arabic"/>
          <w:sz w:val="32"/>
          <w:szCs w:val="32"/>
          <w:rtl/>
        </w:rPr>
        <w:lastRenderedPageBreak/>
        <w:t>السابق للمواقف أمام عقار المدعي عبارة عن مواقف عشوائية، ولا يوجد رصيف للمشاة مع وجود صراف؛ وعليه فإن الهيئة قامت بأرصفة الطريق وفقاً للمعايير الفنية والمواصفات التنفيذية لمكونات وعناصر الطرق بمدينة الرياض الصادرة من أمانة منطقة الرياض، واشتراطات مشروع الملك عبدالعزيز للنقل العام، وذلك أدى إلى توفر عدد عشرة مواقف أمام عقار المدعي، وقام المدعي بتوجيه خطابه المؤرخ في 19 جمادى الآخر 1439هـ، المسجل لدى الهيئة برقم (20180308066) وتاريخ 20 جمادى الآخر 1439هـ، والذي بين فيه رغبته بالتنازل عن موقع الصراف مقابل قيام الهيئة بتوفير عدد (3) مواقف إضافية أمام عقاره، وبناء على ما سبق ومراعاة لمصلحة المدعي قامت الهيئة بإزالة موقع الصراف وإضافة (3) مواقف للسيارات، مراعية في سبيل تنفيذ ذلك الاشتراطات الفنية والمواصفات التنفيذية المشار إليها أعلاه، ليصبح إجمالي عدد مواقف السيارات أمام عقار المدعي (13) موقفاً، ويطلب رفض الدعوى. ثم قدم المدعي مذكرة تضمنت: أن تقديم ممثل المدعى عليها للتنازل المقدم منه محتجاً به كمستند صحيح؛ فهذا يجعل التنازل حجة قاطعة على المدعى عليها فيما ورد فيه، وقد ورد في التنازل المحرر منه "تحويل موقع الصراف إلى مواقف"، وقامت المدعى عليها بالمصادقة عليه وختمه، غير أنه في واقع الحال قامت المدعى عليها بإلغاء الصراف وتحويل موقعه إلى رصيف، مخالفة بذلك ما تم الاتفاق عليه، وأقر ممثل المدعى عليها بشأن موضوع الدعوى، حيث ذكر أنه يمكن الإبقاء على الصراف ولكن سيكون على حيز ثلاثة مواقف عرضية، أي أن هناك خياران، الأول: إبقاء الصراف وخفض عدد (3) مواقف. والخيار الثاني: هو أن يتنازل عن الصراف وتتم إضافة مواقف في محل الصراف، وذلك لحاجة العقار إلى (20) موقفاً، يضاف لها مواقف الصراف الآلي. وأما ما يتعلق بالوضع السابق للمواقف أمام عقار المدعي، وأنها عبارة عن مواقف عشوائية؛ فهذا غير صحيح، وفيه تشكيك في رخصة وإتمام البناء الصادرة من البلدية، حيث إن المواقف السابقة تم تنفيذها وفقاً لتوجيهات البلدية ومعتمدة من البلدية وتم استلامها من قبل البلدية. وبعد ذلك قرر الطرفان الاكتفاء بما قدم وذكر؛ وبناءً عليه أصدرت الدائرة هذا الحكم بعد الدراسة والمداولة، مبنياً على الأسباب التالية.</w:t>
      </w:r>
    </w:p>
    <w:p w:rsidR="008F0F65" w:rsidRPr="00C63DFF" w:rsidRDefault="008F0F65" w:rsidP="008F0F65">
      <w:pPr>
        <w:spacing w:after="0" w:line="276" w:lineRule="auto"/>
        <w:jc w:val="center"/>
        <w:rPr>
          <w:rFonts w:ascii="Traditional Arabic" w:hAnsi="Traditional Arabic" w:cs="Traditional Arabic"/>
          <w:sz w:val="32"/>
          <w:szCs w:val="32"/>
          <w:rtl/>
        </w:rPr>
      </w:pPr>
      <w:r w:rsidRPr="00C63DFF">
        <w:rPr>
          <w:rFonts w:ascii="Traditional Arabic" w:hAnsi="Traditional Arabic" w:cs="Traditional Arabic"/>
          <w:b/>
          <w:bCs/>
          <w:sz w:val="32"/>
          <w:szCs w:val="32"/>
          <w:rtl/>
        </w:rPr>
        <w:t>الأسباب</w:t>
      </w:r>
    </w:p>
    <w:p w:rsidR="008F0F65" w:rsidRPr="00C63DFF" w:rsidRDefault="008F0F65" w:rsidP="008F0F65">
      <w:pPr>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sz w:val="32"/>
          <w:szCs w:val="32"/>
          <w:rtl/>
        </w:rPr>
        <w:t xml:space="preserve">تأسيساً على ما تقدم، وبعد الاطلاع على أوراق القضية؛ فإن غاية ما يهدف إليه المدعي من إقامة هذه الدعوى هو طلب زيادة عدد مواقف السيارات أمام عقاره من (13) ثلاثة عشر موقفاً إلى (23) ثلاثة وعشرين موقفاً، ودفع مصاريف الدعوى بمبلغ ثلاثين ألف ريال؛ وحيث إن الدعوى من قبيل المنازعات </w:t>
      </w:r>
      <w:r w:rsidRPr="00C63DFF">
        <w:rPr>
          <w:rFonts w:ascii="Traditional Arabic" w:hAnsi="Traditional Arabic" w:cs="Traditional Arabic"/>
          <w:sz w:val="32"/>
          <w:szCs w:val="32"/>
          <w:rtl/>
        </w:rPr>
        <w:lastRenderedPageBreak/>
        <w:t>الإدارية الأخرى؛ فإن نظرها والفصل فيها يدخل في نطاق الولاية القضائية لديوان المظالم وفقاً لنص الفقرة (و) من المادة (13) من نظامه الصادر بالمرسوم الملكي رقم (م/78) وتاريخ 19/9/1428هـ. كما تختص الدائرة مكانياً بنظر الدعوى بموجب المادة الثانية من نظام المرافعات أمام ديوان المظالم الصادر بالمرسوم الملكي رقم (م/3) وتاريخ 22/1/1435هـ. والدعوى موزعة على هذه الدائرة طبقاً لقرار معالي رئيس مجلس القضاء الإداري رقم (44) لعام 1436هـ. وعن قبول الدعوى شكلاً، فبما أن المنازعات الإدارية الأخرى لم يحدد لها النظام مدة للتظلم منها؛ مما تعد الدعوى معه مقبولة شكلاً. وعن موضوع الدعوى، فالثابت أن المدعي يملك عمارة سكنية تجارية واقعة بحي العريجاء الغربي بمدينة الرياض، والثابت حسب الصور المرفقة ضمن ملف الدعوى أن المواقف أمام عمارة المدعي كانت عبارة عن مواقف عشوائية، ولا يوجد رصيف للمشاة، بالإضافة إلى وجود الصراف الآلي بزاوية العقار، وقد قامت المدعى عليها بأرصفة الطريق وتنظيم المواقف وإزالة الصراف الآلي، ما نتج عنه توفير ثلاثة عشر موقفاً أمام عقار المدعي، وحيث يطلب المدعي زيادة عدد مواقف السيارات أمام عقاره من (13) ثلاثة عشر موقفاً إلى (23) ثلاثة وعشرين موقفاً، بدعوى أن عدد المواقف قبل تطويرها عشرون موقفاً، يضاف إليها ثلاثة مواقف بعد إزالة الصراف الآلي. فالثابت أن عدد المواقف قبل تطويرها غير محصور بعدد معين؛ لأن المواقف عشوائية ولم يقدم المدعي ما يثبت نصاً استحقاقه لهذا العدد، كما أن التنازل عن الصراف الآلي لا أثر له، حيث إن المواقف والمساحات لا بد أن تكون موافقة للاشتراطات الفنية والمواصفات النظامية، وبما أن تأهيل الطريق وتنظيم المواقف وأرصفة الطرق داخل تحت صلاحيات المدعى عليها لخلق بيئة إنسانية وعمرانية تتلاءم مع متطلبات جودة الحياة، وذلك حسب المواصفات والشروط الفنية المرسومة نظاماً، وبما أن المدعي لم يقدم ما يثبت أن ما قامت به المدعى عليها مخالف للمواصفات والشروط النظامية، لا سيما و أن ما قامت به المدعى عليها من تطوير للمواقف أمام عقار المدعي وإزالة للعشوائية والتشوه البصري، أعطى لعقار المدعي ولسالكي الطريق ومرتاديه قيمة جمالية معتبرة، والأصل أن جهة الإدارة تتغيا الصالح العام، وبما أن الأصل في أعمال جهة الإدارة أن تقوم دائماً على قرينة الصحة والسلامة، أي أن الأصل فيها الصحة إلى أن يقوم الدليل على غير ذلك، وبما أن الأصل بقاء ما كان على ما كان، ولا ينتقل عن هذا الأصل إلا بدليل، وبما أن الدائرة لم يثبت أمامها ما ينفي الأصل، وهو صحة الأعمال التي قامت بها جهة الإدارة؛ الأمر الذي تنتهي معه الدائرة إلى رفض طلب المدعي، ورفض ما تفرع عنه من المطالبة بمصاريف الدعوى.</w:t>
      </w:r>
    </w:p>
    <w:p w:rsidR="008F0F65" w:rsidRPr="00C63DFF" w:rsidRDefault="008F0F65" w:rsidP="008F0F65">
      <w:pPr>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b/>
          <w:bCs/>
          <w:sz w:val="32"/>
          <w:szCs w:val="32"/>
          <w:rtl/>
        </w:rPr>
        <w:lastRenderedPageBreak/>
        <w:t>لذلك حكمت الدائرة: برفض الدعوى رقم (6299) لعام 1440هـ المرفوعة من (...) ضد الهيئة العليا لتطوير مدينة الرياض.</w:t>
      </w:r>
    </w:p>
    <w:p w:rsidR="008F0F65" w:rsidRPr="00C63DFF" w:rsidRDefault="008F0F65" w:rsidP="008F0F65">
      <w:pPr>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C63DFF" w:rsidRDefault="008F0F65" w:rsidP="008F0F65">
      <w:pPr>
        <w:spacing w:after="0" w:line="276" w:lineRule="auto"/>
        <w:jc w:val="both"/>
        <w:rPr>
          <w:rFonts w:ascii="Traditional Arabic" w:hAnsi="Traditional Arabic" w:cs="Traditional Arabic"/>
          <w:sz w:val="32"/>
          <w:szCs w:val="32"/>
          <w:rtl/>
        </w:rPr>
      </w:pPr>
    </w:p>
    <w:p w:rsidR="008F0F65" w:rsidRPr="00C63DFF" w:rsidRDefault="008F0F65" w:rsidP="008F0F65">
      <w:pPr>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حكم محكمة الاستئناف:</w:t>
      </w:r>
    </w:p>
    <w:p w:rsidR="008F0F65" w:rsidRPr="00C63DFF" w:rsidRDefault="008F0F65" w:rsidP="008F0F65">
      <w:pPr>
        <w:spacing w:after="0" w:line="276" w:lineRule="auto"/>
        <w:jc w:val="both"/>
        <w:rPr>
          <w:rFonts w:ascii="Traditional Arabic" w:hAnsi="Traditional Arabic" w:cs="Traditional Arabic"/>
          <w:b/>
          <w:bCs/>
          <w:sz w:val="32"/>
          <w:szCs w:val="32"/>
        </w:rPr>
      </w:pPr>
      <w:r w:rsidRPr="00C63DFF">
        <w:rPr>
          <w:rFonts w:ascii="Traditional Arabic" w:hAnsi="Traditional Arabic" w:cs="Traditional Arabic"/>
          <w:b/>
          <w:bCs/>
          <w:sz w:val="32"/>
          <w:szCs w:val="32"/>
          <w:rtl/>
        </w:rPr>
        <w:t>حكمت المحكمة بتأييد الحكم فيما انتهى إليه من قضاء، وأضافت في أسبابها: بأنه لا يغير مما انتهى إليه حكم المحكمة الإدارية القول بأن ترخيص المدعي قد اشتمل على بناء شقق مفروشة، وحدد المواقف بـ(19) موقفاً، وأنه ألزم بتأمينها؛ حيث إن المطالب بتوفير تلك المواقف الواردة في الترخيص هو المدعي وليس جهة الإدارة، وفي حال تعديلها من قبل جهة الإدارة؛ فإنه غير مطالب بتوفير كل ذلك العدد من المواقف وغير ملزم بتأمينها.</w:t>
      </w:r>
    </w:p>
    <w:p w:rsidR="008F0F65" w:rsidRPr="00C63DFF" w:rsidRDefault="008F0F65" w:rsidP="008F0F65">
      <w:pPr>
        <w:spacing w:after="0" w:line="276" w:lineRule="auto"/>
        <w:rPr>
          <w:rFonts w:ascii="Traditional Arabic" w:hAnsi="Traditional Arabic" w:cs="Traditional Arabic"/>
          <w:b/>
          <w:bCs/>
          <w:sz w:val="32"/>
          <w:szCs w:val="32"/>
        </w:rPr>
      </w:pPr>
      <w:r w:rsidRPr="00C63DFF">
        <w:rPr>
          <w:rFonts w:ascii="Traditional Arabic" w:hAnsi="Traditional Arabic" w:cs="Traditional Arabic"/>
          <w:b/>
          <w:bCs/>
          <w:sz w:val="32"/>
          <w:szCs w:val="32"/>
          <w:rtl/>
        </w:rPr>
        <w:br w:type="page"/>
      </w:r>
      <w:r w:rsidRPr="00C63DFF">
        <w:rPr>
          <w:rFonts w:ascii="Traditional Arabic" w:hAnsi="Traditional Arabic" w:cs="Traditional Arabic"/>
          <w:b/>
          <w:bCs/>
          <w:sz w:val="32"/>
          <w:szCs w:val="32"/>
          <w:rtl/>
        </w:rPr>
        <w:lastRenderedPageBreak/>
        <w:t>رقم القضية في المحكمة الإدارية 3790 لعام 1441هـ</w:t>
      </w:r>
    </w:p>
    <w:p w:rsidR="008F0F65" w:rsidRPr="00C63DFF" w:rsidRDefault="008F0F65" w:rsidP="008F0F65">
      <w:pPr>
        <w:spacing w:after="0" w:line="276" w:lineRule="auto"/>
        <w:jc w:val="both"/>
        <w:rPr>
          <w:rFonts w:ascii="Traditional Arabic" w:hAnsi="Traditional Arabic" w:cs="Traditional Arabic"/>
          <w:b/>
          <w:bCs/>
          <w:sz w:val="32"/>
          <w:szCs w:val="32"/>
        </w:rPr>
      </w:pPr>
      <w:r w:rsidRPr="00C63DFF">
        <w:rPr>
          <w:rFonts w:ascii="Traditional Arabic" w:hAnsi="Traditional Arabic" w:cs="Traditional Arabic"/>
          <w:b/>
          <w:bCs/>
          <w:sz w:val="32"/>
          <w:szCs w:val="32"/>
          <w:rtl/>
        </w:rPr>
        <w:t>رقم القضية في محكمة الاستئناف الإدارية 7276 لعام 1441هـ</w:t>
      </w:r>
    </w:p>
    <w:p w:rsidR="008F0F65" w:rsidRPr="00C63DFF" w:rsidRDefault="008F0F65" w:rsidP="008F0F65">
      <w:pPr>
        <w:tabs>
          <w:tab w:val="left" w:pos="3461"/>
        </w:tabs>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تاريخ الجلسة 1/4/1442هـ</w:t>
      </w:r>
    </w:p>
    <w:p w:rsidR="008F0F65" w:rsidRPr="00C63DFF" w:rsidRDefault="008F0F65" w:rsidP="008F0F65">
      <w:pPr>
        <w:tabs>
          <w:tab w:val="left" w:pos="3461"/>
        </w:tabs>
        <w:spacing w:after="0" w:line="276" w:lineRule="auto"/>
        <w:jc w:val="center"/>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الموضوعات</w:t>
      </w:r>
    </w:p>
    <w:p w:rsidR="008F0F65" w:rsidRPr="00C63DFF" w:rsidRDefault="008F0F65" w:rsidP="008F0F65">
      <w:pPr>
        <w:tabs>
          <w:tab w:val="left" w:pos="3461"/>
        </w:tabs>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تخطيط عمراني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نقل غرفة كهرباء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التعدي على عقار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حرمة الملكية الخاصة.</w:t>
      </w:r>
    </w:p>
    <w:p w:rsidR="008F0F65" w:rsidRPr="00C63DFF" w:rsidRDefault="008F0F65" w:rsidP="008F0F65">
      <w:pPr>
        <w:tabs>
          <w:tab w:val="left" w:pos="3461"/>
        </w:tabs>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sz w:val="32"/>
          <w:szCs w:val="32"/>
          <w:rtl/>
        </w:rPr>
        <w:t>مطالبة المدعية إلغاء قرار لجنة فض منازعات صناعة الكهرباء المتضمن إلزامها بإزالة الغرفة الكهربائية من عقار خاص على نفقتها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استناد المدعية إلى أن رخصة بناء الغرفة الكهربائية صادرة بشكل رسمي ضمن المخطط المعتمد، وأن تملك صاحب العقار جاء لاحقاً لها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حق الملكية الخاصة مصون ومحفوظ شرعاً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الثابت عدم تقديم المدعية ما يثبت وجود الغرفة الكهربائية في صك ملكية العقار، وعدم رضا مالك العقار بوجود الغرفة في ملكه؛ مما يتقرر تعدي المدعية على ملكية الغير دون إذن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عدم قبول الاحتجاج بأن بقاء الغرفة الكهربائية يخدم المصلحة العامة؛ إذ بإمكان المدعية اتخاذ الإجراءات النظامية لنزع المساحة المستغلة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أثر ذلك: رفض الدعوى.</w:t>
      </w:r>
    </w:p>
    <w:p w:rsidR="008F0F65" w:rsidRPr="00C63DFF" w:rsidRDefault="008F0F65" w:rsidP="008F0F65">
      <w:pPr>
        <w:tabs>
          <w:tab w:val="left" w:pos="3461"/>
        </w:tabs>
        <w:spacing w:after="0" w:line="276" w:lineRule="auto"/>
        <w:jc w:val="center"/>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الوقائع</w:t>
      </w:r>
    </w:p>
    <w:p w:rsidR="008F0F65" w:rsidRPr="00C63DFF" w:rsidRDefault="008F0F65" w:rsidP="008F0F65">
      <w:pPr>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sz w:val="32"/>
          <w:szCs w:val="32"/>
          <w:rtl/>
        </w:rPr>
        <w:t>تتحصل وقائع هذه الدعوى بالقدر اللازم لإصدار هذا الحكم في أن وكيل المدعية تقدم بصحيفة دعوى موكلته أمام هذه المحكمة بتاريخ 4/6/1441هـ، حاصلها: أنه يطلب إلغاء قرار لجنة فض منازعات صناعة الكهرباء رقم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وتاريخ 20/4/1441هـ، المتضمن إلزام المدعى عليها (الشركة السعودية للكهرباء) بإزالة الغرفة الكهربائية من عقار المدعي (...) محل الدعوى، على نفقتها. وبجلسة 16/7/1441هـ حضر وكيل المدعية، وتبين عدم حضور من يمثل المدعى عليها، فيما قدم وكيل المدعية مذكرة تفصيلية لما ورد بصحيفة الدعوى، حاصلها: أنه تم إنشاء المحطة المعدنية الكهربائية بموجب رخصة بناء غرفة كهرباء صادرة من أمانة مدينة الرياض برقم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وتاريخ 9/12/1412هـ، وأن موقع المحطة معتمد في المخطط الرسمي الصادر من الأمانة، وذكر أن تمّلك المدعي (المالك الثاني للعقار) للأرض محل الدعوى بتاريخ 3/7/1439هـ بموجب الصك رقم (...) أي بعد تاريخ إنشاء المحطة، وأن المدعي (المالك الثاني للعقار) تقدم بدعوى أمام لجنة فض منازعات صناعة الكهرباء ضد موكلته، وذكر أنه جاء في قرار اللجنة -المشار إليها أعلاه- ما نصه: "وحيث لم يثبت للجنة أن المدعي أو المالك السابق قد وافقا على وجود هذه الغرفة في الأرض محل الدعوى؛ الأمر الذي تنتهي معه اللجنة إلى إلزام المدعى عليها بإزاحة الغرفة الكهربائية من </w:t>
      </w:r>
      <w:r w:rsidRPr="00C63DFF">
        <w:rPr>
          <w:rFonts w:ascii="Traditional Arabic" w:hAnsi="Traditional Arabic" w:cs="Traditional Arabic"/>
          <w:sz w:val="32"/>
          <w:szCs w:val="32"/>
          <w:rtl/>
        </w:rPr>
        <w:lastRenderedPageBreak/>
        <w:t>أرض المدعي محل الدعوى على نفقتها"، وذكر أن موكلته تعترض على هذا القرار لأسباب هي على سبيل الإجمال: أنه فيما يتعلق بإلزام موكلته بإزاحة المسار الكهربائي من أرض المدعي محل الدعوى على حسابها، فإن مرد ذلك إلى المادتين (46، 48) من دليل تقديم الخدمة الكهربائية الصادر من هيئة تنظيم الكهرباء والإنتاج المزدوج. أما بشأن رضا المالك السابق، فهو ثابت بخلاف ما انتهت إليه اللجنة؛ كونه لم يعارض على وضع الشبكة بدليل سكوته وتصرفه في عقاره. أما بخصوص رضا المدعي أمام اللجنة، فذكر أن المدعي اشترى الأرض وعليها المحطة الكهربائية الظاهرة للعيان، مما يعني قبوله بالبيع في حالتها الراهنة. وأضاف: أن إزالة الغرفة الكهربائية يؤثر سلباً على المصلحة العامة وعلى المنظومة الكهربائية وخططها في المستقبل، وختم مذكرته بطلب إلغاء قرار المدعى عليها رقم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وتاريخ 20/4/1441هـ، المتضمن إلزام المدعى عليها (الشركة السعودية للكهرباء) بإزالة الغرفة الكهربائية من عقار المدعي (...) محل الدعوى على نفقتها. وحيث تبين للدائرة عدم حضور من يمثل المدعى عليها لجلستين متتاليتين، ولصلاحية الدعوى للفصل فيها تم رفع الجلسة للمداولة، وأصدرت الدائرة حكمها بناءً على الأسباب التالية.</w:t>
      </w:r>
    </w:p>
    <w:p w:rsidR="008F0F65" w:rsidRPr="00C63DFF" w:rsidRDefault="008F0F65" w:rsidP="008F0F65">
      <w:pPr>
        <w:spacing w:after="0" w:line="276" w:lineRule="auto"/>
        <w:jc w:val="center"/>
        <w:rPr>
          <w:rFonts w:ascii="Traditional Arabic" w:hAnsi="Traditional Arabic" w:cs="Traditional Arabic"/>
          <w:sz w:val="32"/>
          <w:szCs w:val="32"/>
          <w:rtl/>
        </w:rPr>
      </w:pPr>
      <w:r w:rsidRPr="00C63DFF">
        <w:rPr>
          <w:rFonts w:ascii="Traditional Arabic" w:hAnsi="Traditional Arabic" w:cs="Traditional Arabic"/>
          <w:b/>
          <w:bCs/>
          <w:sz w:val="32"/>
          <w:szCs w:val="32"/>
          <w:rtl/>
        </w:rPr>
        <w:t>الأسباب</w:t>
      </w:r>
    </w:p>
    <w:p w:rsidR="008F0F65" w:rsidRPr="00C63DFF" w:rsidRDefault="008F0F65" w:rsidP="008F0F65">
      <w:pPr>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sz w:val="32"/>
          <w:szCs w:val="32"/>
          <w:rtl/>
        </w:rPr>
        <w:t>بما أن طلب المدعية هو إلغاء قرار المدعى عليها رقم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وتاريخ 20/4/1441هـ المتضمن إلزام المدعى عليها (الشركة السعودية للكهرباء) بإزالة الغرفة الكهربائية من عقار المدعي (...) محل الدعوى على نفقتها؛ فإن الدعوى تدخل في اختصاص المحاكم الإدارية ولائياً بموجب المادة (13/ب) من نظام ديوان المظالم الصادر بالمرسوم الملكي رقم (م/78) في 19/9/1428هـ كونها من دعاوى إلغاء القرارات الإدارية النهائية، كما تدخل في اختصاص هذه المحكمة مكانياً طبقاً للمادة الثانية من نظام المرافعات أمام ديوان المظالم الصادر بالمرسوم الملكي رقم (م/3) وتاريخ 22/1/1435هـ كون المدعى عليها تقع في دائرة اختصاصها. وأما عن قبول الدعوى شكلاً، فبما أن الفقرة (4) من المادة الثالثة عشرة من نظام الكهرباء الصادر بالمرسوم الملكي رقم (م/56) وتاريخ 20/10/1426هـ قد نصت على: "تصدر اللجنة قراراتها بأغلبية الأصوات، وإذا تساوت الأصوات يرجح الجانب الذي صوت معه الرئيس، على أن تكون قراراتها مسببة، ويتلى منطوقها في جلسة علنية، وليس للجنة أن تمتنع عن إصدار قرار في الدعوى استناداً إلى عدم وجود نص في النظام أو اللوائح يحكم النزاع، وعليها في تلك الحالة أن ترجع إلى القواعد العامة المرعية في المملكة، ويجوز التظلم من هذا القرار أمام ديوان المظالم خلال ستين يوماً من تاريخ تبليغه"، وحيث إن المدعية تطلب إلغاء القرار محل الدعوى الصادر بتاريخ 20/4/1441هـ، ثم تقدمت للمحكمة بتاريخ 4/6/1441هـ؛ </w:t>
      </w:r>
      <w:r w:rsidRPr="00C63DFF">
        <w:rPr>
          <w:rFonts w:ascii="Traditional Arabic" w:hAnsi="Traditional Arabic" w:cs="Traditional Arabic"/>
          <w:sz w:val="32"/>
          <w:szCs w:val="32"/>
          <w:rtl/>
        </w:rPr>
        <w:lastRenderedPageBreak/>
        <w:t>لذا فإن الدعوى تكون مقبولة شكلاً. وأما عن موضوع الدعوى، فبما أن وكيل المدعية يطلب إلغاء القرار رقم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وتاريخ 20/4/1441هـ المتضمن إلزام المدعى عليها (الشركة السعودية للكهرباء) بإزالة الغرفة الكهربائية من عقار المدعي (...) محل الدعوى على نفقتها، ولما كان من مقتضيات مبدأ المشروعية وقواعد القضاء الإداري أن تتوافر في الق</w:t>
      </w:r>
      <w:r>
        <w:rPr>
          <w:rFonts w:ascii="Traditional Arabic" w:hAnsi="Traditional Arabic" w:cs="Traditional Arabic"/>
          <w:sz w:val="32"/>
          <w:szCs w:val="32"/>
          <w:rtl/>
        </w:rPr>
        <w:t>رار جميع الأركان الخاصة به، وأ</w:t>
      </w:r>
      <w:r w:rsidRPr="00C63DFF">
        <w:rPr>
          <w:rFonts w:ascii="Traditional Arabic" w:hAnsi="Traditional Arabic" w:cs="Traditional Arabic"/>
          <w:sz w:val="32"/>
          <w:szCs w:val="32"/>
          <w:rtl/>
        </w:rPr>
        <w:t>لا يشوبه عيب من عيوب القرار الإداري لكي يصدر صحيحاً ومنتجاً لآثاره، وأن يكون موافقاً من حيث الموضوع للقاعدة النظامية، وإلا فإنه يكون حينئذٍ غير مشروع، حرياً بالطعن عليه والإلغاء. وحيث إن المدعية تؤسس دعواها على أحقيتها في بقاء الغرفة الكهربائية بأن رخصة بناء الغرفة صادرة بشكل رسمي ضمن المخطط المعتمد من قبل الأمانة بتاريخ 9/12/1412هـ، وبما أن المالك الثاني للعقار محل الدعوى تملك العقار بعد تاريخ هذه الرخصة في 3/7/1439هـ، وهذا ما أقرت به المدعية في مذكرتها، ولم تقدم ما يثبت وجود هذه الغرفة في حدود وأطوال صك ملكية العقار، ما يعني أنها بذلك تكون أشبه بالمتعدي على ملكية الغير دون إذنه، والمتقرر في الشريعة الإسلامية أن حق الملكية الخاصة مصون ومحفوظ، وأن مالك العقار الحالي لم يرضَ بوجود هذه الغرفة الكهربائية في ملكه؛ بدليل تقدمه لدى لجنة فض منازعات صناعة الكهرباء. ولا ينال من ذلك من أن هذه الغرفة موجودة للمصلحة العامة؛ حيث إن المدعية بإمكانها اتخاذ الإجراءات النظامية لنزع المساحة المستغلة لصالح الغرفة الكهربائية وإفراغها في صكوك ملكية مستقلة. ولذلك كله فقد ثبت لدى الدائرة أن القرار محل الدعوى لم تشبه شائبة توجب إلغاءه؛ وبناءً على ذلك فإن الدائرة تنتهي إلى رفض الدعوى.</w:t>
      </w:r>
    </w:p>
    <w:p w:rsidR="008F0F65" w:rsidRPr="00C63DFF" w:rsidRDefault="008F0F65" w:rsidP="008F0F65">
      <w:pPr>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b/>
          <w:bCs/>
          <w:sz w:val="32"/>
          <w:szCs w:val="32"/>
          <w:rtl/>
        </w:rPr>
        <w:t>لذلك حكمت الدائرة: برفض الدعوى الإدارية رقم (3790) لعام 1441هـ المقامة من الشركة السعودية للكهرباء ضد هيئة تنظيم الكهرباء والإنتاج المزدوج.</w:t>
      </w:r>
    </w:p>
    <w:p w:rsidR="008F0F65" w:rsidRPr="00C63DFF" w:rsidRDefault="008F0F65" w:rsidP="008F0F65">
      <w:pPr>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C63DFF" w:rsidRDefault="008F0F65" w:rsidP="008F0F65">
      <w:pPr>
        <w:spacing w:after="0" w:line="276" w:lineRule="auto"/>
        <w:jc w:val="both"/>
        <w:rPr>
          <w:rFonts w:ascii="Traditional Arabic" w:hAnsi="Traditional Arabic" w:cs="Traditional Arabic"/>
          <w:sz w:val="32"/>
          <w:szCs w:val="32"/>
          <w:rtl/>
        </w:rPr>
      </w:pPr>
    </w:p>
    <w:p w:rsidR="008F0F65" w:rsidRPr="00C63DFF" w:rsidRDefault="008F0F65" w:rsidP="008F0F65">
      <w:pPr>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حكم محكمة الاستئناف:</w:t>
      </w:r>
    </w:p>
    <w:p w:rsidR="008F0F65" w:rsidRPr="00C63DFF" w:rsidRDefault="008F0F65" w:rsidP="008F0F65">
      <w:pPr>
        <w:spacing w:after="0" w:line="276" w:lineRule="auto"/>
        <w:rPr>
          <w:rFonts w:ascii="Traditional Arabic" w:hAnsi="Traditional Arabic" w:cs="Traditional Arabic"/>
          <w:b/>
          <w:bCs/>
          <w:sz w:val="32"/>
          <w:szCs w:val="32"/>
        </w:rPr>
      </w:pPr>
      <w:r w:rsidRPr="00C63DFF">
        <w:rPr>
          <w:rFonts w:ascii="Traditional Arabic" w:hAnsi="Traditional Arabic" w:cs="Traditional Arabic"/>
          <w:b/>
          <w:bCs/>
          <w:sz w:val="32"/>
          <w:szCs w:val="32"/>
          <w:rtl/>
        </w:rPr>
        <w:t>حكمت المحكمة بتأييد الحكم فيما انتهى إليه من قضاء.</w:t>
      </w:r>
    </w:p>
    <w:p w:rsidR="008F0F65" w:rsidRPr="00C63DFF" w:rsidRDefault="008F0F65" w:rsidP="008F0F65">
      <w:pPr>
        <w:spacing w:after="0" w:line="276" w:lineRule="auto"/>
        <w:rPr>
          <w:rFonts w:ascii="Traditional Arabic" w:hAnsi="Traditional Arabic" w:cs="Traditional Arabic"/>
          <w:b/>
          <w:bCs/>
          <w:sz w:val="32"/>
          <w:szCs w:val="32"/>
        </w:rPr>
      </w:pPr>
      <w:r w:rsidRPr="00C63DFF">
        <w:rPr>
          <w:rFonts w:ascii="Traditional Arabic" w:hAnsi="Traditional Arabic" w:cs="Traditional Arabic"/>
          <w:b/>
          <w:bCs/>
          <w:sz w:val="32"/>
          <w:szCs w:val="32"/>
          <w:rtl/>
        </w:rPr>
        <w:br w:type="page"/>
      </w:r>
      <w:r w:rsidRPr="00C63DFF">
        <w:rPr>
          <w:rFonts w:ascii="Traditional Arabic" w:hAnsi="Traditional Arabic" w:cs="Traditional Arabic"/>
          <w:b/>
          <w:bCs/>
          <w:sz w:val="32"/>
          <w:szCs w:val="32"/>
          <w:rtl/>
        </w:rPr>
        <w:lastRenderedPageBreak/>
        <w:t>رقم القضية في المحكمة الإدارية 14824 لعام 1440هـ</w:t>
      </w:r>
    </w:p>
    <w:p w:rsidR="008F0F65" w:rsidRPr="00C63DFF" w:rsidRDefault="008F0F65" w:rsidP="008F0F65">
      <w:pPr>
        <w:spacing w:after="0" w:line="276" w:lineRule="auto"/>
        <w:jc w:val="both"/>
        <w:rPr>
          <w:rFonts w:ascii="Traditional Arabic" w:hAnsi="Traditional Arabic" w:cs="Traditional Arabic"/>
          <w:b/>
          <w:bCs/>
          <w:sz w:val="32"/>
          <w:szCs w:val="32"/>
        </w:rPr>
      </w:pPr>
      <w:r w:rsidRPr="00C63DFF">
        <w:rPr>
          <w:rFonts w:ascii="Traditional Arabic" w:hAnsi="Traditional Arabic" w:cs="Traditional Arabic"/>
          <w:b/>
          <w:bCs/>
          <w:sz w:val="32"/>
          <w:szCs w:val="32"/>
          <w:rtl/>
        </w:rPr>
        <w:t>رقم القضية في محكمة الاستئناف الإدارية 11305 لعام 1441هـ</w:t>
      </w:r>
    </w:p>
    <w:p w:rsidR="008F0F65" w:rsidRPr="00C63DFF" w:rsidRDefault="008F0F65" w:rsidP="008F0F65">
      <w:pPr>
        <w:tabs>
          <w:tab w:val="left" w:pos="3461"/>
        </w:tabs>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تاريخ الجلسة 25/8/1442هـ</w:t>
      </w:r>
      <w:r w:rsidRPr="00C63DFF">
        <w:rPr>
          <w:rFonts w:ascii="Traditional Arabic" w:hAnsi="Traditional Arabic" w:cs="Traditional Arabic"/>
          <w:b/>
          <w:bCs/>
          <w:sz w:val="32"/>
          <w:szCs w:val="32"/>
          <w:rtl/>
        </w:rPr>
        <w:tab/>
      </w:r>
    </w:p>
    <w:p w:rsidR="008F0F65" w:rsidRPr="00C63DFF" w:rsidRDefault="008F0F65" w:rsidP="008F0F65">
      <w:pPr>
        <w:tabs>
          <w:tab w:val="left" w:pos="3461"/>
        </w:tabs>
        <w:spacing w:after="0" w:line="276" w:lineRule="auto"/>
        <w:jc w:val="center"/>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الموضوعات</w:t>
      </w:r>
    </w:p>
    <w:p w:rsidR="008F0F65" w:rsidRPr="00C63DFF" w:rsidRDefault="008F0F65" w:rsidP="008F0F65">
      <w:pPr>
        <w:tabs>
          <w:tab w:val="left" w:pos="3461"/>
        </w:tabs>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تخطيط عمراني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رفع مساحي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الخطأ في الرفع المساحي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بناء مسجد على أرض مجاورة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حرمة الملكية الخاصة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تعويض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اجتماع المباشر والمتسبب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مسؤولية المتسبب دون المباشر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قيام أركان المسؤولية التقصيرية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التعويض بأرض المسجد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بقاء المرفق العام لما خصص له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اعتبار المصلحة العامة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اعتبار المصلحة الخاصة -</w:t>
      </w:r>
      <w:r>
        <w:rPr>
          <w:rFonts w:ascii="Traditional Arabic" w:hAnsi="Traditional Arabic" w:cs="Traditional Arabic" w:hint="cs"/>
          <w:b/>
          <w:bCs/>
          <w:sz w:val="32"/>
          <w:szCs w:val="32"/>
          <w:rtl/>
        </w:rPr>
        <w:t xml:space="preserve"> </w:t>
      </w:r>
      <w:r w:rsidRPr="00C63DFF">
        <w:rPr>
          <w:rFonts w:ascii="Traditional Arabic" w:hAnsi="Traditional Arabic" w:cs="Traditional Arabic"/>
          <w:b/>
          <w:bCs/>
          <w:sz w:val="32"/>
          <w:szCs w:val="32"/>
          <w:rtl/>
        </w:rPr>
        <w:t>تحقق شرط الصفة.</w:t>
      </w:r>
    </w:p>
    <w:p w:rsidR="008F0F65" w:rsidRPr="00A0489B" w:rsidRDefault="008F0F65" w:rsidP="008F0F65">
      <w:pPr>
        <w:tabs>
          <w:tab w:val="left" w:pos="3461"/>
        </w:tabs>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sz w:val="32"/>
          <w:szCs w:val="32"/>
          <w:rtl/>
        </w:rPr>
        <w:t>مطالبة المدعي إلزام المدعى عليها بتعويضه عن أرضه بالأرض المخصصة مسجد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الثابت أن المدعي يمتلك أرض مجاورة لأرضين مخصصتا مسجد، وقيام المدعى عليها بإصدار رخصة بناء المسجد على أرضي المدعي وجاره بناءً على كروكي مساحي خاطئ، ثم قيامها بتعويض جار المدعي بإحدى أرضي المسجد، وشروعها بتعويض المدعي بأرض المسجد الأخرى، ومن ثم توقفها عن ذلك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تحقق خطأ المدعى عليها باعتماد كروكي مساحي خاطئ لأرضي المسجد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تضرر المدعي من خطأ المدعى عليها بحرمانه من التصرف في أرضه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الغاية من تخصيص أرضين للمسجد قد تحققت ببناء المسجد على أرضي المدعي وجاره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استحقاق المدعي التعويض بأرض المسجد الأخرى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عدم قبول دفع المدعى عليها بمخالفة مطالبة المدعي للتعليمات التي تنص على بقاء المرافق لما خصصت له؛ كون التسليم بذلك من شأنه إقامة مسجدين متلاصقين، وليس في تصحيح الخطأ الواقعي وتعديل التخطيط مخالفة لما هو واجب من الحفاظ على المصلحة العامة بعدم هدم المسجد المبني على عقار المدعي، وكذلك الحفاظ على المصلحة الخاصة بتمكين المدعي من الانتفاع بالأرض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عدم قبول دفع المدعى عليها بانعقاد الصفة لوزارة الشؤون الإسلامية باعتبارها المشرفة على المساجد، وهي المباشرة للتعدي على أرض المدعي؛ كون المختص نظاماً بتعديل المخططات وإصدار رخص البناء هي المدعى عليها، وخطؤها بمنح رخصة بناء المسجد على أرض المدعي وجاره هو سبب تعدي وزارة الشؤون الإسلامية -</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أثر ذلك: إلزام المدعى عليها بتع</w:t>
      </w:r>
      <w:r>
        <w:rPr>
          <w:rFonts w:ascii="Traditional Arabic" w:hAnsi="Traditional Arabic" w:cs="Traditional Arabic"/>
          <w:sz w:val="32"/>
          <w:szCs w:val="32"/>
          <w:rtl/>
        </w:rPr>
        <w:t>ويض المدعي بالأرض المخصصة مسجد.</w:t>
      </w:r>
    </w:p>
    <w:p w:rsidR="008F0F65" w:rsidRPr="00C63DFF" w:rsidRDefault="008F0F65" w:rsidP="008F0F65">
      <w:pPr>
        <w:tabs>
          <w:tab w:val="left" w:pos="3461"/>
        </w:tabs>
        <w:spacing w:after="0" w:line="276" w:lineRule="auto"/>
        <w:jc w:val="center"/>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مستند الحكم</w:t>
      </w:r>
    </w:p>
    <w:p w:rsidR="008F0F65" w:rsidRPr="00C63DFF" w:rsidRDefault="008F0F65" w:rsidP="008F0F65">
      <w:pPr>
        <w:numPr>
          <w:ilvl w:val="0"/>
          <w:numId w:val="61"/>
        </w:numPr>
        <w:spacing w:after="0" w:line="276" w:lineRule="auto"/>
        <w:rPr>
          <w:rFonts w:ascii="Traditional Arabic" w:hAnsi="Traditional Arabic" w:cs="Traditional Arabic"/>
          <w:sz w:val="32"/>
          <w:szCs w:val="32"/>
        </w:rPr>
      </w:pPr>
      <w:r w:rsidRPr="00C63DFF">
        <w:rPr>
          <w:rFonts w:ascii="Traditional Arabic" w:hAnsi="Traditional Arabic" w:cs="Traditional Arabic"/>
          <w:sz w:val="32"/>
          <w:szCs w:val="32"/>
          <w:rtl/>
        </w:rPr>
        <w:lastRenderedPageBreak/>
        <w:t>قول الله تعالى:</w:t>
      </w:r>
      <w:r w:rsidRPr="0065399A">
        <w:rPr>
          <w:rFonts w:ascii="Traditional Arabic" w:hAnsi="Traditional Arabic" w:cs="Traditional Arabic"/>
          <w:sz w:val="32"/>
          <w:szCs w:val="32"/>
          <w:rtl/>
        </w:rPr>
        <w:t xml:space="preserve"> </w:t>
      </w:r>
      <w:r w:rsidRPr="00C63DFF">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 ت</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أ</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 أ</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ي</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الب</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اط</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ت</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د</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 ب</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ه</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 إ</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ى الح</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ت</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أ</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 ف</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ر</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يقاً 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ن أ</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الن</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اس</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الإ</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ث</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أ</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ت</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ت</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ع</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ون﴾</w:t>
      </w:r>
      <w:r>
        <w:rPr>
          <w:rFonts w:ascii="Traditional Arabic" w:hAnsi="Traditional Arabic" w:cs="Traditional Arabic" w:hint="cs"/>
          <w:sz w:val="32"/>
          <w:szCs w:val="32"/>
          <w:rtl/>
        </w:rPr>
        <w:t>.</w:t>
      </w:r>
    </w:p>
    <w:p w:rsidR="008F0F65" w:rsidRPr="00C63DFF" w:rsidRDefault="008F0F65" w:rsidP="008F0F65">
      <w:pPr>
        <w:numPr>
          <w:ilvl w:val="0"/>
          <w:numId w:val="61"/>
        </w:numPr>
        <w:spacing w:after="0" w:line="276" w:lineRule="auto"/>
        <w:rPr>
          <w:rFonts w:ascii="Traditional Arabic" w:hAnsi="Traditional Arabic" w:cs="Traditional Arabic"/>
          <w:sz w:val="32"/>
          <w:szCs w:val="32"/>
        </w:rPr>
      </w:pPr>
      <w:r w:rsidRPr="00C63DFF">
        <w:rPr>
          <w:rFonts w:ascii="Traditional Arabic" w:hAnsi="Traditional Arabic" w:cs="Traditional Arabic"/>
          <w:sz w:val="32"/>
          <w:szCs w:val="32"/>
          <w:rtl/>
        </w:rPr>
        <w:t xml:space="preserve">قول الرسول </w:t>
      </w:r>
      <w:r>
        <w:rPr>
          <w:rFonts w:ascii="Traditional Arabic" w:hAnsi="Traditional Arabic" w:cs="Traditional Arabic"/>
          <w:sz w:val="32"/>
          <w:szCs w:val="32"/>
        </w:rPr>
        <w:sym w:font="AGA Arabesque" w:char="F065"/>
      </w:r>
      <w:r w:rsidRPr="00C63DFF">
        <w:rPr>
          <w:rFonts w:ascii="Traditional Arabic" w:hAnsi="Traditional Arabic" w:cs="Traditional Arabic"/>
          <w:sz w:val="32"/>
          <w:szCs w:val="32"/>
          <w:rtl/>
        </w:rPr>
        <w:t>: "إن دماءكم وأموالكم عليكم حرام".</w:t>
      </w:r>
    </w:p>
    <w:p w:rsidR="008F0F65" w:rsidRPr="00C63DFF" w:rsidRDefault="008F0F65" w:rsidP="008F0F65">
      <w:pPr>
        <w:numPr>
          <w:ilvl w:val="0"/>
          <w:numId w:val="61"/>
        </w:numPr>
        <w:spacing w:after="0" w:line="276" w:lineRule="auto"/>
        <w:rPr>
          <w:rFonts w:ascii="Traditional Arabic" w:hAnsi="Traditional Arabic" w:cs="Traditional Arabic"/>
          <w:sz w:val="32"/>
          <w:szCs w:val="32"/>
        </w:rPr>
      </w:pPr>
      <w:r w:rsidRPr="00C63DFF">
        <w:rPr>
          <w:rFonts w:ascii="Traditional Arabic" w:hAnsi="Traditional Arabic" w:cs="Traditional Arabic"/>
          <w:sz w:val="32"/>
          <w:szCs w:val="32"/>
          <w:rtl/>
        </w:rPr>
        <w:t xml:space="preserve">قول الرسول </w:t>
      </w:r>
      <w:r>
        <w:rPr>
          <w:rFonts w:ascii="Traditional Arabic" w:hAnsi="Traditional Arabic" w:cs="Traditional Arabic"/>
          <w:sz w:val="32"/>
          <w:szCs w:val="32"/>
        </w:rPr>
        <w:sym w:font="AGA Arabesque" w:char="F065"/>
      </w:r>
      <w:r w:rsidRPr="00C63DFF">
        <w:rPr>
          <w:rFonts w:ascii="Traditional Arabic" w:hAnsi="Traditional Arabic" w:cs="Traditional Arabic"/>
          <w:sz w:val="32"/>
          <w:szCs w:val="32"/>
          <w:rtl/>
        </w:rPr>
        <w:t>: "لا يحل مال امرئ مسلم إلا بطيب نفس منه".</w:t>
      </w:r>
    </w:p>
    <w:p w:rsidR="008F0F65" w:rsidRPr="00C63DFF" w:rsidRDefault="008F0F65" w:rsidP="008F0F65">
      <w:pPr>
        <w:numPr>
          <w:ilvl w:val="0"/>
          <w:numId w:val="61"/>
        </w:numPr>
        <w:spacing w:after="0" w:line="276" w:lineRule="auto"/>
        <w:rPr>
          <w:rFonts w:ascii="Traditional Arabic" w:hAnsi="Traditional Arabic" w:cs="Traditional Arabic"/>
          <w:sz w:val="32"/>
          <w:szCs w:val="32"/>
        </w:rPr>
      </w:pPr>
      <w:r w:rsidRPr="00C63DFF">
        <w:rPr>
          <w:rFonts w:ascii="Traditional Arabic" w:hAnsi="Traditional Arabic" w:cs="Traditional Arabic"/>
          <w:sz w:val="32"/>
          <w:szCs w:val="32"/>
          <w:rtl/>
        </w:rPr>
        <w:t xml:space="preserve">قول الرسول </w:t>
      </w:r>
      <w:r>
        <w:rPr>
          <w:rFonts w:ascii="Traditional Arabic" w:hAnsi="Traditional Arabic" w:cs="Traditional Arabic"/>
          <w:sz w:val="32"/>
          <w:szCs w:val="32"/>
        </w:rPr>
        <w:sym w:font="AGA Arabesque" w:char="F065"/>
      </w:r>
      <w:r w:rsidRPr="00C63DFF">
        <w:rPr>
          <w:rFonts w:ascii="Traditional Arabic" w:hAnsi="Traditional Arabic" w:cs="Traditional Arabic"/>
          <w:sz w:val="32"/>
          <w:szCs w:val="32"/>
          <w:rtl/>
        </w:rPr>
        <w:t>: "لا ضرر ولا ضرار".</w:t>
      </w:r>
    </w:p>
    <w:p w:rsidR="008F0F65" w:rsidRPr="00C63DFF" w:rsidRDefault="008F0F65" w:rsidP="008F0F65">
      <w:pPr>
        <w:numPr>
          <w:ilvl w:val="0"/>
          <w:numId w:val="61"/>
        </w:numPr>
        <w:spacing w:after="0" w:line="276" w:lineRule="auto"/>
        <w:rPr>
          <w:rFonts w:ascii="Traditional Arabic" w:hAnsi="Traditional Arabic" w:cs="Traditional Arabic"/>
          <w:sz w:val="32"/>
          <w:szCs w:val="32"/>
        </w:rPr>
      </w:pPr>
      <w:r w:rsidRPr="00C63DFF">
        <w:rPr>
          <w:rFonts w:ascii="Traditional Arabic" w:hAnsi="Traditional Arabic" w:cs="Traditional Arabic"/>
          <w:sz w:val="32"/>
          <w:szCs w:val="32"/>
          <w:rtl/>
        </w:rPr>
        <w:t>القاعدة الفقهية: (الضرر يزال).</w:t>
      </w:r>
    </w:p>
    <w:p w:rsidR="008F0F65" w:rsidRPr="00C63DFF" w:rsidRDefault="008F0F65" w:rsidP="008F0F65">
      <w:pPr>
        <w:numPr>
          <w:ilvl w:val="0"/>
          <w:numId w:val="61"/>
        </w:numPr>
        <w:spacing w:after="0" w:line="276" w:lineRule="auto"/>
        <w:rPr>
          <w:rFonts w:ascii="Traditional Arabic" w:hAnsi="Traditional Arabic" w:cs="Traditional Arabic"/>
          <w:sz w:val="32"/>
          <w:szCs w:val="32"/>
        </w:rPr>
      </w:pPr>
      <w:r w:rsidRPr="00C63DFF">
        <w:rPr>
          <w:rFonts w:ascii="Traditional Arabic" w:hAnsi="Traditional Arabic" w:cs="Traditional Arabic"/>
          <w:sz w:val="32"/>
          <w:szCs w:val="32"/>
          <w:rtl/>
        </w:rPr>
        <w:t>القاعدة الفقهية: (إذا اجتمع المباشر والمتسبب يضاف الحكم إلى المباشر).</w:t>
      </w:r>
    </w:p>
    <w:p w:rsidR="008F0F65" w:rsidRPr="00C63DFF" w:rsidRDefault="008F0F65" w:rsidP="008F0F65">
      <w:pPr>
        <w:numPr>
          <w:ilvl w:val="0"/>
          <w:numId w:val="61"/>
        </w:numPr>
        <w:spacing w:after="0" w:line="276" w:lineRule="auto"/>
        <w:rPr>
          <w:rFonts w:ascii="Traditional Arabic" w:hAnsi="Traditional Arabic" w:cs="Traditional Arabic"/>
          <w:sz w:val="32"/>
          <w:szCs w:val="32"/>
        </w:rPr>
      </w:pPr>
      <w:r w:rsidRPr="00C63DFF">
        <w:rPr>
          <w:rFonts w:ascii="Traditional Arabic" w:hAnsi="Traditional Arabic" w:cs="Traditional Arabic"/>
          <w:sz w:val="32"/>
          <w:szCs w:val="32"/>
          <w:rtl/>
        </w:rPr>
        <w:t>القاعدة الفقهية: (الجواز الشرعي ينافي الضمان).</w:t>
      </w:r>
    </w:p>
    <w:p w:rsidR="008F0F65" w:rsidRPr="00C63DFF" w:rsidRDefault="008F0F65" w:rsidP="008F0F65">
      <w:pPr>
        <w:numPr>
          <w:ilvl w:val="0"/>
          <w:numId w:val="61"/>
        </w:numPr>
        <w:spacing w:after="0" w:line="276" w:lineRule="auto"/>
        <w:jc w:val="both"/>
        <w:rPr>
          <w:rFonts w:ascii="Traditional Arabic" w:hAnsi="Traditional Arabic" w:cs="Traditional Arabic"/>
          <w:sz w:val="32"/>
          <w:szCs w:val="32"/>
        </w:rPr>
      </w:pPr>
      <w:r w:rsidRPr="00C63DFF">
        <w:rPr>
          <w:rFonts w:ascii="Traditional Arabic" w:hAnsi="Traditional Arabic" w:cs="Traditional Arabic"/>
          <w:sz w:val="32"/>
          <w:szCs w:val="32"/>
          <w:rtl/>
        </w:rPr>
        <w:t>المادة (18) من النظام الأساسي للحكم الصادر بالأمر الملكي رقم (أ/90) وتاريخ 27/8/1412هـ.</w:t>
      </w:r>
    </w:p>
    <w:p w:rsidR="008F0F65" w:rsidRPr="00C63DFF" w:rsidRDefault="008F0F65" w:rsidP="008F0F65">
      <w:pPr>
        <w:numPr>
          <w:ilvl w:val="0"/>
          <w:numId w:val="61"/>
        </w:numPr>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sz w:val="32"/>
          <w:szCs w:val="32"/>
          <w:rtl/>
        </w:rPr>
        <w:t>المادتان (5، 6) من لائحة التصرف بالعقارات البلدية الصادرة بالأمر السامي رقم (40152) وتاريخ 29/6/1441هـ.</w:t>
      </w:r>
    </w:p>
    <w:p w:rsidR="008F0F65" w:rsidRPr="00C63DFF" w:rsidRDefault="008F0F65" w:rsidP="008F0F65">
      <w:pPr>
        <w:tabs>
          <w:tab w:val="left" w:pos="3461"/>
        </w:tabs>
        <w:spacing w:after="0" w:line="276" w:lineRule="auto"/>
        <w:jc w:val="center"/>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الوقائع</w:t>
      </w:r>
    </w:p>
    <w:p w:rsidR="008F0F65" w:rsidRPr="00C63DFF" w:rsidRDefault="008F0F65" w:rsidP="008F0F65">
      <w:pPr>
        <w:tabs>
          <w:tab w:val="left" w:pos="3461"/>
        </w:tabs>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sz w:val="32"/>
          <w:szCs w:val="32"/>
          <w:rtl/>
        </w:rPr>
        <w:t>تتلخص وقائع هذه الدعوى وفق صحيفة الدعوى التي تقدم بها المدعي بتاريخ 1/5/1440هـ، ويذكر فيها: أنه يملك قطعة أرض بمخطط العسيلة ورقمها (2378) بموجب الصك الشرعي رقم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وتاريخ 15/1/1410هـ، وقد تم تعديل القطع المجاورة له بموجب خطابات الأمانة الموجهة لكتابة العدل، والتي جاء فيها: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نتيجة لتثبيت القطع على الطبيعة حصل تغير في اتجاه الشمال واختلاف الأبعاد والحدود والمسافة فنأمل من فضيلتكم الاطلاع واتخاذ اللازم حسب الطبيعة بموجب الكروكي المعتمد</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فإن أمانة العاصمة المقدسة تماطل في تعديل أرضه حسب الطبيعة أسوة بالقطع المجاورة، طالباً الحكم بإلزام الأمانة بتعديل قطعة أرضه أسوة بالقطع المجاورة، وتعويضه مالياً عن الفترة السابقة لأنه تضرر مالياً بسبب تأخير التعديل. وبقيد دعواه بالرقم الوارد في صدر الحكم وإحالتها لهذه الدائرة بتاريخ 22/5/1440هـ عقدت لها جلسة بتاريخ 18/7/1440هـ طلبت الدائرة فيها من وكيل المدعي حصر دعواه، وتقديم مذكرة تفصيلية بطلبه، فاستعد بذلك، وقدم في جلسة الاثنين 3/8/1440هـ مذكرة ذكر فيها: أنه صدر لوزارة الشؤون الإسلامية رخصة بناء مسجد على قطعة أرضه وقطعة أرض جاره بالخطأ من المدعى عليها، وأنه قد تم تعديل قطعة جاره وأرفق لذلك رخصة بناء المسجد وخطاب تعديل قطعة أرض جاره، طالبا</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الحكم بإلزام المدعى عليها بتخصيص الأرض المعدة مسبقاً للمسجد كبديل لقطعة أرضه وتعويضه عنها. وفي الجلسة </w:t>
      </w:r>
      <w:r w:rsidRPr="00C63DFF">
        <w:rPr>
          <w:rFonts w:ascii="Traditional Arabic" w:hAnsi="Traditional Arabic" w:cs="Traditional Arabic"/>
          <w:sz w:val="32"/>
          <w:szCs w:val="32"/>
          <w:rtl/>
        </w:rPr>
        <w:lastRenderedPageBreak/>
        <w:t>التالية قدم ممثل المدعى عليها مذكرة دفع فيها بأن الدعوى مرتبطة بقضية أخرى منظورة بالمحكمة الإدارية في مكة المكرمة، والدعوى الماثلة يتوقف الفصل فيها على الفصل في الدعوى سالفة الذكر لاتحاد المحل، تسلم المدعي وكالة صورة منها وطلب لذلك الأجل. وفي جلسة تالية قدم المدعي وكالة مذكرة قال فيها: أن أمانة العاصمة المقدسة قامت بالتعديل على الكروكي بموجب الخطاب رقم (4324/خ) وتاريخ 20/3/1423هـ والموجه إلى رئيس كتابة العدل الأولى بمكة المكرمة، والذي يذكر فيه اختلاف مواقع القطع (237</w:t>
      </w:r>
      <w:r>
        <w:rPr>
          <w:rFonts w:ascii="Traditional Arabic" w:hAnsi="Traditional Arabic" w:cs="Traditional Arabic" w:hint="cs"/>
          <w:sz w:val="32"/>
          <w:szCs w:val="32"/>
          <w:rtl/>
        </w:rPr>
        <w:t xml:space="preserve">7، </w:t>
      </w:r>
      <w:r w:rsidRPr="00C63DFF">
        <w:rPr>
          <w:rFonts w:ascii="Traditional Arabic" w:hAnsi="Traditional Arabic" w:cs="Traditional Arabic"/>
          <w:sz w:val="32"/>
          <w:szCs w:val="32"/>
          <w:rtl/>
        </w:rPr>
        <w:t>237</w:t>
      </w:r>
      <w:r>
        <w:rPr>
          <w:rFonts w:ascii="Traditional Arabic" w:hAnsi="Traditional Arabic" w:cs="Traditional Arabic" w:hint="cs"/>
          <w:sz w:val="32"/>
          <w:szCs w:val="32"/>
          <w:rtl/>
        </w:rPr>
        <w:t>8</w:t>
      </w:r>
      <w:r w:rsidRPr="00C63DFF">
        <w:rPr>
          <w:rFonts w:ascii="Traditional Arabic" w:hAnsi="Traditional Arabic" w:cs="Traditional Arabic"/>
          <w:sz w:val="32"/>
          <w:szCs w:val="32"/>
          <w:rtl/>
        </w:rPr>
        <w:t>) ومنذ ذلك التاريخ وهو يطالب الأمانة بإعطائه خطاباً موجهً لكتابة العدل أسوة بجاره إلا أنها قامت بالمماطلة. ثم طلب ممثل المدعى عليها، أجلاً للرد. ثم في الجلسة التالية قدم ممثل المدعى عليها مذكرة دفع فيها بعدم اختصاص المحكمة الإدارية ولائياً بنظر هذه الدعوى كونها متعلقة بعقار، وختم مذكرته بطلب الحكم بصرف النظر عن الدعوى، وإفهام المدعي بأن له الحق برفع دعواه على المتبرع أو من بيده العين. وفي الجلسة ال</w:t>
      </w:r>
      <w:r>
        <w:rPr>
          <w:rFonts w:ascii="Traditional Arabic" w:hAnsi="Traditional Arabic" w:cs="Traditional Arabic"/>
          <w:sz w:val="32"/>
          <w:szCs w:val="32"/>
          <w:rtl/>
        </w:rPr>
        <w:t>تالية قدم وكيل المدعي مذكرة زاد</w:t>
      </w:r>
      <w:r w:rsidRPr="00C63DFF">
        <w:rPr>
          <w:rFonts w:ascii="Traditional Arabic" w:hAnsi="Traditional Arabic" w:cs="Traditional Arabic"/>
          <w:sz w:val="32"/>
          <w:szCs w:val="32"/>
          <w:rtl/>
        </w:rPr>
        <w:t> فيها عن ما ذكر سابقا أنه بتاريخ 5/2/1432هـ تقدم برفع برقية إلى الديوان الملكي وتم تحويلها إلى وزارة الشؤون البلدية والقروية فطلبت من أمانة العاصمة المقدسة الإفادة، فجاء في ردها</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تم إدخال رقم كود الكروكي المساحي حسب المتبع دون مراعاة التعارض بين الكروكي المساحي والمخطط الموجود على شبكة المعلومات الجغرافية من </w:t>
      </w:r>
      <w:r>
        <w:rPr>
          <w:rFonts w:ascii="Traditional Arabic" w:hAnsi="Traditional Arabic" w:cs="Traditional Arabic"/>
          <w:sz w:val="32"/>
          <w:szCs w:val="32"/>
          <w:rtl/>
        </w:rPr>
        <w:t>قبل الموظف المختص في الإدارة</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C63DFF">
        <w:rPr>
          <w:rFonts w:ascii="Traditional Arabic" w:hAnsi="Traditional Arabic" w:cs="Traditional Arabic"/>
          <w:sz w:val="32"/>
          <w:szCs w:val="32"/>
          <w:rtl/>
        </w:rPr>
        <w:t xml:space="preserve">وعليه ترى الأمانة حلاً للإشكال تعويض المواطن عن القطعة رقم (2378) بالقطعة المسماة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مرفق</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والمطلة على شارعين بعرض (60م</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32م)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بعدها تقدم المدعي بشكوى إلى أمين العاصمة المقدسة فوجه للنظر في طلبه عاجلاً، وتم تحويل المعاملة إلى مستشار أمين العاصمة المقدسة، فطلب من مدير عام الأراضي والمساحة أسباب عدم تعديل القطعة رقم (2378)، كما قدم المدعي مستنداً يرى فيه وكيل أمانة العاصمة المقدسة حلاً للإشكال أن يتم نقل قطعة المواطن رقم (2378) للقطعة المسماة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مرفق</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والمطلة على شارعين (60م</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 xml:space="preserve">32م)، خاتماً مذكرته بطلب الحكم بإلزام المدعى عليها بتعديل قطعة أرضه وتعويضه عن مماطلتها. ثم في جلسة الاثنين 7/3/1441هـ حصر المدعي دعواه بطلب إلزام المدعى عليها بتعديل قطعة الأرض العائدة له، ثم في الجلسة التالية قدم ممثل المدعى عليها مذكرة دفع فيها: بأن المدعى عليها ليست ذات صفة لأن الأرض التي يطالب بها المدعي مملوكة لوزارة الشؤون الإسلامية والدعوة والإرشاد في مكة المكرمة، وأن المدعي قد تقدم بدعواه بعد مضي الأجل الذي تسمع فيه دعاوى التعويض كما نص على ذلك في الفقرة السادسة من المادة الثامنة في اللائحة التنفيذية لنظام المرافعات أمام ديوان المظالم، وإن المدعي قد علم بنشوء حقه حين تعديل قطعة جاره وذلك في 20/3/1423هـ، وقد تقدم بدعواه هذه </w:t>
      </w:r>
      <w:r w:rsidRPr="00C63DFF">
        <w:rPr>
          <w:rFonts w:ascii="Traditional Arabic" w:hAnsi="Traditional Arabic" w:cs="Traditional Arabic"/>
          <w:sz w:val="32"/>
          <w:szCs w:val="32"/>
          <w:rtl/>
        </w:rPr>
        <w:lastRenderedPageBreak/>
        <w:t>بتاريخ 1/5/1440هـ، فقد مضى أكثر من عشر سنوات. أما في الموضوع فقد خالف طلب المدعي قواعد المعاوضة التي نص عليها في لائحة التصرف بالعقارات البلدية في المادة السادسة، وقد التزمت الأمانة بالقرار الصادر من وزير الشؤون البلدية والقروية المعني بتفويض الصلاحيات، فقد أوجب المحافظة على المرافق في المخططات المعتمدة إنفاذاً للأوامر السامية الكريمة الصادرة بهذا الشأن، فيجب المحافظة على المرفق لما خصص له، فالأرض التي اعتمدت كمرفق مسجد لا يغير استعمالها، وأن الأرض التي يطالب بها المدعي ليست ملكاً للمدعى عليها إنما هي تابعة لوزارة الشؤون الإسلامية والدعوة والإرشاد، ودفع أخيراً بعدم توافر الأركان الموجبة للتعويض فإن المدعي لم يثبت ركن الخطأ في حق المدعى عليها، فضلاً عن ركن الضرر فإن امتناع المدعى عليها لا يعد خطأ لأن النظام يمنع إصدار التراخيص بالبناء على الأراضي المتنازع عليها، وتأكيداً لذلك فقد صدر توجيه وزير الشؤون البلدية والقروية بتشكيل لجنة لدراسة وبحث موضوع المدعي من جميع جوانبه، وعمل هذه اللجنة لم ينته حتى تاريخه مما يتأكد معه عدم ثبوت الخطأ في جانب المدعى عليها؛ وبالتالي تسقط باقي أركان التعويض مما يستوجب رفض الدعوى. تسلم وكيل المدعي نسخة منها، وفي الجلسة التالية قدم مذكرة أكد فيها على أن المدعى عليها ذات صفة في الدعوى لأنها هي من قامت بنقل قطعة جاره إلى المكان المعد سابقاً للمسجد بموجب الخطاب رقم (4234/خ) بتاريخ 20/3/1423هـ، وذكرت فيه أنه يحد القطعة رقم (2377) -العائدة لجار المدعي- من جهة الجنوب القطعة رقم (2378) وهي القطعة المملوكة للمدعي، إلا أنها لم تكمل باقي إجراءات التعديل مع المدعي كما أكملتها مع جاره. أما دفع المدعى عليها بمضي الأجل فإن المدعي كان يطالب جهات عدة ولم يتراخى عن حقه، ثم طلب إدخال وزارة الشؤون الإسلامية كطرف احتياطي في الدعوى. ثم في الجلسة التالية قدم ممثل المدعى عليها مذكرة لم يخرج مضمونها عن مذكرته السابقة إلا موافقته على إدخال وزارة الشؤون الإسلامية كطرف في الدعوى، وختم مذكرته بطلب الحكم برفض الدعوى. ثم في الجلسة التالية قرر الأطراف الاكتفاء، وفي الجلسة التي تليها حصر المدعي دعواه بإلزام المدعى عليها بتسليمه قطعة الأرض رقم (2378) في مخطط العسيلة أسوة بجاره. ثم قرر الأطراف الاكتفاء، فرفعت الدائرة الجلسة للمداولة، وأصدرت حكمها مبنياً على التالي.</w:t>
      </w:r>
    </w:p>
    <w:p w:rsidR="008F0F65" w:rsidRPr="00C63DFF" w:rsidRDefault="008F0F65" w:rsidP="008F0F65">
      <w:pPr>
        <w:spacing w:after="0" w:line="276" w:lineRule="auto"/>
        <w:jc w:val="center"/>
        <w:rPr>
          <w:rFonts w:ascii="Traditional Arabic" w:hAnsi="Traditional Arabic" w:cs="Traditional Arabic"/>
          <w:sz w:val="32"/>
          <w:szCs w:val="32"/>
          <w:rtl/>
        </w:rPr>
      </w:pPr>
      <w:r w:rsidRPr="00C63DFF">
        <w:rPr>
          <w:rFonts w:ascii="Traditional Arabic" w:hAnsi="Traditional Arabic" w:cs="Traditional Arabic"/>
          <w:b/>
          <w:bCs/>
          <w:sz w:val="32"/>
          <w:szCs w:val="32"/>
          <w:rtl/>
        </w:rPr>
        <w:t>الأسباب</w:t>
      </w:r>
    </w:p>
    <w:p w:rsidR="008F0F65" w:rsidRPr="00C63DFF" w:rsidRDefault="008F0F65" w:rsidP="008F0F65">
      <w:pPr>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sz w:val="32"/>
          <w:szCs w:val="32"/>
          <w:rtl/>
        </w:rPr>
        <w:t xml:space="preserve">لما كان المدعي يهدف من إقامة دعواه هذه إلى طلب إلزام المدعى عليها بتعويضه عن قطعة أرضه رقم (2378) الواقعة في مخطط العسيلة بالقطعة المسماة (مرفق مسجد)؛ فإن دعواه حينئذٍ تكيف على أنها </w:t>
      </w:r>
      <w:r w:rsidRPr="00C63DFF">
        <w:rPr>
          <w:rFonts w:ascii="Traditional Arabic" w:hAnsi="Traditional Arabic" w:cs="Traditional Arabic"/>
          <w:sz w:val="32"/>
          <w:szCs w:val="32"/>
          <w:rtl/>
        </w:rPr>
        <w:lastRenderedPageBreak/>
        <w:t>من دعاوى التعويض والتي تدخل في اختصاص ديوان المظالم ولائياً استناداً للمادة (13/ج) من نظام ديوان المظالم الصادر بالمرسوم الملكي رقم (م/78) وتاريخ 19/9/1428هـ الناصة على: "تختص المحاكم الإدارية بالفصل في: دعاوى التعويض التي يقدمها ذوو الشأن عن قرارات أو أعمال جهة الإدارة"، وتختص هذه المحكمة مكانياً وفقاً لأحكام المادة الثانية من نظام المرافعات أمام ديوان المظالم الصادر بالمرسوم الملكي رقم (م/3) وتاريخ 22/1/1435هـ. ولا ينال من ذلك الدفع بعدم اختصاص المحكمة الإدارية ولائياً لتعلق النزاع بعقار؛ ذلك أن حقيقة النزاع في هذه الدعوى ليس نزاعاً على ملكية الأرض، وإنما طلب تعويض عن أعمال جهة الإدارة والمختصة بنظرها محاكم ديوان المظالم وفقاً للمادة الثالثة عشرة من نظامه. وعن قبول الدعوى، فإن الثابت من أوراق القضية أن المدعي منذ علمه بنشوء حقه لم يزل متظلماً حتى حينه، وأن المدعى عليها مع بعض الجهات الأخرى كانت تدرس موضوعه طوال تلك المدة كما أثبت ذلك المدعي، وكما ذكر ممثل المدعى عليها بوجود لجنة لاتزال قائمة تدرس موضوع المدعي، ولما لم يجد المدعي نتيجةً وحلاً منذ تظلمه، تقدم للديوان بدعواه الماثلة، ولذا فإن دعواه تكون مقبولة شكلاً لرفعها خلال الميعاد النظامي. وعن موضوع الدعوى، فإن الثابت من خلال المرافعة في الدعوى ومستنداتها أن المدعي يملك قطعة الأرض رقم (2378) بموجب الصك رقم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وتاريخ 15/1/1410هـ، وهي مجاورة لقطعتي أرض خصصتا لمسجد، وقام موظف الأمانة بإدخال رقم كود الكروكي المساحي للمسجد وتم تأشيره في سجلات الأراضي دون أن يراعي التعارض بين الكروكي المساحي والمخطط الموجود على شبكة المعلومات الجغرافية، ما ترتب على ذلك أن صدرت رخصة إنشاء المسجد على القطعتين المملوكتين للمدعي وجاره، ثم إن المدعى عليها بعد ذلك قامت بنقل قطعة أرض جار المدعي وتعويضه بقطعة أرض من القطع التي قد أعدت مسبقاً للمسجد، وبعثت بذلك التعديل لكتابة العدل بخطاب تطلب فيه تعديل الصك حسب الحدود والمساحات الجديدة، وقد ذكرت في مضمون الخطاب أن القطعة رقم (2377) -قطعة جار المدعي- يحدها من الجنوب </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وهو الجزء الباقي من الأرض المعدة للمرفق</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القطعة رقم (2378) ثم صدر الصك من كتابة العدل وفقاً لما جاء في خطاب الأمانة، والمدعي منذ عام 1425هـ وهو يطالب بتصريح بناء على أرضه ثم بعدما تم بناء المسجد على أرضه أصبح يطلب تعديل أرضه أسوة بجاره. ولأنه من المقرر شرعاً ونظاماً أن لأملاك الأفراد وأموالهم حرمة مصونة وحقاً عزيزاً ودرجة رفيعة محاطة بكافة أوجه الرعاية والعناية شرعاً ونظاماً فلا يجوز الاعتداء عليها أو أكلها بالباطل بأي وجه استناداً لقول الله تعالى: ﴿و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 ت</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أ</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 أ</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ي</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الب</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اط</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ت</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د</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 ب</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ه</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 إ</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ى الح</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ت</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أ</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 ف</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ر</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يقاً 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ن أ</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الن</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اس</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الإ</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ث</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أ</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ت</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ت</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ع</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ون﴾، </w:t>
      </w:r>
      <w:r w:rsidRPr="00C63DFF">
        <w:rPr>
          <w:rFonts w:ascii="Traditional Arabic" w:hAnsi="Traditional Arabic" w:cs="Traditional Arabic"/>
          <w:sz w:val="32"/>
          <w:szCs w:val="32"/>
          <w:rtl/>
        </w:rPr>
        <w:lastRenderedPageBreak/>
        <w:t xml:space="preserve">وقد قال النبي </w:t>
      </w:r>
      <w:r>
        <w:rPr>
          <w:rFonts w:ascii="Traditional Arabic" w:hAnsi="Traditional Arabic" w:cs="Traditional Arabic"/>
          <w:sz w:val="32"/>
          <w:szCs w:val="32"/>
        </w:rPr>
        <w:sym w:font="AGA Arabesque" w:char="F065"/>
      </w:r>
      <w:r w:rsidRPr="00C63DFF">
        <w:rPr>
          <w:rFonts w:ascii="Traditional Arabic" w:hAnsi="Traditional Arabic" w:cs="Traditional Arabic"/>
          <w:sz w:val="32"/>
          <w:szCs w:val="32"/>
          <w:rtl/>
        </w:rPr>
        <w:t xml:space="preserve">: "إن دماءكم وأموالكم عليكم حرام..."، وقوله </w:t>
      </w:r>
      <w:r>
        <w:rPr>
          <w:rFonts w:ascii="Traditional Arabic" w:hAnsi="Traditional Arabic" w:cs="Traditional Arabic"/>
          <w:sz w:val="32"/>
          <w:szCs w:val="32"/>
        </w:rPr>
        <w:sym w:font="AGA Arabesque" w:char="F065"/>
      </w:r>
      <w:r w:rsidRPr="00C63DFF">
        <w:rPr>
          <w:rFonts w:ascii="Traditional Arabic" w:hAnsi="Traditional Arabic" w:cs="Traditional Arabic"/>
          <w:sz w:val="32"/>
          <w:szCs w:val="32"/>
          <w:rtl/>
        </w:rPr>
        <w:t xml:space="preserve">: "لا يحل مال امرئ مسلم إلا بطيب نفس منه"، فهذه أصول شرعية مؤداها أن لكل فرد حق التصرف والانتفاع بأعيانه وأملاكه مادامت قد دخلت ملكه بالوجه الشرعي والنظامي، فلا يجوز منعه من ذلك الحق أو التسبب بما يؤدي إلى حرمانه منها وكف يده عنها، وقد أكد هذا المبدأ ما جاء في المادة الثامنة عشرة من النظام الأساسي للحكم حيث نصت على: "تكفل الدولة حرية الملكية الخاصة وحرمتها ولا ينزع من أحد ملكه إلا للمصلحة العامة على أن يعوض المالك تعويضاً عادلاً"، فجاءت هذه المادة كأصل عام تفرض حصانة تمنع أي اعتداء على ملك الغير أو منعه من الانتفاع بملكه. وبما أن المسؤولية الموجبة للتعويض لا تقوم إلا على أركان ثلاث، وهي الخطأ، والضرر، والعلاقة بينهما، ومما تبين من مستندات الدعوى ومذكراتها أن المدعى عليها قد أخطأت بواسطة موظف سجلات الأراضي، حيث سجل المسجد في غير محله حسب المخطط الموجود على الشبكة دون أن يشير إلى ذلك، فالمدعى عليها قصرت في المسؤولية المناطة بها إذ كان من الواجب عليها الحرص والاهتمام والمتابعة في كل ما يتعلق بأعمالها وما أنيط بها من مهام وواجبات دون فوت أو إهمال؛ ما يتبين معه تحقق الركن الأول من أركان التعويض، وهو الخطأ. وأما عن الركن الثاني من أركان التعويض وهو الضرر، فقد حرم المدعي من التصرف بملكه دون وجه حق بل قد مُكن غيره من الانتفاع به، وبالتالي فالبين تحقق الركن الثاني من أركان التعويض وهو الضرر. أما عن العلاقة السببية، فالبين أن المدعى عليها هي من أصدرت رخصة بناء للمسجد على قطعة أرض المدعي وجاره والتي لولاها -أي الرخصة- لما قامت وزارة الشؤون الإسلامية ببناء المسجد على تلك القطع، وأن المدعى عليها منحت وزارة الشؤون الإسلامية رخصة بناء على أرضين تبين لاحقاً أنهما ملك للمدعي وجاره، وأن الأرضين اللتين خصصتا للمسجد هما القطعتان المجاورتان لأرضي المدعي وجاره، وقامت حينئذٍ بتعديل خطئها بإعطاء جار المدعي إحدى القطع التي قد خصصت للمسجد مسبقاً وامتنعت عن ذلك في حق المدعي، وهي إنما قامت بهذا الفعل إقراراً منها بالخطأ، وقد أعطت جار المدعي تلك الأرض على سبيل التعويض عن خطئها المذكور سابقاً، ثم إن المدعى عليها كانت تمضي لإعطاء المدعي القطعة الأخرى من القطعتين المخصصتين للمسجد، ودليل ذلك أنها قد ذكرت في خطابها الموجه لكتابة العدل بشأن تعديل القطعة رقم (2377) -العائدة لجار المدعي- أن ما يحد هذه القطعة من جهة الجنوب بعد التعديل هي القطعة رقم (2378) وهي القطعة التي يملكها المدعي، وقد صدر الصك من كتابة العدل بهذا النحو، ولأن المستندات الرسمية التي قدمها المدعي تفيد أن أمين العاصمة المقدسة في خطابه المؤرخ في 1/9/1435هـ </w:t>
      </w:r>
      <w:r w:rsidRPr="00C63DFF">
        <w:rPr>
          <w:rFonts w:ascii="Traditional Arabic" w:hAnsi="Traditional Arabic" w:cs="Traditional Arabic"/>
          <w:sz w:val="32"/>
          <w:szCs w:val="32"/>
          <w:rtl/>
        </w:rPr>
        <w:lastRenderedPageBreak/>
        <w:t>يرى بأن يحل هذا الإشكال بتعويض المدعي عن قطعته رقم (2378) بالقطعة المسماة مرفق والمطلة على شارعين بعرض (60م</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32م) ولأنه لم يعد هناك حاجة للمرفق في الوقت الحاضر، وقد جاء في مستند أرفقه المدعي أشار فيه وكيل أمين العاصمة المقدسة للتعمير والإنشاء أن يكون حل الإشكال بأن يتم نقل قطعة المدعي رقم (2378) للقطعة المسماة مرفق والمطلة على شارعين بعرض (60م</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C63DFF">
        <w:rPr>
          <w:rFonts w:ascii="Traditional Arabic" w:hAnsi="Traditional Arabic" w:cs="Traditional Arabic"/>
          <w:sz w:val="32"/>
          <w:szCs w:val="32"/>
          <w:rtl/>
        </w:rPr>
        <w:t xml:space="preserve">32م) فقد أفصحت جهة الإدارة عن إقرارها بالخطأ، وتصحيح ذلك بإعطاء المدعي القطعة المسماة (مرفق مسجد) بدلاً عن أرضه رقم (2378)، وبدأت في مباشرة إجراءات التعديل حيث ثبت ذلك بخطابها الموجه لكتابة العدل وثبت بالصك الصادر من كتابة العدل لجار المدعي صاحب القطعة رقم (2377) الذي جاء في مضمونه أن أرض المدعي تنتقل بعد التعديل جنوب القطعة رقم (2377) فتكون في الأرض المطلة على شارعين آنفة الذكر، ثم إنها بعد التعديل ومخاطبة كتابة العدل بشأن أرض جار المدعي والانتهاء من تعديلها وصدور الصك قد توقفت عن إنهاء إجراءات تعديل قطعة أرض المدعي بعد البدء بها دون موجب، ولأن القطع المسماة (مرفق) إنما خصصت لأن يبنى فيها المسجد، أما وقد بني على أرض المدعي وجاره، فإن الغاية من تخصيصها للمسجد قد انتفت حيث بني على أرض المدعي، وهي الأرض الملاصقة للأرض المسماة (مرفق) وإن غاية وضعها مرفقاً إنما ليكون في تلك المنطقة مسجداً يخدم السكان والمارة، وإن الغاية من ذلك قد تحققت فقد بني المسجد لكن ببعد أمتار بسيطة عما قد خصص له مسبقاً، ولأنه لا يمكن نقله، أما هدمه وإقامته مرة أخرى في الأرض المخصصة له مسبقاً فيه تكليف كبير وهدر يمكن الاحتراز منه؛ وبناء على ما سبق، وبما أن (الضرر يزال) عملاً بحديث النبي </w:t>
      </w:r>
      <w:r>
        <w:rPr>
          <w:rFonts w:ascii="Traditional Arabic" w:hAnsi="Traditional Arabic" w:cs="Traditional Arabic"/>
          <w:sz w:val="32"/>
          <w:szCs w:val="32"/>
        </w:rPr>
        <w:sym w:font="AGA Arabesque" w:char="F065"/>
      </w:r>
      <w:r w:rsidRPr="00C63DFF">
        <w:rPr>
          <w:rFonts w:ascii="Traditional Arabic" w:hAnsi="Traditional Arabic" w:cs="Traditional Arabic"/>
          <w:sz w:val="32"/>
          <w:szCs w:val="32"/>
          <w:rtl/>
        </w:rPr>
        <w:t xml:space="preserve">: "لا ضرر ولا ضرار"، وبما أن الخطأ قد ثبت في جانب المدعى عليها حيث مكنت غير مالك الأرض من الانتفاع بها، وقد حرمته من الانتفاع بملكه الذي قد تملكه بالوجه الشرعي والنظامي، وأنها قد أفصحت عن رغبتها بتعديل قطعة أرض المدعي أسوة بجاره وقد قامت بإجراءات التعديل للمدعي كما ثبت من مستندات الدعوى ثم توقفت دون موجب، ولأن غاية تخصيص الأرض للمسجد قد تحققت ببناء مسجد في الأرض الملاصقة، فإن الدائرة تنتهي إلى استحقاق المدعي للأرض المسماة (مرفق) بدلاً عن أرضه رقم (2378). ولا ينال من ذلك ما دفع ممثل المدعى عليها بأن المدعي خالف لائحة التصرف بالعقارات البلدية، وتحديداً قواعد التصرف بالمعاوضة التي تضمنتها هذه اللائحة في المادة الخامسة والسادسة؛ فإن موضوع الدعوى هذه لا ينطبق على ما تقدم به ممثل المدعى عليها؛ لأن تلك القواعد تنظم الإجراءات التي تنتهجها الجهة الإدارية عند رغبتها هي بتملك أرض دعت الحاجة العامة إليها. كما لا ينال من ذلك ما دفع به ممثل المدعى عليها بأن طلب المدعي </w:t>
      </w:r>
      <w:r w:rsidRPr="00C63DFF">
        <w:rPr>
          <w:rFonts w:ascii="Traditional Arabic" w:hAnsi="Traditional Arabic" w:cs="Traditional Arabic"/>
          <w:sz w:val="32"/>
          <w:szCs w:val="32"/>
          <w:rtl/>
        </w:rPr>
        <w:lastRenderedPageBreak/>
        <w:t xml:space="preserve">يخالف التعليمات التي تنص على المحافظة على المرافق والخدمات في المخططات المعتمدة، وأن الأمانة بناءً عليه تلتزم بالمحافظة على المرفق لما قد خصص له فهو قد اعتمد كمرفق مسجد فلا يغير استعمالها؛ فإن التسليم بهذا الدفع يعني رغبة الأمانة بإقامة مسجدين متلاصقين لا يفرق بينهما شيء، وهذا لا يقبله شرع ولا نظام، وتمسك الأمانة بذلك فيه حرفية لم يقصدها المنظم، فليس في تصحيح الخطأ الواقعي وتعديل التخطيط مخالفة لما هو واجب من </w:t>
      </w:r>
      <w:r>
        <w:rPr>
          <w:rFonts w:ascii="Traditional Arabic" w:hAnsi="Traditional Arabic" w:cs="Traditional Arabic"/>
          <w:sz w:val="32"/>
          <w:szCs w:val="32"/>
          <w:rtl/>
        </w:rPr>
        <w:t>الحفاظ على</w:t>
      </w:r>
      <w:r w:rsidRPr="00C63DFF">
        <w:rPr>
          <w:rFonts w:ascii="Traditional Arabic" w:hAnsi="Traditional Arabic" w:cs="Traditional Arabic"/>
          <w:sz w:val="32"/>
          <w:szCs w:val="32"/>
          <w:rtl/>
        </w:rPr>
        <w:t> المصلحة العامة، بل إن في تصحيحها للخطأ الواقع منها مراعاة للمصلحة العامة بعدم هدم المسجد المبني على عقار المدعي، وكذلك عدم إهدار المصلحة الخاصة للمدعي بتمكينه من الانتفاع بعقاره وتصحيح وضعه. كما لا ينال من ذلك ما دفع به ممثل المدعى عليها بأن الأمانة ليست ذات صفة في الدعوى، وأن الصفة منعقدة لوزارة الشؤون الإسلامية لكونها المشرفة على المساجد؛ ذلك أن المختص نظاماً بتعديل المخططات وإصدار رخص البناء على العقارات هي الأمانة والبلديات التابعة لها، كما أن الخطأ الذي رتب بناء المسجد على عقار المدعي صادر من قبل موظف السجلات التابع للمدعى عليها، ولا صحة لما دفع به ممثل المدعى عليها بأن الأرض التي يطالب بها المدعي داخلة في ملك وزارة الشؤون الإسلامية لأنها قد خصصت للمسجد والأراضي المخصصة للمساجد داخلة في ملكهم؛ لأن الأمانة تملك تعديل المخطط وفق ما يملي عليها النظام، ودليل ذلك أنها قد قامت بتعديل أرض جار المدعي وخاطبت كتابة العدل وصدر له صك يفيد ملكه للأرض التي قد خصصت مسبقاً للمسجد، ويتضمن هذا الصك أن أرض المدعي ستكون جنوب جاره، إلا أن الأمانة قد توقفت عن إكمال إجراءات التعديل للمدعي دون موجب، وهي بيدها رفع الضرر عن المدعي، أما وزارة الشؤون الإسلامية فهي تُمنح تلك الأراضي وتدير تلك المنح بالوجه الذي يخدم الصالح العام، وغايتها إقامة مساجد ليجتمع فيها المصلون، وأما وقد تحققت غايتها والمسجد له أكثر من عشر سنوات قائم على عقار المدعي دون تعويضه بعقار بديل عنه، ولا شك أن المتقرر فقهاً وقضاءً أن الضرر يزال. ولا ينال من ذلك الدفع بأن من باشر التعدي هي وزارة الشؤون الإسلامية فالأمانة لم تخطئ بعدم منح الترخيص للمدعي لأن النظام ينص على عدم منح الترخيص بالبناء على أرض متنازع فيها؛ فالصحيح أن خطأ المدعى عليها بمنح رخصة بناء لوزارة الشؤون الإسلامية على أرض المدعي وجاره هو المتسبب في الضرر الواقع عليه، ولا يقال بأن الذي باشر التعدي على أرض المدعي هي وزارة الشؤون الإسلامية بينما الأمانة كانت في محل المتسبب الذي لا يضمن</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بناء</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على القاعدة الفقهية: (إذا اجتمع المباشر والمتسبب يضاف الحكم إلى المباشر)؛ لكون بناء المسجد كان مشروعاً حينذاك، والجواز الشرعي ينافي الضمان، فقد ذهب الفقهاء إلى تضمين </w:t>
      </w:r>
      <w:r w:rsidRPr="00C63DFF">
        <w:rPr>
          <w:rFonts w:ascii="Traditional Arabic" w:hAnsi="Traditional Arabic" w:cs="Traditional Arabic"/>
          <w:sz w:val="32"/>
          <w:szCs w:val="32"/>
          <w:rtl/>
        </w:rPr>
        <w:lastRenderedPageBreak/>
        <w:t>المتسبب دون المباشر إذا كانت المباشرة مغمورة والسبب غالب؛ فإن الضمان يكون على المتسبب، كما لو شهد أشخاص على آخر بما يوجب حده فأقامه عليه الوالي فالضمان على الشهود دون الوالي كما قال ابن رجب في القاعدة السابعة والعشرين بعد المئة في كتابه (القواعد): (إذا استند إتلاف أموال الآدميين ونفوسهم إلى مباشرة وسبب تعلق الضمان بالمباشرة دون السبب؛ إلا أن تكون المباشرة مبنية على السبب وناشئة عنه، سواء كانت ملجئة إليه أو غير ملجئة، ثم إن كانت المباشرة والحالة هذه لا عدوان فيها بالكلية؛ استقل السبب وحده بالضمان، وإن كان فيها عدو</w:t>
      </w:r>
      <w:r>
        <w:rPr>
          <w:rFonts w:ascii="Traditional Arabic" w:hAnsi="Traditional Arabic" w:cs="Traditional Arabic"/>
          <w:sz w:val="32"/>
          <w:szCs w:val="32"/>
          <w:rtl/>
        </w:rPr>
        <w:t>ان؛ شاركت السبب في الضمان)</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وكما</w:t>
      </w:r>
      <w:r w:rsidRPr="00C63DFF">
        <w:rPr>
          <w:rFonts w:ascii="Traditional Arabic" w:hAnsi="Traditional Arabic" w:cs="Traditional Arabic"/>
          <w:sz w:val="32"/>
          <w:szCs w:val="32"/>
          <w:rtl/>
        </w:rPr>
        <w:t xml:space="preserve"> جاء في المبسوط للسرخسي: (السبب متى كان بطريق التعدي فهو كالمباشرة في إيجاب الضمان)</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وهي قاعدة فقهية استقر عليها الفقه والقضاء؛ فإن المتسبب يجب عليه الضمان وإن لم يباشر إذا كان هذا السبب تعدياً، ولهذا فإن المسؤولية في هذه الدعوى تقوم على المدعى عليها لتسببها في إلحاق الضرر بالمدعي ولأن مباشرة البناء على أرض المدعي إنما هي بناءً على الترخيص الذي منح منها، وهي مقرة بخطئها هذا قد عوضت جار المدعي بجزء من القطعة التي خصصت مسبقاً للمسجد.</w:t>
      </w:r>
    </w:p>
    <w:p w:rsidR="008F0F65" w:rsidRPr="00C63DFF" w:rsidRDefault="008F0F65" w:rsidP="008F0F65">
      <w:pPr>
        <w:spacing w:after="0" w:line="276" w:lineRule="auto"/>
        <w:jc w:val="both"/>
        <w:rPr>
          <w:rFonts w:ascii="Traditional Arabic" w:hAnsi="Traditional Arabic" w:cs="Traditional Arabic"/>
          <w:sz w:val="32"/>
          <w:szCs w:val="32"/>
          <w:rtl/>
        </w:rPr>
      </w:pPr>
      <w:r w:rsidRPr="00C63DFF">
        <w:rPr>
          <w:rFonts w:ascii="Traditional Arabic" w:hAnsi="Traditional Arabic" w:cs="Traditional Arabic"/>
          <w:b/>
          <w:bCs/>
          <w:sz w:val="32"/>
          <w:szCs w:val="32"/>
          <w:rtl/>
        </w:rPr>
        <w:t>لذلك حكمت الدائرة: بإلزام أمانة العاصمة المقدسة تعويض (...) بالأرض المسماة (مرفق مسجد) المطلة على شارعين (60/32) والواقع بمخطط العسيلة المعتمد باللوحة رقم (1/20/37) بدلاً عن أرضه رقم (2378) المملوكة بموجب الصك رقم (</w:t>
      </w:r>
      <w:r>
        <w:rPr>
          <w:rFonts w:ascii="Traditional Arabic" w:hAnsi="Traditional Arabic" w:cs="Traditional Arabic" w:hint="cs"/>
          <w:b/>
          <w:bCs/>
          <w:sz w:val="32"/>
          <w:szCs w:val="32"/>
          <w:rtl/>
        </w:rPr>
        <w:t>...</w:t>
      </w:r>
      <w:r w:rsidRPr="00C63DFF">
        <w:rPr>
          <w:rFonts w:ascii="Traditional Arabic" w:hAnsi="Traditional Arabic" w:cs="Traditional Arabic"/>
          <w:b/>
          <w:bCs/>
          <w:sz w:val="32"/>
          <w:szCs w:val="32"/>
          <w:rtl/>
        </w:rPr>
        <w:t>) وتاريخ 15/1/1410هـ.</w:t>
      </w:r>
    </w:p>
    <w:p w:rsidR="008F0F65" w:rsidRPr="00C63DFF" w:rsidRDefault="008F0F65" w:rsidP="008F0F65">
      <w:pPr>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C63DFF" w:rsidRDefault="008F0F65" w:rsidP="008F0F65">
      <w:pPr>
        <w:spacing w:after="0" w:line="276" w:lineRule="auto"/>
        <w:jc w:val="both"/>
        <w:rPr>
          <w:rFonts w:ascii="Traditional Arabic" w:hAnsi="Traditional Arabic" w:cs="Traditional Arabic"/>
          <w:sz w:val="32"/>
          <w:szCs w:val="32"/>
          <w:rtl/>
        </w:rPr>
      </w:pPr>
    </w:p>
    <w:p w:rsidR="008F0F65" w:rsidRPr="00C63DFF" w:rsidRDefault="008F0F65" w:rsidP="008F0F65">
      <w:pPr>
        <w:spacing w:after="0" w:line="276" w:lineRule="auto"/>
        <w:jc w:val="both"/>
        <w:rPr>
          <w:rFonts w:ascii="Traditional Arabic" w:hAnsi="Traditional Arabic" w:cs="Traditional Arabic"/>
          <w:b/>
          <w:bCs/>
          <w:sz w:val="32"/>
          <w:szCs w:val="32"/>
          <w:rtl/>
        </w:rPr>
      </w:pPr>
      <w:r w:rsidRPr="00C63DFF">
        <w:rPr>
          <w:rFonts w:ascii="Traditional Arabic" w:hAnsi="Traditional Arabic" w:cs="Traditional Arabic"/>
          <w:b/>
          <w:bCs/>
          <w:sz w:val="32"/>
          <w:szCs w:val="32"/>
          <w:rtl/>
        </w:rPr>
        <w:t xml:space="preserve">حكم محكمة الاستئناف: </w:t>
      </w:r>
    </w:p>
    <w:p w:rsidR="008F0F65" w:rsidRPr="00A0489B" w:rsidRDefault="008F0F65" w:rsidP="008F0F65">
      <w:pPr>
        <w:spacing w:after="0" w:line="276" w:lineRule="auto"/>
        <w:rPr>
          <w:rFonts w:ascii="Traditional Arabic" w:hAnsi="Traditional Arabic" w:cs="Traditional Arabic"/>
          <w:b/>
          <w:bCs/>
          <w:sz w:val="32"/>
          <w:szCs w:val="32"/>
        </w:rPr>
      </w:pPr>
      <w:r w:rsidRPr="00C63DFF">
        <w:rPr>
          <w:rFonts w:ascii="Traditional Arabic" w:hAnsi="Traditional Arabic" w:cs="Traditional Arabic"/>
          <w:b/>
          <w:bCs/>
          <w:sz w:val="32"/>
          <w:szCs w:val="32"/>
          <w:rtl/>
        </w:rPr>
        <w:t>حكمت المحكمة بتأييد الحكم فيما انتهى إليه من قضاء.</w:t>
      </w: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jc w:val="center"/>
        <w:rPr>
          <w:sz w:val="96"/>
          <w:szCs w:val="96"/>
          <w:rtl/>
        </w:rPr>
      </w:pPr>
      <w:r w:rsidRPr="008F0F65">
        <w:rPr>
          <w:rFonts w:hint="cs"/>
          <w:sz w:val="96"/>
          <w:szCs w:val="96"/>
          <w:rtl/>
        </w:rPr>
        <w:t>غرامات</w:t>
      </w: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rPr>
          <w:sz w:val="28"/>
          <w:szCs w:val="28"/>
          <w:rtl/>
        </w:rPr>
      </w:pPr>
    </w:p>
    <w:p w:rsidR="008F0F65" w:rsidRPr="002C0108" w:rsidRDefault="008F0F65" w:rsidP="008F0F65">
      <w:pPr>
        <w:spacing w:after="0" w:line="240" w:lineRule="auto"/>
        <w:jc w:val="both"/>
        <w:rPr>
          <w:rFonts w:ascii="Traditional Arabic" w:hAnsi="Traditional Arabic" w:cs="Traditional Arabic"/>
          <w:b/>
          <w:bCs/>
          <w:sz w:val="32"/>
          <w:szCs w:val="32"/>
        </w:rPr>
      </w:pPr>
      <w:r w:rsidRPr="002C0108">
        <w:rPr>
          <w:rFonts w:ascii="Traditional Arabic" w:hAnsi="Traditional Arabic" w:cs="Traditional Arabic"/>
          <w:b/>
          <w:bCs/>
          <w:sz w:val="32"/>
          <w:szCs w:val="32"/>
          <w:rtl/>
        </w:rPr>
        <w:lastRenderedPageBreak/>
        <w:t xml:space="preserve">رقم القضية في المحكمة الإدارية 20071 لعام 1440هـ </w:t>
      </w:r>
    </w:p>
    <w:p w:rsidR="008F0F65" w:rsidRPr="002C0108" w:rsidRDefault="008F0F65" w:rsidP="008F0F65">
      <w:pPr>
        <w:spacing w:after="0" w:line="240" w:lineRule="auto"/>
        <w:jc w:val="both"/>
        <w:rPr>
          <w:rFonts w:ascii="Traditional Arabic" w:hAnsi="Traditional Arabic" w:cs="Traditional Arabic"/>
          <w:b/>
          <w:bCs/>
          <w:sz w:val="32"/>
          <w:szCs w:val="32"/>
        </w:rPr>
      </w:pPr>
      <w:r w:rsidRPr="002C0108">
        <w:rPr>
          <w:rFonts w:ascii="Traditional Arabic" w:hAnsi="Traditional Arabic" w:cs="Traditional Arabic"/>
          <w:b/>
          <w:bCs/>
          <w:sz w:val="32"/>
          <w:szCs w:val="32"/>
          <w:rtl/>
        </w:rPr>
        <w:t xml:space="preserve">رقم القضية في محكمة الاستئناف الإدارية 1108 لعام 1442هـ </w:t>
      </w:r>
    </w:p>
    <w:p w:rsidR="008F0F65" w:rsidRPr="002C0108" w:rsidRDefault="008F0F65" w:rsidP="008F0F65">
      <w:pPr>
        <w:tabs>
          <w:tab w:val="left" w:pos="3461"/>
        </w:tabs>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تاريخ الجلسة 20/5/1442هـ</w:t>
      </w:r>
      <w:r w:rsidRPr="002C0108">
        <w:rPr>
          <w:rFonts w:ascii="Traditional Arabic" w:hAnsi="Traditional Arabic" w:cs="Traditional Arabic"/>
          <w:b/>
          <w:bCs/>
          <w:sz w:val="32"/>
          <w:szCs w:val="32"/>
          <w:rtl/>
        </w:rPr>
        <w:tab/>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الموضوعات</w:t>
      </w:r>
    </w:p>
    <w:p w:rsidR="008F0F65" w:rsidRPr="002C0108" w:rsidRDefault="008F0F65" w:rsidP="008F0F65">
      <w:pPr>
        <w:tabs>
          <w:tab w:val="left" w:pos="3461"/>
        </w:tabs>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غرامات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اتصالات وتقنية معلومات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اتصالات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تعدد المخالفات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w:t>
      </w:r>
      <w:r w:rsidRPr="002C0108">
        <w:rPr>
          <w:rFonts w:ascii="Traditional Arabic" w:eastAsia="SimSun" w:hAnsi="Traditional Arabic" w:cs="Traditional Arabic"/>
          <w:b/>
          <w:bCs/>
          <w:sz w:val="32"/>
          <w:szCs w:val="32"/>
          <w:rtl/>
          <w:lang w:eastAsia="zh-CN"/>
        </w:rPr>
        <w:t xml:space="preserve">إجمال العقوبة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تعذر معرفة ملاءمة العقوبة للمخالفة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تعذر استقلال إلغاء المخالفات </w:t>
      </w:r>
      <w:proofErr w:type="spellStart"/>
      <w:r w:rsidRPr="002C0108">
        <w:rPr>
          <w:rFonts w:ascii="Traditional Arabic" w:hAnsi="Traditional Arabic" w:cs="Traditional Arabic"/>
          <w:b/>
          <w:bCs/>
          <w:sz w:val="32"/>
          <w:szCs w:val="32"/>
          <w:rtl/>
        </w:rPr>
        <w:t>المنتفية</w:t>
      </w:r>
      <w:proofErr w:type="spellEnd"/>
      <w:r w:rsidRPr="002C0108">
        <w:rPr>
          <w:rFonts w:ascii="Traditional Arabic" w:hAnsi="Traditional Arabic" w:cs="Traditional Arabic"/>
          <w:b/>
          <w:bCs/>
          <w:sz w:val="32"/>
          <w:szCs w:val="32"/>
          <w:rtl/>
        </w:rPr>
        <w:t xml:space="preserve">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عيب الشكل.</w:t>
      </w:r>
    </w:p>
    <w:p w:rsidR="008F0F65" w:rsidRPr="002C0108" w:rsidRDefault="008F0F65" w:rsidP="008F0F65">
      <w:pPr>
        <w:tabs>
          <w:tab w:val="left" w:pos="3461"/>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 xml:space="preserve">مُطالبة المدَّعية إلغاء قرار لجنة النظر في مخالفات نظام الاتصالات المتضمن معاقبتها بغرامة مالية؛ جراء ارتكابها عدداً من المخالفات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تضمن النظام بأن تحدد الغرامات بحسب المخالفة المرتكبة وخطورتها في كل حالة فردية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الثابت إجمال القرار محل الدعوى للعقوبة المقررة فيه على المخالفات المنسوبة للمدعية رغم عدم ترابطها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إجمال العقوبة من شأنه تعذر معرفة ملاءمة العقوبة للمخالفة، وكذلك تعذر استقلال إلغاء المخالفات </w:t>
      </w:r>
      <w:proofErr w:type="spellStart"/>
      <w:r w:rsidRPr="002C0108">
        <w:rPr>
          <w:rFonts w:ascii="Traditional Arabic" w:hAnsi="Traditional Arabic" w:cs="Traditional Arabic"/>
          <w:sz w:val="32"/>
          <w:szCs w:val="32"/>
          <w:rtl/>
        </w:rPr>
        <w:t>المنتفية</w:t>
      </w:r>
      <w:proofErr w:type="spellEnd"/>
      <w:r w:rsidRPr="002C0108">
        <w:rPr>
          <w:rFonts w:ascii="Traditional Arabic" w:hAnsi="Traditional Arabic" w:cs="Traditional Arabic"/>
          <w:sz w:val="32"/>
          <w:szCs w:val="32"/>
          <w:rtl/>
        </w:rPr>
        <w:t xml:space="preserve"> دون غيرها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مخالفة القرار محل الدعوى للنظام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عدم قبول دفع المدعى عليها بتشكيل لجنة مختصة للتحقيق في مخالفات وتجاوزات المدعية؛ ذلك لأن تلك اللجنة قد انتهت من أعمالها ورفعت تقريرها للمقام السامي، فضلاً عن كون القرار محل الدعوى معيباً في شكله، ولم يُتطرق لموضوعه على سبيل الجزم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أثر ذلك: إلغاء القرار.</w:t>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مستند الحكم</w:t>
      </w:r>
    </w:p>
    <w:p w:rsidR="008F0F65" w:rsidRPr="002C0108" w:rsidRDefault="008F0F65" w:rsidP="008F0F65">
      <w:pPr>
        <w:numPr>
          <w:ilvl w:val="0"/>
          <w:numId w:val="62"/>
        </w:numPr>
        <w:tabs>
          <w:tab w:val="left" w:pos="368"/>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المادة (38) من نظام الاتصالات الصادر بالمرسوم الملكي رقم (م/12) وتاريخ 12/3/1422هـ.</w:t>
      </w:r>
    </w:p>
    <w:p w:rsidR="008F0F65" w:rsidRPr="002C0108" w:rsidRDefault="008F0F65" w:rsidP="008F0F65">
      <w:pPr>
        <w:numPr>
          <w:ilvl w:val="0"/>
          <w:numId w:val="62"/>
        </w:numPr>
        <w:tabs>
          <w:tab w:val="left" w:pos="368"/>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المادة (9) من لائحة عمل لجنة النظر في مخالفات نظام الاتصالات وإجراءاتها الصادرة بقرار مجلس إدارة هيئة الاتصالات وتقنية المعلومات رقم (12-132-2018) وتاريخ 1/7/1439هـ.</w:t>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الوقائع</w:t>
      </w:r>
    </w:p>
    <w:p w:rsidR="008F0F65" w:rsidRPr="002C0108" w:rsidRDefault="008F0F65" w:rsidP="008F0F65">
      <w:pPr>
        <w:tabs>
          <w:tab w:val="left" w:pos="3461"/>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 xml:space="preserve">تتلخص وقائع هذه الدعوى بالقدر اللازم للفصل فيها بتقدم وكيل المدعية (...) ذي الهوية الوطنية رقم (...) بموجب الوكالة رقم (...) وتاريخ 28/1/1440هـ، الصادرة عن الموثق (...)، بصحيفة دعوى بتاريخ 17/12/1440هـ، حاصلها: أنه صدر قرار لجنة النظر في مخالفات نظام الاتصالات رقم (3729181/1440هـ) وتاريخ 10/11/1440هـ، المتضمن: تغريم موكلته شركة (أ) بمبلغ قدره (25.000.000) خمسة وعشرون مليون ريالاً، وأفاد بأن سبب هذه الغرامة هي باقة (و) والموافق عليها من الهيئة بتاريخ 30/1/1437هـ، وهي عبارة عن باقة يتمكن العميل من خلالها الاشتراك فيها عبر الموقع الإلكتروني، أو تطبيق (و)، ومن ثم يتم إيصال الشريحة للعميل أينما وجد. وذكر الوكيل: بأن أهم ما يميز هذه الباقة المعتمدة من الهيئة عن غيرها من باقات الشركة أنها تُقدّم بشكل إلكتروني كامل، وذلك عبر تطبيق وموقع خاص، وهذه الميزة ضمن شروط وأحكام الباقة التي تم الموافقة عليها من الهيئة. وذكر الوكيل: </w:t>
      </w:r>
      <w:r w:rsidRPr="002C0108">
        <w:rPr>
          <w:rFonts w:ascii="Traditional Arabic" w:hAnsi="Traditional Arabic" w:cs="Traditional Arabic"/>
          <w:sz w:val="32"/>
          <w:szCs w:val="32"/>
          <w:rtl/>
        </w:rPr>
        <w:lastRenderedPageBreak/>
        <w:t xml:space="preserve">بأنه بتاريخ 5/11/1437هـ أي بعد مرور ما يقارب من (10) أشهر من اعتماد الهيئة للباقة، ورد للشركة ملاحظتان من الهيئة بموجب الخطاب رقم (9866/م ق) تتمثل في الآتي: 1- تعثّر إمكانية الانتقال إلى الباقة أو منها من قبل عملاء الشركة، وكذلك تعثر إمكانية نقل الرقم لعملاء الشركات الأخرى من وإلى الباقة. 2- عدم وضع شعار شركة (أ) بشكل واضح كغيرها من الباقات على الشرائح، والإعلانات التجارية، والموقع الإلكتروني، ومنافذ البيع الخاصة بباقة (و). وبتاريخ 8/11/1437هـ خاطبت الشركة الهيئة بموجب الخطاب رقم (29833) والتي أفادت فيه الشركة بسعيها على معالجة الملاحظة الأولى، وأما الملاحظة الثانية فإن الشركة ملتزمة بها حيث توجد عبارة "من (أ)" على جميع الإعلانات التجارية المرتبطة بالباقة، وأرفقت ما يثبت ذلك. وذكر وكيل المدعية: أنه بتاريخ 27/12/1438هـ ورد للشركة إشعار مخالفة من لجنة النظر في مخالفات نظام الاتصالات رقم (3825257) مضمونه عدم قيام الشركة بتقديم خدمة (و) عن طريق الفروع التابعة لها، وقد أجابت الشركة عليه بأوجه الدفاع والدفوع اللازمة مما أدى إلى قيام اللجنة بإغلاق وحفظ المخالفة. وبتاريخ 22/8/1439هـ ورد خطاب من المدعى عليها برقم (9690) متضمناً بأنه بعد إجراء التفتيش اتضح استقلال بيانات مشتركي (و) عن بيانات مشتركي الشركة مما يعني تقديم خدمة مشغل افتراضي، وتفعيل عدد من بطاقات الاتصال لعدد من المستخدمين دون إتمام عملية التحقق من مستخدم البطاقة. وبتاريخ 29/8/1439هـ قامت الشركة بالرد على خطاب الهيئة بموجب خطابها رقم (13987) والذي تضمن بأن الشركة قامت منذ ثلاث سنوات بتقديم باقة إلكترونية جديدة، باقة (و) تتلاءم مع متطلبات شريحة من المجتمع الرقمي الذي يستطيع إدارة خدماته دون الحاجة إلى الذهاب إلى الفروع، وأن ذلك لا يعد بحال من الأحوال تقديم خدمة مشغل افتراضي. وذكر وكيل المدعية: أنه بتاريخ 5/6/1440هـ ورد للشركة عبر النظام الإلكتروني للمخالفات مذكرة رد إلحاقية ضمنتها عدة ادعاءات أخرى جديدة لم تكن في لائحة الادعاء، وهي الادعاء بعدم تقديم باقة (و) عبر جميع فروع الشركة، والادعاء بقيام الشركة بتقديم الباقة من خلال موقع خاص بهذه الباقة، والادعاء بترويج الشركة لباقة (و) للعموم على وجه يوحي باستقلاليتها عن الشركة، والادعاء بتقديم بيانات كاذبة أو مضللة لكون الهيئة طلبت من الشركة بالخطاب رقم (7573/ف ط) وتاريخ 3/7/1439هـ الإفادة عن الرقمين (...) و(...)، وأجابت الشركة بخطابها رقم (10018) وتاريخ 18/7/1439هـ بأن الرقم الأول انتقل إلى مشغل آخر بتاريخ 11/3/2018م، وأن الرقم الثاني يخص مشغلاً آخر. وأفاد وكيل المدعية: بأن اللجنة ثبت لديها وفقاً لخطاب الهيئة رقم (8239/ف ط) وتاريخ 26/7/1439هـ والتقرير الفني المرفق به أن هذين الرقمين تابعان لشركة (أ)، والادعاء بتعثّر إمكانية الانتقال إلى الباقة أو منها من قبل عملاء الشركة، بالإضافة إلى عملاء الشركات الأخرى وفقاً لما لاحظته الهيئة بموجب خطابها رقم (9866/م ق) وتاريخ 5/11/1437هـ، والادعاء بعدم التزام الشركة بالمحافظة على سرية المعلومات الخاصة بعملاء باقة (و) من خلال تمكين شركة (ي) من الاطلاع على بيانات عملاء الباقة وفقاً لما احتواه </w:t>
      </w:r>
      <w:r w:rsidRPr="002C0108">
        <w:rPr>
          <w:rFonts w:ascii="Traditional Arabic" w:hAnsi="Traditional Arabic" w:cs="Traditional Arabic"/>
          <w:sz w:val="32"/>
          <w:szCs w:val="32"/>
          <w:rtl/>
        </w:rPr>
        <w:lastRenderedPageBreak/>
        <w:t xml:space="preserve">العقد الموقع بين شركة (أ) وشركة (ي) الخاص بتصميم وتطوير التطبيق الإلكتروني الخاص بباقة (و)؛ وبتاريخ 15/11/1440هـ أصدرت اللجنة قراراها الطعين بإيقاع الحد الأقصى من الغرامة (25.000.000) خمسة وعشرين مليون ريالاً. وذكر وكيل المدعية عدة عيوب على القرار، ومن بين تلك العيوب أن اللجنة نظرت عدداً من المخالفات وحددت لها عقوبة واحدة بالمخالفة لنص المادة (9) من لائحة عمل لجنة النظر في مخالفات نظام الاتصالات، والتي أوجبت على اللجنة أن تنظر في كل مخالفة على انفراد من جميع جوانبها، وتحدد الغرامة المناسبة لها، وليس كما قامت به اللجنة، وختم صحيفة الدعوى بطلب إلغاء قرار لجنة النظر في مخالفات نظام الاتصالات رقم (3729181/ق/1440هـ) وتاريخ 10/11/1440هـ. وبقيدها دعوى إدارية وإحالتها لهذه الدائرة، باشرت نظرها حسبما هو مبيَّن في محاضر ضبطها، وفيها قدم ممثل المدعى عليها مذكرة جاء في مضمونها: أن الهيئة وافقت للمدعية على باقة (و)، إلا أن المدعية حينما طبقت هذه الباقة وقعت في عدة مخالفات لنظام الاتصالات، ولقرارات الهيئة المتصلة بها، وأجمل الممثل تلك المخالفات في الآتي: 1- عدم تقديم باقة (و) عبر جميع فروع شركة (أ)، وأن الخدمة تقدّم عبر موظف، وتطبيق خاص بالباقة. 2- أن الشركة قدمت الباقة (و) من خلال موقع خاص بهذه الباقة تقوم من خلاله بتقديمها للمشتركين. 3- أن الشركة روجت لباقة (و) للعموم على وجه يوحي باستقلاليتها عن الشركة. 4- أن الشركة قدمت معلومات مضللة بشأن رقمين تابعين لها مسجلة في باقة (و)، فذكرت بأنهما غير مسجلين بنظامها وأنهما تابعان لمشغل آخر، والثابت أنهما تابعان للمدعية. 5- تعثر نقل الأرقام من باقة (و) وإليها، سواء إلى المدعية نفسها أو إلى مشغل آخر. 6- عدم التزام الشركة بالمحافظة على سرية المعلومات الخاصة بعملاء باقة (و) من خلال تمكين شركة (ي) من الاطلاع على بيانات عملاء الباقة وفقاً لما احتواه العقد الموقع بين شركة (أ) وشركة (ي). وأجاب الممثل عن دفوع الشركة والطعون التي قدمها وكيل المدعية ومن ذلك الإجابة على تعدد المخالفات وتقرير غرامة واحدة عليها بقوله: إن المخالفات محل القرار بينها ترابط وثيق، وهو ارتباطها بباقة (و)، والمواد المشار إليها ليس فيها ما يلزم اللجنة بجعل كل مخالفة في قرار مستقل، وإنما ألزمت بدراسة كل مخالفة على حِدة، وفقاً لما نصت عليه المادة (9) من لائحة عمل لجنة النظر في مخالفات نظام الاتصالات وإجراءاتها والتي تنص على ما يلي: "الغرامات: 1- يجب على اللجنة عند النظر في المخالفات أن تدرس كل مخالفة من جميع جوانبها…"، فالنص أوجب دراسة كل مخالفة على حدة وهو ما فعلته اللجنة، وختم مذكرته بطلب رفض الدعوى. ثم توالت بعد ذلك الجلسات، وقدم خلالها كل طرف مذكرات رد على الآخر، ولا يوجد بها ما يؤثر على ما انتهت إليه الدائرة في حكمها. وبجلسة يوم الثلاثاء 6/1/1442هـ ذكر ممثل المدعى عليها أنه قد وردهم خطاب سري من رئيس هيئة الرقابة ومكافحة الفساد رقم (خ س/942) وتاريخ 22/8/1441هـ، وفيه ما يفيد بتشكيل لجنة مختصة لدى هيئة الرقابة ومكافحة الفساد بمشاركة وزارة الاتصالات، والديوان العام للمحاسبة للتحقيق في مخالفات وتجاوزات شركة (أ) في باقة (و) بموجب الأمر السامي رقم (58333) </w:t>
      </w:r>
      <w:r w:rsidRPr="002C0108">
        <w:rPr>
          <w:rFonts w:ascii="Traditional Arabic" w:hAnsi="Traditional Arabic" w:cs="Traditional Arabic"/>
          <w:sz w:val="32"/>
          <w:szCs w:val="32"/>
          <w:rtl/>
        </w:rPr>
        <w:lastRenderedPageBreak/>
        <w:t>وتاريخ 16/12/1438هـ. وبجلسة هذا اليوم قررت الدائرة رفع الجلسة للمداولة، لجاهزيتها للفصل فيها، ثم أصدرت حكمها مبنياً على الأسباب التالية.</w:t>
      </w:r>
    </w:p>
    <w:p w:rsidR="008F0F65" w:rsidRPr="002C0108" w:rsidRDefault="008F0F65" w:rsidP="008F0F65">
      <w:pPr>
        <w:spacing w:after="0" w:line="240" w:lineRule="auto"/>
        <w:jc w:val="center"/>
        <w:rPr>
          <w:rFonts w:ascii="Traditional Arabic" w:hAnsi="Traditional Arabic" w:cs="Traditional Arabic"/>
          <w:sz w:val="32"/>
          <w:szCs w:val="32"/>
          <w:rtl/>
        </w:rPr>
      </w:pPr>
      <w:r w:rsidRPr="002C0108">
        <w:rPr>
          <w:rFonts w:ascii="Traditional Arabic" w:hAnsi="Traditional Arabic" w:cs="Traditional Arabic"/>
          <w:b/>
          <w:bCs/>
          <w:sz w:val="32"/>
          <w:szCs w:val="32"/>
          <w:rtl/>
        </w:rPr>
        <w:t>الأسباب</w:t>
      </w:r>
    </w:p>
    <w:p w:rsidR="008F0F65" w:rsidRPr="002C0108" w:rsidRDefault="008F0F65" w:rsidP="008F0F65">
      <w:pPr>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 xml:space="preserve">بما أن وكيل المدعية يطلب إلغاء قرار لجنة النظر في مخالفات نظام الاتصالات رقم (3729181/ق/1440هـ) وتاريخ 10/11/1440هـ المتضمن: تغريم موكلته بمبلغٍ قدره (25.000.000) خمسة وعشرون مليون ريالاً؛ فإن المحاكم الإدارية تختص ولائياً بنظر الدعوى بناءً على المادة (13/ب) من نظام ديوان المظالم الصادر بالمرسوم الملكي رقم (م/78) وتاريخ 19/9/1428هـ، كما أن الدعوى من اختصاص المحكمة مكانياً وفقاً للمادة (2) من نظام المرافعات أمام ديوان الظالم الصادر بالمرسوم الملكي رقم (م/3) وتاريخ 22/1/1435هـ، والدعوى محالة لهذه الدائرة استناداً لقرار رئيس مجلس القضاء الإداري رقم (79) لعام 1440هـ المنظم للدوائر واختصاصاتها. ومن الناحية الشكلية، فبما أن المدعية قد تبلَّغت بالقرار محل الدعوى بتاريخ 15/11/1440هـ، وأقام وكيل المدعية الدعوى بتاريخ 17/12/1440هـ، وحيث قد تخلل مدة التظلم إجازة رسمية وهي إجازة الحج، ولم يبدأ العمل الحكومي إلا بتاريخ 17/12/1440هـ، وحيث قد تظلمت المدعية في هذا التاريخ؛ فإن الدعوى مقبولة شكلاً لإقامتها خلال المدة المحددة في المادة (38) من نظام الاتصالات الصادر بالمرسوم الملكي رقم (م/12) وتاريخ 12/3/1422هـ، والتي نصت بعد تعديلها بالمرسوم الملكي رقم (م/4) وتاريخ 7/3/1434هـ على أنه: "5- ...ويكون هذا القرار قابلاً للتظلم منه أمام ديوان المظالم خلال ثلاثين يوماً من تاريخ العلم به". ومن الناحية الموضوعية، فبما أن من مقتضيات مبدأ المشروعية وقواعد القضاء الإداري أن تتوافر في القرار جميع الأركان الخاصة به، وأن لا يشوبه عيب من عيوب القرار الإداري لكي يصدر صحيحاً ومنتجاً لآثاره وأن يكون موافقاً من حيث الموضوع للقاعدة النظامية، وإلا فإنه يكون حينئذٍ غير مشروع حرياً بالإلغاء، وباطلاع الدائرة على القرار محل الدعوى الذي قضى بتغريم المدعية مبلغاً قدره (25.000.000) خمسة وعشرون مليون ريالاً، تبيّن لها أن لجنة النظر في مخالفات نظام الاتصالات شيدت قرارها الطعين بمعاقبة المدعية لقيامها بارتكاب مخالفاتٍ سبع، الأولى منها: تتعلق بعدم تقديم باقة (و) عبر جميع فروع الشركة. والثانية: تتعلق بكون باقة (و) تُقدَّم عبر موظفٍ، وتطبيقٍ خاصٍ بالباقة. والثالثة: تتعلق بكون باقة (و) تُقدَّم من خلال موقعٍ خاص بهذه الباقة. والرابعة: تتعلق بترويج الشركة المدعية لباقة (و) للعموم على وجه يوحي باستقلاليتها عن الشركة، حيث قامت الشركة بوضع اسم الباقة (و) في الحقل الخاص باسم الشبكة. والخامسة: تتعلق بكون الشركة المدعية أفادت هيئة الاتصالات وتقنية المعلومات بمعلومات غير صحيحة. والسادسة: تتعلق بتعثُّر إمكانية الانتقال إلى الباقة أو منها من قبل عملاء الشركة. والسابعة: تتعلق بعدم التزام الشركة المدعية بالمحافظة على سرية المعلومات الخاصة بعملاء باقة (و) من خلال تمكين شركة (ي) من الاطلاع على بيانات عملاء الباقة. والدائرة حين بسطت رقابتها على القرار </w:t>
      </w:r>
      <w:r w:rsidRPr="002C0108">
        <w:rPr>
          <w:rFonts w:ascii="Traditional Arabic" w:hAnsi="Traditional Arabic" w:cs="Traditional Arabic"/>
          <w:sz w:val="32"/>
          <w:szCs w:val="32"/>
          <w:rtl/>
        </w:rPr>
        <w:lastRenderedPageBreak/>
        <w:t xml:space="preserve">وجدت أن المدعى عليها أجملت العقوبة المقررة في نهاية القرار، والمقدرة بـ(25.000.000) خمسة وعشرين مليون ريالاً للمخالفات المنسوبة على المدعية والبالغ عددها سبع مخالفات كما هو مقرر في أسباب القرار محل الدعوى، وحين نظرت الدائرة في المخالفات، وجدت أن كل مخالفة من تلك المخالفات تُعَدُّ مخالفة مستقلة بذاتها، وإن كانت جميعها مرتبطة بموضوع واحد وهو باقة (و) إلا أن كل مخالفة لها ملابساتها وإثباتاتها الخاصة بها، وترد عليها دفوع خاصة بها، وكان على اللجنة أن تحدد لكل مخالفة من تلك المخالفات عقوبة محددة لها؛ لكي يتسنى للدائرة حينئذٍ بسط رقابتها على القرار من حيث ثبوت وقوع المخالفات من عدمها، ومدى الملاءمة بين العقوبة والمخالفة، وقد نصت على وجوب تحديد الغرامة لكل مخالفة على حِدَة، المادة (38) من نظام الاتصالات: "تحدد الغرامات المشار إليها في الفقرة (4) من هذه المادة بحسب المخالفة المرتكبة وخطورتها في كل حالة فردية"، والمادة (9) من لائحة عمل لجنة النظر في مخالفات نظام الاتصالات وإجراءاتها، والتي تنص على ما يلي: "الغرامات: 1- يجب على اللجنة عند النظر في المخالفات أن تدرس كل مخالفة من جميع جوانبها، وتحدد الغرامة المناسبة لها"، ومفاد هذين النصين أن تحدد اللجنة الغرامة لكل مخالفة بشكل فردي، في حين أن اللجنة جعلت للمخالفات السبعة غرامة واحدة، وحددت فيها الغرامة بالحد الأعلى، والناظر في القرار يصعب عليه تحديد أي المخالفات التي استحقت تغليظ العقوبة للحد الأقصى، فضلاً عن أن هناك مخالفات محل نظر ولو حُدِّدت فيها العقوبة لأمكن للدائرة النظر فيها وإلغاءها إن كان حقها الإلغاء، ومن ذلك المخالفة الثانية، والثالثة، التي أشارت إليها المدعى عليها والمتعلقة بتقديم الباقة من خلال تطبيق خاص بالباقة، وموقع إلكتروني خاص بالباقة، وعَدّت اللجنة ذلك مخالف لما تم الاتفاق عليه؛ وبالرجوع إلى معلومات الباقة المتفق عليها من قبل المدعى عليها والمقدمة من الشركة المدعية وجدنا أن الشركة قد أفادت الهيئة بنوعية الباقة، وذكرت بأنها: (باقة دائمة مسبقة الدفع، ومتاحة للعملاء عبر القنوات الإلكترونية، وتطبيق خاص)؛ فهذه العبارة عامة حيث نصت على أن الباقة تُتاح عبر القنوات الإلكترونية، ولم تَقُل عبر الموقع الخاص بالشركة، أو عبر موقعها الإلكتروني، وإنما عممتها ووضعتها بعبارة الجمع، ووافقت عليها الهيئة، ولهذا فما سببت به اللجنة في مخالفتها للشركة من أن الباقة يجب أن تُقدَّم في موقع الشركة الرسمي وليس موقعاً مستقلاً محل نظر، ووارد فيه اللبس. وكذلك المخالفة التي تتعلق بترويج الشركة للباقة على وجه يوحي باستقلاليتها حيث قامت الشركة بوضع اسم الباقة (و) في الحقل الخاص باسم الشبكة دون إظهار رمز الشركة مما يوحي باستقلالية الباقة، وهذه المخالفة محل نظر أيضاً؛ وذلك لأن العبرة إنما هو بالعقد الموقّع بين العميل والشركة، ولما كان العقد موضّح فيه أن الباقة من شركة (أ) فلا إيحاء حينئذٍ للعميل باستقلالية الباقة عن الشركة، ولهذا فوضع اسم الباقة لوحده لا يلزم منه التضليل، أو الاستقلال. ولما كان القرار الطعين قد خالف ما نص عليه نظام الاتصالات، ولائحة عمل اللجنة، من عدم تفريد الغرامة لكل مخالفة، ولما كان لا يسع الدائرة إلغاء بعض المخالفات المنسوبة للمدعية دون بعض بسبب إجمال العقوبة لكل المخالفات؛ فإن الدائرة تنتهي حينئذٍ </w:t>
      </w:r>
      <w:r w:rsidRPr="002C0108">
        <w:rPr>
          <w:rFonts w:ascii="Traditional Arabic" w:hAnsi="Traditional Arabic" w:cs="Traditional Arabic"/>
          <w:sz w:val="32"/>
          <w:szCs w:val="32"/>
          <w:rtl/>
        </w:rPr>
        <w:lastRenderedPageBreak/>
        <w:t>إلى إلغاء القرار. ولا ينال مما انتهت إليه الدائرة ما ذكره ممثل المدعى عليها من وجود لجنة مختصة لدى هيئة الرقابة ومكافحة الفساد بمشاركة وزارة الاتصالات، والديوان العام للمحاسبة، للتحقيق في المخالفات والتجاوزات في شركة (أ) بموجب الأمر السامي رقم (58333) وتاريخ 16/12/1438هـ؛ وذلك لأن تلك اللجنة قد انتهت من أعمالها ورفعت تقريرها للمقام السامي بخطاب الهيئة رقم (850) وتاريخ 14/7/1441هـ، وصدر توجيه رئيس الديوان الملكي رقم (45222) وتاريخ 23/7/1441هـ بأن يتم رفع ما يتطلب الرفع عنه نظاماً كل موضوع على حده، وإحالة ما سوى ذلك إلى الجهات المختصة وفقاً لاختصاصها النظامي، وفي ضوء ذلك أحال رئيس هيئة الرقابة ومكافحة الفساد إلى وزير الاتصالات ما انتهت إليه أعمال اللجنة من التوصيات لاتخاذ اللازم نظاماً حيالها، ومن ذلك إحالة كامل المخالفات المتعلقة بالمواضيع التالية (...) إلى مجلس إدارة شركة (أ) ليتولى استكمال البحث والتقصي على مستوى أوسع داخل شركة (أ)، وشركة (س)، وإحالة ما يتكشف له من جرائم فساد مالي وإداري إلى هيئة الرقابة ومكافحة الفساد لإعمال اختصاصها، وباطلاع الدائرة على تلك التوصيات لم يظهر لها ما يجعلها تعدل عن حكمها الموضح في منطوقه أدناه، وخاصة أن الدائرة حين ألغت القرار ألغته لعيبٍ في شكله، ولم تتعرض لموضوعه على سبيل الجزم.</w:t>
      </w: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لذلك حكمت الدائرة: بإلغاء قرار لجنة النظر في مخالفات نظام الاتصالات رقم (3729181/ق/1440) وتاريخ 10/11/1440هـ.</w:t>
      </w: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2C0108" w:rsidRDefault="008F0F65" w:rsidP="008F0F65">
      <w:pPr>
        <w:spacing w:after="0" w:line="240" w:lineRule="auto"/>
        <w:jc w:val="both"/>
        <w:rPr>
          <w:rFonts w:ascii="Traditional Arabic" w:hAnsi="Traditional Arabic" w:cs="Traditional Arabic"/>
          <w:sz w:val="32"/>
          <w:szCs w:val="32"/>
          <w:rtl/>
        </w:rPr>
      </w:pP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حكم محكمة الاستئناف: </w:t>
      </w:r>
    </w:p>
    <w:p w:rsidR="008F0F65" w:rsidRPr="002C0108" w:rsidRDefault="008F0F65" w:rsidP="008F0F65">
      <w:pPr>
        <w:spacing w:after="0" w:line="240" w:lineRule="auto"/>
        <w:jc w:val="both"/>
        <w:rPr>
          <w:rFonts w:ascii="Traditional Arabic" w:hAnsi="Traditional Arabic" w:cs="Traditional Arabic"/>
          <w:b/>
          <w:bCs/>
          <w:sz w:val="32"/>
          <w:szCs w:val="32"/>
        </w:rPr>
      </w:pPr>
      <w:r w:rsidRPr="002C0108">
        <w:rPr>
          <w:rFonts w:ascii="Traditional Arabic" w:hAnsi="Traditional Arabic" w:cs="Traditional Arabic"/>
          <w:b/>
          <w:bCs/>
          <w:sz w:val="32"/>
          <w:szCs w:val="32"/>
          <w:rtl/>
        </w:rPr>
        <w:t>حكمت المحكمة بتأييد الحكم فيما انتهى إليه من قضاء، مع استبعاد ما ورد في أسبابه من: (فضلاً عن أن هناك مخالفات محل نظر ولو حُدِّدت فيها العقوبة لأمكن للدائرة النظر فيها وإلغائها...) إلى: (...ولهذا فوضع اسم الباقة لوحده لا يلزم منه التضليل أو الاستقلال)</w:t>
      </w:r>
      <w:r w:rsidRPr="002C0108">
        <w:rPr>
          <w:rFonts w:ascii="Traditional Arabic" w:hAnsi="Traditional Arabic" w:cs="Traditional Arabic"/>
          <w:b/>
          <w:bCs/>
          <w:sz w:val="32"/>
          <w:szCs w:val="32"/>
        </w:rPr>
        <w:t>.</w:t>
      </w:r>
      <w:r w:rsidRPr="002C0108">
        <w:rPr>
          <w:rFonts w:ascii="Traditional Arabic" w:hAnsi="Traditional Arabic" w:cs="Traditional Arabic"/>
          <w:b/>
          <w:bCs/>
          <w:sz w:val="32"/>
          <w:szCs w:val="32"/>
          <w:rtl/>
        </w:rPr>
        <w:t xml:space="preserve"> </w:t>
      </w:r>
    </w:p>
    <w:p w:rsidR="008F0F65" w:rsidRPr="002C0108"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2C0108">
        <w:rPr>
          <w:rFonts w:ascii="Traditional Arabic" w:hAnsi="Traditional Arabic" w:cs="Traditional Arabic"/>
          <w:b/>
          <w:bCs/>
          <w:sz w:val="32"/>
          <w:szCs w:val="32"/>
          <w:rtl/>
        </w:rPr>
        <w:lastRenderedPageBreak/>
        <w:t>رقم القضية في المحكمة الإدارية 52 لعام 1442هـ</w:t>
      </w:r>
    </w:p>
    <w:p w:rsidR="008F0F65" w:rsidRPr="002C0108" w:rsidRDefault="008F0F65" w:rsidP="008F0F65">
      <w:pPr>
        <w:spacing w:after="0" w:line="240" w:lineRule="auto"/>
        <w:jc w:val="both"/>
        <w:rPr>
          <w:rFonts w:ascii="Traditional Arabic" w:hAnsi="Traditional Arabic" w:cs="Traditional Arabic"/>
          <w:b/>
          <w:bCs/>
          <w:sz w:val="32"/>
          <w:szCs w:val="32"/>
        </w:rPr>
      </w:pPr>
      <w:r w:rsidRPr="002C0108">
        <w:rPr>
          <w:rFonts w:ascii="Traditional Arabic" w:hAnsi="Traditional Arabic" w:cs="Traditional Arabic"/>
          <w:b/>
          <w:bCs/>
          <w:sz w:val="32"/>
          <w:szCs w:val="32"/>
          <w:rtl/>
        </w:rPr>
        <w:t xml:space="preserve">رقم القضية في محكمة الاستئناف الإدارية 2522 لعام 1442هـ </w:t>
      </w:r>
    </w:p>
    <w:p w:rsidR="008F0F65" w:rsidRPr="002C0108" w:rsidRDefault="008F0F65" w:rsidP="008F0F65">
      <w:pPr>
        <w:tabs>
          <w:tab w:val="left" w:pos="3461"/>
        </w:tabs>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تاريخ الجلسة 26/1/1442هـ</w:t>
      </w:r>
      <w:r w:rsidRPr="002C0108">
        <w:rPr>
          <w:rFonts w:ascii="Traditional Arabic" w:hAnsi="Traditional Arabic" w:cs="Traditional Arabic"/>
          <w:b/>
          <w:bCs/>
          <w:sz w:val="32"/>
          <w:szCs w:val="32"/>
          <w:rtl/>
        </w:rPr>
        <w:tab/>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الموضوعات</w:t>
      </w:r>
    </w:p>
    <w:p w:rsidR="008F0F65" w:rsidRPr="002C0108" w:rsidRDefault="008F0F65" w:rsidP="008F0F65">
      <w:pPr>
        <w:tabs>
          <w:tab w:val="left" w:pos="3461"/>
        </w:tabs>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غرامات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أمن وسلامة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جوازات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تشغيل عمالة مخالفة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إقرار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ثبوت المخالفة.</w:t>
      </w:r>
    </w:p>
    <w:p w:rsidR="008F0F65" w:rsidRPr="002C0108" w:rsidRDefault="008F0F65" w:rsidP="008F0F65">
      <w:pPr>
        <w:tabs>
          <w:tab w:val="left" w:pos="3461"/>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 xml:space="preserve">مُطالبة المدَّعي إلغاء قرار المدعى عليها المتضمن معاقبته بغرامة مالية؛ جراء تشغيله وافدين مخالفين للأنظمة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تضمن النظام عدم جواز عمل العامل لحسابه الخاص، ومعاقبة كل من يقوم بتشغيل الوافدين من مخالفي أنظمة الإقامة في المرة الأولى بغرامة مالية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الثابت إقرار المدعي بتشغيل وافدين مخالفين لأنظمة الإقامة يعملون لحسابهم الخاص؛ مما يتقرر معه صحة القرار محل الدعوى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عدم قبول احتجاج المدعي بعدم توقيع أعضاء اللجنة الإدارية على القرار محل الدعوى؛ لثبوت صدوره بإجماع أعضاء اللجنة، ومن ثم المصادقة عليه من قبل الوزير المختص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أثر ذلك: رفض الدعوى.</w:t>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مستند الحكم</w:t>
      </w:r>
    </w:p>
    <w:p w:rsidR="008F0F65" w:rsidRPr="002C0108" w:rsidRDefault="008F0F65" w:rsidP="008F0F65">
      <w:pPr>
        <w:pStyle w:val="a4"/>
        <w:numPr>
          <w:ilvl w:val="0"/>
          <w:numId w:val="63"/>
        </w:numPr>
        <w:bidi/>
        <w:spacing w:before="0" w:beforeAutospacing="0" w:after="0" w:afterAutospacing="0"/>
        <w:jc w:val="both"/>
        <w:rPr>
          <w:rFonts w:ascii="Traditional Arabic" w:hAnsi="Traditional Arabic" w:cs="Traditional Arabic"/>
          <w:color w:val="000000"/>
          <w:sz w:val="32"/>
          <w:szCs w:val="32"/>
        </w:rPr>
      </w:pPr>
      <w:r w:rsidRPr="002C0108">
        <w:rPr>
          <w:rFonts w:ascii="Traditional Arabic" w:hAnsi="Traditional Arabic" w:cs="Traditional Arabic"/>
          <w:sz w:val="32"/>
          <w:szCs w:val="32"/>
          <w:rtl/>
        </w:rPr>
        <w:t xml:space="preserve">البند (13) </w:t>
      </w:r>
      <w:r w:rsidRPr="002C0108">
        <w:rPr>
          <w:rFonts w:ascii="Traditional Arabic" w:hAnsi="Traditional Arabic" w:cs="Traditional Arabic"/>
          <w:color w:val="000000"/>
          <w:sz w:val="32"/>
          <w:szCs w:val="32"/>
          <w:rtl/>
        </w:rPr>
        <w:t>من قواعد التعامل مع الوافدين من مخالفي الأنظمة الصادرة بالمرسوم الملكي رقم (م/24) وتاريخ 12/5/1434هـ.</w:t>
      </w:r>
    </w:p>
    <w:p w:rsidR="008F0F65" w:rsidRPr="002C0108" w:rsidRDefault="008F0F65" w:rsidP="008F0F65">
      <w:pPr>
        <w:pStyle w:val="a4"/>
        <w:numPr>
          <w:ilvl w:val="0"/>
          <w:numId w:val="63"/>
        </w:numPr>
        <w:bidi/>
        <w:spacing w:before="0" w:beforeAutospacing="0" w:after="0" w:afterAutospacing="0"/>
        <w:jc w:val="both"/>
        <w:rPr>
          <w:rFonts w:ascii="Traditional Arabic" w:hAnsi="Traditional Arabic" w:cs="Traditional Arabic"/>
          <w:color w:val="000000"/>
          <w:sz w:val="32"/>
          <w:szCs w:val="32"/>
        </w:rPr>
      </w:pPr>
      <w:r w:rsidRPr="002C0108">
        <w:rPr>
          <w:rFonts w:ascii="Traditional Arabic" w:hAnsi="Traditional Arabic" w:cs="Traditional Arabic"/>
          <w:sz w:val="32"/>
          <w:szCs w:val="32"/>
          <w:rtl/>
        </w:rPr>
        <w:t xml:space="preserve">البندان (أولاً، وثالثاً) من قرار مجلس الوزراء رقم (140) وتاريخ 6/5/1434هـ، بشأن الموافقة على </w:t>
      </w:r>
      <w:r w:rsidRPr="002C0108">
        <w:rPr>
          <w:rFonts w:ascii="Traditional Arabic" w:hAnsi="Traditional Arabic" w:cs="Traditional Arabic"/>
          <w:color w:val="000000"/>
          <w:sz w:val="32"/>
          <w:szCs w:val="32"/>
          <w:rtl/>
        </w:rPr>
        <w:t>قواعد التعامل مع الوافدين من مخالفي الأنظمة.</w:t>
      </w:r>
    </w:p>
    <w:p w:rsidR="008F0F65" w:rsidRPr="002C0108" w:rsidRDefault="008F0F65" w:rsidP="008F0F65">
      <w:pPr>
        <w:pStyle w:val="a4"/>
        <w:numPr>
          <w:ilvl w:val="0"/>
          <w:numId w:val="63"/>
        </w:numPr>
        <w:bidi/>
        <w:spacing w:before="0" w:beforeAutospacing="0" w:after="0" w:afterAutospacing="0"/>
        <w:jc w:val="both"/>
        <w:rPr>
          <w:rFonts w:ascii="Traditional Arabic" w:hAnsi="Traditional Arabic" w:cs="Traditional Arabic"/>
          <w:color w:val="000000"/>
          <w:sz w:val="32"/>
          <w:szCs w:val="32"/>
        </w:rPr>
      </w:pPr>
      <w:r w:rsidRPr="002C0108">
        <w:rPr>
          <w:rFonts w:ascii="Traditional Arabic" w:hAnsi="Traditional Arabic" w:cs="Traditional Arabic"/>
          <w:color w:val="000000"/>
          <w:sz w:val="32"/>
          <w:szCs w:val="32"/>
          <w:rtl/>
        </w:rPr>
        <w:t>البند (5) من عقوبات مخالفي قواعد التعامل مع الوافدين من مخالفي الأنظمة الصادرة بقرار وزير الداخلية رقم (3329) وتاريخ 8/6/1435هـ.</w:t>
      </w:r>
    </w:p>
    <w:p w:rsidR="008F0F65" w:rsidRPr="002C0108" w:rsidRDefault="008F0F65" w:rsidP="008F0F65">
      <w:pPr>
        <w:tabs>
          <w:tab w:val="left" w:pos="368"/>
        </w:tabs>
        <w:spacing w:after="0" w:line="240" w:lineRule="auto"/>
        <w:ind w:left="360"/>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الوقائع</w:t>
      </w:r>
    </w:p>
    <w:p w:rsidR="008F0F65" w:rsidRPr="002C0108" w:rsidRDefault="008F0F65" w:rsidP="008F0F65">
      <w:pPr>
        <w:tabs>
          <w:tab w:val="left" w:pos="3461"/>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 xml:space="preserve">تتلخص وقائع هذه الدعوى بالقدر اللازم لإصدار هذا الحكم في أنّ المدعي تقدم بصحيفة دعوى أمام هذه المحكمة، حاصلها طلب إلغاء قرار المدعى عليها رقم (160) وتاريخ 6/4/1441هـ المتضمن تغريمه مبلغ (30.000) ثلاثين ألف ريال وذلك لقاء قيامه بتشغيل عدد اثنين من العمالة الأجنبية بدون عقد عمل، مفيداً بأنه تم الاتفاق معهم على إنشاء جدار لوضع عداد الكهرباء وقاموا بمساعدته فقط دون الاتفاق معهم على مبلغ معين. وبقيد الدعوى قضية بالرقم المشار إليه أعلاه، نظرتها الدائرة على النحو المبين بمحاضر ضبط الجلسات، وبسؤال المدعي عن دعواه؟ أحال على صحيفة الدعوى، فيما قدم ممثل المدعى عليها مذكرة حاصلها أنه تم ضبط المدعي من قبل شرطة محافظة العقيق أثناء قيامه بتشغيل وافدين على غير كفالته وبدون عقد عمل مخالفاً بذلك المادة (39) من نظام العمل، وقد تم إحالة المدعي والوافدين المخالفين إلى إدارة متابعة الوافدين بموجب محضر ضبط المخالفة رقم (786) وتاريخ 3/4/1441هـ، </w:t>
      </w:r>
      <w:r w:rsidRPr="002C0108">
        <w:rPr>
          <w:rFonts w:ascii="Traditional Arabic" w:hAnsi="Traditional Arabic" w:cs="Traditional Arabic"/>
          <w:sz w:val="32"/>
          <w:szCs w:val="32"/>
          <w:rtl/>
        </w:rPr>
        <w:lastRenderedPageBreak/>
        <w:t xml:space="preserve">والمرفق به إقرار المدعي أمام شرطة محافظة العقيق بالباحة بقيامه بإحضار الوافدين من سوق العقيق للعمل لديه في </w:t>
      </w:r>
      <w:proofErr w:type="spellStart"/>
      <w:r w:rsidRPr="002C0108">
        <w:rPr>
          <w:rFonts w:ascii="Traditional Arabic" w:hAnsi="Traditional Arabic" w:cs="Traditional Arabic"/>
          <w:sz w:val="32"/>
          <w:szCs w:val="32"/>
          <w:rtl/>
        </w:rPr>
        <w:t>لياسة</w:t>
      </w:r>
      <w:proofErr w:type="spellEnd"/>
      <w:r w:rsidRPr="002C0108">
        <w:rPr>
          <w:rFonts w:ascii="Traditional Arabic" w:hAnsi="Traditional Arabic" w:cs="Traditional Arabic"/>
          <w:sz w:val="32"/>
          <w:szCs w:val="32"/>
          <w:rtl/>
        </w:rPr>
        <w:t xml:space="preserve"> بترة عداد مقابل مبلغ (150) مئة وخمسين ريالاً لكل وافد، مفيداً بأنه تم التحقيق مع المدعي وأقر أمام اللجنة الإدارية بموجب الإقرار المرفق المتضمن قيامه بالاتفاق مع الوافدين للعمل لديه بدون عقد عمل ودون علم كفلائهم، وبناءً عليه صدر بحقه القرار الإداري رقم (160) وتاريخ 6/4/1441هـ المصادق عليه من وزير الداخلية برقم (1111) وتاريخ 15/1/1442هـ القاضي بإدانته بتشغيل عدد اثنين من الوافدين المخالفين للأنظمة، ومعاقبته بغرامة مالية قدرها (30.000) ثلاثون ألف ريال بواقع (15.000) خمسة عشر ألف ريال لكل وافد مخالف قام بتشغيله، كما تضمنت أن ما يؤكد صحة ما صدر بحق المدعي إقراره في صحيفة دعواه بطلبه المساعدة من الوافدين المخالفين، وهذا إقرار صريح بتشغيله الوافدين دون عقد عمل ودون علم كفلائهم، وختم مذكرته بطلب رفض الدعوى، وأرفق بمذكرته صورةً من القرار الإداري رقم (160) وتاريخ 6/4/1441هـ، وصورة من النموذج رقم (1) المتضمن محضر ضبط مخالفي أنظمة الإقامة والعمل وأمن الحدود رقم (786)، وصوراً من إقرار المدعي بالمخالفة. ثم قدم المدعي مذكرة رد حاصلها أن القرار الإداري قد خلا في الحكم على سند المخالفة والمستند النظامي للعقوبة ولم يتم اعتماد القرار من أعضاء اللجنة حيث خلا من توقيعهم، كما أن القرار قد خلا من تحديد اختصاص اللجنة وتشكيلها، وبهذا يكون القرار صدر من غير المختصين حيث اكتفت الجهة المدعى عليها بذكر اللجنة الإدارية المشكلة ولم يذكر سند التشكيل أو الصلاحية، وأن الوقائع المذكورة في القرار غير صحيحة، وأن الوافدين رفضوا استلام أي مبلغ، وهذا ما أقروا به أثناء التحقيق، كما أن المخالفة لم تضبط من قبل جهة الضبط أو أثناء أعمال الاستدلال، وعلى المدعى عليها إثبات ذلك. ثم قدم ممثل المدعى عليها مذكرة رد حاصلها أن القرار محل الدعوى استند على قرار مجلس الوزراء رقم (140) وتاريخ 6/5/1434هـ، وكذا على المادة (39) من نظام العمل التي نصت في الفقرة الثانية على أنه: "لا يجوز لصاحب العمل أن يترك عامله يعمل لحسابه الخاص، كما لا يجوز للعامل أن يعمل لحسابه الخاص، وتتولى وزارة الداخلية ضبط وإيقاف وترحيل وإيقاع العقوبات على المخالفين من العاملين لحسابهم الخاص (العمالة السائبة) في الشوارع والميادين والمتغيبين عن العمل (الهاربين)، وكذلك أصحاب العمل والمشغلين لهؤلاء والمتسترين عليهم والناقلين لهم وكل من له دور في المخالفة وتطبيق العقوبات المقررة بحقهم"، وأن المستند النظامي في القرار الإداري للعقوبة هو القرار الوزاري رقم (140) وتاريخ 6/5/1434هـ المتضمن قواعد التعامل مع الوافدين مخالفي الأنظمة، والمصادق عليه بالمرسوم الملكي رقم (م/24) وتاريخ 12/5/1434هـ حيث نص في البند الثالث عشر من تلك القواعد على أن: "يصدر وزير الداخلية ما يلزم من القرارات التنفيذية لتطبيق ما ورد في هذه القواعد"، وبناء عليه صدر قرار وزير الداخلية رقم (3329) بتاريخ 8/6/1435هـ المتضمن جدول عقوبات مخالفي قواعد التعامل مع الوافدين من مخالفي الأنظمة، والذي نص في البند الخامس على أن: "كل من يقوم من الأفراد بنقل أو تشغيل أي من مخالفي الأنظمة أو التستر </w:t>
      </w:r>
      <w:r w:rsidRPr="002C0108">
        <w:rPr>
          <w:rFonts w:ascii="Traditional Arabic" w:hAnsi="Traditional Arabic" w:cs="Traditional Arabic"/>
          <w:sz w:val="32"/>
          <w:szCs w:val="32"/>
          <w:rtl/>
        </w:rPr>
        <w:lastRenderedPageBreak/>
        <w:t>عليهم أو إيوائهم أو تقديم أي وسيلة من وسائل المساعدة لهم، يعاقب في المرة الأولى: 1- غرامة (15) ألف ريال"، وهذا ما تم تطبيقه بحق المدعي، كما تضمنت أن المدعي أقر أمام جهة الضبط وأمام اللجنة الإدارية بجوازات منطقة الباحة بتشغيله وافدين بدون عقد عمل، وأن المدعي قد تم إبلاغه بالقرار الوزاري رقم (1111) في 15/1/1442هـ المؤيد والمصادق للقرار الإداري رقم (160) في 6/4/1441هـ، مفيداً بأن المستند النظامي لتشكيل اللجنة الإدارية هو ما نص عليه البند الحادي عشر من قواعد التعامل مع الوافدين من مخالفي الأنظمة الموافق عليها بموجب قرار مجلس الوزراء رقم (140) وتاريخ 6/5/1434هـ، والمصادق عليه بالمرسوم الملكي رقم (م/24) وتاريخ 12/5/1434هـ: "تتولى اللجان المشكلة في المديرية العامة للجوازات وفروعها النظر في المخالفات الواردة في هذه القواعد ويعتمد قراراتها سمو وزير الداخلية أو من يفوضه"، وبناء عليه صدرت برقية وزير الداخلية رقم (85349) وتاريخ 21/7/1435هـ المتضمنة الموافقة على القواعد النظامية لعمل اللجان الإدارية المشكلة في الجوازات، وأرفق بمذكرته صورة من قرار مجلس الوزراء رقم (140) وتاريخ 6/5/1434هـ المتضمن قواعد التعامل مع الوافدين المخالفين من مخالفي الأنظمة. وبجلسة هذا اليوم قرر الطرفان الاكتفاء، ثم رأت الدائرة صلاحية القضية للفصل فيها، فقررت رفع الجلسة للمداولة وإعلان الحكم.</w:t>
      </w:r>
    </w:p>
    <w:p w:rsidR="008F0F65" w:rsidRPr="002C0108" w:rsidRDefault="008F0F65" w:rsidP="008F0F65">
      <w:pPr>
        <w:spacing w:after="0" w:line="240" w:lineRule="auto"/>
        <w:jc w:val="center"/>
        <w:rPr>
          <w:rFonts w:ascii="Traditional Arabic" w:hAnsi="Traditional Arabic" w:cs="Traditional Arabic"/>
          <w:sz w:val="32"/>
          <w:szCs w:val="32"/>
          <w:rtl/>
        </w:rPr>
      </w:pPr>
      <w:r w:rsidRPr="002C0108">
        <w:rPr>
          <w:rFonts w:ascii="Traditional Arabic" w:hAnsi="Traditional Arabic" w:cs="Traditional Arabic"/>
          <w:b/>
          <w:bCs/>
          <w:sz w:val="32"/>
          <w:szCs w:val="32"/>
          <w:rtl/>
        </w:rPr>
        <w:t>الأسباب</w:t>
      </w:r>
    </w:p>
    <w:p w:rsidR="008F0F65" w:rsidRPr="002C0108" w:rsidRDefault="008F0F65" w:rsidP="008F0F65">
      <w:pPr>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بما أن المدعي يطلب إلغاء قرار المدعى عليها رقم (160) وتاريخ 6/4/1441هـ، المصادق عليه من وزير الداخلية بالقرار رقم (1111) وتاريخ 15/1/1442هـ، المتضمن تغريمه مبلغاً وقدره (30.000) ثلاثون ألف ريال لقاء قيامه بتشغيل وافدين مخالفين للأنظمة؛ لذا فإنّ الدعوى تدخل في اختصاص المحاكم الإدارية ولائياً بموجب المادة (13/ب) من نظام ديوان المظالم الصادر بالمرسوم الملكي رقم (م/78) في 19/9/1428هـ وذلك باعتبارها من دعاوى إلغاء القرارات الإدارية النهائية، كما تدخل هذه الدعوى في اختصاص المحكمة مكانياً طبقاً للمادة الثانية من نظام المرافعات أمام ديوان المظالم الصادر بالمرسوم الملكي رقم (م/3) في 22/1/1435هـ. وأما عن قبول الدعوى، فبما أن القرار محل الدعوى قد صدر بتاريخ 6/4/1441هـ، وتمت المصادقة على القرار من وزير الداخلية بتاريخ 15/1/1442هـ، وتقدم المدعي بدعواه أمام المحكمة بتاريخ 20/1/1442هـ؛ وعليه فتكون الدعوى مقبولة شكلاً لموافقتها لما ورد بالفقرة الرابعة من المادة الثامنة من نظام المرافعات أمام ديوان المظالم. وأما عن موضوع الدعوى، فإن المدعي يطلب إلغاء قرار المدعى عليها رقم (160) وتاريخ 6/4/1441هـ المتضمن تغريمه مبلغاً وقدره (30.000) ثلاثون ألف ريال لقاء قيامه بتشغيل وافدين مخالفين للأنظمة، وبما أن الثابت من خلال وقائع الدعوى قيام المدعي بتشغيل وافدين مخالفين للأنظمة وفقاً لإقراره المؤرخ في 3/4/1441هـ المرفق بملف القضية والذي جاء فيه: "أقر أنا المواطن (...) بأن الوافدين (...) و</w:t>
      </w:r>
      <w:r>
        <w:rPr>
          <w:rFonts w:ascii="Traditional Arabic" w:hAnsi="Traditional Arabic" w:cs="Traditional Arabic" w:hint="cs"/>
          <w:sz w:val="32"/>
          <w:szCs w:val="32"/>
          <w:rtl/>
        </w:rPr>
        <w:t xml:space="preserve"> </w:t>
      </w:r>
      <w:r w:rsidRPr="002C0108">
        <w:rPr>
          <w:rFonts w:ascii="Traditional Arabic" w:hAnsi="Traditional Arabic" w:cs="Traditional Arabic"/>
          <w:sz w:val="32"/>
          <w:szCs w:val="32"/>
          <w:rtl/>
        </w:rPr>
        <w:t xml:space="preserve">(...) كانوا يقومون بالعمل عندي ولا يوجد بيني وبينهم عقد عمل وكان الاتفاق معهم على مبلغ (150) ريالاً"، وبما أن المرء مؤاخذ بإقراره، وهو الوسيلة الوحيدة التي </w:t>
      </w:r>
      <w:r w:rsidRPr="002C0108">
        <w:rPr>
          <w:rFonts w:ascii="Traditional Arabic" w:hAnsi="Traditional Arabic" w:cs="Traditional Arabic"/>
          <w:sz w:val="32"/>
          <w:szCs w:val="32"/>
          <w:rtl/>
        </w:rPr>
        <w:lastRenderedPageBreak/>
        <w:t xml:space="preserve">لا يمكن للمقر إنكارها، وبما أن الفقرة الثانية من البند الأول من قرار مجلس الوزراء رقم (140) وتاريخ 6/5/1434هـ نصت على أنه: "لا يجوز لصاحب العمل أن يترك عامله يعمل لحسابه الخاص، كما لا يجوز للعامل أن يعمل لحسابه الخاص، وتتولى وزارة الداخلية ضبط وإيقاف وترحيل وإيقاع العقوبات على المخالفين من العاملين لحسابهم الخاص (العمالة السائبة) في الشوارع والميادين والمتغيبين عن العمل (الهاربين) وكذلك أصحاب العمل والمشغلين لهؤلاء والمتسترين عليهم والناقلين لهم وكل من له دور في المخالفة وتطبيق العقوبات المقررة بحقهم"، كما تضمن البند (ثالثاً) منه على: "الموافقة على قواعد التعامل مع الوافدين من مخالفي الأنظمة بالصيغة المرافقة للقرار"، وحيث صدرت قواعد التعامل مع الوافدين من مخالفي الأنظمة بالمرسوم الملكي رقم (م/24) وتاريخ 12/5/1434هـ، ونص البند الثالث عشر منها على ما يلي: "يصدر وزير الداخلية ما يلزم من القرارات التنفيذية لتطبيق ما ورد في هذه القواعد"، وحيث صدر قرار وزير الداخلية رقم (3329) بتاريخ 8/6/1435هـ المتضمن جدول عقوبات مخالفي قواعد التعامل مع الوافدين من مخالفي الأنظمة، والذي نص في البند الخامس على ما يلي: "كل من يقوم من الأفراد بنقل أو تشغيل أي من مخالفي الأنظمة أو التستر عليهم أو إيوائهم أو تقديم أي وسيلة من وسائل المساعدة لهم، يعاقب في المرة الأولى: 1- غرامة (15) ألف ريال، والترحيل إن كان وافداً"؛ لذلك كله يتبين للدائرة صحة وسلامة قرار المدعى عليها بتطبيق العقوبة للمخالفة المنسوبة للمدعي؛ مما تنتهي معه الدائرة إلى رفض الدعوى. ولا ينال من ذلك ما دفع به المدعي من عدم توقيع أعضاء اللجنة الإدارية على القرار الصادر، وكذلك اختصاص وصلاحية اللجنة بإصدار القرار؛ حيث يتضح من الإقرار المرفق اعتراف المدعي بتشغيل وافدين بدون عقد عمل ويعملون لحسابهم الخاص، كما أن القرار محل الدعوى صدر بالإجماع من أعضاء اللجنة المشكلة ثم رفعه للإدارة العامة للشؤون القانونية للتدقيق، ومن ثم رفعه لصاحب السمو الملكي وزير الداخلية للمصادقة عليه، كما أن الصلاحية منعقدة للجنة بإصدار القرار وفقاً لبرقية وزير الداخلية رقم (85349) وتاريخ 21/7/1435هـ المتضمنة الموافقة على القواعد النظامية لعمل اللجان الإدارية المشكلة في الجوازات. </w:t>
      </w:r>
    </w:p>
    <w:p w:rsidR="008F0F65" w:rsidRPr="002C0108" w:rsidRDefault="008F0F65" w:rsidP="008F0F65">
      <w:pPr>
        <w:spacing w:after="0" w:line="240" w:lineRule="auto"/>
        <w:jc w:val="both"/>
        <w:rPr>
          <w:rFonts w:ascii="Traditional Arabic" w:hAnsi="Traditional Arabic" w:cs="Traditional Arabic"/>
          <w:sz w:val="32"/>
          <w:szCs w:val="32"/>
          <w:rtl/>
        </w:rPr>
      </w:pP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لذلك حكمت الدائرة: برفض الدعوى الإدارية رقم (52) لعام 1442هـ المقامة من (...) ضد جوازات منطقة الباحة إدارة الوافدين.</w:t>
      </w: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2C0108" w:rsidRDefault="008F0F65" w:rsidP="008F0F65">
      <w:pPr>
        <w:spacing w:after="0" w:line="240" w:lineRule="auto"/>
        <w:jc w:val="both"/>
        <w:rPr>
          <w:rFonts w:ascii="Traditional Arabic" w:hAnsi="Traditional Arabic" w:cs="Traditional Arabic"/>
          <w:sz w:val="32"/>
          <w:szCs w:val="32"/>
          <w:rtl/>
        </w:rPr>
      </w:pP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حكم محكمة الاستئناف: </w:t>
      </w:r>
    </w:p>
    <w:p w:rsidR="008F0F65" w:rsidRPr="002C0108" w:rsidRDefault="008F0F65" w:rsidP="008F0F65">
      <w:pPr>
        <w:spacing w:after="0" w:line="240" w:lineRule="auto"/>
        <w:rPr>
          <w:rFonts w:ascii="Traditional Arabic" w:hAnsi="Traditional Arabic" w:cs="Traditional Arabic"/>
          <w:b/>
          <w:bCs/>
          <w:sz w:val="32"/>
          <w:szCs w:val="32"/>
        </w:rPr>
      </w:pPr>
      <w:r w:rsidRPr="002C0108">
        <w:rPr>
          <w:rFonts w:ascii="Traditional Arabic" w:hAnsi="Traditional Arabic" w:cs="Traditional Arabic"/>
          <w:b/>
          <w:bCs/>
          <w:sz w:val="32"/>
          <w:szCs w:val="32"/>
          <w:rtl/>
        </w:rPr>
        <w:t>حكمت المحكمة بتأييد الحكم فيما انتهى إليه من قضاء.</w:t>
      </w:r>
    </w:p>
    <w:p w:rsidR="008F0F65" w:rsidRPr="002C0108"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2C0108">
        <w:rPr>
          <w:rFonts w:ascii="Traditional Arabic" w:hAnsi="Traditional Arabic" w:cs="Traditional Arabic"/>
          <w:b/>
          <w:bCs/>
          <w:sz w:val="32"/>
          <w:szCs w:val="32"/>
          <w:rtl/>
        </w:rPr>
        <w:lastRenderedPageBreak/>
        <w:t xml:space="preserve">رقم القضية في المحكمة الإدارية 142 لعام 1441هـ </w:t>
      </w:r>
    </w:p>
    <w:p w:rsidR="008F0F65" w:rsidRPr="002C0108" w:rsidRDefault="008F0F65" w:rsidP="008F0F65">
      <w:pPr>
        <w:spacing w:after="0" w:line="240" w:lineRule="auto"/>
        <w:jc w:val="both"/>
        <w:rPr>
          <w:rFonts w:ascii="Traditional Arabic" w:hAnsi="Traditional Arabic" w:cs="Traditional Arabic"/>
          <w:b/>
          <w:bCs/>
          <w:sz w:val="32"/>
          <w:szCs w:val="32"/>
        </w:rPr>
      </w:pPr>
      <w:r w:rsidRPr="002C0108">
        <w:rPr>
          <w:rFonts w:ascii="Traditional Arabic" w:hAnsi="Traditional Arabic" w:cs="Traditional Arabic"/>
          <w:b/>
          <w:bCs/>
          <w:sz w:val="32"/>
          <w:szCs w:val="32"/>
          <w:rtl/>
        </w:rPr>
        <w:t xml:space="preserve">رقم القضية في محكمة الاستئناف الإدارية 499 لعام 1442هـ </w:t>
      </w:r>
    </w:p>
    <w:p w:rsidR="008F0F65" w:rsidRPr="002C0108" w:rsidRDefault="008F0F65" w:rsidP="008F0F65">
      <w:pPr>
        <w:tabs>
          <w:tab w:val="left" w:pos="3461"/>
        </w:tabs>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تاريخ الجلسة 25/3/1442هـ</w:t>
      </w:r>
      <w:r w:rsidRPr="002C0108">
        <w:rPr>
          <w:rFonts w:ascii="Traditional Arabic" w:hAnsi="Traditional Arabic" w:cs="Traditional Arabic"/>
          <w:b/>
          <w:bCs/>
          <w:sz w:val="32"/>
          <w:szCs w:val="32"/>
          <w:rtl/>
        </w:rPr>
        <w:tab/>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الموضوعات</w:t>
      </w:r>
    </w:p>
    <w:p w:rsidR="008F0F65" w:rsidRPr="002C0108" w:rsidRDefault="008F0F65" w:rsidP="008F0F65">
      <w:pPr>
        <w:pStyle w:val="a4"/>
        <w:bidi/>
        <w:spacing w:before="0" w:beforeAutospacing="0" w:after="0" w:afterAutospacing="0"/>
        <w:jc w:val="both"/>
        <w:rPr>
          <w:rFonts w:ascii="Traditional Arabic" w:hAnsi="Traditional Arabic" w:cs="Traditional Arabic"/>
          <w:sz w:val="32"/>
          <w:szCs w:val="32"/>
          <w:rtl/>
        </w:rPr>
      </w:pPr>
      <w:r w:rsidRPr="002C0108">
        <w:rPr>
          <w:rFonts w:ascii="Traditional Arabic" w:hAnsi="Traditional Arabic" w:cs="Traditional Arabic"/>
          <w:b/>
          <w:bCs/>
          <w:color w:val="000000"/>
          <w:sz w:val="32"/>
          <w:szCs w:val="32"/>
          <w:rtl/>
        </w:rPr>
        <w:t xml:space="preserve">غرامات </w:t>
      </w:r>
      <w:r>
        <w:rPr>
          <w:rFonts w:ascii="Traditional Arabic" w:hAnsi="Traditional Arabic" w:cs="Traditional Arabic"/>
          <w:b/>
          <w:bCs/>
          <w:color w:val="000000"/>
          <w:sz w:val="32"/>
          <w:szCs w:val="32"/>
          <w:rtl/>
        </w:rPr>
        <w:t>-</w:t>
      </w:r>
      <w:r w:rsidRPr="002C0108">
        <w:rPr>
          <w:rFonts w:ascii="Traditional Arabic" w:hAnsi="Traditional Arabic" w:cs="Traditional Arabic"/>
          <w:b/>
          <w:bCs/>
          <w:color w:val="000000"/>
          <w:sz w:val="32"/>
          <w:szCs w:val="32"/>
          <w:rtl/>
        </w:rPr>
        <w:t xml:space="preserve"> أمن وسلامة </w:t>
      </w:r>
      <w:r>
        <w:rPr>
          <w:rFonts w:ascii="Traditional Arabic" w:hAnsi="Traditional Arabic" w:cs="Traditional Arabic"/>
          <w:b/>
          <w:bCs/>
          <w:color w:val="000000"/>
          <w:sz w:val="32"/>
          <w:szCs w:val="32"/>
          <w:rtl/>
        </w:rPr>
        <w:t>-</w:t>
      </w:r>
      <w:r w:rsidRPr="002C0108">
        <w:rPr>
          <w:rFonts w:ascii="Traditional Arabic" w:hAnsi="Traditional Arabic" w:cs="Traditional Arabic"/>
          <w:b/>
          <w:bCs/>
          <w:color w:val="000000"/>
          <w:sz w:val="32"/>
          <w:szCs w:val="32"/>
          <w:rtl/>
        </w:rPr>
        <w:t xml:space="preserve"> </w:t>
      </w:r>
      <w:r w:rsidRPr="002C0108">
        <w:rPr>
          <w:rFonts w:ascii="Traditional Arabic" w:hAnsi="Traditional Arabic" w:cs="Traditional Arabic"/>
          <w:b/>
          <w:bCs/>
          <w:sz w:val="32"/>
          <w:szCs w:val="32"/>
          <w:rtl/>
          <w:lang w:bidi="ar-EG"/>
        </w:rPr>
        <w:t>غرامات دفاع مدني</w:t>
      </w:r>
      <w:r w:rsidRPr="002C0108">
        <w:rPr>
          <w:rFonts w:ascii="Traditional Arabic" w:hAnsi="Traditional Arabic" w:cs="Traditional Arabic"/>
          <w:b/>
          <w:bCs/>
          <w:color w:val="000000"/>
          <w:sz w:val="32"/>
          <w:szCs w:val="32"/>
          <w:rtl/>
        </w:rPr>
        <w:t xml:space="preserve"> </w:t>
      </w:r>
      <w:r>
        <w:rPr>
          <w:rFonts w:ascii="Traditional Arabic" w:hAnsi="Traditional Arabic" w:cs="Traditional Arabic"/>
          <w:b/>
          <w:bCs/>
          <w:color w:val="000000"/>
          <w:sz w:val="32"/>
          <w:szCs w:val="32"/>
          <w:rtl/>
        </w:rPr>
        <w:t>-</w:t>
      </w:r>
      <w:r w:rsidRPr="002C0108">
        <w:rPr>
          <w:rFonts w:ascii="Traditional Arabic" w:hAnsi="Traditional Arabic" w:cs="Traditional Arabic"/>
          <w:b/>
          <w:bCs/>
          <w:color w:val="000000"/>
          <w:sz w:val="32"/>
          <w:szCs w:val="32"/>
          <w:rtl/>
        </w:rPr>
        <w:t xml:space="preserve"> تخزين ديزل في موقع حملة دون تصريح </w:t>
      </w:r>
      <w:r>
        <w:rPr>
          <w:rFonts w:ascii="Traditional Arabic" w:hAnsi="Traditional Arabic" w:cs="Traditional Arabic"/>
          <w:b/>
          <w:bCs/>
          <w:color w:val="000000"/>
          <w:sz w:val="32"/>
          <w:szCs w:val="32"/>
          <w:rtl/>
        </w:rPr>
        <w:t>-</w:t>
      </w:r>
      <w:r w:rsidRPr="002C0108">
        <w:rPr>
          <w:rFonts w:ascii="Traditional Arabic" w:hAnsi="Traditional Arabic" w:cs="Traditional Arabic"/>
          <w:b/>
          <w:bCs/>
          <w:color w:val="000000"/>
          <w:sz w:val="32"/>
          <w:szCs w:val="32"/>
          <w:rtl/>
        </w:rPr>
        <w:t xml:space="preserve"> عدم تأمين صندوق إطفاء </w:t>
      </w:r>
      <w:r>
        <w:rPr>
          <w:rFonts w:ascii="Traditional Arabic" w:hAnsi="Traditional Arabic" w:cs="Traditional Arabic"/>
          <w:b/>
          <w:bCs/>
          <w:color w:val="000000"/>
          <w:sz w:val="32"/>
          <w:szCs w:val="32"/>
          <w:rtl/>
        </w:rPr>
        <w:t>-</w:t>
      </w:r>
      <w:r w:rsidRPr="002C0108">
        <w:rPr>
          <w:rFonts w:ascii="Traditional Arabic" w:hAnsi="Traditional Arabic" w:cs="Traditional Arabic"/>
          <w:b/>
          <w:bCs/>
          <w:color w:val="000000"/>
          <w:sz w:val="32"/>
          <w:szCs w:val="32"/>
          <w:rtl/>
        </w:rPr>
        <w:t xml:space="preserve"> عدم توفير طفايات حريق </w:t>
      </w:r>
      <w:r>
        <w:rPr>
          <w:rFonts w:ascii="Traditional Arabic" w:hAnsi="Traditional Arabic" w:cs="Traditional Arabic"/>
          <w:b/>
          <w:bCs/>
          <w:color w:val="000000"/>
          <w:sz w:val="32"/>
          <w:szCs w:val="32"/>
          <w:rtl/>
        </w:rPr>
        <w:t>-</w:t>
      </w:r>
      <w:r w:rsidRPr="002C0108">
        <w:rPr>
          <w:rFonts w:ascii="Traditional Arabic" w:hAnsi="Traditional Arabic" w:cs="Traditional Arabic"/>
          <w:b/>
          <w:bCs/>
          <w:color w:val="000000"/>
          <w:sz w:val="32"/>
          <w:szCs w:val="32"/>
          <w:rtl/>
        </w:rPr>
        <w:t xml:space="preserve"> </w:t>
      </w:r>
      <w:r w:rsidRPr="002C0108">
        <w:rPr>
          <w:rFonts w:ascii="Traditional Arabic" w:hAnsi="Traditional Arabic" w:cs="Traditional Arabic"/>
          <w:b/>
          <w:bCs/>
          <w:sz w:val="32"/>
          <w:szCs w:val="32"/>
          <w:rtl/>
          <w:lang w:bidi="ar-EG"/>
        </w:rPr>
        <w:t xml:space="preserve">انتفاء المستند النظامي </w:t>
      </w:r>
      <w:r>
        <w:rPr>
          <w:rFonts w:ascii="Traditional Arabic" w:hAnsi="Traditional Arabic" w:cs="Traditional Arabic"/>
          <w:b/>
          <w:bCs/>
          <w:sz w:val="32"/>
          <w:szCs w:val="32"/>
          <w:rtl/>
          <w:lang w:bidi="ar-EG"/>
        </w:rPr>
        <w:t>-</w:t>
      </w:r>
      <w:r w:rsidRPr="002C0108">
        <w:rPr>
          <w:rFonts w:ascii="Traditional Arabic" w:hAnsi="Traditional Arabic" w:cs="Traditional Arabic"/>
          <w:b/>
          <w:bCs/>
          <w:sz w:val="32"/>
          <w:szCs w:val="32"/>
          <w:rtl/>
          <w:lang w:bidi="ar-EG"/>
        </w:rPr>
        <w:t xml:space="preserve"> </w:t>
      </w:r>
      <w:r w:rsidRPr="002C0108">
        <w:rPr>
          <w:rFonts w:ascii="Traditional Arabic" w:hAnsi="Traditional Arabic" w:cs="Traditional Arabic"/>
          <w:b/>
          <w:bCs/>
          <w:sz w:val="32"/>
          <w:szCs w:val="32"/>
          <w:rtl/>
        </w:rPr>
        <w:t>عقوبة غير نظامية</w:t>
      </w:r>
      <w:r w:rsidRPr="002C0108">
        <w:rPr>
          <w:rFonts w:ascii="Traditional Arabic" w:hAnsi="Traditional Arabic" w:cs="Traditional Arabic"/>
          <w:b/>
          <w:bCs/>
          <w:sz w:val="32"/>
          <w:szCs w:val="32"/>
          <w:rtl/>
          <w:lang w:bidi="ar-EG"/>
        </w:rPr>
        <w:t xml:space="preserve"> </w:t>
      </w:r>
      <w:r>
        <w:rPr>
          <w:rFonts w:ascii="Traditional Arabic" w:hAnsi="Traditional Arabic" w:cs="Traditional Arabic"/>
          <w:b/>
          <w:bCs/>
          <w:sz w:val="32"/>
          <w:szCs w:val="32"/>
          <w:rtl/>
          <w:lang w:bidi="ar-EG"/>
        </w:rPr>
        <w:t>-</w:t>
      </w:r>
      <w:r w:rsidRPr="002C0108">
        <w:rPr>
          <w:rFonts w:ascii="Traditional Arabic" w:hAnsi="Traditional Arabic" w:cs="Traditional Arabic"/>
          <w:b/>
          <w:bCs/>
          <w:sz w:val="32"/>
          <w:szCs w:val="32"/>
          <w:rtl/>
          <w:lang w:bidi="ar-EG"/>
        </w:rPr>
        <w:t xml:space="preserve"> لا عقوبة إلا بنص</w:t>
      </w:r>
      <w:r w:rsidRPr="002C0108">
        <w:rPr>
          <w:rFonts w:ascii="Traditional Arabic" w:hAnsi="Traditional Arabic" w:cs="Traditional Arabic"/>
          <w:b/>
          <w:bCs/>
          <w:sz w:val="32"/>
          <w:szCs w:val="32"/>
          <w:rtl/>
        </w:rPr>
        <w:t xml:space="preserve">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الإخلال بضمانة الدفاع</w:t>
      </w:r>
      <w:r w:rsidRPr="002C0108">
        <w:rPr>
          <w:rFonts w:ascii="Traditional Arabic" w:hAnsi="Traditional Arabic" w:cs="Traditional Arabic"/>
          <w:b/>
          <w:bCs/>
          <w:color w:val="000000"/>
          <w:sz w:val="32"/>
          <w:szCs w:val="32"/>
          <w:rtl/>
        </w:rPr>
        <w:t>.</w:t>
      </w:r>
    </w:p>
    <w:p w:rsidR="008F0F65" w:rsidRPr="002C0108" w:rsidRDefault="008F0F65" w:rsidP="008F0F65">
      <w:pPr>
        <w:pStyle w:val="a4"/>
        <w:bidi/>
        <w:spacing w:before="0" w:beforeAutospacing="0" w:after="0" w:afterAutospacing="0"/>
        <w:jc w:val="both"/>
        <w:rPr>
          <w:rFonts w:ascii="Traditional Arabic" w:hAnsi="Traditional Arabic" w:cs="Traditional Arabic"/>
          <w:sz w:val="32"/>
          <w:szCs w:val="32"/>
          <w:rtl/>
        </w:rPr>
      </w:pPr>
      <w:r w:rsidRPr="002C0108">
        <w:rPr>
          <w:rFonts w:ascii="Traditional Arabic" w:hAnsi="Traditional Arabic" w:cs="Traditional Arabic"/>
          <w:sz w:val="32"/>
          <w:szCs w:val="32"/>
          <w:rtl/>
        </w:rPr>
        <w:t xml:space="preserve">مطالبة المدعية إلغاء قرار لجنة النظر في مخالفات نظام ولوائح الدفاع المدني بالمشاعر المقدسة المتضمن معاقبتها بغرامة مالية؛ لوجود جوالين ديزل، وحنفيات معبأة بالديزل بجوار مخيمها دون تصريح، ولعدم تأمين صندوق إطفاء رغوة، وتوفير طفايات حريق </w:t>
      </w:r>
      <w:r>
        <w:rPr>
          <w:rFonts w:ascii="Traditional Arabic" w:hAnsi="Traditional Arabic" w:cs="Traditional Arabic"/>
          <w:sz w:val="32"/>
          <w:szCs w:val="32"/>
          <w:rtl/>
          <w:lang w:bidi="ar-EG"/>
        </w:rPr>
        <w:t>-</w:t>
      </w:r>
      <w:r w:rsidRPr="002C0108">
        <w:rPr>
          <w:rFonts w:ascii="Traditional Arabic" w:hAnsi="Traditional Arabic" w:cs="Traditional Arabic"/>
          <w:sz w:val="32"/>
          <w:szCs w:val="32"/>
          <w:rtl/>
        </w:rPr>
        <w:t xml:space="preserve"> تضمن النظام تبليغ المخالف في المشاعر المقدسة أثناء موسم الحج بالموعد المحدد لنظر المخالفة قبل الموعد بيوم واحد على الأقل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تضمن النظام أنه إذا كان الموعد مقدراً بالأيام فلا يحسب منه يوم الإعلان أو اليوم الذي حدث فيه الأمر المعتبر في نظر النظام مجرياً للموعد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الثابت تبلغ المدعية بموعد جلسة اللجنة مصدرة القرار محل الدعوى في اليوم السابق للجلسة بالمخالفة للإجراءات النظامية وضمانة الدفاع </w:t>
      </w:r>
      <w:r>
        <w:rPr>
          <w:rFonts w:ascii="Traditional Arabic" w:hAnsi="Traditional Arabic" w:cs="Traditional Arabic"/>
          <w:sz w:val="32"/>
          <w:szCs w:val="32"/>
          <w:rtl/>
          <w:lang w:bidi="ar-EG"/>
        </w:rPr>
        <w:t>-</w:t>
      </w:r>
      <w:r w:rsidRPr="002C0108">
        <w:rPr>
          <w:rFonts w:ascii="Traditional Arabic" w:hAnsi="Traditional Arabic" w:cs="Traditional Arabic"/>
          <w:sz w:val="32"/>
          <w:szCs w:val="32"/>
          <w:rtl/>
        </w:rPr>
        <w:t xml:space="preserve"> عدم اشتراط النظام استخراج تصريح لتخزين الديزل، أو تأمين صندوق إطفاء رغوة، أو توفير طفايات حريق؛ مما يكون معاقبة المدعية بشأنها غير نظامية </w:t>
      </w:r>
      <w:r>
        <w:rPr>
          <w:rFonts w:ascii="Traditional Arabic" w:hAnsi="Traditional Arabic" w:cs="Traditional Arabic"/>
          <w:sz w:val="32"/>
          <w:szCs w:val="32"/>
          <w:rtl/>
          <w:lang w:bidi="ar-EG"/>
        </w:rPr>
        <w:t>-</w:t>
      </w:r>
      <w:r w:rsidRPr="002C0108">
        <w:rPr>
          <w:rFonts w:ascii="Traditional Arabic" w:hAnsi="Traditional Arabic" w:cs="Traditional Arabic"/>
          <w:sz w:val="32"/>
          <w:szCs w:val="32"/>
          <w:rtl/>
        </w:rPr>
        <w:t xml:space="preserve"> ثبوت كون المبنى الواقعة فيه المدعية مملوك لأمانة العاصة المقدسة، ومسلم للمدعية كعهدة يجب عليها تسليمه كما استلمته؛ ومن ثم تكون الأمانة هي المعنية بتهيئة مبناها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أثر ذلك: إلغاء القرار.</w:t>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مستند الحكم</w:t>
      </w:r>
    </w:p>
    <w:p w:rsidR="008F0F65" w:rsidRPr="002C0108" w:rsidRDefault="008F0F65" w:rsidP="008F0F65">
      <w:pPr>
        <w:numPr>
          <w:ilvl w:val="0"/>
          <w:numId w:val="64"/>
        </w:numPr>
        <w:spacing w:after="0" w:line="240" w:lineRule="auto"/>
        <w:rPr>
          <w:rFonts w:ascii="Traditional Arabic" w:hAnsi="Traditional Arabic" w:cs="Traditional Arabic"/>
          <w:sz w:val="32"/>
          <w:szCs w:val="32"/>
        </w:rPr>
      </w:pPr>
      <w:r w:rsidRPr="002C0108">
        <w:rPr>
          <w:rFonts w:ascii="Traditional Arabic" w:hAnsi="Traditional Arabic" w:cs="Traditional Arabic"/>
          <w:sz w:val="32"/>
          <w:szCs w:val="32"/>
          <w:rtl/>
        </w:rPr>
        <w:t>القاعدة الفقهية: (الأصل في الأشياء الإباحة).</w:t>
      </w:r>
    </w:p>
    <w:p w:rsidR="008F0F65" w:rsidRPr="002C0108" w:rsidRDefault="008F0F65" w:rsidP="008F0F65">
      <w:pPr>
        <w:numPr>
          <w:ilvl w:val="0"/>
          <w:numId w:val="64"/>
        </w:numPr>
        <w:tabs>
          <w:tab w:val="left" w:pos="368"/>
        </w:tabs>
        <w:spacing w:after="0" w:line="240" w:lineRule="auto"/>
        <w:jc w:val="both"/>
        <w:rPr>
          <w:rFonts w:ascii="Traditional Arabic" w:hAnsi="Traditional Arabic" w:cs="Traditional Arabic"/>
          <w:sz w:val="32"/>
          <w:szCs w:val="32"/>
        </w:rPr>
      </w:pPr>
      <w:r w:rsidRPr="002C0108">
        <w:rPr>
          <w:rFonts w:ascii="Traditional Arabic" w:hAnsi="Traditional Arabic" w:cs="Traditional Arabic"/>
          <w:sz w:val="32"/>
          <w:szCs w:val="32"/>
          <w:rtl/>
        </w:rPr>
        <w:t>المادة (22) من نظام المرافعات الشرعية الصادر بالمرسوم الملكي رقم (م/1) وتاريخ 22/1/1435هـ.</w:t>
      </w:r>
    </w:p>
    <w:p w:rsidR="008F0F65" w:rsidRPr="002C0108" w:rsidRDefault="008F0F65" w:rsidP="008F0F65">
      <w:pPr>
        <w:numPr>
          <w:ilvl w:val="0"/>
          <w:numId w:val="64"/>
        </w:numPr>
        <w:spacing w:after="0" w:line="240" w:lineRule="auto"/>
        <w:jc w:val="both"/>
        <w:rPr>
          <w:rFonts w:ascii="Traditional Arabic" w:hAnsi="Traditional Arabic" w:cs="Traditional Arabic"/>
          <w:sz w:val="32"/>
          <w:szCs w:val="32"/>
        </w:rPr>
      </w:pPr>
      <w:r w:rsidRPr="002C0108">
        <w:rPr>
          <w:rFonts w:ascii="Traditional Arabic" w:hAnsi="Traditional Arabic" w:cs="Traditional Arabic"/>
          <w:sz w:val="32"/>
          <w:szCs w:val="32"/>
          <w:rtl/>
        </w:rPr>
        <w:t>المادة (60) من نظام المرافعات أمام ديوان المظالم الصادر بالمرسوم الملكي رقم (م/3) وتاريخ 22/1/1435هـ.</w:t>
      </w:r>
    </w:p>
    <w:p w:rsidR="008F0F65" w:rsidRPr="002C0108" w:rsidRDefault="008F0F65" w:rsidP="008F0F65">
      <w:pPr>
        <w:numPr>
          <w:ilvl w:val="0"/>
          <w:numId w:val="64"/>
        </w:numPr>
        <w:tabs>
          <w:tab w:val="left" w:pos="-58"/>
        </w:tabs>
        <w:spacing w:after="0" w:line="240" w:lineRule="auto"/>
        <w:rPr>
          <w:rFonts w:ascii="Traditional Arabic" w:hAnsi="Traditional Arabic" w:cs="Traditional Arabic"/>
          <w:sz w:val="32"/>
          <w:szCs w:val="32"/>
        </w:rPr>
      </w:pPr>
      <w:r w:rsidRPr="002C0108">
        <w:rPr>
          <w:rFonts w:ascii="Traditional Arabic" w:hAnsi="Traditional Arabic" w:cs="Traditional Arabic"/>
          <w:sz w:val="32"/>
          <w:szCs w:val="32"/>
          <w:rtl/>
        </w:rPr>
        <w:t xml:space="preserve">المادة (2) </w:t>
      </w:r>
      <w:r w:rsidRPr="002C0108">
        <w:rPr>
          <w:rFonts w:ascii="Traditional Arabic" w:hAnsi="Traditional Arabic" w:cs="Traditional Arabic"/>
          <w:color w:val="000000"/>
          <w:sz w:val="32"/>
          <w:szCs w:val="32"/>
          <w:rtl/>
        </w:rPr>
        <w:t>من لائحة النظر في مخالفات نظام ولوائح الدفاع المدني الصادرة بقرار وزير الداخلية رقم (12/1/و/5/دف) وتاريخ 18/4/1428هـ.</w:t>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الوقائع</w:t>
      </w:r>
    </w:p>
    <w:p w:rsidR="008F0F65" w:rsidRPr="002C0108" w:rsidRDefault="008F0F65" w:rsidP="008F0F65">
      <w:pPr>
        <w:tabs>
          <w:tab w:val="left" w:pos="3461"/>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 xml:space="preserve">تتلخص وقائع هذه الدعوى بالقدر اللازم لإصدار الحكم فيها بأن وكيل المدعية تقدم بصحيفة دعوى إلى هذه المحكمة أشار فيها إلى قرار لجنة النظر في مخالفات نظام ولوائح الدفاع المدني بالمشاعر المقدسة رقم (15/ح/40) وتاريخ 12/12/1440هـ المتضمن معاقبة المدعية بغرامة مالية قدرها (35.000) خمسة </w:t>
      </w:r>
      <w:r w:rsidRPr="002C0108">
        <w:rPr>
          <w:rFonts w:ascii="Traditional Arabic" w:hAnsi="Traditional Arabic" w:cs="Traditional Arabic"/>
          <w:sz w:val="32"/>
          <w:szCs w:val="32"/>
          <w:rtl/>
        </w:rPr>
        <w:lastRenderedPageBreak/>
        <w:t>وثلاثون ألف ريالٍ وذلك لعدة مخالفات، طالباً إلغاء القرار. وبقيد الدعوى قضية بالرقم الوارد في صدر هذا الحكم وإحالتها إلى هذه الدائرة، باشرت نظرها وعقدت لها عدة جلسات مبينة بمحاضر ضبطها، ففي جلسة 28/10/1441هـ سألت الدائرة المدعي وكالة عن دعواه؟ فقدم مذكرة بين فيها أن المدعى عليها خالفت المدعية بناءً على لائحة متطلبات الوقاية للحماية من الحريق في المنشآت، وقد نصت المادة (1-1/3/7) من ذات اللائحة على أن: "هذه اللائحة ليست لشروط البناء، ولكنها تستخدم مع شروط البناء" إلا أن المدعى عليها أغفلت أن موكلته مجرد مستخدمة للمبنى، وهي مجبرة غير مختارة لذلك البناء، إذ هو تابع لأمانة العاصمة المقدسة ومخصص لإسكان عمال النظافة خلال فترة حضر الدخول إلى المشاعر المقدسة والخروج منها لغير الحجاج تطبيقاً للخطة الأمنية والتي تبدأ من تاريخ 20/11/1440هـ، كما أنها لم تبلغ موكلته إبلاغاً صحيحاً حيث نصت المادة (2/12) على وجوب تبليغ المخالف قبل الموعد بثلاثة أيام على الأقل، ثم ختمها بطلب إلغاء القرار محل الدعوى. وفي جلسة 5/4/1441هـ قدم ممثل المدعى عليها مذكرة بين فيها أن المادة (2/12) من لائحة النظر في مخالفات نظام ولوائح الدفاع المدني عدلت بقرار رئيس مجلس الدفاع المدني رقم (17324) وتاريخ 20/11/1439هـ، وقد نشر القرار بتاريخ 8/12/1439هـ على جريدة أم القرى العدد (4741) لتكون بالنص الآتي: "ويبلّغ المخالف عن طريق أمانة سر اللجنة بالموعد المحدد لنظرها قبل الموعد المحدد بثلاثة أيام على الأقل، باستثناء المخالفات التي تقع في المشاعر المقدسة أثناء موسم الحج، فيبلّغ المخالف قبل الموعد المحدد بيوم واحد على الأقل"، وحيث أبلغت المدعية بالخطاب رقم (31/32/40/دف) في 11/12/1440هـ فإن تبليغها يكون وفق النظام، كما أكد على أن المدعى عليها وافقت صحيح النظام، وأن الهدف من ذلك هو حماية الأرواح والأموال، كما أكد على أن الأصل في القرارات الإدارية الصحة والسلامة، ثم ختمها بطلب رفض الدعوى، وأرفق بها صورة من القرار وصورة من محضر ضبط المخالفة وصورة نشر قرار رئيس مجلس الدفاع المدني. وفي جلسة 11/5/1441هـ قدم وكيل المدعية مذكرة أكد فيها على عدم صحة التبليغ إذ إن التبليغ كان قبل موعد الجلسة بأقل من يوم، كما أكد أنه ليس لموكلته صفة في الدعوى إذ ليست هي مالكة المبنى، بل هي مستخدم ثانوي للمبنى. وفي جلسة هذا اليوم ولصلاحية الدعوى للفصل فيها، قررت الدائرة رفع الجلسة للمداولة ثم أصدرت هذا الحكم مبنياً على التالي.</w:t>
      </w:r>
    </w:p>
    <w:p w:rsidR="008F0F65" w:rsidRPr="002C0108" w:rsidRDefault="008F0F65" w:rsidP="008F0F65">
      <w:pPr>
        <w:spacing w:after="0" w:line="240" w:lineRule="auto"/>
        <w:jc w:val="center"/>
        <w:rPr>
          <w:rFonts w:ascii="Traditional Arabic" w:hAnsi="Traditional Arabic" w:cs="Traditional Arabic"/>
          <w:sz w:val="32"/>
          <w:szCs w:val="32"/>
          <w:rtl/>
        </w:rPr>
      </w:pPr>
      <w:r w:rsidRPr="002C0108">
        <w:rPr>
          <w:rFonts w:ascii="Traditional Arabic" w:hAnsi="Traditional Arabic" w:cs="Traditional Arabic"/>
          <w:b/>
          <w:bCs/>
          <w:sz w:val="32"/>
          <w:szCs w:val="32"/>
          <w:rtl/>
        </w:rPr>
        <w:t>الأسباب</w:t>
      </w:r>
    </w:p>
    <w:p w:rsidR="008F0F65" w:rsidRPr="002C0108" w:rsidRDefault="008F0F65" w:rsidP="008F0F65">
      <w:pPr>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 xml:space="preserve">حيث إن المدعية تطلب في دعواها هذه الحكم بإلغاء قرار لجنة النظر في مخالفات نظام ولوائح الدفاع المدني بالمشاعر المقدسة رقم (15/ح/40) وتاريخ 12/12/1440هـ المتضمن معاقبة المدعية بغرامة مالية قدرها (35.000) خمسة وثلاثون ألف ريالٍ؛ فإن هذه الدعوى تعتبر من الدعاوى المتعلقة بإلغاء القرارات الإدارية النهائية، وتختص المحاكم الإدارية بنظرها وفقاً للمادة (13/ب) من نظام ديوان المظالم الصادر بالمرسوم الملكي رقم (م/78) وتاريخ 19/9/1428هـ، وتختص هذه المحكمة مكانياً وفقاً لأحكام المادة الثانية من </w:t>
      </w:r>
      <w:r w:rsidRPr="002C0108">
        <w:rPr>
          <w:rFonts w:ascii="Traditional Arabic" w:hAnsi="Traditional Arabic" w:cs="Traditional Arabic"/>
          <w:sz w:val="32"/>
          <w:szCs w:val="32"/>
          <w:rtl/>
        </w:rPr>
        <w:lastRenderedPageBreak/>
        <w:t xml:space="preserve">نظام المرافعات أمام ديوان المظالم الصادر بالمرسوم الملكي رقم (م/3) وتاريخ 22/1/1435هـ. وأما عن قبول الدعوى شكلاً، فالثابت أن المدعية تبلغت بالقرار بتاريخ 12/12/1440هـ، وتقدمت للمحكمة بطلب قيد الدعوى بتاريخ 4/1/1440هـ، فبذلك تقبل شكلاً، وإذ استوفت الدعوى سائر أوضاعها الشكلية والإجرائية المقررة نظاماً وقضاءً فتكون مقبولة شكلاً. وعن موضوع الدعوى، فإن المدعية تطلب إلغاء قرار لجنة النظر في مخالفات نظام ولوائح الدفاع المدني بالمشاعر المقدسة رقم (15/ح/40) وتاريخ 12/12/1440هـ المتضمن معاقبة المدعية بغرامة مالية قدرها (35.000) خمسة وثلاثون ألف ريال، وذلك لوجود عدد (27) جالون ديزل، و(3) حنفيات معبأة بالديزل بجوار مخيم (6/56) بدون تصريح، وعدم تأمين صندوق إطفاء رغوة مزود بخرطوم وبوحدة رغوة، وعدم وجود طفايات حريق. وحيث نصت المادة (2/12) من لائحة النظر في مخالفات نظام ولوائح الدفاع المدني المعدلة بقرار رئيس مجلس الدفاع المدني رقم (17324) وتاريخ 20/11/1439هـ على أن: "يبلّغ المخالف عن طريق أمانة سر اللجنة بالموعد المحدد لنظرها قبل الموعد المحدد بثلاثة أيام على الأقل، باستثناء المخالفات التي تقع في المشاعر المقدسة أثناء موسم الحج، فيبلّغ المخالف قبل الموعد المحدد بيوم واحد على الأقل"، وحيث لم يحدد نظام الدفاع المدني ولائحة النظر في مخالفات نظام ولوائح الدفاع المدني قواعد احتساب المواعيد وبدايتها، وحيث نصت المادة (60) من نظام المرافعات أمام ديوان المظالم الصادر بالمرسوم الملكي رقم (م/3) وتاريخ 22/1/1435هـ على: "تطبق على الدعاوى المرفوعة أمام محاكم ديوان المظالم أحكام نظام المرافعات الشرعية، فيما لم يرد فيه حكم في هذا النظام، وبما لا يتعارض مع طبيعة المنازعة الإدارية"، وحيث نصت المادة (22) من نظام المرافعات الشرعية الصادر بالمرسوم الملكي رقم (م/1) وتاريخ 22/1/1435هـ على: "إذا كان الموعد مقدراً بالأيام أو بالشهور أو بالسنين فلا يحسب منه يوم الإعلان أو اليوم الذي حدث فيه الأمر المعتبر في نظر النظام مجرياً للموعد، وينقضي الموعد بانقضاء اليوم الأخير منه إذا كان يجب أن يحصل فيه الإجراء، أما إذا كان الموعد مما يجب انقضاؤه قبل الإجراء فلا يجوز حصول الإجراء إلا بعد انقضاء اليوم الأخير من الموعد"، وحيث إن تحقيق العدالة يكون بإتاحة دفاع الأفراد عن ذواتهم، وتحقيق ذلك ضمانة لهم عن معاقبتهم دون وجه حق، وضمانة لجهة الإدارة عن الوقوع في الخطأ أو العقوبة على غير يقين جازم وعن الحيدة عن العدالة، ولذا سنت الأنظمة إجراءات شكلية إلا أنها جوهرية لضمانة تحقيق العدالة ودفاع الأفراد عن ذواتهم وصيانة عن الخطأ، ومنها ما نصت عليه المادة (2/12) من لائحة النظر في مخالفات نظام ولوائح الدفاع المدني آنفة الذكر، وحيث ثبت أن المدعية تبلغت بموعد جلسة لجنة النظر في مخالفات نظام ولوائح الدفاع المدني بالمشاعر المقدسة في 11/12/1440هـ، وأن الموعد كان في 12/12/1440هـ، فإن تبليغها وهو إجراء شكلي جوهري إذ به يتاح لها إعداد دفاعها عن ذاتها، يكون مخالفاً لصحيح النظام، موصوماً بعيب في الإجراء. وحيث حوى قرار المدعى عليها إيقاع عقوبة غرامة مالية على المدعية، وحيث إن الأصل في الأشياء الإباحة، وأن لا عقوبة إلا بنص، وحيث استندت المدعى </w:t>
      </w:r>
      <w:r w:rsidRPr="002C0108">
        <w:rPr>
          <w:rFonts w:ascii="Traditional Arabic" w:hAnsi="Traditional Arabic" w:cs="Traditional Arabic"/>
          <w:sz w:val="32"/>
          <w:szCs w:val="32"/>
          <w:rtl/>
        </w:rPr>
        <w:lastRenderedPageBreak/>
        <w:t>عليها في معاقبتها للمدعية بما نصه: "مخالفة بذلك الأحكام الواردة في الباب الحادي عشر من لائحة متطلبات الوقاية والحماية من الحريق في المنشآت" وذلك لوجود عدد (27) جالون ديزل، و(3) حنفيات معبأة بالديزل بجوار مخيم (6/56) بدون تصريح، وحيث خلا الباب الحادي عشر من لائحة متطلبات الوقاية والحماية من الحريق في المنشآت من النص على وجوب استخراج تصريح لتخزين الديزل أو المواد القابلة للاشتعال أو سريعة الاشتعال، إذ حوى وصف لمباني المستودعات ومواصفات سبل الحماية فيها، وحقيقة مخالفة المدعية لعدم التصريح بتخزين الديزل هو قيد وارد على أمر مباح، وعقوبة بغير مخالفة لنص نظامي. وحيث استندت المدعى عليها في معاقبتها للمدعية بما نصه: "مخالفة بذلك الأحكام الواردة في الباب الثاني والحادي عشر من لائحة متطلبات الوقاية والحماية من الحريق في المنشآت"؛ وذلك لعدم تأمين صندوق إطفاء رغوة مزود بخرطوم وبوحدة رغوة، وحيث خلت لائحة متطلبات الوقاية والحماية من الحريق من النص على وجوب تأمين صندوق إطفاء رغوة مزود بخرطوم وبوحدة رغوة في مباني تخزين المواد القابلة للاشتعال أو المواد سريعة الاشتعال، فإيقاع العقوبة على المدعية لعدم تأمين ذلك حقيقته معاقبة بغير نص. وحيث إن المدعية مجبرة على استعمال ذاك المبنى بغير خيار لها، وذلك لكون المبنى داخل المشاعر المقدسة، وخلال وقت ضيق، وهو وقت حظر الدخول للمشاعر المقدسة أو الخروج منها، فإن ظروف الحال والوقت والمكان لا يسمحان للمدعية أن تتأكد من توافق المبنى مع لائحة متطلبات الوقاية والحماية من الحريق في المنشآت، أو أن تعدل المبنى ليتوافق مع متطلبات اللائحة آنفة الذكر إذ المبنى ملك لأمانة العاصمة المقدسة، وسُلِّم للمدعية كعهدة تحت ضمانها، ويجب عليها أن تسلمه كما استلمته من قبل أمانة العاصمة المقدسة، وذلك يمنعها من التعديل عليه ليوافق متطلبات اللائحة آنفة الذكر. وحيث إن مسؤولية جهة الإدارة تتعدى لتكون مسؤولة عن التابع لها، وعن أعمالها المقصودة وغيرها، وحيث إن الثابت أن المبنى تحت يد وتصرف أمانة العاصمة المقدسة، وأن المدعية مجبرة على استعمال المبنى خلال فترة زمنية يسيرة بالكاد تقوم خلالها بأعمالها المنوطة بها، فالأجدر أن تخاطب مالكة المبنى لتهيئته وفق متطلبات اللائحة آنفة الذكر.</w:t>
      </w: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لذلك حكمت الدائرة: بإلغاء قرار لجنة النظر في مخالفات نظام ولوائح الدفاع المدني بالمشاعر المقدسة رقم (15/ح/40) وتاريخ 12/12/1440هـ.</w:t>
      </w: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2C0108" w:rsidRDefault="008F0F65" w:rsidP="008F0F65">
      <w:pPr>
        <w:spacing w:after="0" w:line="240" w:lineRule="auto"/>
        <w:jc w:val="both"/>
        <w:rPr>
          <w:rFonts w:ascii="Traditional Arabic" w:hAnsi="Traditional Arabic" w:cs="Traditional Arabic"/>
          <w:sz w:val="32"/>
          <w:szCs w:val="32"/>
          <w:rtl/>
        </w:rPr>
      </w:pP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حكم محكمة الاستئناف: </w:t>
      </w:r>
    </w:p>
    <w:p w:rsidR="008F0F65" w:rsidRPr="002C0108" w:rsidRDefault="008F0F65" w:rsidP="008F0F65">
      <w:pPr>
        <w:spacing w:after="0" w:line="240" w:lineRule="auto"/>
        <w:rPr>
          <w:rFonts w:ascii="Traditional Arabic" w:hAnsi="Traditional Arabic" w:cs="Traditional Arabic"/>
          <w:b/>
          <w:bCs/>
          <w:sz w:val="32"/>
          <w:szCs w:val="32"/>
        </w:rPr>
      </w:pPr>
      <w:r w:rsidRPr="002C0108">
        <w:rPr>
          <w:rFonts w:ascii="Traditional Arabic" w:hAnsi="Traditional Arabic" w:cs="Traditional Arabic"/>
          <w:b/>
          <w:bCs/>
          <w:sz w:val="32"/>
          <w:szCs w:val="32"/>
          <w:rtl/>
        </w:rPr>
        <w:t>حكمت المحكمة بتأييد الحكم فيما انتهى إليه من قضاء.</w:t>
      </w:r>
    </w:p>
    <w:p w:rsidR="008F0F65" w:rsidRPr="002C0108"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2C0108">
        <w:rPr>
          <w:rFonts w:ascii="Traditional Arabic" w:hAnsi="Traditional Arabic" w:cs="Traditional Arabic"/>
          <w:b/>
          <w:bCs/>
          <w:sz w:val="32"/>
          <w:szCs w:val="32"/>
          <w:rtl/>
        </w:rPr>
        <w:lastRenderedPageBreak/>
        <w:t xml:space="preserve">رقم القضية في المحكمة الإدارية 723 لعام 1441هـ </w:t>
      </w:r>
    </w:p>
    <w:p w:rsidR="008F0F65" w:rsidRPr="002C0108" w:rsidRDefault="008F0F65" w:rsidP="008F0F65">
      <w:pPr>
        <w:spacing w:after="0" w:line="240" w:lineRule="auto"/>
        <w:jc w:val="both"/>
        <w:rPr>
          <w:rFonts w:ascii="Traditional Arabic" w:hAnsi="Traditional Arabic" w:cs="Traditional Arabic"/>
          <w:b/>
          <w:bCs/>
          <w:sz w:val="32"/>
          <w:szCs w:val="32"/>
        </w:rPr>
      </w:pPr>
      <w:r w:rsidRPr="002C0108">
        <w:rPr>
          <w:rFonts w:ascii="Traditional Arabic" w:hAnsi="Traditional Arabic" w:cs="Traditional Arabic"/>
          <w:b/>
          <w:bCs/>
          <w:sz w:val="32"/>
          <w:szCs w:val="32"/>
          <w:rtl/>
        </w:rPr>
        <w:t xml:space="preserve">رقم القضية في محكمة الاستئناف الإدارية 6097 لعام 1441هـ </w:t>
      </w:r>
    </w:p>
    <w:p w:rsidR="008F0F65" w:rsidRPr="002C0108" w:rsidRDefault="008F0F65" w:rsidP="008F0F65">
      <w:pPr>
        <w:tabs>
          <w:tab w:val="left" w:pos="3461"/>
        </w:tabs>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تاريخ الجلسة 2/3/1442هـ</w:t>
      </w:r>
      <w:r w:rsidRPr="002C0108">
        <w:rPr>
          <w:rFonts w:ascii="Traditional Arabic" w:hAnsi="Traditional Arabic" w:cs="Traditional Arabic"/>
          <w:b/>
          <w:bCs/>
          <w:sz w:val="32"/>
          <w:szCs w:val="32"/>
          <w:rtl/>
        </w:rPr>
        <w:tab/>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الموضوعات</w:t>
      </w:r>
    </w:p>
    <w:p w:rsidR="008F0F65" w:rsidRPr="002C0108" w:rsidRDefault="008F0F65" w:rsidP="008F0F65">
      <w:pPr>
        <w:tabs>
          <w:tab w:val="left" w:pos="3461"/>
        </w:tabs>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غرامات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أمن وسلامة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مكافحة غسل الأموال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عدم الإقرار بالمبالغ النقدية عند القدوم إلى المملكة أو المغادرة منها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تجاوز المبالغ النقدية حد الإقرار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إقرار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ثبوت المخالفة.</w:t>
      </w:r>
    </w:p>
    <w:p w:rsidR="008F0F65" w:rsidRPr="002C0108" w:rsidRDefault="008F0F65" w:rsidP="008F0F65">
      <w:pPr>
        <w:tabs>
          <w:tab w:val="left" w:pos="3461"/>
        </w:tabs>
        <w:spacing w:after="0" w:line="240" w:lineRule="auto"/>
        <w:jc w:val="both"/>
        <w:rPr>
          <w:rFonts w:ascii="Traditional Arabic" w:hAnsi="Traditional Arabic" w:cs="Traditional Arabic"/>
          <w:sz w:val="32"/>
          <w:szCs w:val="32"/>
        </w:rPr>
      </w:pPr>
      <w:r w:rsidRPr="002C0108">
        <w:rPr>
          <w:rFonts w:ascii="Traditional Arabic" w:hAnsi="Traditional Arabic" w:cs="Traditional Arabic"/>
          <w:sz w:val="32"/>
          <w:szCs w:val="32"/>
          <w:rtl/>
        </w:rPr>
        <w:t xml:space="preserve">مُطالبة المدَّعي إلغاء قرار المدعى عليها المتضمن معاقبته بغرامة مالية؛ جراء تجاوز منطقة الإقرار في جمرك المطار دون الإقرار بالمبالغ النقدية التي بحوزته والبالغة حد الإقرار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تضمن النظام وجوب الإقرار عن العملات أو الأدوات القابلة للتداول، وتبلغ قيمتها حد الإقرار عند القدوم إلى المملكة أو المغادرة منها، ومعاقبة من يخالف ذلك بغرامة مالية إن لم يرتبط بجريمة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الثابت إقرار المدعي بارتكاب المخالفة المنسوبة إليه؛ مما يتقرر موافقة القرار محل الدعوى للنظام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ثبوت صحة وسلامة مصدر الأموال لا يعفي المدعي من الغرامة محل الدعوى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أثر ذلك: رفض الدعوى.</w:t>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مستند الحكم</w:t>
      </w:r>
    </w:p>
    <w:p w:rsidR="008F0F65" w:rsidRPr="002C0108" w:rsidRDefault="008F0F65" w:rsidP="008F0F65">
      <w:pPr>
        <w:numPr>
          <w:ilvl w:val="0"/>
          <w:numId w:val="65"/>
        </w:numPr>
        <w:tabs>
          <w:tab w:val="left" w:pos="368"/>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المادة (23/1، 3) من نظام مكافحة غسل الأموال الصادر بالمرسوم الملكي رقم (م/20) وتاريخ 5/2/1439هـ.</w:t>
      </w:r>
    </w:p>
    <w:p w:rsidR="008F0F65" w:rsidRPr="002C0108" w:rsidRDefault="008F0F65" w:rsidP="008F0F65">
      <w:pPr>
        <w:numPr>
          <w:ilvl w:val="0"/>
          <w:numId w:val="65"/>
        </w:numPr>
        <w:tabs>
          <w:tab w:val="left" w:pos="368"/>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المادة (23/1، 6) من اللائحة التنفيذية لنظام مكافحة غسل الأموال الصادرة بقرار رئيس أمن الدولة رقم (14525) وتاريخ 19/ 2/ 1439هـ.</w:t>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الوقائع</w:t>
      </w:r>
    </w:p>
    <w:p w:rsidR="008F0F65" w:rsidRPr="002C0108" w:rsidRDefault="008F0F65" w:rsidP="008F0F65">
      <w:pPr>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 xml:space="preserve">تتلخص وقائع هذه الدعوى بالقدر اللازم للفصل فيها بتقدم المدعي بصحيفة دعوى بتاريخ 4/12/1440هـ، حاصلها أنه يطلب الحكم بإلغاء قرار المدعى عليها المتضمن معاقبته بغرامة مالية بنسبة قدرها (25%) من المبلغ الذي كان بحيازته في مطار الملك خالد الدولي بالرياض، وذلك استناداً إلى نظام مكافحة غسل الأموال، بدعوى عدم إقراره بالمبالغ التي يحملها حين دخوله لمنطقة الجمارك، مشيراً إلى أنه لم يتم التحقيق معه ولم يقر بتلك التهمة، وقد تقدم بتظلم للمدعى عليها من ذلك، وقدم ما يثبت سلامة مصدر الأموال التي يحملها، كما أنه وفقاً للمادة الثانية من نظام مكافحة غسل الأموال، فإنه لم يقم بإخفاء الأموال أو التمويه عليها وإنما حملها بحقيبة ظاهرة بيده، وأفصح عن محتوياتها للموظف الذي وجهه لمنطقة تقديم الإقرار، ولم يوجه إليه تهمة الإخفاء أو التمويه أو عدم الإفصاح، كما أن التعهد الذي وقع عليه لدى المدعى عليها تضمن أنه سيحضر ما يثبت سلامة مصدر تلك الأموال، وهو يثبت عدم وجود مخالفة عدم الإقرار، كما أن محضر الضبط لم يتضمن سؤاله عن أسباب عدم الإقرار، كما أن التسجيل المرئي لكاميرات </w:t>
      </w:r>
      <w:r w:rsidRPr="002C0108">
        <w:rPr>
          <w:rFonts w:ascii="Traditional Arabic" w:hAnsi="Traditional Arabic" w:cs="Traditional Arabic"/>
          <w:sz w:val="32"/>
          <w:szCs w:val="32"/>
          <w:rtl/>
        </w:rPr>
        <w:lastRenderedPageBreak/>
        <w:t>المراقبة الموجودة في منطقة الإقرار في توقيت الواقعة في الساعة الخامسة عصراً يوم الجمعة الموافق 4/10/1440هـ يؤكد توجهه لمنطقة الإقرار لتقديم الإقرار عن تلك الأموال ولم يقدم له الموظف نموذج الإقرار، مستنداً إلى عدم حمله الأوراق المثبتة في حينه، ومن ثم فعدم وجود تلك الأوراق لا يكون مسوغاً لفرض تلك العقوبة، وختم المدعي صحيفة دعواه بطلبه الحكم بإلغاء القرار الطعين. وبعد قيد صحيفة الدعوى دعوى إدارية بالرقم المشار إليه أعلاه وإحالتها إلى الدائرة، نظرتها على النحو المبين في محاضر ضبط جلساتها، حيث أكد المدعي على ما تضمنته صحيفة الدعوى حاصراً دعواه بطلبه الحكم بإلغاء القرار الطعين. ثم قدم ممثل المدعى عليها مذكرة جاء فيها أن المدعي جرى إيقافه من قبل المباحث العامة بمطار الملك خالد الدولي بالرياض، بتهمة عدم الإفصاح عن المبلغ الذي كان بحوزته والبالغ قدره (90.000) تسعون ألف ريال، وجرى إعداد محضر ضبط للواقعة من قبلهم، وأحيلت المضبوطات إلى جمارك المطار، والتي قررت استحصال غرامة جمركية بنسبة قدرها (25%) من المبلغ المضبوط استناداً لما قرره نظام مكافحة غسل الأموال ولائحته التنفيذية في المادة (23/1-3-6) وذلك لأن المدعي لم يقدم إقراراً عن تلك المبالغ، وختم ممثل المدعى عليها مذكرته بطلبه الحكم برفض الدعوى. ثم قدم المدعي مذكرة أكد فيها ما ذكره في صحيفة دعواه، ثم قدم ممثل المدعى عليها مذكرة جاء فيها أن المدعي قام بإنهاء إجراءات الخروج عن طريق الجوازات، ثم تجاوز نقطة الإقرار عن المبالغ النقدية، وعند نقطة التفتيش الخاصة بالمباحث العامة بالمطار جرى عرض أمتعته على جهاز الأشعة وعُثر على المبلغ المشار إليه بحوزته، وتلا ذلك اتخاذ الإجراء اللازم، ولما كان المكتب الخاص بالإقرار قبل التفتيش، فهذا يثبت أن المدعي تجاوز نقطة الإقرار عن المبالغ التي يحملها رغم وجود لوحات إرشادية للمسافرين تتضمن ضرورة الإقرار عما يحملون من أموال أو معادن ثمينة. وأما ما ذكره عن تقديمه ما يثبت سلامة أمواله؛ فإنه جرى استحصال الغرامة لما قررته المادة (23) المشار إليها. بعد ذلك قدم المدعي مذكرة جاء فيها أنه بشأن ما ذكره ممثل المدعى عليها من أنه تجاوز نقطة الإقرار؛ فيُجيب على ذلك بأنه فعل ذلك خطأً منه، ولذلك تفهم المسؤول في إدارة المباحث خطأه لعدم إخفائه للأموال، بل كانت في حقيبة تحمل باليد، حيث سأله عن تقديمه الإقرار بشأنها، ثم وجهه بأن يعود لمنطقة الإقرار لتقديمه، كما أن المسؤول في إدارة المباحث كانت أسئلته منحصرة في مصدر الأموال وصحة تملكها، ولم يوجه له اتهاماً بعدم الإقرار. وفي جلسة هذا اليوم طلب المدعي مهلة لتقديم بعض ما اعتبره استفساراتٍ للدائرة، ونظراً لصلاحية الدعوى للحكم فيها، قررت الدائرة رفع الجلسة للمداولة، ثم أصدرت حكمها في الدعوى الماثلة لما يلي من الأسباب.</w:t>
      </w:r>
    </w:p>
    <w:p w:rsidR="008F0F65" w:rsidRPr="002C0108" w:rsidRDefault="008F0F65" w:rsidP="008F0F65">
      <w:pPr>
        <w:spacing w:after="0" w:line="240" w:lineRule="auto"/>
        <w:jc w:val="center"/>
        <w:rPr>
          <w:rFonts w:ascii="Traditional Arabic" w:hAnsi="Traditional Arabic" w:cs="Traditional Arabic"/>
          <w:sz w:val="32"/>
          <w:szCs w:val="32"/>
          <w:rtl/>
        </w:rPr>
      </w:pPr>
      <w:r w:rsidRPr="002C0108">
        <w:rPr>
          <w:rFonts w:ascii="Traditional Arabic" w:hAnsi="Traditional Arabic" w:cs="Traditional Arabic"/>
          <w:b/>
          <w:bCs/>
          <w:sz w:val="32"/>
          <w:szCs w:val="32"/>
          <w:rtl/>
        </w:rPr>
        <w:t>الأسباب</w:t>
      </w:r>
    </w:p>
    <w:p w:rsidR="008F0F65" w:rsidRPr="002C0108" w:rsidRDefault="008F0F65" w:rsidP="008F0F65">
      <w:pPr>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 xml:space="preserve">لما كان المدعي يهدف من دعواه إلى الحكم بإلغاء قرار المدعى عليها المتضمن معاقبته بغرامة مالية قدرها (22.500) اثنان وعشرون ألفاً وخمسمئة ريال؛ وعليه فإن الدعوى من اختصاص المحاكم الإدارية وفقاً لما قررته المادة رقم (13/ب) من نظام ديوان المظالم الصادر بالمرسوم الملكي رقم (م/78) وتاريخ </w:t>
      </w:r>
      <w:r w:rsidRPr="002C0108">
        <w:rPr>
          <w:rFonts w:ascii="Traditional Arabic" w:hAnsi="Traditional Arabic" w:cs="Traditional Arabic"/>
          <w:sz w:val="32"/>
          <w:szCs w:val="32"/>
          <w:rtl/>
        </w:rPr>
        <w:lastRenderedPageBreak/>
        <w:t xml:space="preserve">19/9/1428هـ، والتي نصت على أن: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كما تدخل هذه الدعوى في اختصاص المحكمة مكانياً؛ ذلك أن المدعى عليها تقع في نطاق اختصاص المحكمة الإدارية بمنطقة الرياض وفقاً لما قررته المادة الثانية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وأما عن قبول الدعوى، فحيث إن المادة (8/4) من نظام المرافعات أمام ديوان المظالم آنف الذكر، والمعدلة بالمرسوم الملكي رقم (م/65) وتاريخ 13/9/1436هـ نصت على أنه: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 ويتحقق العلم بالقرار بإبلاغ ذوي الشأن به أو بنشره في الجريدة الرسمية إذا تعذر الإبلاغ. وعلى تلك الجهة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 وحيث إن المدعي علم بالقرار الطعين بتاريخ 1/11/1440هـ، ثم تقدم بتظلم للمدعى عليها بتاريخ 11/11/1440هـ، ثم رفضت المدعى عليها تظلمه بموجب خطابها الصادر بتاريخ 14/11/1440هـ، بعد ذلك تقدم المدعي بدعواه الماثلة بتاريخ 4/12/1440هـ، وحيث إن المدعي تقدم بدعواه وفق المدد المقررة؛ وعليه فإن الدائرة تنتهي إلى قبول الدعوى شكلاً. وأما عن موضوع الدعوى، فحيث إن المادة (23/1) من نظام مكافحة غسل الأموال الصادر بالمرسوم الملكي رقم (م/20) وتاريخ 5/2/1439هـ نصت على أن: "على كل شخص يَقْدُم إلى المملكة أو يغادرها وتكون بحوزته عملات أو أدوات قابلة للتداول لحاملها، أو سبائك ذهبية أو معادن ثمينة أو أحجار كريمة أو مجوهرات مشغولة، أو يُرتِّب لنقلها إلى داخل المملكة أو خارجها من خلال خدمة شحن أو نقل أو خدمة بريدية أو بأي وسيلة أخرى، تبلغ قيمتها (أو تفوق) الحد المنصوص عليه في اللائحة؛ أن يقدم إقراراً بذلك لمصلحة الجمارك العامة، ولمصلحة الجمارك العامة أن تطلب من الشخص معلومات إضافية عن مصدرها أو الغرض من استخدامها"، وحيث إن المادة (23/1) من اللائحة التنفيذية للنظام المشار إليه نصت على أن: "العملات أو الأدوات المالية القابلة للتداول لحاملها... التي يجب الإقرار عنها عند الدخول أو الخروج من المملكة، هي التي تبلغ قيمتها أو تفوق (60.000) ستين ألف ريال </w:t>
      </w:r>
      <w:r w:rsidRPr="002C0108">
        <w:rPr>
          <w:rFonts w:ascii="Traditional Arabic" w:hAnsi="Traditional Arabic" w:cs="Traditional Arabic"/>
          <w:sz w:val="32"/>
          <w:szCs w:val="32"/>
          <w:rtl/>
        </w:rPr>
        <w:lastRenderedPageBreak/>
        <w:t>سعودي، أو ما يعادل ذلك..."، كما نصت المادة (23/3) من النظام المشار إليه على أن: "لمصلحة الجمارك العامة -عند مخالفة عدم الإقرار أو الإقرار الكاذب وعدم الاشتباه بارتباطها بجريمة غسل أموال أو جريمة أصلية- فرض غرامة وفق ما تحدده اللائحة"، وحيث إن المادة (23/6) من اللائحة التنفيذية للنظام المشار إليه نصت على أن: "تقوم مصلحة الجمارك العامة في حال ثبوت عدم الإقرار أو الإقرار الكاذب للمرة الأولى واقتناع مصلحة الجمارك بالأسباب وراء ذلك وانتفاء الاشتباه في تلك المضبوطات بجريمة أصلية أو جريمة غسل أموال، بفرض غرامة بمقدار (25%) من المضبوطات..."، وحيث إن الثابت من الأوراق ومن الإقرار والتعهد الموقع من المدعي أنه حين حضوره إلى مطار الملك خالد الدولي بالرياض للمغادرة إلى بلده بتاريخ 4/10/1440هـ ضُبط من قبل المديرية العامة للمباحث -وفق محضر أُعد بذلك- بعد تجاوزه لمنطقة الإقرار لدى المدعى عليها، وكان بحوزته مبلغٌ قدره (90.000) تسعون ألف ريال سعودي، وحيث إنه في مذكرته الأخيرة المقدمة للدائرة أقر بتجاوز منطقة الإقرار دون تقديم إقرار بالمبالغ التي يحملها، وادعى أن ذلك كان خطأً منه، ومن ثم جرى ضبط ذلك المبلغ بحوزته، وجرى التحقق من صحة مصدره، وبعد ذلك فرضت عليه المدعى عليها غرامة بنسبة قدرها (25%) من المبلغ المشار إليه؛ وعليه فالثابت أن المدعي تجاوز منطقة الإقرار رغم أنه كان بحوزته مال يفوق الحد المقرر المشار إليه، وجرى ضبط ذلك المال لديه قبل أن يفصح عنه؛ ومن ثم فإن فرض تلك الغرامة عليه جاء وفقاً لما تقرر نظاماً؛ إذ إن صحة وسلامة مصدر الأموال لا يعفي المدعي من غرامة عدم الإقرار نتيجة لمخالفته؛ الأمر الذي تنتهي معه الدائرة إلى صحة القرار الطعين.</w:t>
      </w:r>
    </w:p>
    <w:p w:rsidR="008F0F65" w:rsidRPr="002C0108" w:rsidRDefault="008F0F65" w:rsidP="008F0F65">
      <w:pPr>
        <w:spacing w:after="0" w:line="240" w:lineRule="auto"/>
        <w:jc w:val="both"/>
        <w:rPr>
          <w:rFonts w:ascii="Traditional Arabic" w:hAnsi="Traditional Arabic" w:cs="Traditional Arabic"/>
          <w:b/>
          <w:bCs/>
          <w:sz w:val="32"/>
          <w:szCs w:val="32"/>
        </w:rPr>
      </w:pPr>
      <w:r w:rsidRPr="002C0108">
        <w:rPr>
          <w:rFonts w:ascii="Traditional Arabic" w:hAnsi="Traditional Arabic" w:cs="Traditional Arabic"/>
          <w:b/>
          <w:bCs/>
          <w:sz w:val="32"/>
          <w:szCs w:val="32"/>
          <w:rtl/>
        </w:rPr>
        <w:t>لذلك حكمت الدائرة: برفض الدعوى رقم (723) لعام 1441هـ المقامة من (...) ضد الهيئة العامة للجمارك.</w:t>
      </w: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2C0108" w:rsidRDefault="008F0F65" w:rsidP="008F0F65">
      <w:pPr>
        <w:spacing w:after="0" w:line="240" w:lineRule="auto"/>
        <w:jc w:val="both"/>
        <w:rPr>
          <w:rFonts w:ascii="Traditional Arabic" w:hAnsi="Traditional Arabic" w:cs="Traditional Arabic"/>
          <w:sz w:val="32"/>
          <w:szCs w:val="32"/>
          <w:rtl/>
        </w:rPr>
      </w:pP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حكم محكمة الاستئناف: </w:t>
      </w:r>
    </w:p>
    <w:p w:rsidR="008F0F65" w:rsidRPr="002C0108" w:rsidRDefault="008F0F65" w:rsidP="008F0F65">
      <w:pPr>
        <w:spacing w:after="0" w:line="240" w:lineRule="auto"/>
        <w:rPr>
          <w:rFonts w:ascii="Traditional Arabic" w:hAnsi="Traditional Arabic" w:cs="Traditional Arabic"/>
          <w:b/>
          <w:bCs/>
          <w:sz w:val="32"/>
          <w:szCs w:val="32"/>
        </w:rPr>
      </w:pPr>
      <w:r w:rsidRPr="002C0108">
        <w:rPr>
          <w:rFonts w:ascii="Traditional Arabic" w:hAnsi="Traditional Arabic" w:cs="Traditional Arabic"/>
          <w:b/>
          <w:bCs/>
          <w:sz w:val="32"/>
          <w:szCs w:val="32"/>
          <w:rtl/>
        </w:rPr>
        <w:t>حكمت المحكمة بتأييد الحكم فيما انتهى إليه من قضاء.</w:t>
      </w:r>
    </w:p>
    <w:p w:rsidR="008F0F65" w:rsidRPr="002C0108"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2C0108">
        <w:rPr>
          <w:rFonts w:ascii="Traditional Arabic" w:hAnsi="Traditional Arabic" w:cs="Traditional Arabic"/>
          <w:b/>
          <w:bCs/>
          <w:sz w:val="32"/>
          <w:szCs w:val="32"/>
          <w:rtl/>
        </w:rPr>
        <w:lastRenderedPageBreak/>
        <w:t xml:space="preserve">رقم القضية في المحكمة الإدارية 3658 لعام 1441هـ </w:t>
      </w:r>
    </w:p>
    <w:p w:rsidR="008F0F65" w:rsidRPr="002C0108" w:rsidRDefault="008F0F65" w:rsidP="008F0F65">
      <w:pPr>
        <w:spacing w:after="0" w:line="240" w:lineRule="auto"/>
        <w:jc w:val="both"/>
        <w:rPr>
          <w:rFonts w:ascii="Traditional Arabic" w:hAnsi="Traditional Arabic" w:cs="Traditional Arabic"/>
          <w:b/>
          <w:bCs/>
          <w:sz w:val="32"/>
          <w:szCs w:val="32"/>
        </w:rPr>
      </w:pPr>
      <w:r w:rsidRPr="002C0108">
        <w:rPr>
          <w:rFonts w:ascii="Traditional Arabic" w:hAnsi="Traditional Arabic" w:cs="Traditional Arabic"/>
          <w:b/>
          <w:bCs/>
          <w:sz w:val="32"/>
          <w:szCs w:val="32"/>
          <w:rtl/>
        </w:rPr>
        <w:t xml:space="preserve">رقم القضية في محكمة الاستئناف الإدارية 5990 لعام 1442هـ </w:t>
      </w:r>
    </w:p>
    <w:p w:rsidR="008F0F65" w:rsidRPr="002C0108" w:rsidRDefault="008F0F65" w:rsidP="008F0F65">
      <w:pPr>
        <w:tabs>
          <w:tab w:val="left" w:pos="3461"/>
        </w:tabs>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تاريخ الجلسة 19/11/1442هـ</w:t>
      </w:r>
      <w:r w:rsidRPr="002C0108">
        <w:rPr>
          <w:rFonts w:ascii="Traditional Arabic" w:hAnsi="Traditional Arabic" w:cs="Traditional Arabic"/>
          <w:b/>
          <w:bCs/>
          <w:sz w:val="32"/>
          <w:szCs w:val="32"/>
          <w:rtl/>
        </w:rPr>
        <w:tab/>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الموضوعات</w:t>
      </w:r>
    </w:p>
    <w:p w:rsidR="008F0F65" w:rsidRPr="002C0108" w:rsidRDefault="008F0F65" w:rsidP="008F0F65">
      <w:pPr>
        <w:tabs>
          <w:tab w:val="left" w:pos="3461"/>
        </w:tabs>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غرامات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استثمار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استثمار تعديني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نقل تربة دون ترخيص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استخراج الترخيص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نقل التربة قبل الترخيص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ثبوت المخالفة.</w:t>
      </w:r>
    </w:p>
    <w:p w:rsidR="008F0F65" w:rsidRPr="002C0108" w:rsidRDefault="008F0F65" w:rsidP="008F0F65">
      <w:pPr>
        <w:tabs>
          <w:tab w:val="left" w:pos="3461"/>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 xml:space="preserve">مُطالبة المدَّعي إلغاء قرار المدعى عليها المتضمن معاقبته بغرامة مالية؛ جراء نقل تربة دون ترخيص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استناد المدعي إلى استخراجه ترخيص بنقل التربة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تضمن النظام عدم استغلال أو جمع مواد الخامات والمعادن قبل الحصول على ترخيص، ومعاقبة من يخالف ذلك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الثابت قيام المدعي بنقل التربة قبل استخراج الترخيص؛ مما يتقرر ثبوت المخالفة المنسوبة إليه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عدم قيام مطالبة المدعي على سند صحيح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أثر ذلك: رفض الدعوى.</w:t>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مستند الحكم</w:t>
      </w:r>
    </w:p>
    <w:p w:rsidR="008F0F65" w:rsidRPr="002C0108" w:rsidRDefault="008F0F65" w:rsidP="008F0F65">
      <w:pPr>
        <w:numPr>
          <w:ilvl w:val="0"/>
          <w:numId w:val="66"/>
        </w:numPr>
        <w:tabs>
          <w:tab w:val="left" w:pos="368"/>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المواد (5، 54، 57) من نظام الاستثمار التعديني الصادر بالمرسوم الملكي رقم (م/47) وتاريخ 20/8/1425هـ.</w:t>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الوقائع</w:t>
      </w:r>
    </w:p>
    <w:p w:rsidR="008F0F65" w:rsidRPr="002C0108" w:rsidRDefault="008F0F65" w:rsidP="008F0F65">
      <w:pPr>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 xml:space="preserve">تتلخص وقائع هذه الدعوى بأن المدعي تقدم لهذه المحكمة بصحيفة دعوى بتاريخ 27/5/1441هـ ذكر فيها بأنه قام بنقل تربة من سد البرة لدفان حديقة منزله بناءً على إذن صادر من مكتب الزراعة في حريملاء لنقل التربة، وذكر بأن شرطة حريملاء طلبت حضوره لسداد مخالفة قيدت باسمه صادرة من المدعى عليها، وختم دعواه بطلب إلغاء قرار لجنة تطبيق العقوبات التابعة للمدعى عليها رقم (30/ج) وتاريخ 26/2/1440هـ، والذي قضى بتغريمه مبلغاً قدره (10.000) عشرة آلاف ريال لممارسته النشاط التعديني بدون ترخيص، وأرفق نسخة من تصريح نقل تربة صادر من وزارة البيئة والمياه والزراعة بتاريخ 12/10/1439هـ. وبقيد صحيفة الدعوى دعوى إدارية وإحالتها إلى هذه الدائرة، باشرت نظرها على النحو الموضح بمحاضرها، وفيها سألت الدائرة المدعي عن دعواه؟ فأحال على صحيفتها، طالباً إلغاء قرار المدعى عليها رقم (30/ج) وتاريخ 26/2/1440هـ. وبسؤاله عن تاريخ تبلغه بالقرار؟ ذكر بأنه تبلغ به في تاريخ 24/3/1441هـ، وقام بإرسال طلب تقييد الدعوى لهذه المحكمة عن طريق البريد السعودي في تاريخ 1/4/1441هـ. فيما خلصت إجابة ممثل المدعى عليها على الدعوى بأن المدعي أقام دعواه بعد المدد المحددة نظاماً؛ مستنداً على المادة السابعة والخمسين من نظام الاستثمار التعديني الصادر بالمرسوم الملكي رقم (م/47) وتاريخ 20/8/1425هـ، التي نصت على أنه: "يجوز التظلم من قرارات لجنة تطبيق </w:t>
      </w:r>
      <w:r w:rsidRPr="002C0108">
        <w:rPr>
          <w:rFonts w:ascii="Traditional Arabic" w:hAnsi="Traditional Arabic" w:cs="Traditional Arabic"/>
          <w:sz w:val="32"/>
          <w:szCs w:val="32"/>
          <w:rtl/>
        </w:rPr>
        <w:lastRenderedPageBreak/>
        <w:t xml:space="preserve">العقوبات بهذه الوزارة أمام ديوان المظالم خلال ستين يوماً من تاريخ إبلاغ صاحب الشأن بالقرار الصادر"، مؤكداً على أن المدعي علم بقرار الوزارة رقم (30/ج) وتاريخ 26/2/1440هـ الصادر برقم (102/6053/1440) وتاريخ 12/3/1440هـ، بتاريخ 12/3/1440هـ. كما دفع على الدعوى من الناحية الموضوعية بأنه وفقاً لأحكام المادة الثانية من نظام الاستثمار التعديني فإن جميع الرواسب الطبيعية للمعادن ملكاً للدولة وحدها، ووفقاً لأحكام المادة الخامسة من نظام الاستثمار التعديني فإنه لا يحق لأي شخص من ذوي الصفة الطبيعية أو الصفة المعنوية القيام بأي عملية استطلاع أو كشف أو استغلال أو جمع مواد قبل الحصول على الرخصة التي تخوله القيام بذلك من هذه الوزارة، مشيراً إلى أن المدعى عليها وردها برقية سعادة وكيل إمارة منطقة الرياض المساعد للحقوق المكلف رقم (133451) وتاريخ 23/12/1439هـ، الواردة بخطاب محافظ حريملاء رقم (1891) وتاريخ 4/12/1439هـ، بشأن تقرير عمل لجنة ضبط مخالفي النظام التعديني رقم (188) وتاريخ 4/11/1439هـ، وتضمن التقرير القبض على معدات تعمل خلال إجازة عيد الفطر في وسط شعيب البره شرق السد، وتم حجز معدة من نوع (شيول) بحجز البلدية، كما تضمن خطاب رئيس مركز </w:t>
      </w:r>
      <w:proofErr w:type="spellStart"/>
      <w:r w:rsidRPr="002C0108">
        <w:rPr>
          <w:rFonts w:ascii="Traditional Arabic" w:hAnsi="Traditional Arabic" w:cs="Traditional Arabic"/>
          <w:sz w:val="32"/>
          <w:szCs w:val="32"/>
          <w:rtl/>
        </w:rPr>
        <w:t>العويند</w:t>
      </w:r>
      <w:proofErr w:type="spellEnd"/>
      <w:r w:rsidRPr="002C0108">
        <w:rPr>
          <w:rFonts w:ascii="Traditional Arabic" w:hAnsi="Traditional Arabic" w:cs="Traditional Arabic"/>
          <w:sz w:val="32"/>
          <w:szCs w:val="32"/>
          <w:rtl/>
        </w:rPr>
        <w:t xml:space="preserve"> القبض على شاحنة من نوع (تريلا) محملة وعدد (2) عمالة وافدة وكل منهم يقود معدة بدون تصريح وهروبهم من الموقع وإخفاء الشيول داخل مزرعة تبعد عن الموقع ما يقارب (3كم) واتضح أن صاحب المعدات هو (...) -المدعي- كما أنه باستجواب العمالة من قبل اللجنة أفادوا بأنهم يعملون لغرض البيع، وأشار رئيس المركز بأن هروبهم بالمعدات من الموقع يدل على عدم نظامية عملهم، وأن ما ذكره المدعي بوجود إذن مسبق فهذا غير صحيح حيث إنه استحصل على ورقة التصريح بتاريخ 12/10/1439هـ أي بعد القبض على المعدات بخمسة أيام حيث تم القبض على المعدات بتاريخ 8/10/1439هـ، وطلب الحكم بعدم قبول الدعوى شكلاً ورفضها موضوعاً؛ لتقديم الدعوى بعد الأجل المحدد نظاماً، ولثبوت المخالفة وصحة القرار. وفي جلسة هذا اليوم والمنعقدة عبر الاتصال المرئي، ونظراً لصلاحية الدعوى للفصل فيها، قررت الدائرة رفع الجلسة للمداولة، ومن ثم أصدرت حكمها في الدعوى الماثلة للأسباب التالية.</w:t>
      </w:r>
    </w:p>
    <w:p w:rsidR="008F0F65" w:rsidRPr="002C0108" w:rsidRDefault="008F0F65" w:rsidP="008F0F65">
      <w:pPr>
        <w:spacing w:after="0" w:line="240" w:lineRule="auto"/>
        <w:jc w:val="center"/>
        <w:rPr>
          <w:rFonts w:ascii="Traditional Arabic" w:hAnsi="Traditional Arabic" w:cs="Traditional Arabic"/>
          <w:sz w:val="32"/>
          <w:szCs w:val="32"/>
          <w:rtl/>
        </w:rPr>
      </w:pPr>
      <w:r w:rsidRPr="002C0108">
        <w:rPr>
          <w:rFonts w:ascii="Traditional Arabic" w:hAnsi="Traditional Arabic" w:cs="Traditional Arabic"/>
          <w:b/>
          <w:bCs/>
          <w:sz w:val="32"/>
          <w:szCs w:val="32"/>
          <w:rtl/>
        </w:rPr>
        <w:t>الأسباب</w:t>
      </w:r>
    </w:p>
    <w:p w:rsidR="008F0F65" w:rsidRPr="002C0108" w:rsidRDefault="008F0F65" w:rsidP="008F0F65">
      <w:pPr>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 xml:space="preserve">لما كان المدعي يطلب إلغاء قرار لجنة تطبيق العقوبات التابعة للمدعى عليها رقم (30/ج) وتاريخ 26/2/1440هـ القاضي بتغريمه مبلغاً قدره (10.000) عشرة آلاف ريال حسب ما هو مبين في وقائع الدعوى؛ وعليه فإن الدعوى من اختصاص المحاكم الإدارية وفقاً لما قررته المادة رقم (13/ب) من نظام ديوان المظالم الصادر بالمرسوم الملكي رقم (م/78) وتاريخ 19/9/1428هـ، والتي نصت على أن: "تختص المحاكم الإدارية بالفصل في الآتي:... ب- القرارات الإدارية النهائية..."، كما تدخل هذه الدعوى في اختصاص المحكمة مكانياً؛ ذلك أن المدعى عليها تقع في نطاق اختصاص المحكمة الإدارية بمنطقة الرياض وفقاً لما قررته المادة الثانية من نظام المرافعات أمام ديوان المظالم الصادر بالمرسوم الملكي رقم (م/3) وتاريخ </w:t>
      </w:r>
      <w:r w:rsidRPr="002C0108">
        <w:rPr>
          <w:rFonts w:ascii="Traditional Arabic" w:hAnsi="Traditional Arabic" w:cs="Traditional Arabic"/>
          <w:sz w:val="32"/>
          <w:szCs w:val="32"/>
          <w:rtl/>
        </w:rPr>
        <w:lastRenderedPageBreak/>
        <w:t>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وعن قبول الدعوى، وحيث إن المادة (8/4) من نظام المرافعات أمام ديوان المظالم المعدلة بالمرسوم الملكي رقم (م/65) وتاريخ 13/9/1436هـ نصت على أنه: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 كما نصت المادة السابعة والخمسون من نظام الاستثمار التعديني الصادر بالمرسوم الملكي رقم (م/47) وتاريخ 20/8/1425هـ: على أنه "...ويجوز تظلم صاحب الشأن من القرارات الصادرة في حقه أمام المحكمة الإدارية خلال (60) يوماً من تاريخ إبلاغه بالقرار..."، وحيث إن الثابت للدائرة أن المدعي تبلغ بالقرار الطعين بتاريخ 24/3/1441هـ -حسب ما أفاد بذلك في محضر جلسة 9/4/1442هـ، دون أن تقدم المدعى عليها ما يثبت خلافه- وتقدم بهذه الدعوى بتاريخ 1/4/1441هـ؛ مما ترى معه الدائرة أن الدعوى قدمت خلال الأجل المحدد نظاماً. أما عن موضوع الدعوى، فلما كان الثابت من أوراق الدعوى أن المدعي قام بنقل تربة من سد البرة -حسب ما هو ثابت بمحضر ضبط المخالفة- بتاريخ 8/10/1439هـ -حسب ما جاء ذلك في لائحة الدعوى- ولم يتحصل المدعي على تصريح نقل التربة إلا بتاريخ 12/10/1439هـ، ونص فيه على أن مدة التصريح ثلاثون يوماً اعتباراً من تاريخ 12/10/1439هـ؛ مما يكون نقل المدعي للتربة من سد البرة بتاريخ 8/10/1439هـ كان بدون تصريح يخول له ذلك؛ مما يعد هذا مخالف للمادة الخامسة من نظام الاستثمار التعديني، والتي نصت على أنه: "لا يحق لأي شخص من ذوي الصفة الطبيعية أو المعنوية القيام بأي عملية استطلاع أو كشف أو استغلال أو جمع مواد قبل الحصول على الرخصة التي تخوله القيام بذلك"؛ الأمر الذي تنتهي معه الدائرة إلى ثبوت المخالفة المنسوبة للمدعي. كما أن المدعى عليها أصدرت قرارها وفقاً للمادة الرابعة والخمسين من ذات النظام: نصت على أنه "يعاقب كل من قام بأي عملية استطلاع أو كشف أو استغلال بالمخالفة لأي من أحكام هذا النظام بغرامة لا تتجاوز مئة ألف ريال..."، ووفقاً للمادة السابعة والخمسين من ذات النظام، والتي نصت على أن: "يتولى تطبيق العقوبات المنصوص عليها في هذا النظام لجنة تشكل في الوزارة من ثلاثة من المختصين يكون أحدهم على الأقل مؤهلاً شرعيّاً أو نظاميّاً..."؛ ومما سبق فإن الدائرة ترفض الطعن على القرار محل التظلم لثبوت المخالفة المتعلقة به، ولصحة الإجراءات النظامية السابقة لإصدار القرار واللاحقة له؛ مما يكون تظلم المدعي من القرار محل الدعوى لم يقم على سند صحيح من الشرع والنظام.</w:t>
      </w: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لذلك حكمت الدائرة: برفض الدعوى الإدارية رقم (3658) لعام 1441هـ المقامة من (...) ضد وزارة الصناعة والثروة المعدنية.</w:t>
      </w: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lastRenderedPageBreak/>
        <w:t xml:space="preserve">والله الموفق، وصلى الله وسلم على نبينا محمد وعلى آله وصحبه أجمعين. </w:t>
      </w:r>
    </w:p>
    <w:p w:rsidR="008F0F65" w:rsidRPr="002C0108" w:rsidRDefault="008F0F65" w:rsidP="008F0F65">
      <w:pPr>
        <w:spacing w:after="0" w:line="240" w:lineRule="auto"/>
        <w:jc w:val="both"/>
        <w:rPr>
          <w:rFonts w:ascii="Traditional Arabic" w:hAnsi="Traditional Arabic" w:cs="Traditional Arabic"/>
          <w:sz w:val="32"/>
          <w:szCs w:val="32"/>
          <w:rtl/>
        </w:rPr>
      </w:pP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حكم محكمة الاستئناف: </w:t>
      </w:r>
    </w:p>
    <w:p w:rsidR="008F0F65" w:rsidRPr="002C0108" w:rsidRDefault="008F0F65" w:rsidP="008F0F65">
      <w:pPr>
        <w:spacing w:after="0" w:line="240" w:lineRule="auto"/>
        <w:rPr>
          <w:rFonts w:ascii="Traditional Arabic" w:hAnsi="Traditional Arabic" w:cs="Traditional Arabic"/>
          <w:b/>
          <w:bCs/>
          <w:sz w:val="32"/>
          <w:szCs w:val="32"/>
        </w:rPr>
      </w:pPr>
      <w:r w:rsidRPr="002C0108">
        <w:rPr>
          <w:rFonts w:ascii="Traditional Arabic" w:hAnsi="Traditional Arabic" w:cs="Traditional Arabic"/>
          <w:b/>
          <w:bCs/>
          <w:sz w:val="32"/>
          <w:szCs w:val="32"/>
          <w:rtl/>
        </w:rPr>
        <w:t>حكمت المحكمة بتأييد الحكم فيما انتهى إليه من قضاء.</w:t>
      </w:r>
    </w:p>
    <w:p w:rsidR="008F0F65" w:rsidRPr="002C0108"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2C0108">
        <w:rPr>
          <w:rFonts w:ascii="Traditional Arabic" w:hAnsi="Traditional Arabic" w:cs="Traditional Arabic"/>
          <w:b/>
          <w:bCs/>
          <w:sz w:val="32"/>
          <w:szCs w:val="32"/>
          <w:rtl/>
        </w:rPr>
        <w:lastRenderedPageBreak/>
        <w:t xml:space="preserve">رقم القضية في المحكمة الإدارية 4762 لعام 1442هـ </w:t>
      </w:r>
    </w:p>
    <w:p w:rsidR="008F0F65" w:rsidRPr="002C0108" w:rsidRDefault="008F0F65" w:rsidP="008F0F65">
      <w:pPr>
        <w:spacing w:after="0" w:line="240" w:lineRule="auto"/>
        <w:jc w:val="both"/>
        <w:rPr>
          <w:rFonts w:ascii="Traditional Arabic" w:hAnsi="Traditional Arabic" w:cs="Traditional Arabic"/>
          <w:b/>
          <w:bCs/>
          <w:sz w:val="32"/>
          <w:szCs w:val="32"/>
        </w:rPr>
      </w:pPr>
      <w:r w:rsidRPr="002C0108">
        <w:rPr>
          <w:rFonts w:ascii="Traditional Arabic" w:hAnsi="Traditional Arabic" w:cs="Traditional Arabic"/>
          <w:b/>
          <w:bCs/>
          <w:sz w:val="32"/>
          <w:szCs w:val="32"/>
          <w:rtl/>
        </w:rPr>
        <w:t xml:space="preserve">رقم القضية في محكمة الاستئناف الإدارية 5839 لعام 1442هـ </w:t>
      </w:r>
    </w:p>
    <w:p w:rsidR="008F0F65" w:rsidRPr="002C0108" w:rsidRDefault="008F0F65" w:rsidP="008F0F65">
      <w:pPr>
        <w:tabs>
          <w:tab w:val="left" w:pos="3461"/>
        </w:tabs>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تاريخ الجلسة 18/11/1442هـ</w:t>
      </w:r>
      <w:r w:rsidRPr="002C0108">
        <w:rPr>
          <w:rFonts w:ascii="Traditional Arabic" w:hAnsi="Traditional Arabic" w:cs="Traditional Arabic"/>
          <w:b/>
          <w:bCs/>
          <w:sz w:val="32"/>
          <w:szCs w:val="32"/>
          <w:rtl/>
        </w:rPr>
        <w:tab/>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الموضوعات</w:t>
      </w:r>
    </w:p>
    <w:p w:rsidR="008F0F65" w:rsidRPr="002C0108" w:rsidRDefault="008F0F65" w:rsidP="008F0F65">
      <w:pPr>
        <w:tabs>
          <w:tab w:val="left" w:pos="3461"/>
        </w:tabs>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color w:val="000000"/>
          <w:sz w:val="32"/>
          <w:szCs w:val="32"/>
          <w:rtl/>
        </w:rPr>
        <w:t xml:space="preserve">غرامات </w:t>
      </w:r>
      <w:r>
        <w:rPr>
          <w:rFonts w:ascii="Traditional Arabic" w:hAnsi="Traditional Arabic" w:cs="Traditional Arabic"/>
          <w:b/>
          <w:bCs/>
          <w:color w:val="000000"/>
          <w:sz w:val="32"/>
          <w:szCs w:val="32"/>
          <w:rtl/>
        </w:rPr>
        <w:t>-</w:t>
      </w:r>
      <w:r w:rsidRPr="002C0108">
        <w:rPr>
          <w:rFonts w:ascii="Traditional Arabic" w:hAnsi="Traditional Arabic" w:cs="Traditional Arabic"/>
          <w:b/>
          <w:bCs/>
          <w:color w:val="000000"/>
          <w:sz w:val="32"/>
          <w:szCs w:val="32"/>
          <w:rtl/>
        </w:rPr>
        <w:t xml:space="preserve"> تجارة </w:t>
      </w:r>
      <w:r w:rsidRPr="002C0108">
        <w:rPr>
          <w:rFonts w:ascii="Traditional Arabic" w:hAnsi="Traditional Arabic" w:cs="Traditional Arabic"/>
          <w:b/>
          <w:bCs/>
          <w:sz w:val="32"/>
          <w:szCs w:val="32"/>
          <w:rtl/>
        </w:rPr>
        <w:t xml:space="preserve">وصناعة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نقل النقود والمعادن الثمينة والمستندات ذات القيمة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عدم الالتزام بالزي الرسمي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عدم الالتزام بعدد طاقم النقل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ثبوت المخالفة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w:t>
      </w:r>
      <w:r w:rsidRPr="002C0108">
        <w:rPr>
          <w:rFonts w:ascii="Traditional Arabic" w:hAnsi="Traditional Arabic" w:cs="Traditional Arabic"/>
          <w:b/>
          <w:bCs/>
          <w:color w:val="000000"/>
          <w:sz w:val="32"/>
          <w:szCs w:val="32"/>
          <w:rtl/>
        </w:rPr>
        <w:t>مسؤولية المتبوع عن أعمال تابعه</w:t>
      </w:r>
      <w:r w:rsidRPr="002C0108">
        <w:rPr>
          <w:rFonts w:ascii="Traditional Arabic" w:hAnsi="Traditional Arabic" w:cs="Traditional Arabic"/>
          <w:b/>
          <w:bCs/>
          <w:sz w:val="32"/>
          <w:szCs w:val="32"/>
          <w:rtl/>
        </w:rPr>
        <w:t xml:space="preserve">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الادعاء بضبط المخالفة قبل العمل الميداني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انتفاء البينة.</w:t>
      </w:r>
    </w:p>
    <w:p w:rsidR="008F0F65" w:rsidRPr="002C0108" w:rsidRDefault="008F0F65" w:rsidP="008F0F65">
      <w:pPr>
        <w:tabs>
          <w:tab w:val="left" w:pos="3461"/>
        </w:tabs>
        <w:spacing w:after="0" w:line="240" w:lineRule="auto"/>
        <w:jc w:val="both"/>
        <w:rPr>
          <w:rFonts w:ascii="Traditional Arabic" w:hAnsi="Traditional Arabic" w:cs="Traditional Arabic"/>
          <w:sz w:val="32"/>
          <w:szCs w:val="32"/>
        </w:rPr>
      </w:pPr>
      <w:r w:rsidRPr="002C0108">
        <w:rPr>
          <w:rFonts w:ascii="Traditional Arabic" w:hAnsi="Traditional Arabic" w:cs="Traditional Arabic"/>
          <w:sz w:val="32"/>
          <w:szCs w:val="32"/>
          <w:rtl/>
        </w:rPr>
        <w:t xml:space="preserve">مطالبة المدعية إلغاء قرار المدعى عليها المتضمن معاقبتها بغرامة مالية؛ جراء عدم الالتزام بالزي الرسمي أثناء العمل، وخروج مركبة نقل النقود بعدد أقل من ثلاثة أفراد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تضمن النظام أن أفراد طاقم مركبة نقل النقود والمعادن الثمينة والمستندات ذات القيمة مكون من ثلاثة أفراد، وأن ملابس العاملين بنقل النقود يكون وفق الزي الرسمي الموحد، ومعاقبة من يخالف ذلك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الثابت ارتكاب المدعية المخالفة المنسوبة إليها؛ مما يتقرر معه صحة القرار محل الدعوى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عدم قبول احتجاج المدعية بأن الفرد المخالف للزي الرسمي تابع لشركة متعاقدة مع المدعية؛ كون تلك الشركة وفي تلك الحالة تابعة للمدعية، والمتبوع مسؤول عن أعمال تابعه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عدم قبول احتجاج المدعية بأن المخالفات تم تحريرها قبل البدء في العمل الميداني؛ لانتفاء البينة عليه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أثر ذلك: رفض الدعوى.</w:t>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مستند الحكم</w:t>
      </w:r>
    </w:p>
    <w:p w:rsidR="008F0F65" w:rsidRPr="002C0108" w:rsidRDefault="008F0F65" w:rsidP="008F0F65">
      <w:pPr>
        <w:numPr>
          <w:ilvl w:val="0"/>
          <w:numId w:val="67"/>
        </w:numPr>
        <w:tabs>
          <w:tab w:val="left" w:pos="368"/>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المادة (15) من نظام مزاولة نقل النقود والمعادن الثمينة والمستندات ذات القيمة الصادر بالمرسوم الملكي رقم (م/81) وتاريخ 18/10/1428هـ.</w:t>
      </w:r>
    </w:p>
    <w:p w:rsidR="008F0F65" w:rsidRPr="002C0108" w:rsidRDefault="008F0F65" w:rsidP="008F0F65">
      <w:pPr>
        <w:numPr>
          <w:ilvl w:val="0"/>
          <w:numId w:val="67"/>
        </w:numPr>
        <w:tabs>
          <w:tab w:val="left" w:pos="368"/>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المادتان (11، 13) من اللائحة التنفيذية لنظام مزاولة نقل النقود والمعادن الثمينة والمستندات ذات القيمة الصادرة بقرار وزير الداخلية رقم (4814) وتاريخ 9/10/1433هـ.</w:t>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الوقائع</w:t>
      </w:r>
    </w:p>
    <w:p w:rsidR="008F0F65" w:rsidRPr="002C0108" w:rsidRDefault="008F0F65" w:rsidP="008F0F65">
      <w:pPr>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 xml:space="preserve">تتلخص وقائع هذه الدعوى بأن وكيلة المدعية تقدمت بصحيفة دعوى للمحكمة الإدارية بالرياض بتاريخ 8/5/1442هـ، حاصلها المطالبة بإلغاء قرار وزير الداخلية رقم (4422ح/د) وتاريخ 8/3/1442هـ، المتضمن تغريم موكلتها مبلغاً وقدره (15.000) خمسة عشر ألف ريال؛ لقاء المخالفة المتمثلة بعدم الالتزام بالزي الرسمي أثناء العمل، ومخالفة خروج مركبة بعدد أقل من ثلاثة أفراد. وأضافت أنه وبحسب الاتفاقية بين شركة (أ) -المدعية- وشركة (س) المرخصة لنفس النشاط فإنه يجري العمل على أن يقوم أحد موظفي شركة (س) بالخروج مع موظفي شركة (أ) أثناء عملية نقل النقود، وأن الموظف المخالف بعدم ارتداء الزي الرسمي تابع لشركة (س)، وأن ذلك يستوجب أن يكون إيقاع المخالفة على شركة (س) لا على المدعية، </w:t>
      </w:r>
      <w:r w:rsidRPr="002C0108">
        <w:rPr>
          <w:rFonts w:ascii="Traditional Arabic" w:hAnsi="Traditional Arabic" w:cs="Traditional Arabic"/>
          <w:sz w:val="32"/>
          <w:szCs w:val="32"/>
          <w:rtl/>
        </w:rPr>
        <w:lastRenderedPageBreak/>
        <w:t>وهو ما يجعل من القرار قد صدر على غير ذي صفة. وأنه في شأن خروج المركبة بعدد أقل من ثلاثة عمال؛ فإن المدعية ملتزمة بجميع الأحكام، وأن المخالفة تم تحريرها في ساحة داخلية قبل البدء في العمل الميداني، وأن المسؤولية القانونية بوجوب حضور ثلاثة أفراد غير موجودة لعدم القيام بالعمل الميداني. وبإحالة الدعوى إلى هذه الدائرة أجرت ما هو لازم لنظرها، وقد تم تحديد موعد لنظرها بتاريخ 20/6/1442هـ، وفيه قرر طرفا الدعوى الاكتفاء بما تم تقديمه في لائحة الدعوى، فقررت الدائرة تأجيل نظر الدعوى لجلسة يوم الثلاثاء بتاريخ 11/7/1442هـ، وفيها تبين عدم حضور طرفي الدعوى، فقررت الدائرة رفع الجلسة للمداولة، وأصدرت الحكم مبنياً على الأسباب التالية.</w:t>
      </w:r>
    </w:p>
    <w:p w:rsidR="008F0F65" w:rsidRPr="002C0108" w:rsidRDefault="008F0F65" w:rsidP="008F0F65">
      <w:pPr>
        <w:spacing w:after="0" w:line="240" w:lineRule="auto"/>
        <w:jc w:val="center"/>
        <w:rPr>
          <w:rFonts w:ascii="Traditional Arabic" w:hAnsi="Traditional Arabic" w:cs="Traditional Arabic"/>
          <w:sz w:val="32"/>
          <w:szCs w:val="32"/>
          <w:rtl/>
        </w:rPr>
      </w:pPr>
      <w:r w:rsidRPr="002C0108">
        <w:rPr>
          <w:rFonts w:ascii="Traditional Arabic" w:hAnsi="Traditional Arabic" w:cs="Traditional Arabic"/>
          <w:b/>
          <w:bCs/>
          <w:sz w:val="32"/>
          <w:szCs w:val="32"/>
          <w:rtl/>
        </w:rPr>
        <w:t>الأسباب</w:t>
      </w:r>
    </w:p>
    <w:p w:rsidR="008F0F65" w:rsidRPr="002C0108" w:rsidRDefault="008F0F65" w:rsidP="008F0F65">
      <w:pPr>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 xml:space="preserve">لما كانت المدعية تطلب الحكم بإلغاء قرار وزير الداخلية رقم (4422ح/د) وتاريخ 8/3/1442هـ المتضمن تغريمها مبلغاً وقدره (15.000) خمسة عشر ألف ريال لقاء المخالفة المتمثلة بعدم الالتزام بالزي الرسمي أثناء العمل، ومخالفة خروج مركبة بعدد أقل من ثلاثة أفراد؛ عليه فإن الدعوى من اختصاص المحاكم الإدارية وفقاً لما قررته المادة رقم (13/ب) من نظام ديوان المظالم الصادر بالمرسوم الملكي رقم (م/78) وتاريخ 19/9/1428هـ، والتي نصت على أن: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كما تدخل هذه الدعوى في اختصاص المحكمة مكانياً؛ ذلك أن المدعى عليها تقع في نطاق اختصاص المحكمة الإدارية في منطقة الرياض وفقاً لما قررته المادة الثانية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وأما عن قبول الدعوى، فحيث إن المادة (15) من نظام مزاولة نقل النقود والمعادن الثمينة والمستندات ذات القيمة الصادر بالمرسوم الملكي رقم (م/81) وتاريخ 18/1/1428هـ نصت على أنه: "يجوز لمن صدر ضده قرار العقوبة بغير الإنذار التظلم أمام ديوان المظالم"؛ فإن المرجع في تحديد المدة ما جاء في المادة (8/4) من نظام المرافعات أمام ديوان المظالم، المعدلة بموجب المرسوم الملكي رقم (م/65) وتاريخ 13/9/1436هـ، والمحددة بستين يوماً من تاريخ العلم بقرار الرفض أو من تاريخ انتهاء مدة الستين يوماً المحددة للجهة دون البت في التظلم، وحيث إن القرار محل التظلم صدر بتاريخ 8/3/1442هـ، وتقدمت المدعية بدعواها لهذه المحكمة بتاريخ 8/5/1442هـ؛ عليه فإن الدعوى موافقة لمقتضى المادة (8/4) من نظام المرافعات أمام الديوان آنف الذكر. وبما أن الدعوى مقامة من ذي صفة على ذي صفة، ومستوفية لشرائطها وأركانها فإنها مقبولة شكلاً. وأما عن موضوع الدعوى، فبما أن </w:t>
      </w:r>
      <w:r w:rsidRPr="002C0108">
        <w:rPr>
          <w:rFonts w:ascii="Traditional Arabic" w:hAnsi="Traditional Arabic" w:cs="Traditional Arabic"/>
          <w:sz w:val="32"/>
          <w:szCs w:val="32"/>
          <w:rtl/>
        </w:rPr>
        <w:lastRenderedPageBreak/>
        <w:t>المادة (11) من اللائحة التنفيذية لنظام مزاولة نقل النقود والمعادن الثمينة والمستندات ذات القيمة الصادرة بقرار وزير الداخلية رقم (4814) وتاريخ 9/10/1433هـ نصت على أنه: "يزود طاقم سيارة النقل المستخدمة في النشاط (المكون من ثلاثة أفراد) بالأسلحة اللازمة ويتم تسليح شخصين (المرافق والحارس) من أفراد الطاقم بالسلاح الناري"، كما نصت المادة (13) على أنه يجب: "توحيد الملابس لجميع العاملين بنقل النقود أثناء تأديتهم واجبهم حسب الزي المحدد لحراس أمن البنوك الموضح تفصيلاً"، وحيث نصت المادة (15) من النظام المشار إليه آنفاً على أنه: "يعاقب كل من يخالف أحكام هذا النظام بواحدة، أو أكثر من العقوبات الآتية: 1- الإنذار. 2- الغرامة المالية بما لا يتجاوز مئة ألف ريال...". ولما كان الثابت من خلال أوراق الدعوى ومن خلال محضر الضبط أن المدعية ارتكبت مخالفة عدم الالتزام بالزي الرسمي أثناء العمل، ومخالفة خروج مركبة بعدد أقل من ثلاثة أفراد بالمخالفة للنظام واللائحة التنفيذية المشار إليهما آنفاً؛ مما تنتهي معه الدائرة إلى سلامة قرار المدعى عليها من الطعون. ولا ينال من ذلك ما أشارت إليه المدعية من أنها تعاقدت مع شركة (س) المرخصة لنفس النشاط؛ لأن شركة (س) في هذه الحالة ليست سوى تابع للشركة المدعية، والقاعدة أن المتبوع مسؤول عن أعمال تابعه، ولها الرجوع عليها بعد ذلك وفقاً لبنود التعاقد بينهما. وكذا ما أثارته المدعية من أن المخالفات قد تم تحريرها في ساحة داخلية قبل البدء في العمل الميداني؛ فإنه لا يعدو أن يكون كلاماً مرسلاً ولم تقدم المدعية ما يدعمه بالدليل.</w:t>
      </w:r>
    </w:p>
    <w:p w:rsidR="008F0F65" w:rsidRPr="002C0108" w:rsidRDefault="008F0F65" w:rsidP="008F0F65">
      <w:pPr>
        <w:spacing w:after="0" w:line="240" w:lineRule="auto"/>
        <w:jc w:val="both"/>
        <w:rPr>
          <w:rFonts w:ascii="Traditional Arabic" w:hAnsi="Traditional Arabic" w:cs="Traditional Arabic"/>
          <w:b/>
          <w:bCs/>
          <w:sz w:val="32"/>
          <w:szCs w:val="32"/>
        </w:rPr>
      </w:pPr>
      <w:r w:rsidRPr="002C0108">
        <w:rPr>
          <w:rFonts w:ascii="Traditional Arabic" w:hAnsi="Traditional Arabic" w:cs="Traditional Arabic"/>
          <w:b/>
          <w:bCs/>
          <w:sz w:val="32"/>
          <w:szCs w:val="32"/>
          <w:rtl/>
        </w:rPr>
        <w:t>لذلك حكمت الدائرة: برفض الدعوى رقم (4762) لعام 1442هـ.</w:t>
      </w: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2C0108" w:rsidRDefault="008F0F65" w:rsidP="008F0F65">
      <w:pPr>
        <w:spacing w:after="0" w:line="240" w:lineRule="auto"/>
        <w:jc w:val="both"/>
        <w:rPr>
          <w:rFonts w:ascii="Traditional Arabic" w:hAnsi="Traditional Arabic" w:cs="Traditional Arabic"/>
          <w:sz w:val="32"/>
          <w:szCs w:val="32"/>
          <w:rtl/>
        </w:rPr>
      </w:pP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حكم محكمة الاستئناف: </w:t>
      </w:r>
    </w:p>
    <w:p w:rsidR="008F0F65" w:rsidRPr="002C0108" w:rsidRDefault="008F0F65" w:rsidP="008F0F65">
      <w:pPr>
        <w:spacing w:after="0" w:line="240" w:lineRule="auto"/>
        <w:rPr>
          <w:rFonts w:ascii="Traditional Arabic" w:hAnsi="Traditional Arabic" w:cs="Traditional Arabic"/>
          <w:b/>
          <w:bCs/>
          <w:sz w:val="32"/>
          <w:szCs w:val="32"/>
        </w:rPr>
      </w:pPr>
      <w:r w:rsidRPr="002C0108">
        <w:rPr>
          <w:rFonts w:ascii="Traditional Arabic" w:hAnsi="Traditional Arabic" w:cs="Traditional Arabic"/>
          <w:b/>
          <w:bCs/>
          <w:sz w:val="32"/>
          <w:szCs w:val="32"/>
          <w:rtl/>
        </w:rPr>
        <w:t>حكمت المحكمة بتأييد الحكم فيما انتهى إليه من قضاء.</w:t>
      </w:r>
    </w:p>
    <w:p w:rsidR="008F0F65" w:rsidRPr="002C0108"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2C0108">
        <w:rPr>
          <w:rFonts w:ascii="Traditional Arabic" w:hAnsi="Traditional Arabic" w:cs="Traditional Arabic"/>
          <w:b/>
          <w:bCs/>
          <w:sz w:val="32"/>
          <w:szCs w:val="32"/>
          <w:rtl/>
        </w:rPr>
        <w:lastRenderedPageBreak/>
        <w:t>رقم القضية في المحكمة الإدارية 768 لعام 1441هـ</w:t>
      </w:r>
    </w:p>
    <w:p w:rsidR="008F0F65" w:rsidRPr="002C0108" w:rsidRDefault="008F0F65" w:rsidP="008F0F65">
      <w:pPr>
        <w:spacing w:after="0" w:line="240" w:lineRule="auto"/>
        <w:jc w:val="both"/>
        <w:rPr>
          <w:rFonts w:ascii="Traditional Arabic" w:hAnsi="Traditional Arabic" w:cs="Traditional Arabic"/>
          <w:b/>
          <w:bCs/>
          <w:sz w:val="32"/>
          <w:szCs w:val="32"/>
        </w:rPr>
      </w:pPr>
      <w:r w:rsidRPr="002C0108">
        <w:rPr>
          <w:rFonts w:ascii="Traditional Arabic" w:hAnsi="Traditional Arabic" w:cs="Traditional Arabic"/>
          <w:b/>
          <w:bCs/>
          <w:sz w:val="32"/>
          <w:szCs w:val="32"/>
          <w:rtl/>
        </w:rPr>
        <w:t xml:space="preserve">رقم القضية في محكمة الاستئناف الإدارية 2874 لعام 1442هـ </w:t>
      </w:r>
    </w:p>
    <w:p w:rsidR="008F0F65" w:rsidRPr="002C0108" w:rsidRDefault="008F0F65" w:rsidP="008F0F65">
      <w:pPr>
        <w:tabs>
          <w:tab w:val="left" w:pos="3461"/>
        </w:tabs>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تاريخ الجلسة 16/7/1442هـ</w:t>
      </w:r>
      <w:r w:rsidRPr="002C0108">
        <w:rPr>
          <w:rFonts w:ascii="Traditional Arabic" w:hAnsi="Traditional Arabic" w:cs="Traditional Arabic"/>
          <w:b/>
          <w:bCs/>
          <w:sz w:val="32"/>
          <w:szCs w:val="32"/>
          <w:rtl/>
        </w:rPr>
        <w:tab/>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الموضوعات</w:t>
      </w:r>
    </w:p>
    <w:p w:rsidR="008F0F65" w:rsidRPr="002C0108" w:rsidRDefault="008F0F65" w:rsidP="008F0F65">
      <w:pPr>
        <w:tabs>
          <w:tab w:val="left" w:pos="3461"/>
        </w:tabs>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غرامات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زراعة ومياه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أعلاف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زراعة أعلاف خضراء دون ترخيص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إنكار</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تصوير جوي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عدم وضوح التصوير الجوي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القصور في إثبات المخالفة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انتفاء المخالفة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عيب السبب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حرمة الأموال الخاصة </w:t>
      </w:r>
      <w:r>
        <w:rPr>
          <w:rFonts w:ascii="Traditional Arabic" w:hAnsi="Traditional Arabic" w:cs="Traditional Arabic"/>
          <w:b/>
          <w:bCs/>
          <w:sz w:val="32"/>
          <w:szCs w:val="32"/>
          <w:rtl/>
        </w:rPr>
        <w:t>-</w:t>
      </w:r>
      <w:r w:rsidRPr="002C0108">
        <w:rPr>
          <w:rFonts w:ascii="Traditional Arabic" w:hAnsi="Traditional Arabic" w:cs="Traditional Arabic"/>
          <w:sz w:val="32"/>
          <w:szCs w:val="32"/>
          <w:rtl/>
        </w:rPr>
        <w:t xml:space="preserve"> </w:t>
      </w:r>
      <w:r w:rsidRPr="002C0108">
        <w:rPr>
          <w:rFonts w:ascii="Traditional Arabic" w:hAnsi="Traditional Arabic" w:cs="Traditional Arabic"/>
          <w:b/>
          <w:bCs/>
          <w:sz w:val="32"/>
          <w:szCs w:val="32"/>
          <w:rtl/>
        </w:rPr>
        <w:t>أثر كون الأصل براءة الذمة على قاعدة الأصل في القرارات الإدارية الصحة.</w:t>
      </w:r>
    </w:p>
    <w:p w:rsidR="008F0F65" w:rsidRPr="002C0108" w:rsidRDefault="008F0F65" w:rsidP="008F0F65">
      <w:pPr>
        <w:tabs>
          <w:tab w:val="left" w:pos="3461"/>
        </w:tabs>
        <w:spacing w:after="0" w:line="240" w:lineRule="auto"/>
        <w:jc w:val="both"/>
        <w:rPr>
          <w:rFonts w:ascii="Traditional Arabic" w:hAnsi="Traditional Arabic" w:cs="Traditional Arabic"/>
          <w:sz w:val="32"/>
          <w:szCs w:val="32"/>
        </w:rPr>
      </w:pPr>
      <w:r w:rsidRPr="002C0108">
        <w:rPr>
          <w:rFonts w:ascii="Traditional Arabic" w:hAnsi="Traditional Arabic" w:cs="Traditional Arabic"/>
          <w:sz w:val="32"/>
          <w:szCs w:val="32"/>
          <w:rtl/>
        </w:rPr>
        <w:t xml:space="preserve">مُطالبة المدَّعي إلغاء قرار المدعى عليها المتضمن معاقبته بغرامة مالية؛ جراء ارتكابه مخالفة زراعة الأعلاف الخضراء دون ترخيص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تضمن النظام إيقاف زراعة الأعلاف الخضراء لمدة، ووجوب حصول النشاط الزراعي على سجل زراعي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الإدانة بارتكاب مخالفة يجب أن تكون مستندة ‏لعرض متجرد للحقائق، وبعد وزن الأدلة المتنابذة، واستصحاب أصل البراءة الذي يعد من مقتضيات بناء القرارات الإدارية الجزائية، وسابقاً على أصل صحتها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إنكار المدعي زراعة الأعلاف الخضراء، وادعاؤه بزراعة البطاطس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الثابت اعتماد المدعى عليها في إثبات المخالفة المنسوبة للمدعي على مصورات جوية يكتنفها عدم الوضوح، ولا يمكن التحقق من خلالها من نوعية المزروع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عدم كفاية التصوير الجوي في إثبات نوعية المزروع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انتفاء ركن المخالفة المادي وسبب العقوبة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أثر ذلك: إلغاء القرار</w:t>
      </w:r>
      <w:r>
        <w:rPr>
          <w:rFonts w:ascii="Traditional Arabic" w:hAnsi="Traditional Arabic" w:cs="Traditional Arabic"/>
          <w:sz w:val="32"/>
          <w:szCs w:val="32"/>
          <w:rtl/>
        </w:rPr>
        <w:t>.</w:t>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مستند الحكم</w:t>
      </w:r>
    </w:p>
    <w:p w:rsidR="008F0F65" w:rsidRPr="002C0108" w:rsidRDefault="008F0F65" w:rsidP="008F0F65">
      <w:pPr>
        <w:numPr>
          <w:ilvl w:val="0"/>
          <w:numId w:val="68"/>
        </w:numPr>
        <w:spacing w:after="0" w:line="240" w:lineRule="auto"/>
        <w:rPr>
          <w:rFonts w:ascii="Traditional Arabic" w:hAnsi="Traditional Arabic" w:cs="Traditional Arabic"/>
          <w:sz w:val="32"/>
          <w:szCs w:val="32"/>
          <w:rtl/>
        </w:rPr>
      </w:pPr>
      <w:r w:rsidRPr="002C0108">
        <w:rPr>
          <w:rFonts w:ascii="Traditional Arabic" w:hAnsi="Traditional Arabic" w:cs="Traditional Arabic"/>
          <w:sz w:val="32"/>
          <w:szCs w:val="32"/>
          <w:rtl/>
        </w:rPr>
        <w:t>القاعدة الفقهية: (الأصل براءة الذمة).</w:t>
      </w:r>
    </w:p>
    <w:p w:rsidR="008F0F65" w:rsidRPr="002C0108" w:rsidRDefault="008F0F65" w:rsidP="008F0F65">
      <w:pPr>
        <w:numPr>
          <w:ilvl w:val="0"/>
          <w:numId w:val="68"/>
        </w:numPr>
        <w:tabs>
          <w:tab w:val="left" w:pos="368"/>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قرار مجلس الوزراء رقم (66) وتاريخ 25/2/1437هـ، بشأن إيقاف زراعة الأعلاف الخضراء.</w:t>
      </w:r>
    </w:p>
    <w:p w:rsidR="008F0F65" w:rsidRPr="002C0108" w:rsidRDefault="008F0F65" w:rsidP="008F0F65">
      <w:pPr>
        <w:numPr>
          <w:ilvl w:val="0"/>
          <w:numId w:val="68"/>
        </w:numPr>
        <w:tabs>
          <w:tab w:val="left" w:pos="368"/>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قرار مجلس الوزراء رقم (39) وتاريخ 16/1/1438هـ، بشأن الموافقة على آلية تطبيق ضوابط إيقاف زراعة الأعلاف الخضراء.</w:t>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الوقائع</w:t>
      </w:r>
    </w:p>
    <w:p w:rsidR="008F0F65" w:rsidRPr="002C0108" w:rsidRDefault="008F0F65" w:rsidP="008F0F65">
      <w:pPr>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 xml:space="preserve">تتحصل وقائع هذه الدعوى بالقدر اللازم لإصدار الحكم فيها بما أورده المدعي في صحيفة الدعوى المقدمة لهذه المحكمة بتاريخ 10/7/1441هـ، وبما سمع منه ودُوِّنَ على النحو المثبت بمحاضر جلساتها بأنه يطلب إلغاء المخالفة الصادرة بحقه بتغريمه مبلغاً قدره (185.080) ريالاً؛ لقاء زراعته (46.27) هكتار أعلاف خضراء دون الحصول على رخصة، وتبلغ بالمخالفة بتاريخ 15/5/1441هـ، وذكر بأن المحصول الذي قام بزراعته هو بطاطس، وليس أعلافاً خضراء، وأنه لم يقم بزراعة الأعلاف الخضراء نهائياً. وأضاف بأن المدعى عليها اعتمدت في ضبط المخالفة على الصور الفضائية، والصور الفضائية تبين أن الحقل لونه أخضر، ولا تحدد نوع المحصول. وبطلب الإجابة من ممثل المدعى عليها، قدم مذكرة ملخصها أن قرار المدعى عليها </w:t>
      </w:r>
      <w:r w:rsidRPr="002C0108">
        <w:rPr>
          <w:rFonts w:ascii="Traditional Arabic" w:hAnsi="Traditional Arabic" w:cs="Traditional Arabic"/>
          <w:sz w:val="32"/>
          <w:szCs w:val="32"/>
          <w:rtl/>
        </w:rPr>
        <w:lastRenderedPageBreak/>
        <w:t xml:space="preserve">موافق لصحيح النظام؛ وذلك أن قرار مجلس الوزراء رقم (39) وتاريخ 16/1/1438هـ المتضمن الموافقة على ضوابط تطبيق قرار مجلس الوزراء رقم (66) وتاريخ 25/2/1437هـ، والقرار الوزاري رقم (74/1) وتاريخ 10/2/1439هـ المتضمن الموافقة على آلية تطبيق ضوابط إيقاف زراعة الأعلاف الخضراء، والتي نصت على إيقاف زراعة الأعلاف الخضراء نهائياً قبل 25/2/1440هـ، كما نصت الفقرة السابعة من ذات القرار على أن: "كل من يمارس زراعة الأعلاف الخضراء في المساحات التي تزيد على مئة هكتار وقت صدور قرار مجلس الوزراء رقم (66) المشار إليه التوقف كلياً عن زراعة الأعلاف الخضراء"، كما نصت الفقرة (تاسعاً) من ذات القرار على أن: "يعاقب كل شخص ذي صفة طبيعية أو معنوية يقوم بزراعة الأعلاف الخضراء بالمخالفة لما ورد في هذه الضوابط، بغرامة مقدارها (4000) ريال عن كل هكتار مزروع في السنة الواحدة، وتضاعف الغرامة في حال تكرار المخالفة في كل مرة"، وبما أن المدعي قام بزراعة (46.27) هكتار من الأعلاف الخضراء بدون رخصة، فقد تم إيقاع العقوبة عليه. كما قدم ممثل المدعى عليها نسخة من قرار اللجنة في المخالفة محل الدعوى، وختم مذكرته بطلب الحكم برفض الدعوى. وباطلاع المدعي على ما قدمه ممثل المدعى عليها، أرفق مذكرة عن طريق خدمة تبادل المذكرات ملخصها أن الصور الفضائية التي بناء عليها صدرت المخالفة لا تبين نوع المزروع، وإنما تبين أن الحقل لونه أخضر، وأكد أن ما قام بزراعته وقت المخالفة هو محصول البطاطس. وأضاف بأن زراعة البطاطس لا تتعارض مع أنظمة الزراعة، كما أنه عند مراجعة المدعى عليها أفادوا بأن العقوبة تم إصدارها بعد التأكد من فروع الوزارة بالمناطق، غير أنه لم يحدث ذلك. وباطلاع ممثل المدعى عليها على ما قدمه المدعي، أرفق مذكرة تتلخص بأن محل المخالفة الصادر فيها قرار العقوبة يتمثل في زراعة الأعلاف بدون رخصة من الوزارة المدعى عليها، والدعوى ليست بصدد النقاش حول نوع العلف المزروع، كما تضمن التصوير الجوي المرفق بالأوراق كافة الدلائل الكافية نظاماً لإصدار القرار محل الاعتراض إذ ثبت فيه نوع الأعلاف المرصودة، وهي عبارة عن محصولي البرسيم والذرة، كما أنه تم تحديد مساحتها، وكذا المنطقة المزروعة، وعليه فلا يمكن التحجج بأن التصوير الجوي لا يحدد نوع المزروع. وأما ما ذكره المدعي بشأن معاينة الموقع من قبل لجنة في فرع المدعى عليها؛ فإن ذلك مردود عليه بأمرين: الأول: أن انتقال المختصين إلى محل المخالفة وسيلة لضبط المخالفات وليس مفترضاً حتمياً لضبط كل مخالفة؛ وعليه فالعبرة بنظامية وسيلة الضبط وليس باتباع وسيلة بعينها. الثاني: أن المخالفة ضبطت بوسيلة معتمدة في النظام، وورد النص عليها بالفقرة رقم (4) من البند (رابعاً) من قرار مجلس الوزراء رقم (39) وتاريخ 16/1/1438هـ، والتي تنص على: "إجراء مسح تقني ميداني بالتعاون مع مدينة الملك عبدالعزيز للعلوم والتقنية..."، وقد استقر العمل القضائي على أن عبارة التفتيش الواردة في هذه الضوابط جاءت عامة بلا تخصيص؛ ما يعني أن المنظم قد أعطى المدعى عليها السلطة التقديرية في تحديد طريقة التفتيش، ولم يلزمها بطريقة محددة؛ كما استقر العمل القضائي على صحة قرار العقوبة في الحالات المماثلة، ومن ذلك ما جاء في حكم هذه المحكمة في القضية رقم (711) لعام </w:t>
      </w:r>
      <w:r w:rsidRPr="002C0108">
        <w:rPr>
          <w:rFonts w:ascii="Traditional Arabic" w:hAnsi="Traditional Arabic" w:cs="Traditional Arabic"/>
          <w:sz w:val="32"/>
          <w:szCs w:val="32"/>
          <w:rtl/>
        </w:rPr>
        <w:lastRenderedPageBreak/>
        <w:t>1441هـ، وأرفق نسخة من الحكم. وفي جلسة هذا اليوم حضر طرفا الدعوى، وقررا اكتفاءهما بما سبق تقديمه، فقررت الدائرة رفع الجلسة للمداولة والنطق بالحكم.</w:t>
      </w:r>
    </w:p>
    <w:p w:rsidR="008F0F65" w:rsidRPr="002C0108" w:rsidRDefault="008F0F65" w:rsidP="008F0F65">
      <w:pPr>
        <w:spacing w:after="0" w:line="240" w:lineRule="auto"/>
        <w:jc w:val="center"/>
        <w:rPr>
          <w:rFonts w:ascii="Traditional Arabic" w:hAnsi="Traditional Arabic" w:cs="Traditional Arabic"/>
          <w:sz w:val="32"/>
          <w:szCs w:val="32"/>
          <w:rtl/>
        </w:rPr>
      </w:pPr>
      <w:r w:rsidRPr="002C0108">
        <w:rPr>
          <w:rFonts w:ascii="Traditional Arabic" w:hAnsi="Traditional Arabic" w:cs="Traditional Arabic"/>
          <w:b/>
          <w:bCs/>
          <w:sz w:val="32"/>
          <w:szCs w:val="32"/>
          <w:rtl/>
        </w:rPr>
        <w:t>الأسباب</w:t>
      </w:r>
    </w:p>
    <w:p w:rsidR="008F0F65" w:rsidRPr="002C0108" w:rsidRDefault="008F0F65" w:rsidP="008F0F65">
      <w:pPr>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 xml:space="preserve">لما كان المدعي يطلب إلغاء قرار المدعى عليها المتضمن معاقبته بدفع غرامة قدرها (185.080) مئة وخمسة وثمانون ألفاً وثمانون ريالاً لقاء ارتكابه مخالفة زراعة الأعلاف الخضراء دون الحصول على رخصة؛ وبالتالي فإن المحاكم الإدارية بديوان المظالم هي المختصة ولائياً بنظرها بموجب المـادة (13/ب) من نظامه الصادر بالمرسوم الملكي رقم (م/78) وتاريخ 19/9/1428هـ، ومن اختصاص المحكمة مكانياً استناداً إلى المادة الثانية من نظام المرافعات أمام ديوان المظالم الصادر بالمرسوم الملكي رقم (م/3) وتاريخ 22/1/1435هـ والتي تنص على ما يلي: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وبما أن المدعي عَلِمَ بالقرار -محل الدعوى- بتاريخ 15/5/1441هـ، ثم تقدم بالدعوى الماثلة بتاريخ 10/7/1441هـ؛ فإن دعواه تكون مقبولة شكلاً استناداً إلى ضوابط قرار مجلس الوزراء رقم (66) وتاريخ 25/2/1437هـ، والتي تمت الموافقة عليها وفق قرار مجلس الوزراء رقم (39) وتاريخ 16/1/1438هـ، والتي نص في الفقرة (10/2) على أنه: "يجوز الاعتراض على القرار الصادر بالعقوبة أمام المحكمة المختصة خلال ستين يوماً من تاريخ العلم به". وأما عن موضوع الدعوى، فإن البند (أولاً) من قرار مجلس الوزراء رقم (66) وتاريخ 25/2/1437هـ، قد نص على ما يلي: "إيقاف زراعة الأعلاف الخضراء في مدة لا تتجاوز الثلاث سنوات"، ثم صدر قرار مجلس الوزراء رقم (39) وتاريخ 16/1/1438هـ بالموافقة على ضوابط تطبيق قرار مجلس الوزراء رقم (66) وتاريخ 25/2/1437هـ، وبما أن الفقرة الثامنة منها نصت على ما يلي: "يلتزم كل مَن يزاول النشاط الزراعي بالآتي: 1- الحصول على سجل زراعي من وزارة البيئة والمياه والزراعة، يحدد فيه نوع نشاطه، والمساحة المزروعة، وإحداثيات المزرعة"، ولما كانت المدعى عليها قامت بمعاقبة المدعي لمخالفته آلية تطبيق ضوابط إيقاف زراعة الأعلاف الخضراء؛ لكونه قام بزراعة (46.27) هكتار، ولأن ‏الوصول إلى إدانة المدعي بالمخالفة المنسوبة إليه ومن ثم إصدار القرار بإيقاع العقوبة المالية يمس حقاً ‏مالياً مصان شرعاً ونظاماً؛ ومن ثم فإن ‏التوقي لرعاية هذا الحق يتحقق بأن يكون إيقاع عقوبة الغرامة على ضوء ضمانات فعلية توازن ‏بين حرمة المال الخاص من ناحية وحق الجماعة في الدفاع عن مصالحه الأساسية من ناحية ‏أخرى، وينضبط ‏ذلك كلما كان حكم العقوبة والجزاء قد نتج عن تطبيق صحيح لأحكام الشرع والنظام، وأن تكون الإدانة -إذا خُلِص إليها- مستندة ‏لعرض متجرد للحقائق مع وزن بالقسط والعدل للأدلة المتنابذة، ومن شأن ذلك أن يكون مبتدأ ‏الأصول المقررة فقهاً وقضاءً استصحاب أصل البراءة باعتباره قاعدة أساسية في النظام الاتهامي، إذ إن مجرد الدعوى بوجود المخالفة لا يزحزح أصل ‏البراءة الملازم للشخصية، ولا سبيل لدحض هذا الأصل بغير ‏الأدلة التي تبلغ قوتها </w:t>
      </w:r>
      <w:proofErr w:type="spellStart"/>
      <w:r w:rsidRPr="002C0108">
        <w:rPr>
          <w:rFonts w:ascii="Traditional Arabic" w:hAnsi="Traditional Arabic" w:cs="Traditional Arabic"/>
          <w:sz w:val="32"/>
          <w:szCs w:val="32"/>
          <w:rtl/>
        </w:rPr>
        <w:lastRenderedPageBreak/>
        <w:t>الإقناعية</w:t>
      </w:r>
      <w:proofErr w:type="spellEnd"/>
      <w:r w:rsidRPr="002C0108">
        <w:rPr>
          <w:rFonts w:ascii="Traditional Arabic" w:hAnsi="Traditional Arabic" w:cs="Traditional Arabic"/>
          <w:sz w:val="32"/>
          <w:szCs w:val="32"/>
          <w:rtl/>
        </w:rPr>
        <w:t xml:space="preserve"> الجزم واليقين، وما سبق ليس يندُّ عن قاعدة أن الأصل صحة ‏القرارات الإدارية، إذ هو سابق عليها فإن مقتضيات بناء القرارات الإدارية الجزائية يستلزم قبل ‏الوصول إلى نتيجتها بالإدانة ومن ثم إيقاع الجزاء بقرار إداري أن يسبق ذلكم القرار ما سلف من ‏تحقيق قاعدة أصل البراءة وما تستلزمه من إجراءات وممهدات لتبلغ أدلة إثبات المخالفة ‏المنسوبة درجة الجزم والقطع حين الوصول لقرار الإدانة. والدائرة وهي تبسط رقابتها القضائية على هذا القرار الإداري الجزائي الطعين فيما تضمنه بشأن المدعي، تتحقق من سلامة ‏إدانته بالمخالفة من خلال توافر أركان المخالفة وأدلة ثبوتها وسلامة ‏تكييفها، وحيث إن المدعى عليها تركن في إثبات المخالفة إلى المصورات الجوية المرفقة بملف الدعوى، وحيث يكتنف هذه المصورات عدم الوضوح؛ إذ لا يمكن التحقق من خلالها بالشكل الذي قدمه ممثل المدعى عليها للدائرة من نوعية المحصول المزروع؛ لا سيما مع نفي المدعي زراعته للأعلاف ودفعه بأن المزروع كان من نوع البطاطس، ولأن الدائرة لا يمكن أن تتوصل إلى درجة اليقين من صحة هذه المخالفة وقيامها بالشكل التام بمجرد المصورات المقدمة من قبل المدعى عليها؛ فإنه لا تتقرر قناعتها التامة من كفاية التصوير الجوي المقدم في هذه الدعوى لأن يكون محلاً لإثبات نوعية المحصول المزروع على وجه الدقة؛ لأنها تبني حكمها على صحة القرار من عدمه على درجة من القطع واليقين وذلك في سبيل الاحتياط لحرمة الأموال الخاصة؛ وعليه فإنه استصحاباً لما سلف من تأصيل وتسبيب يتهاوى ركن المخالفة ‏المادي وسبب العقوبة، ويكون القرار محل الدعوى فيما تضمنه بشأن المدعي حينئذٍ خليقاً بالإلغاء.</w:t>
      </w:r>
    </w:p>
    <w:p w:rsidR="008F0F65" w:rsidRPr="002C0108" w:rsidRDefault="008F0F65" w:rsidP="008F0F65">
      <w:pPr>
        <w:spacing w:after="0" w:line="240" w:lineRule="auto"/>
        <w:jc w:val="both"/>
        <w:rPr>
          <w:rFonts w:ascii="Traditional Arabic" w:hAnsi="Traditional Arabic" w:cs="Traditional Arabic"/>
          <w:b/>
          <w:bCs/>
          <w:sz w:val="32"/>
          <w:szCs w:val="32"/>
        </w:rPr>
      </w:pPr>
      <w:r w:rsidRPr="002C0108">
        <w:rPr>
          <w:rFonts w:ascii="Traditional Arabic" w:hAnsi="Traditional Arabic" w:cs="Traditional Arabic"/>
          <w:b/>
          <w:bCs/>
          <w:sz w:val="32"/>
          <w:szCs w:val="32"/>
          <w:rtl/>
        </w:rPr>
        <w:t>لذلك حكمت الدائرة: بإلغاء قرار وزارة البيئة والمياه والزراعة رقم (381852/1776/1440) وتاريخ 13/5/1441هـ جزئياً فيما تضمنه من معاقبة (...) بدفع غرامة قدرها (185.080) مئة وخمسة وثمانون ألفاً وثمانون ريالاً.</w:t>
      </w: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2C0108" w:rsidRDefault="008F0F65" w:rsidP="008F0F65">
      <w:pPr>
        <w:spacing w:after="0" w:line="240" w:lineRule="auto"/>
        <w:jc w:val="both"/>
        <w:rPr>
          <w:rFonts w:ascii="Traditional Arabic" w:hAnsi="Traditional Arabic" w:cs="Traditional Arabic"/>
          <w:sz w:val="32"/>
          <w:szCs w:val="32"/>
          <w:rtl/>
        </w:rPr>
      </w:pP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حكم محكمة الاستئناف: </w:t>
      </w:r>
    </w:p>
    <w:p w:rsidR="008F0F65" w:rsidRPr="002C0108" w:rsidRDefault="008F0F65" w:rsidP="008F0F65">
      <w:pPr>
        <w:spacing w:after="0" w:line="240" w:lineRule="auto"/>
        <w:rPr>
          <w:rFonts w:ascii="Traditional Arabic" w:hAnsi="Traditional Arabic" w:cs="Traditional Arabic"/>
          <w:b/>
          <w:bCs/>
          <w:sz w:val="32"/>
          <w:szCs w:val="32"/>
        </w:rPr>
      </w:pPr>
      <w:r w:rsidRPr="002C0108">
        <w:rPr>
          <w:rFonts w:ascii="Traditional Arabic" w:hAnsi="Traditional Arabic" w:cs="Traditional Arabic"/>
          <w:b/>
          <w:bCs/>
          <w:sz w:val="32"/>
          <w:szCs w:val="32"/>
          <w:rtl/>
        </w:rPr>
        <w:t>حكمت المحكمة بتأييد الحكم فيما انتهى إليه من قضاء.</w:t>
      </w:r>
    </w:p>
    <w:p w:rsidR="008F0F65" w:rsidRPr="002C0108"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2C0108">
        <w:rPr>
          <w:rFonts w:ascii="Traditional Arabic" w:hAnsi="Traditional Arabic" w:cs="Traditional Arabic"/>
          <w:b/>
          <w:bCs/>
          <w:sz w:val="32"/>
          <w:szCs w:val="32"/>
          <w:rtl/>
        </w:rPr>
        <w:lastRenderedPageBreak/>
        <w:t>رقم القضية في المحكمة الإدارية 15612 لعام 1440هـ</w:t>
      </w:r>
    </w:p>
    <w:p w:rsidR="008F0F65" w:rsidRPr="002C0108" w:rsidRDefault="008F0F65" w:rsidP="008F0F65">
      <w:pPr>
        <w:spacing w:after="0" w:line="240" w:lineRule="auto"/>
        <w:jc w:val="both"/>
        <w:rPr>
          <w:rFonts w:ascii="Traditional Arabic" w:hAnsi="Traditional Arabic" w:cs="Traditional Arabic"/>
          <w:b/>
          <w:bCs/>
          <w:sz w:val="32"/>
          <w:szCs w:val="32"/>
        </w:rPr>
      </w:pPr>
      <w:r w:rsidRPr="002C0108">
        <w:rPr>
          <w:rFonts w:ascii="Traditional Arabic" w:hAnsi="Traditional Arabic" w:cs="Traditional Arabic"/>
          <w:b/>
          <w:bCs/>
          <w:sz w:val="32"/>
          <w:szCs w:val="32"/>
          <w:rtl/>
        </w:rPr>
        <w:t xml:space="preserve">رقم القضية في محكمة الاستئناف الإدارية 9268 لعام 1441هـ </w:t>
      </w:r>
    </w:p>
    <w:p w:rsidR="008F0F65" w:rsidRPr="002C0108" w:rsidRDefault="008F0F65" w:rsidP="008F0F65">
      <w:pPr>
        <w:tabs>
          <w:tab w:val="left" w:pos="3461"/>
        </w:tabs>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تاريخ الجلسة 19/1/1442هـ</w:t>
      </w:r>
      <w:r w:rsidRPr="002C0108">
        <w:rPr>
          <w:rFonts w:ascii="Traditional Arabic" w:hAnsi="Traditional Arabic" w:cs="Traditional Arabic"/>
          <w:b/>
          <w:bCs/>
          <w:sz w:val="32"/>
          <w:szCs w:val="32"/>
          <w:rtl/>
        </w:rPr>
        <w:tab/>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الموضوعات</w:t>
      </w:r>
    </w:p>
    <w:p w:rsidR="008F0F65" w:rsidRPr="002C0108" w:rsidRDefault="008F0F65" w:rsidP="008F0F65">
      <w:pPr>
        <w:tabs>
          <w:tab w:val="left" w:pos="3461"/>
        </w:tabs>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غرامات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حماية البيئة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ممارسة أنشطة مؤثرة على البيئة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ممارسة نشاط الدعاية والإعلان دون موافقة بيئية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ثبوت التأثير البيئي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الإخلال بضمانة التحقيق والدفاع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تفريط المتظلم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انقطاع مدد التقادم برفع الدعوى أمام محكمة غير مختصة.</w:t>
      </w:r>
    </w:p>
    <w:p w:rsidR="008F0F65" w:rsidRPr="002C0108" w:rsidRDefault="008F0F65" w:rsidP="008F0F65">
      <w:pPr>
        <w:tabs>
          <w:tab w:val="left" w:pos="3461"/>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 xml:space="preserve">مُطالبة المدعي إلغاء قرار المدعى عليها المتضمن معاقبته بغرامة مالية؛ لممارسة نشاط دون موافقة بيئية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استناد المدعي إلى أن نشاطه متعلق بالدعاية والإعلان، ولا يسبب أضراراً بيئية، ولا يتطلب ممارسته موافقة بيئية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تضمن النظام أن النفايات المتخلفة من إنتاج وتجهيز واستخدام الحبر والأصباغ والمواد الملونة والدهانات والطلاءات من النفايات الخطرة التي تتطلب موافقة بيئية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الثابت أن نشاط المدعي يستخدم النيون والمواد الملونة </w:t>
      </w:r>
      <w:proofErr w:type="spellStart"/>
      <w:r w:rsidRPr="002C0108">
        <w:rPr>
          <w:rFonts w:ascii="Traditional Arabic" w:hAnsi="Traditional Arabic" w:cs="Traditional Arabic"/>
          <w:sz w:val="32"/>
          <w:szCs w:val="32"/>
          <w:rtl/>
        </w:rPr>
        <w:t>والإيكليرك</w:t>
      </w:r>
      <w:proofErr w:type="spellEnd"/>
      <w:r w:rsidRPr="002C0108">
        <w:rPr>
          <w:rFonts w:ascii="Traditional Arabic" w:hAnsi="Traditional Arabic" w:cs="Traditional Arabic"/>
          <w:sz w:val="32"/>
          <w:szCs w:val="32"/>
          <w:rtl/>
        </w:rPr>
        <w:t xml:space="preserve"> </w:t>
      </w:r>
      <w:proofErr w:type="spellStart"/>
      <w:r w:rsidRPr="002C0108">
        <w:rPr>
          <w:rFonts w:ascii="Traditional Arabic" w:hAnsi="Traditional Arabic" w:cs="Traditional Arabic"/>
          <w:sz w:val="32"/>
          <w:szCs w:val="32"/>
          <w:rtl/>
        </w:rPr>
        <w:t>والكلادنج</w:t>
      </w:r>
      <w:proofErr w:type="spellEnd"/>
      <w:r w:rsidRPr="002C0108">
        <w:rPr>
          <w:rFonts w:ascii="Traditional Arabic" w:hAnsi="Traditional Arabic" w:cs="Traditional Arabic"/>
          <w:sz w:val="32"/>
          <w:szCs w:val="32"/>
          <w:rtl/>
        </w:rPr>
        <w:t xml:space="preserve"> والمواد البلاستيكية وأعمال اللحام ونحوها؛ ما يكون نشاطه ضمن النشاطات المؤثرة على البيئة، ويتطلب ممارسته موافقة بيئية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عدم قيام المطالبة محل الدعوى على سند صحيح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عدم قبول احتجاج المدعي بعدم التحقيق معه وإتاحة الفرصة لتقديم دفوعه، وأن المشاريع ذات التأثيرات البيئية محصورة في النظام؛ كون الثابت تفويت المدعي فرصة الدفاع عن نفسه عند طلب المدعى عليها حضوره، كما أن المشاريع ذات التأثيرات البيئية غير محصورة في النظام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أثر ذلك: رفض الدعوى.</w:t>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مستند الحكم</w:t>
      </w:r>
    </w:p>
    <w:p w:rsidR="008F0F65" w:rsidRPr="002C0108" w:rsidRDefault="008F0F65" w:rsidP="008F0F65">
      <w:pPr>
        <w:numPr>
          <w:ilvl w:val="0"/>
          <w:numId w:val="69"/>
        </w:numPr>
        <w:tabs>
          <w:tab w:val="left" w:pos="368"/>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المادة (5) من النظام العام للبيئة الصادر بالمرسوم الملكي رقم (م/34) وتاريخ 28/7/1422هـ.</w:t>
      </w:r>
    </w:p>
    <w:p w:rsidR="008F0F65" w:rsidRPr="002C0108" w:rsidRDefault="008F0F65" w:rsidP="008F0F65">
      <w:pPr>
        <w:numPr>
          <w:ilvl w:val="0"/>
          <w:numId w:val="69"/>
        </w:numPr>
        <w:tabs>
          <w:tab w:val="left" w:pos="368"/>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الأمر السامي رقم (54694) وتاريخ 26/10/1439هـ، بشأن إجراء دراسة التقويم البيئي.</w:t>
      </w:r>
    </w:p>
    <w:p w:rsidR="008F0F65" w:rsidRPr="002C0108" w:rsidRDefault="008F0F65" w:rsidP="008F0F65">
      <w:pPr>
        <w:numPr>
          <w:ilvl w:val="0"/>
          <w:numId w:val="69"/>
        </w:numPr>
        <w:tabs>
          <w:tab w:val="left" w:pos="368"/>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الملحقان (2، 4) من اللائحة التنفيذية للنظام العام للبيئة الصادرة بقرار وزير الدفاع والطيران والمفتش العام رقم (1/1/4/ 5/ 1/ 924) وتاريخ 3/8/1424 هـ.</w:t>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الوقائع</w:t>
      </w:r>
    </w:p>
    <w:p w:rsidR="008F0F65" w:rsidRPr="002C0108" w:rsidRDefault="008F0F65" w:rsidP="008F0F65">
      <w:pPr>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 xml:space="preserve">تتحصل وقائع هذه الدعوى بالقدر اللازم للفصل فيها فيما تقدّم به وكيل المدعي من صحيفة دعوى لهذه المحكمة في 5/8/1440هـ، طالباً الحكم بإلغاء قرار المدعى عليها المتضمن تغريم المدعي مبلغاً قدره عشرة آلاف ريال. وقال شرحاً لأسانيد الدعوى: أنه صدر قرار المدعى عليها رقم (7356) في 4/3/1440هـ، المتضمن تغريم المدعي مبلغاً قدره (10.000) عشرة آلاف ريال بحجة ممارسة النشاط دون موافقة بيئية، وأن أحكام النظام العام للبيئة الصادر بالمرسوم الملكي رقم (م/34) في 28/7/1422هـ لا ينطبق على </w:t>
      </w:r>
      <w:r w:rsidRPr="002C0108">
        <w:rPr>
          <w:rFonts w:ascii="Traditional Arabic" w:hAnsi="Traditional Arabic" w:cs="Traditional Arabic"/>
          <w:sz w:val="32"/>
          <w:szCs w:val="32"/>
          <w:rtl/>
        </w:rPr>
        <w:lastRenderedPageBreak/>
        <w:t>نشاط مؤسسة المدعي ولا يتطلب موافقة بيئية لكونها وكالة للدعاية والإعلان. وبقيدها دعوى وإحالتها إلى الدائرة، باشرت نظرها بجلسة 17/9/1440هـ، وفيها تبين عدم حضور من يمثل المدعى عليها فيما طلب وكيل المدعي إلغاء قرار المدعى عليها رقم (7356) في 4/3/1440هـ، المتضمن تغريم المدعي بمبلغ قدره (10.000) عشرة آلاف ريال. وبسؤاله عن تاريخ علمه بالقرار؟ أجاب بأنه في 30/12/2018م الموافق 23/4/1440هـ، وأفاد بأنه قد رفع دعوى أمام المحكمة الإدارية بالدمام في 1/6/1440هـ، إلا أنها حكمت بعدم الاختصاص المكاني، ثم قام برفع هذه الدعوى أمام هذه المحكمة. وفي جلسة 7/11/1440هـ قدم وكيل المدعي صحيفة دعوى محررة حاصلها: أن المدعي عندما أصدر رخصة البلدية والدفاع المدني لم يتم إعلامه بضرورة إصدار موافقة بيئية، وأن النشاط الذي يقوم بممارسته وفقاً لرخصة البلدية هو تركيب وتجميع لوحات النيون؛ وبالتالي فإن هذا النشاط ليس له أي ضرر على البيئة ولا يصنف من ضمن مشاريع الفئة الثانية من دليل تصنيف المشاريع الصناعية والتنموية والمشاريع ذات التأثيرات البيئية الهامة المنصوص عليها في الملحق رقم (2) من اللائحة التنفيذية للنظام العام للبيئة؛ وفقاً لإفادة المدعى عليها. وختم صحيفة الدعوى بطلب الحكم بإلغاء القرار محل الطعن. وفي جلسة 20/12/1440هـ قدم ممثل المدعى عليها مذكرة جوابية حاصلها: أن الملحق رقم (6-3-19) من اللائحة التنفيذية للنظام العام للبيئة الصادرة بالقرار الوزاري رقم (924/1/5/4/1/1) وتاريخ 3/8/1424هـ نص على: "يعاقب من يزاول النشاط بدون ترخيص الجهة المختصة بغرامة قدرها (10</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000) عشرة آلاف ريال"، وأن النظام العام للبيئة الصادر بالمرسوم الملكي رقم (م/34) في 28/7/1422هـ، قرر أحكاماً لحماية البيئة من الآثار السلبية للمشاريع التنموية والصناعية، ويعد عدم الحصول على ترخيص بيئي أياً كان تصنيف المشروع مخالفة وتعدياً على البيئة، كما أن الأمر السامي رقم (54694) وتاريخ 26/10/1439هـ نص في البند (أولاً) على: "قيام الجهات العامة والجهات المعنية المعرفة في النظام العام للبيئة والتي تمارس أي نشاط من الأنشطة البيئية المختلفة أو تشرف على مشاريع ذات تأثيرات بيئية، أو تعمل في مجال حماية الموارد الطبيعية وتنميتها، أو ترخص المشروعات الصناعية والتنموية والتي لها تأثيرات سلبية محتملة على البيئة بما يلي: 1- التنسيق مع الجهة المختصة لضمان الالتزام بإجراء دراسة التقويم البيئي وفقاً للأسس والمقاييس البيئية المحددة في الملحق رقم (2) من اللائحة التنفيذية للنظام العام للبيئة. 2- إلزام القطاعات التابعة لها والمشروعات التي تنشئها أو تشرف عليها، أو ترخص لها بتقديم دراسة تقويم الأثر البيئي للجهة المختصة."، وأن الفقرة (27) من المادة (1) من ذات اللائحة التنفيذية عرفت دراسة الأثر البيئي للمشروع بأنها: "الدراسة التي يتم إجراؤها لتحديد الآثار المحتملة أو الناجمة عن المشروع والإجراءات والوسائل المناسبة لمنع الآثار السلبية أو الحد منها وتحقيق أو زيادة المردودات الإيجابية للمشروع وعلى البيئة بما يتوافق مع المقاييس البيئية المعمول بها"، وادعاء وكيل المدعي بأن النشاط الذي يمارسه المدعي لا يسبب ضرراً بيئياً غير صحيح لأن نشاطه يتضمن استخدام الغاز الكيميائي (النيون)، والذي عند استهلاكه بطرق غير سليمة يمكن أن يتسبب </w:t>
      </w:r>
      <w:r w:rsidRPr="002C0108">
        <w:rPr>
          <w:rFonts w:ascii="Traditional Arabic" w:hAnsi="Traditional Arabic" w:cs="Traditional Arabic"/>
          <w:sz w:val="32"/>
          <w:szCs w:val="32"/>
          <w:rtl/>
        </w:rPr>
        <w:lastRenderedPageBreak/>
        <w:t>بانفجار وانبعاثات ضارة بالبيئة، وأن ادعاء وكيل المدعي بعدم علم المدعي بوجوب إصدار رخصة بيئية هو في أصله جهل بالنظام، فالمادة (24) من ذات النظام نصت على أن: "ينشر هذا النظام في الجريدة الرسمية ويعمل به بعد سنة من تاريخ نشره"؛ وبالتالي يفترض علم المدعي بوجوب إصداره رخصة بيئية ابتداءً من تاريخ نشر النظام، وختم صحيفة الدعوى بطلب الحكم برفض الدعوى. وفي جلسة 26/1/1441هـ قدم وكيل المدعي مذكرة جوابية حاصلها: أن نشاط مؤسسة المدعي هو تركيب وتجميع القطع البلاستيكية الخاصة باللوحات التجارية، ولا يتم استخدام غاز النيون نهائياً في أي مرحلة من المراحل، وأن نشاط مؤسسة المدعي حسب المذكور في السجل التجاري هو نشاط الدعاية والإعلان ومرخصة من وزارة الثقافة والإعلام، علاوة على أن نشاط مؤسسة المدعي لم يرد في ملحق دليل تصنيف المشاريع الصناعية والتنموية الواردة حصراً في ذات اللائحة التنفيذية للنظام العام للبيئة، وأن المدعى عليها أوقعت العقوبة على المدعي دون إتاحة الفرصة له لتقديم دفوعه والتوضيح بأن نشاطه لا يتطلب رخصة بيئية، وختم مذكرته بطلب الحكم بإلغاء القرار محل الطعن، وأرفق عدداً من المستندات. وسألت الدائرة ممثل المدعى عليها هل تم التحقيق مع المدعي؟ فطلب أجلاً للرد. وفي جلسة 17/2/1441هـ قدمت ممثلة المدعى عليها مذكرة جوابية حاصلها: أن للمدعي مصنع اسمه (...) يقع في صناعية (...) ما يتبين أن نشاط المدعي هو نشاط صناعي، كما أن محضر ضبط المخالفة تضمن وجود غاز النيون داخلاً في أعمال مؤسسة المدعي، إذ لا يمكن وجود لوحات تجارية بدون مصابيح النيون، وأن المشاريع الواردة في ملحق دليل تصنيف المشاريع الصناعية والتنموية من ذات اللائحة التنفيذية لم ترد على سبيل الحصر بناءً على ما نصت عليه الفقرة (16) من المادة (1) من ذات النظام على تعريف المشروعات بأنها: "أي مرافق أو منشآت أو أنشطة ذات تأثير محتمل على البيئة"، وعرفت المشروعات على هذا النحو لاستحالة حصر النشاطات التي تسبب أثراً ضاراً بالبيئة مع تطور الحياة اليومية، كما أن الملحق رقم (6-3-19) من اللائحة التنفيذية للنظام العام للبيئة الصادرة بالقرار الوزاري رقم (924/1/5/4/1/1) وتاريخ 3/8/1424هـ نص على: "يعاقب من يزاول النشاط بدون ترخيص الجهة المختصة بغرامة قدرها (10</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000) عشرة آلاف ريال"، وأن التأثيرات المحتملة على البيئة بسبب نشاط مؤسسة المدعي تتمثل في مخلفات البلاستيك الناتجة عن أعماله وهي غير قابلة للتحلل، وانبعاثات الغاز الناتجة عن أعمال لحام البلاستيك، فضلاً عن استخدام غاز النيون، كما أن ملحق دليل تصنيف المشاريع الصناعية والتنموية الوارد في ذات اللائحة التنفيذية نص في تصنيف الفئة الأولى للمشاريع ذات التأثيرات البيئية المحدودة: "مصانع منتجات المطاط والبلاستيك التي تعتمد على تسخين إلى ما دون انبعاث الغازات الضارة كانبعاث غاز </w:t>
      </w:r>
      <w:proofErr w:type="spellStart"/>
      <w:r w:rsidRPr="002C0108">
        <w:rPr>
          <w:rFonts w:ascii="Traditional Arabic" w:hAnsi="Traditional Arabic" w:cs="Traditional Arabic"/>
          <w:sz w:val="32"/>
          <w:szCs w:val="32"/>
          <w:rtl/>
        </w:rPr>
        <w:t>الفيوران</w:t>
      </w:r>
      <w:proofErr w:type="spellEnd"/>
      <w:r w:rsidRPr="002C0108">
        <w:rPr>
          <w:rFonts w:ascii="Traditional Arabic" w:hAnsi="Traditional Arabic" w:cs="Traditional Arabic"/>
          <w:sz w:val="32"/>
          <w:szCs w:val="32"/>
          <w:rtl/>
        </w:rPr>
        <w:t xml:space="preserve"> من تسخين </w:t>
      </w:r>
      <w:r w:rsidRPr="002C0108">
        <w:rPr>
          <w:rFonts w:ascii="Traditional Arabic" w:hAnsi="Traditional Arabic" w:cs="Traditional Arabic"/>
          <w:sz w:val="32"/>
          <w:szCs w:val="32"/>
        </w:rPr>
        <w:t>(P.V.C)</w:t>
      </w:r>
      <w:r w:rsidRPr="002C0108">
        <w:rPr>
          <w:rFonts w:ascii="Traditional Arabic" w:hAnsi="Traditional Arabic" w:cs="Traditional Arabic"/>
          <w:sz w:val="32"/>
          <w:szCs w:val="32"/>
          <w:rtl/>
        </w:rPr>
        <w:t xml:space="preserve">"، ولا يخفى الضرر البالغ التي تسببه مخلفات البلاستيك وانبعاث غاز </w:t>
      </w:r>
      <w:proofErr w:type="spellStart"/>
      <w:r w:rsidRPr="002C0108">
        <w:rPr>
          <w:rFonts w:ascii="Traditional Arabic" w:hAnsi="Traditional Arabic" w:cs="Traditional Arabic"/>
          <w:sz w:val="32"/>
          <w:szCs w:val="32"/>
          <w:rtl/>
        </w:rPr>
        <w:t>الفيوران</w:t>
      </w:r>
      <w:proofErr w:type="spellEnd"/>
      <w:r w:rsidRPr="002C0108">
        <w:rPr>
          <w:rFonts w:ascii="Traditional Arabic" w:hAnsi="Traditional Arabic" w:cs="Traditional Arabic"/>
          <w:sz w:val="32"/>
          <w:szCs w:val="32"/>
          <w:rtl/>
        </w:rPr>
        <w:t xml:space="preserve">، وختم مذكرته بطلب الحكم بإلغاء القرار محل الطعن. وفي جلسة 2/3/1441هـ قدمت ممثلة المدعى عليها مذكرة جوابية حاصلها: أن المصنع تسلم إشعاراً بالمراجعة موقعاً من قبل المسؤول تضمن إحضار المستندات التالية: 1- السجل التجاري. 2- </w:t>
      </w:r>
      <w:r w:rsidRPr="002C0108">
        <w:rPr>
          <w:rFonts w:ascii="Traditional Arabic" w:hAnsi="Traditional Arabic" w:cs="Traditional Arabic"/>
          <w:sz w:val="32"/>
          <w:szCs w:val="32"/>
          <w:rtl/>
        </w:rPr>
        <w:lastRenderedPageBreak/>
        <w:t>شهادة التأهيل البيئي. 3- عقد التخلص من النفايات الصناعية. 4- صور من هوية المراجع. 5- تفويض للمراجع مصدقاً من الغرفة التجارية أو وكالة المراجع إن كان وكيلاً شرعياً. 6- صك الملكية أو عقد الإيجار. وأن المستندات المطلوب إحضارها في إشعار المراجعة تمكن المخالف من فرصة الدفاع عن نفسه، وإتاحة الفرصة له للمناقشة وتقديم البيانات، وغير ذلك من مقتضيات الدفاع، إلا أنه لم يراجع المدعى عليها، وختمت المذكرة بطلب الحكم برفض الدعوى. وفي جلسة 23/3/1441هـ قدمت ممثلة المدعى عليها مذكرة جوابية حاصلها: أن قواعد وإجراءات التحكم في النفايات الخطرة المدرجة ضمن الملحق رقم (4) من ذات اللائحة التنفيذية للنظام العام للبيئة في بند النفايات الخطرة رقم (</w:t>
      </w:r>
      <w:r w:rsidRPr="002C0108">
        <w:rPr>
          <w:rFonts w:ascii="Traditional Arabic" w:hAnsi="Traditional Arabic" w:cs="Traditional Arabic"/>
          <w:sz w:val="32"/>
          <w:szCs w:val="32"/>
        </w:rPr>
        <w:t>Y11</w:t>
      </w:r>
      <w:r w:rsidRPr="002C0108">
        <w:rPr>
          <w:rFonts w:ascii="Traditional Arabic" w:hAnsi="Traditional Arabic" w:cs="Traditional Arabic"/>
          <w:sz w:val="32"/>
          <w:szCs w:val="32"/>
          <w:rtl/>
        </w:rPr>
        <w:t>) نصت على أنه: "النفايات المتخلفة من إنتاج وتجهيز واستخدام الحبر والأصباغ والمواد الملونة والدهانات وطلاءات اللك والورنيش"، وبتنزيل البند السابق يتضح بأن المدعي يستخدم الأحبار والأصباغ والمواد الملونة و مواد الطلاء في المصنع، كما أن البند رقم (</w:t>
      </w:r>
      <w:r w:rsidRPr="002C0108">
        <w:rPr>
          <w:rFonts w:ascii="Traditional Arabic" w:hAnsi="Traditional Arabic" w:cs="Traditional Arabic"/>
          <w:sz w:val="32"/>
          <w:szCs w:val="32"/>
        </w:rPr>
        <w:t>Y16</w:t>
      </w:r>
      <w:r w:rsidRPr="002C0108">
        <w:rPr>
          <w:rFonts w:ascii="Traditional Arabic" w:hAnsi="Traditional Arabic" w:cs="Traditional Arabic"/>
          <w:sz w:val="32"/>
          <w:szCs w:val="32"/>
          <w:rtl/>
        </w:rPr>
        <w:t xml:space="preserve">) من ذات الملحق نص على أنه: "النفايات الناجمة عن عمليات المعالجة السطحية للمعادن واللدائن"، وبتنزيل البند السابق يتضح بأن المدعي يقوم بأعمال </w:t>
      </w:r>
      <w:proofErr w:type="spellStart"/>
      <w:r w:rsidRPr="002C0108">
        <w:rPr>
          <w:rFonts w:ascii="Traditional Arabic" w:hAnsi="Traditional Arabic" w:cs="Traditional Arabic"/>
          <w:sz w:val="32"/>
          <w:szCs w:val="32"/>
          <w:rtl/>
        </w:rPr>
        <w:t>الشاسيهات</w:t>
      </w:r>
      <w:proofErr w:type="spellEnd"/>
      <w:r w:rsidRPr="002C0108">
        <w:rPr>
          <w:rFonts w:ascii="Traditional Arabic" w:hAnsi="Traditional Arabic" w:cs="Traditional Arabic"/>
          <w:sz w:val="32"/>
          <w:szCs w:val="32"/>
          <w:rtl/>
        </w:rPr>
        <w:t xml:space="preserve"> الخاصة باللوحات الإعلانية، واستخدامه لأعمدة وألواح معدنية ولدائن من مواد بلاستيكية مثل </w:t>
      </w:r>
      <w:proofErr w:type="spellStart"/>
      <w:r w:rsidRPr="002C0108">
        <w:rPr>
          <w:rFonts w:ascii="Traditional Arabic" w:hAnsi="Traditional Arabic" w:cs="Traditional Arabic"/>
          <w:sz w:val="32"/>
          <w:szCs w:val="32"/>
          <w:rtl/>
        </w:rPr>
        <w:t>الإيكليرك</w:t>
      </w:r>
      <w:proofErr w:type="spellEnd"/>
      <w:r w:rsidRPr="002C0108">
        <w:rPr>
          <w:rFonts w:ascii="Traditional Arabic" w:hAnsi="Traditional Arabic" w:cs="Traditional Arabic"/>
          <w:sz w:val="32"/>
          <w:szCs w:val="32"/>
          <w:rtl/>
        </w:rPr>
        <w:t xml:space="preserve"> </w:t>
      </w:r>
      <w:proofErr w:type="spellStart"/>
      <w:r w:rsidRPr="002C0108">
        <w:rPr>
          <w:rFonts w:ascii="Traditional Arabic" w:hAnsi="Traditional Arabic" w:cs="Traditional Arabic"/>
          <w:sz w:val="32"/>
          <w:szCs w:val="32"/>
          <w:rtl/>
        </w:rPr>
        <w:t>والكلادنج</w:t>
      </w:r>
      <w:proofErr w:type="spellEnd"/>
      <w:r w:rsidRPr="002C0108">
        <w:rPr>
          <w:rFonts w:ascii="Traditional Arabic" w:hAnsi="Traditional Arabic" w:cs="Traditional Arabic"/>
          <w:sz w:val="32"/>
          <w:szCs w:val="32"/>
          <w:rtl/>
        </w:rPr>
        <w:t>، كما أن مصنع المدعي يحتوي على قسم خاص بأعمال التقطيع وتفصيل اللوحات الإعلانية باستخدام مكائن (</w:t>
      </w:r>
      <w:r w:rsidRPr="002C0108">
        <w:rPr>
          <w:rFonts w:ascii="Traditional Arabic" w:hAnsi="Traditional Arabic" w:cs="Traditional Arabic"/>
          <w:sz w:val="32"/>
          <w:szCs w:val="32"/>
        </w:rPr>
        <w:t>CNC</w:t>
      </w:r>
      <w:r w:rsidRPr="002C0108">
        <w:rPr>
          <w:rFonts w:ascii="Traditional Arabic" w:hAnsi="Traditional Arabic" w:cs="Traditional Arabic"/>
          <w:sz w:val="32"/>
          <w:szCs w:val="32"/>
          <w:rtl/>
        </w:rPr>
        <w:t xml:space="preserve">)، والذي يتم فيها تقطيع ألواح </w:t>
      </w:r>
      <w:proofErr w:type="spellStart"/>
      <w:r w:rsidRPr="002C0108">
        <w:rPr>
          <w:rFonts w:ascii="Traditional Arabic" w:hAnsi="Traditional Arabic" w:cs="Traditional Arabic"/>
          <w:sz w:val="32"/>
          <w:szCs w:val="32"/>
          <w:rtl/>
        </w:rPr>
        <w:t>الإيكليرك</w:t>
      </w:r>
      <w:proofErr w:type="spellEnd"/>
      <w:r w:rsidRPr="002C0108">
        <w:rPr>
          <w:rFonts w:ascii="Traditional Arabic" w:hAnsi="Traditional Arabic" w:cs="Traditional Arabic"/>
          <w:sz w:val="32"/>
          <w:szCs w:val="32"/>
          <w:rtl/>
        </w:rPr>
        <w:t xml:space="preserve"> </w:t>
      </w:r>
      <w:proofErr w:type="spellStart"/>
      <w:r w:rsidRPr="002C0108">
        <w:rPr>
          <w:rFonts w:ascii="Traditional Arabic" w:hAnsi="Traditional Arabic" w:cs="Traditional Arabic"/>
          <w:sz w:val="32"/>
          <w:szCs w:val="32"/>
          <w:rtl/>
        </w:rPr>
        <w:t>والكلادنج</w:t>
      </w:r>
      <w:proofErr w:type="spellEnd"/>
      <w:r w:rsidRPr="002C0108">
        <w:rPr>
          <w:rFonts w:ascii="Traditional Arabic" w:hAnsi="Traditional Arabic" w:cs="Traditional Arabic"/>
          <w:sz w:val="32"/>
          <w:szCs w:val="32"/>
          <w:rtl/>
        </w:rPr>
        <w:t>، ولدائن البلاستيك، وكل المخلفات الناتجة عن عملية التقطيع تحتاج إلى أعمال بيئية معقدة للتخلص منها، وختمت مذكرتها بطلب الحكم برفض الدعوى، وأرفقت عدداً من الصور الفوتوغرافية التي تثبت أن نشاط المدعي يسبب ضرراً للبيئة لوجود قسم للصبغ، ومواد ملونة وغيرها من المواد الضارة بيئياً وفقاً للتفصيل المذكور أعلاه. وفي جلسة 14/4/1441هـ قدم وكيل المدعي مذكرة جوابية حاصلها: أن مصنع المدعي يقع في صناعية (...) وتحتوي المنطقة على ورش ومحلات أخرى غير مختصة بالتصنيع، كما أن مصنع المدعي لم يسبق له استخدام مصابيح النيون في عمل اللوحات التجارية، بل يستخدم مصابيح (</w:t>
      </w:r>
      <w:r w:rsidRPr="002C0108">
        <w:rPr>
          <w:rFonts w:ascii="Traditional Arabic" w:hAnsi="Traditional Arabic" w:cs="Traditional Arabic"/>
          <w:sz w:val="32"/>
          <w:szCs w:val="32"/>
        </w:rPr>
        <w:t>LED</w:t>
      </w:r>
      <w:r w:rsidRPr="002C0108">
        <w:rPr>
          <w:rFonts w:ascii="Traditional Arabic" w:hAnsi="Traditional Arabic" w:cs="Traditional Arabic"/>
          <w:sz w:val="32"/>
          <w:szCs w:val="32"/>
          <w:rtl/>
        </w:rPr>
        <w:t>)، وأن المدعى عليها أوقعت على المدعي العقوبة دون أن يعطى فرصة تقديم دفوعه، وأن نشاط المدعي ليس له علاقة بمصانع المطاط والبلاستيك لأن هذه المصانع تستخدم مواد أولية منها حبيبات المطاط (</w:t>
      </w:r>
      <w:r w:rsidRPr="002C0108">
        <w:rPr>
          <w:rFonts w:ascii="Traditional Arabic" w:hAnsi="Traditional Arabic" w:cs="Traditional Arabic"/>
          <w:sz w:val="32"/>
          <w:szCs w:val="32"/>
        </w:rPr>
        <w:t>PVC</w:t>
      </w:r>
      <w:r w:rsidRPr="002C0108">
        <w:rPr>
          <w:rFonts w:ascii="Traditional Arabic" w:hAnsi="Traditional Arabic" w:cs="Traditional Arabic"/>
          <w:sz w:val="32"/>
          <w:szCs w:val="32"/>
          <w:rtl/>
        </w:rPr>
        <w:t xml:space="preserve">) لتصنيع منتجات المطاط، وأن الملحق (3) من ذات اللائحة التنفيذية للنظام العام للبيئة، والمتعلق بدليل إجراءات التأهيل البيئي نص على ضرورة إرسال خطاب من المدعى عليها لفرع وزارة التجارة بالمنطقة يتضمن الموافقة على تسجيل النشاط في السجل التجاري، وقدم طلب إصدار السجل التجاري دون اشتراط الحصول على موافقة بيئية، كما أن إنزال الملحق (4) المتعلق بقواعد وإجراءات التحكم بالنفايات الطبية من ذات اللائحة التنفيذية تنزيل في غير محله، ولا علاقة له بالمتطلبات والمواد المتعلقة بالترخيص البيئي الوارد في الملحق (2) من ذات لائحة النظام العام للبيئة، وختم مذكرته بطلب الحكم بإلغاء القرار محل الطعن. وفي جلسة هذا اليوم قرر </w:t>
      </w:r>
      <w:r w:rsidRPr="002C0108">
        <w:rPr>
          <w:rFonts w:ascii="Traditional Arabic" w:hAnsi="Traditional Arabic" w:cs="Traditional Arabic"/>
          <w:sz w:val="32"/>
          <w:szCs w:val="32"/>
          <w:rtl/>
        </w:rPr>
        <w:lastRenderedPageBreak/>
        <w:t>طرفا الدعوى الاكتفاء، ولصلاحية الفصل في الدعوى، قررت الدائرة رفع الجلسة للمداولة ثم أصدرت حكمها هذا علناً مبنياً على التالي.</w:t>
      </w:r>
    </w:p>
    <w:p w:rsidR="008F0F65" w:rsidRPr="002C0108" w:rsidRDefault="008F0F65" w:rsidP="008F0F65">
      <w:pPr>
        <w:spacing w:after="0" w:line="240" w:lineRule="auto"/>
        <w:jc w:val="center"/>
        <w:rPr>
          <w:rFonts w:ascii="Traditional Arabic" w:hAnsi="Traditional Arabic" w:cs="Traditional Arabic"/>
          <w:sz w:val="32"/>
          <w:szCs w:val="32"/>
          <w:rtl/>
        </w:rPr>
      </w:pPr>
      <w:r w:rsidRPr="002C0108">
        <w:rPr>
          <w:rFonts w:ascii="Traditional Arabic" w:hAnsi="Traditional Arabic" w:cs="Traditional Arabic"/>
          <w:b/>
          <w:bCs/>
          <w:sz w:val="32"/>
          <w:szCs w:val="32"/>
          <w:rtl/>
        </w:rPr>
        <w:t>الأسباب</w:t>
      </w:r>
    </w:p>
    <w:p w:rsidR="008F0F65" w:rsidRPr="002C0108" w:rsidRDefault="008F0F65" w:rsidP="008F0F65">
      <w:pPr>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 xml:space="preserve">لما رفع المدعي دعواه بغية طلب الحكم بإلغاء قرار المدعى عليها رقم (7356) في 4/3/1440هـ، المتضمن تغريم المدعي مبلغاً قدره (10.000) عشرة آلاف ريال لممارسة النشاط دون موافقة بيئية؛ فإن هذه الدعوى حسب التكييف النظامي الصحيح تدخل في اختصاص المحاكم الإدارية وفقاً لما نصت عليه الفقرة (ب) من المادة الثالثة عشرة من نظام ديوان المظالم الصادر بالمرسوم الملكي رقم (م/78) في 19/9/1428هـ، والتي تنص على أنه: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كما أن الدعوى داخلة ضمن الاختصاص المكاني للمحكمة وفقاً للمادة (2) من نظام المرافعات أمام ديوان المظالم الصادر بالمرسوم الملكي رقم (م/3) في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أما عن قبول الدعوى شكلاً، وبما أن المادة (20/2) من النظام العام للبيئة الصادر بالمرسوم الملكي رقم (م/34) في 28/7/1422هـ نصت على أنه: "يحق لمن صدر ضده قرار من اللجنة بالعقوبة التظلم أمام ديوان المظالم خلال ستين يوماً من تاريخ إبلاغه بالعقوبة"، وبما أن الثابت أن المدعي علم بالقرار في 23/4/1440هـ، واعترض عليه أمام المحكمة الإدارية بالدمام والتي أصدرت حكمها بعدم اختصاصها مكانياً بنظر الدعوى في 6/7/1440هـ، وتقدم وكيل المدعي بالدعوى لهذه المحكمة في 5/8/1440هـ؛ ما تنتهي معه الدائرة إلى قبول الدعوى شكلاً. أما عن موضوع الدعوى، لما كان المدعي يطلب الحكم بإلغاء قرار المدعى عليها رقم (7356) في 4/3/1440هـ، المتضمن تغريم المدعي مبلغاً قدره (10.000) عشرة آلاف ريال بحجة ممارسة النشاط دون موافقة بيئية، بينما تطلب المدعى عليها الحكم برفض الدعوى، وبما أن وكيل المدعي يدفع بأن النشاط الذي تمارسه مؤسسة المدعي لا يتطلب رخصة بيئية لأنه لا يسبب ضرراً على البيئة، كما أنه ليس من ضمن مشاريع الفئة الثانية من دليل تصنيف المشاريع الصناعية والتنموية والمشاريع ذات التأثيرات البيئية الهامة المنصوص عليها في الملحق رقم (2) من ذات اللائحة التنفيذية للنظام العام للبيئة، وبما أن المادة (5) من النظام العام للبيئة الصادر بالمرسوم الملكي رقم (م/34) في 28/7/1422هـ نصت على أنه: "على الجهات المرخصة التأكد من </w:t>
      </w:r>
      <w:r w:rsidRPr="002C0108">
        <w:rPr>
          <w:rFonts w:ascii="Traditional Arabic" w:hAnsi="Traditional Arabic" w:cs="Traditional Arabic"/>
          <w:sz w:val="32"/>
          <w:szCs w:val="32"/>
          <w:rtl/>
        </w:rPr>
        <w:lastRenderedPageBreak/>
        <w:t xml:space="preserve">إجراء دراسات التقويم البيئي في مرحلة دراسات الجدوى للمشروعات التي يمكن أن تحدث تأثيرات سلبية على البيئة، وتكون الجهة القائمة على تنفيذ المشروع هي الجهة المسؤولة عن إجراء دراسات التقويم البيئي وفق الأسس والمقاييس البيئية التي تحددها الجهة المختصة في اللوائح التنفيذية"، وبما أن الأمر السامي رقم (54694) وتاريخ 26/10/1439هـ، أكد على إجراء دراسات التقويم البيئي في البند (أولاً) بما نصه: "قيام الجهات العامة والجهات المعنية المعرفة في النظام العام للبيئة التي تمارس أي نشاط من الأنشطة البيئية المختلفة أو تشرف على مشاريع ذات تأثيرات بيئية، أو تعمل في مجال حماية الموارد الطبيعية وتنميتها، أو ترخص المشروعات الصناعية والتنموية التي لها تأثيرات سلبية محتملة على البيئة بما يلي: 1- التنسيق مع الجهة المختصة لضمان الالتزام بإجراء دراسة التقويم البيئي وفقاً للأسس والمقاييس البيئية المحددة في الملحق رقم (2) من اللائحة التنفيذية للنظام العام للبيئة. 2- إلزام القطاعات التابعة لها والمشروعات التي تنشئها أو تشرف عليها أو ترخص لها بتقديم دراسة تقويم الأثر البيئي للجهة المختصة"، وبما أن الأمر السامي نص على إلزام القطاعات التابعة لها والمشروعات التي تنشئها أو تشرف عليها، أو ترخص لها بتقديم دراسة تقويم الأثر البيئي للجهة المختصة </w:t>
      </w:r>
      <w:r>
        <w:rPr>
          <w:rFonts w:ascii="Traditional Arabic" w:hAnsi="Traditional Arabic" w:cs="Traditional Arabic"/>
          <w:sz w:val="32"/>
          <w:szCs w:val="32"/>
          <w:rtl/>
        </w:rPr>
        <w:t>-</w:t>
      </w:r>
      <w:r w:rsidRPr="002C0108">
        <w:rPr>
          <w:rFonts w:ascii="Traditional Arabic" w:hAnsi="Traditional Arabic" w:cs="Traditional Arabic"/>
          <w:sz w:val="32"/>
          <w:szCs w:val="32"/>
          <w:rtl/>
        </w:rPr>
        <w:t>الهيئة العامة للأرصاد وحماية البيئة</w:t>
      </w:r>
      <w:r>
        <w:rPr>
          <w:rFonts w:ascii="Traditional Arabic" w:hAnsi="Traditional Arabic" w:cs="Traditional Arabic"/>
          <w:sz w:val="32"/>
          <w:szCs w:val="32"/>
          <w:rtl/>
        </w:rPr>
        <w:t>-</w:t>
      </w:r>
      <w:r w:rsidRPr="002C0108">
        <w:rPr>
          <w:rFonts w:ascii="Traditional Arabic" w:hAnsi="Traditional Arabic" w:cs="Traditional Arabic"/>
          <w:sz w:val="32"/>
          <w:szCs w:val="32"/>
          <w:rtl/>
        </w:rPr>
        <w:t> وبما أن قواعد وإجراءات التحكم في النفايات الخطرة المدرجة ضمن الملحق رقم (4) من ذات اللائحة التنفيذية للنظام العام للبيئة في بند النفايات الخطرة رقم (</w:t>
      </w:r>
      <w:r w:rsidRPr="002C0108">
        <w:rPr>
          <w:rFonts w:ascii="Traditional Arabic" w:hAnsi="Traditional Arabic" w:cs="Traditional Arabic"/>
          <w:sz w:val="32"/>
          <w:szCs w:val="32"/>
        </w:rPr>
        <w:t>Y11</w:t>
      </w:r>
      <w:r w:rsidRPr="002C0108">
        <w:rPr>
          <w:rFonts w:ascii="Traditional Arabic" w:hAnsi="Traditional Arabic" w:cs="Traditional Arabic"/>
          <w:sz w:val="32"/>
          <w:szCs w:val="32"/>
          <w:rtl/>
        </w:rPr>
        <w:t xml:space="preserve">) نصت على أنه: "النفايات المتخلفة من إنتاج وتجهيز واستخدام الحبر والأصباغ والمواد الملونة والدهانات وطلاءات اللك والورنيش"، وبما أن الثابت من الأوراق أن المدعي يمارس نشاطاً يعد ضاراً بالبيئة لاستخدامه في نشاط تركيب وتجميع لوحات النيون والمواد الملونة، </w:t>
      </w:r>
      <w:proofErr w:type="spellStart"/>
      <w:r w:rsidRPr="002C0108">
        <w:rPr>
          <w:rFonts w:ascii="Traditional Arabic" w:hAnsi="Traditional Arabic" w:cs="Traditional Arabic"/>
          <w:sz w:val="32"/>
          <w:szCs w:val="32"/>
          <w:rtl/>
        </w:rPr>
        <w:t>والإيكليرك</w:t>
      </w:r>
      <w:proofErr w:type="spellEnd"/>
      <w:r w:rsidRPr="002C0108">
        <w:rPr>
          <w:rFonts w:ascii="Traditional Arabic" w:hAnsi="Traditional Arabic" w:cs="Traditional Arabic"/>
          <w:sz w:val="32"/>
          <w:szCs w:val="32"/>
          <w:rtl/>
        </w:rPr>
        <w:t xml:space="preserve"> </w:t>
      </w:r>
      <w:proofErr w:type="spellStart"/>
      <w:r w:rsidRPr="002C0108">
        <w:rPr>
          <w:rFonts w:ascii="Traditional Arabic" w:hAnsi="Traditional Arabic" w:cs="Traditional Arabic"/>
          <w:sz w:val="32"/>
          <w:szCs w:val="32"/>
          <w:rtl/>
        </w:rPr>
        <w:t>والكلادنج</w:t>
      </w:r>
      <w:proofErr w:type="spellEnd"/>
      <w:r w:rsidRPr="002C0108">
        <w:rPr>
          <w:rFonts w:ascii="Traditional Arabic" w:hAnsi="Traditional Arabic" w:cs="Traditional Arabic"/>
          <w:sz w:val="32"/>
          <w:szCs w:val="32"/>
          <w:rtl/>
        </w:rPr>
        <w:t xml:space="preserve"> ولدائن من مواد بلاستيكية، وأعمال اللحام وغيرها من المواد التي تسبب أضراراً بالبيئة؛ وفقاً لما ذكره ممثل المدعى عليها بالمذكرات والصور الفوتوغرافية التي قدمها، ولم ينكر وكيل المدعي ذلك. وبما أن المواد التي يستخدمها المدعي في نشاطه ذات تأثير على البيئة مهما كانت درجة التأثير، ولا يمكن القول بعدم تأثيرها على البيئة لأن استخدام مادة البلاستيك بذاتها تسبب أضراراً بالبيئة لصعوبة التخلص منها، ما يتبين أن النشاط الذي يمارسه المدعي له أضرار على البيئة؛ ما تنتهي معه الدائرة إلى أن النشاط الذي يمارسه المدعي يتطلب وجود موافقة بيئية عليه، وأنه يدخل ضمن النشاطات ذات التأثير الضار على البيئة؛ ما تنتهي معه الدائرة إلى أن دعوى المدعي قائمة على غير سند صحيح من الشرع أو النظام. ولا ينال مما انتهت إليه الدائرة دفع وكيل المدعي بعدم التحقيق مع المدعي وإتاحة الفرصة له لتقديم دفوعه، وأن دليل تصنيف المشاريع الصناعية والتنموية والمشاريع ذات التأثيرات البيئية الهامة المنصوص عليها في الملحق رقم (2) من ذات اللائحة التنفيذية للنظام العام للبيئة قد ذكرت على سبيل الحصر؛ فالثابت أن المدعى عليها أبلغت المدعي بالحضور وفقاً لإشعار المراجعة إلا أن المدعي لم يحضر، ولم ينكر وكيل المدعي ذلك، ما يتبين أن المدعي هو من فوت فرصة الدفاع عن نفسه، كما أن النص المتعلق بالمشاريع المنصوص عليها في </w:t>
      </w:r>
      <w:r w:rsidRPr="002C0108">
        <w:rPr>
          <w:rFonts w:ascii="Traditional Arabic" w:hAnsi="Traditional Arabic" w:cs="Traditional Arabic"/>
          <w:sz w:val="32"/>
          <w:szCs w:val="32"/>
          <w:rtl/>
        </w:rPr>
        <w:lastRenderedPageBreak/>
        <w:t>دليل تصنيف المشاريع الصناعية والتنموية ليس المقصود منه ذكرها على سبيل الحصر بل على سبيل ذكر بعضها؛ ما تنتهي الدائرة إلى رفض الدعوى لقيامها على سبب غير صحيح من الشرع أو النظام.</w:t>
      </w: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لذلك حكمت الدائرة: برفض الدعوى الإدارية رقم (15612/2/ق) لعام 1440هـ المرفوعة من (...) ضد الهيئة العامة للأرصاد وحماية البيئة.</w:t>
      </w: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2C0108" w:rsidRDefault="008F0F65" w:rsidP="008F0F65">
      <w:pPr>
        <w:spacing w:after="0" w:line="240" w:lineRule="auto"/>
        <w:jc w:val="both"/>
        <w:rPr>
          <w:rFonts w:ascii="Traditional Arabic" w:hAnsi="Traditional Arabic" w:cs="Traditional Arabic"/>
          <w:sz w:val="32"/>
          <w:szCs w:val="32"/>
          <w:rtl/>
        </w:rPr>
      </w:pP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حكم محكمة الاستئناف: </w:t>
      </w:r>
    </w:p>
    <w:p w:rsidR="008F0F65" w:rsidRPr="002C0108" w:rsidRDefault="008F0F65" w:rsidP="008F0F65">
      <w:pPr>
        <w:spacing w:after="0" w:line="240" w:lineRule="auto"/>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حكمت المحكمة بتأييد الحكم فيما انتهى إليه من قضاء.</w:t>
      </w:r>
    </w:p>
    <w:p w:rsidR="008F0F65" w:rsidRPr="002C0108"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r w:rsidRPr="002C0108">
        <w:rPr>
          <w:rFonts w:ascii="Traditional Arabic" w:hAnsi="Traditional Arabic" w:cs="Traditional Arabic"/>
          <w:b/>
          <w:bCs/>
          <w:sz w:val="32"/>
          <w:szCs w:val="32"/>
          <w:rtl/>
        </w:rPr>
        <w:lastRenderedPageBreak/>
        <w:t>رقم القضية في المحكمة الإدارية 1٤١٥ لعام 1441هـ</w:t>
      </w:r>
    </w:p>
    <w:p w:rsidR="008F0F65" w:rsidRPr="002C0108" w:rsidRDefault="008F0F65" w:rsidP="008F0F65">
      <w:pPr>
        <w:spacing w:after="0" w:line="240" w:lineRule="auto"/>
        <w:jc w:val="both"/>
        <w:rPr>
          <w:rFonts w:ascii="Traditional Arabic" w:hAnsi="Traditional Arabic" w:cs="Traditional Arabic"/>
          <w:b/>
          <w:bCs/>
          <w:sz w:val="32"/>
          <w:szCs w:val="32"/>
        </w:rPr>
      </w:pPr>
      <w:r w:rsidRPr="002C0108">
        <w:rPr>
          <w:rFonts w:ascii="Traditional Arabic" w:hAnsi="Traditional Arabic" w:cs="Traditional Arabic"/>
          <w:b/>
          <w:bCs/>
          <w:sz w:val="32"/>
          <w:szCs w:val="32"/>
          <w:rtl/>
        </w:rPr>
        <w:t xml:space="preserve">رقم القضية في محكمة الاستئناف الإدارية١١١٩٢ لعام 1441هـ </w:t>
      </w:r>
    </w:p>
    <w:p w:rsidR="008F0F65" w:rsidRPr="002C0108" w:rsidRDefault="008F0F65" w:rsidP="008F0F65">
      <w:pPr>
        <w:tabs>
          <w:tab w:val="left" w:pos="3461"/>
        </w:tabs>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تاريخ الجلسة 26/1/1442هـ</w:t>
      </w:r>
      <w:r w:rsidRPr="002C0108">
        <w:rPr>
          <w:rFonts w:ascii="Traditional Arabic" w:hAnsi="Traditional Arabic" w:cs="Traditional Arabic"/>
          <w:b/>
          <w:bCs/>
          <w:sz w:val="32"/>
          <w:szCs w:val="32"/>
          <w:rtl/>
        </w:rPr>
        <w:tab/>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الموضوعات</w:t>
      </w:r>
    </w:p>
    <w:p w:rsidR="008F0F65" w:rsidRPr="002C0108" w:rsidRDefault="008F0F65" w:rsidP="008F0F65">
      <w:pPr>
        <w:tabs>
          <w:tab w:val="left" w:pos="3461"/>
        </w:tabs>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غرامات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عمل وعمال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مخالفات العمل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عدم توطين العمال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الإخلال بإجراءات ضبط المخالفة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الإخلال بضمانة التحقيق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التفرقة بين التحقق والتحقيق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عيب الشكل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انتفاء المخالفة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عيب السبب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تعريف القرار الإداري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عيوب القرار الإداري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الغاية من تحديد شكل القرار الإداري.</w:t>
      </w:r>
    </w:p>
    <w:p w:rsidR="008F0F65" w:rsidRPr="002C0108" w:rsidRDefault="008F0F65" w:rsidP="008F0F65">
      <w:pPr>
        <w:tabs>
          <w:tab w:val="left" w:pos="3461"/>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 xml:space="preserve">مطالبة المدعي إلغاء قرار المدعى عليها المتضمن معاقبته بغرامة مالية؛ جراء توظيفه غير سعوديين في مهن مقصورة على السعوديين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تضمن النظام إجراءات ضبط مخالفات نظام العمل، ومنها التنبيه الشفهي، أو الإنذار الكتابي، أو ضبط المخالفة، والتحقيق في المخالفات المضبوطة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الثابت عدم تقديم المدعى عليها ما يثبت ارتكاب المدعي للمخالفة المنسوبة إليه، أو قيامها بالتحقيق مع المدعي بشأن المخالفة أو التزامها بالإجراءات الأخرى لضبط المخالفة؛ ما يتقرر معه تعيب القرار محل الدعوى بعيب الشكل والسبب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عدم قبول دفع المدعى عليها بأنها تحققت من المخالفة، وأن ذلك كافٍ في إصدار القرار محل الدعوى حسب ما ورد بالنظام من وجوب التحقق من المخالفة دون إيراد التحقيق؛ كون التحقق يشمل التحقيق وغيره، والنص على التحقق دون التحقيق لا يدل على نفي التحقيق، فضلاً على أن إيراد التحقق في ذلك النظام كان لبيان الاختصاص لا إجراءات الضبط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أثر ذلك: إلغاء القرار.</w:t>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مستند الحكم</w:t>
      </w:r>
    </w:p>
    <w:p w:rsidR="008F0F65" w:rsidRPr="002C0108" w:rsidRDefault="008F0F65" w:rsidP="008F0F65">
      <w:pPr>
        <w:numPr>
          <w:ilvl w:val="0"/>
          <w:numId w:val="70"/>
        </w:numPr>
        <w:tabs>
          <w:tab w:val="left" w:pos="368"/>
        </w:tabs>
        <w:spacing w:after="0" w:line="240" w:lineRule="auto"/>
        <w:rPr>
          <w:rFonts w:ascii="Traditional Arabic" w:hAnsi="Traditional Arabic" w:cs="Traditional Arabic"/>
          <w:sz w:val="32"/>
          <w:szCs w:val="32"/>
          <w:rtl/>
        </w:rPr>
      </w:pPr>
      <w:r w:rsidRPr="002C0108">
        <w:rPr>
          <w:rFonts w:ascii="Traditional Arabic" w:hAnsi="Traditional Arabic" w:cs="Traditional Arabic"/>
          <w:sz w:val="32"/>
          <w:szCs w:val="32"/>
          <w:rtl/>
        </w:rPr>
        <w:t>القاعدة الفقهية: (إعمال الكلام أولى من إهماله).</w:t>
      </w:r>
    </w:p>
    <w:p w:rsidR="008F0F65" w:rsidRPr="002C0108" w:rsidRDefault="008F0F65" w:rsidP="008F0F65">
      <w:pPr>
        <w:numPr>
          <w:ilvl w:val="0"/>
          <w:numId w:val="70"/>
        </w:numPr>
        <w:tabs>
          <w:tab w:val="left" w:pos="368"/>
        </w:tabs>
        <w:spacing w:after="0" w:line="240" w:lineRule="auto"/>
        <w:rPr>
          <w:rFonts w:ascii="Traditional Arabic" w:hAnsi="Traditional Arabic" w:cs="Traditional Arabic"/>
          <w:sz w:val="32"/>
          <w:szCs w:val="32"/>
          <w:rtl/>
        </w:rPr>
      </w:pPr>
      <w:r w:rsidRPr="002C0108">
        <w:rPr>
          <w:rFonts w:ascii="Traditional Arabic" w:hAnsi="Traditional Arabic" w:cs="Traditional Arabic"/>
          <w:sz w:val="32"/>
          <w:szCs w:val="32"/>
          <w:rtl/>
        </w:rPr>
        <w:t>القاعدة الفقهية: (الأصل في الصفات والأمور العارضة العدم).</w:t>
      </w:r>
    </w:p>
    <w:p w:rsidR="008F0F65" w:rsidRPr="002C0108" w:rsidRDefault="008F0F65" w:rsidP="008F0F65">
      <w:pPr>
        <w:numPr>
          <w:ilvl w:val="0"/>
          <w:numId w:val="70"/>
        </w:numPr>
        <w:tabs>
          <w:tab w:val="left" w:pos="368"/>
        </w:tabs>
        <w:spacing w:after="0" w:line="240" w:lineRule="auto"/>
        <w:rPr>
          <w:rFonts w:ascii="Traditional Arabic" w:hAnsi="Traditional Arabic" w:cs="Traditional Arabic"/>
          <w:sz w:val="32"/>
          <w:szCs w:val="32"/>
          <w:rtl/>
        </w:rPr>
      </w:pPr>
      <w:r w:rsidRPr="002C0108">
        <w:rPr>
          <w:rFonts w:ascii="Traditional Arabic" w:hAnsi="Traditional Arabic" w:cs="Traditional Arabic"/>
          <w:sz w:val="32"/>
          <w:szCs w:val="32"/>
          <w:rtl/>
        </w:rPr>
        <w:t>القاعدة الأصولية: (المشترك إذا أمكن حمله على جميع معانيه تعيّن).</w:t>
      </w:r>
    </w:p>
    <w:p w:rsidR="008F0F65" w:rsidRPr="002C0108" w:rsidRDefault="008F0F65" w:rsidP="008F0F65">
      <w:pPr>
        <w:numPr>
          <w:ilvl w:val="0"/>
          <w:numId w:val="70"/>
        </w:numPr>
        <w:tabs>
          <w:tab w:val="left" w:pos="368"/>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المادتان (39، 203) من نظام العمل الصادر بالمرسوم الملكي رقم (م/51) وتاريخ 23/8/1426هـ.</w:t>
      </w:r>
    </w:p>
    <w:p w:rsidR="008F0F65" w:rsidRPr="002C0108" w:rsidRDefault="008F0F65" w:rsidP="008F0F65">
      <w:pPr>
        <w:numPr>
          <w:ilvl w:val="0"/>
          <w:numId w:val="70"/>
        </w:numPr>
        <w:tabs>
          <w:tab w:val="left" w:pos="368"/>
        </w:tabs>
        <w:spacing w:after="0" w:line="240" w:lineRule="auto"/>
        <w:rPr>
          <w:rFonts w:ascii="Traditional Arabic" w:hAnsi="Traditional Arabic" w:cs="Traditional Arabic"/>
          <w:sz w:val="32"/>
          <w:szCs w:val="32"/>
          <w:rtl/>
        </w:rPr>
      </w:pPr>
      <w:r w:rsidRPr="002C0108">
        <w:rPr>
          <w:rFonts w:ascii="Traditional Arabic" w:hAnsi="Traditional Arabic" w:cs="Traditional Arabic"/>
          <w:sz w:val="32"/>
          <w:szCs w:val="32"/>
          <w:rtl/>
        </w:rPr>
        <w:t>المادة (39) من اللائحة التنفيذية لنظام العمل الصادرة بقرار وزير العمل رقم (1982) وتاريخ 28/6/1437هـ.</w:t>
      </w:r>
    </w:p>
    <w:p w:rsidR="008F0F65" w:rsidRPr="002C0108" w:rsidRDefault="008F0F65" w:rsidP="008F0F65">
      <w:pPr>
        <w:numPr>
          <w:ilvl w:val="0"/>
          <w:numId w:val="70"/>
        </w:numPr>
        <w:tabs>
          <w:tab w:val="left" w:pos="368"/>
        </w:tabs>
        <w:spacing w:after="0" w:line="240" w:lineRule="auto"/>
        <w:rPr>
          <w:rFonts w:ascii="Traditional Arabic" w:hAnsi="Traditional Arabic" w:cs="Traditional Arabic"/>
          <w:sz w:val="32"/>
          <w:szCs w:val="32"/>
          <w:rtl/>
        </w:rPr>
      </w:pPr>
      <w:r w:rsidRPr="002C0108">
        <w:rPr>
          <w:rFonts w:ascii="Traditional Arabic" w:hAnsi="Traditional Arabic" w:cs="Traditional Arabic"/>
          <w:sz w:val="32"/>
          <w:szCs w:val="32"/>
          <w:rtl/>
        </w:rPr>
        <w:t>المواد (11، 12، 22) من اللائحة التنفيذية لضبط أعمال تفتيش العمل وتنظيمها الصادرة بقرار مجلس الوزراء رقم (264) وتاريخ 14/8/1428هـ.</w:t>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الوقائع</w:t>
      </w:r>
    </w:p>
    <w:p w:rsidR="008F0F65" w:rsidRPr="002C0108" w:rsidRDefault="008F0F65" w:rsidP="008F0F65">
      <w:pPr>
        <w:tabs>
          <w:tab w:val="left" w:pos="3461"/>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lastRenderedPageBreak/>
        <w:t xml:space="preserve"> تتلخص وقائع هذه الدعوى وفق صحيفة الدعوى التي تقدم بها مدير الشركة بتاريخ 20/3/1441هـ، بأنه يطعن على قرار المدعى عليها المتضمن تغريمه (20.000) عشرين ألف ريال سعودي، ورقم المخالفة (</w:t>
      </w:r>
      <w:r w:rsidRPr="002C0108">
        <w:rPr>
          <w:rFonts w:ascii="Traditional Arabic" w:hAnsi="Traditional Arabic" w:cs="Traditional Arabic"/>
          <w:sz w:val="32"/>
          <w:szCs w:val="32"/>
        </w:rPr>
        <w:t>v-193918</w:t>
      </w:r>
      <w:r w:rsidRPr="002C0108">
        <w:rPr>
          <w:rFonts w:ascii="Traditional Arabic" w:hAnsi="Traditional Arabic" w:cs="Traditional Arabic"/>
          <w:sz w:val="32"/>
          <w:szCs w:val="32"/>
          <w:rtl/>
        </w:rPr>
        <w:t>) لقاء توظيف عمالة غير سعوديين في مهن مقصورة على السعوديين، مضيفاً أنه العامل الأجنبي الذي جرى ضبطه من قبل المدعى عليها يعمل على مهنة (فني بصريات)، وهي مهنة مسموح لغير السعوديين بمزاولتها، كما أنه يعمل بالمحل عاملان سعوديان هما (...) حامل الهوية الوطنية رقم (...) بمهنة بائع، و(...) حامل الهوية الوطنية رقم (...) بمهنة كاشير. وبقيد دعواه وإحالتها للدائرة بتاريخ 24/3/1441هـ، باشرت نظرها حسب ما هو مدون بمحاضر ضبط الجلسات، وبسؤال مدير المدعية عن الدعوى؟ أحال إلى صحيفتها. وبعرض ذلك على ممثل المدعى عليها، دفع بأن المدعية لم تلتزم بما جاء في نص الفقرة الخامسة من المادة التاسعة والثلاثين من اللائحة التنفيذية لنظام العمل الصادرة بالقرار الوزاري رقم (1982) وتاريخ 28/6/1437هـ، وقد نصت على أنه: "يتم الاعتراض على القرار الإداري بإيقاع عقوبات مخالفات العمل خلال ستين يوماً من تاريخ تبليغ المخالف بالقرار الإداري..."، كما دفع بأن لجنة إيقاع عقوبات مخالفات العمل قد قامت بعملها وفق ما يقتضيه النظام استناداً على البند (ثانياً) من المادة التاسعة والثلاثين من اللائحة التنفيذية لنظام العمل، والتي نصت على أن عمل اللجنة: "يختص بتلقي محضر ضبط مخالفة العمل من مفتشي العمل، ودراسة مدى نظامية ضبطها وتصنيفها والتحقق من ثبوتها"، ثم ختم مذكرته بطلب رد الدعوى شكلاً وموضوعاً. ثم قدم مدير المدعية مذكرة من صفحتين دفع فيها بتظلم المدعية أمام الجهة بتاريخ 5/9/2019م، مرفقاً ما يثبت ذلك؛ تأسيساً على أن القرار صدر بتاريخ 26/8/2019م، مؤكداً أن مهنة (فني بصريات) من المهن المستثناة وفقاً للفقرة الرابعة من قرار التوطين في الدليل الإرشادي لقرار التوطين، حيث نصت على أن: "الممارسين الصحيين المرخصين من الجهات المختصة التابعة لوزارة الصحة المتواجدين في منفذ البيع مثل فني بصريات، أخصائي بصريات"، ثم قرر مدير المدعية بأنه اعترض أمام وزارة العمل ثم وردته رسالة برفض اعتراضه، وتقدم خلال المدة النظامية ستين يوماً من تاريخ إبلاغه برفض الاعتراض. ثم قرر ممثل المدعى عليها بأنه يكتفي بضبط المخالفة وذلك لأنه لم يرد في النظام ما يتعلق بوجوب التحقيق مع المخالف، واكتفى الأطراف بذلك.</w:t>
      </w:r>
    </w:p>
    <w:p w:rsidR="008F0F65" w:rsidRPr="002C0108" w:rsidRDefault="008F0F65" w:rsidP="008F0F65">
      <w:pPr>
        <w:spacing w:after="0" w:line="240" w:lineRule="auto"/>
        <w:jc w:val="center"/>
        <w:rPr>
          <w:rFonts w:ascii="Traditional Arabic" w:hAnsi="Traditional Arabic" w:cs="Traditional Arabic"/>
          <w:sz w:val="32"/>
          <w:szCs w:val="32"/>
          <w:rtl/>
        </w:rPr>
      </w:pPr>
      <w:r w:rsidRPr="002C0108">
        <w:rPr>
          <w:rFonts w:ascii="Traditional Arabic" w:hAnsi="Traditional Arabic" w:cs="Traditional Arabic"/>
          <w:b/>
          <w:bCs/>
          <w:sz w:val="32"/>
          <w:szCs w:val="32"/>
          <w:rtl/>
        </w:rPr>
        <w:t>الأسباب</w:t>
      </w:r>
    </w:p>
    <w:p w:rsidR="008F0F65" w:rsidRPr="002C0108" w:rsidRDefault="008F0F65" w:rsidP="008F0F65">
      <w:pPr>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 xml:space="preserve">لما كان المدعي يطالب القضاء بإلغاء قرار المدعى عليها المتضمن تغريمه بمبلغ قدره (20.000) عشرون ألف ريال لقاء ما نسب إليه من توظيف عمالة غير سعوديين في مهن مقصورة على السعوديين؛ فالدعوى وفقاً للتوصيف القضائي تعتبر من قبيل دعاوى إلغاء القرارات الإدارية النهائية، وتختص المحاكم الإدارية ولائياً بنظرها وفقاً للمادة (13/ب) من نظام ديوان المظالم الصادر بالمرسوم الملكي رقم (م/78) وتاريخ 19/9/1428هـ، كما أن هذه الدعوى تدخل ضمن اختصاص المحكمة المكاني وفقاً لأحكام المادة الثانية من نظام المرافعات أمام ديوان المظالم الصادر بالمرسوم الملكي رقم (م/3) وتاريخ 22/1/1435هـ. وعن </w:t>
      </w:r>
      <w:r w:rsidRPr="002C0108">
        <w:rPr>
          <w:rFonts w:ascii="Traditional Arabic" w:hAnsi="Traditional Arabic" w:cs="Traditional Arabic"/>
          <w:sz w:val="32"/>
          <w:szCs w:val="32"/>
          <w:rtl/>
        </w:rPr>
        <w:lastRenderedPageBreak/>
        <w:t xml:space="preserve">قبول الدعوى، وبما أن المدعي تقدم بالتظلم لدى المدعى عليها بعد علمه بالقرار، ثم أبلغته المدعى عليها برفض تظلمه، فتقدم لهذه المحكمة خلال ستين يوماً من تاريخ رفض تظلمه وفقاً لدعواه التي لم تقدم المدعى عليها ما ينتهض به على ردها، والأصل بقاء قبول الدعوى، وعلى النافي تقديم ما يثبت خلاف ذلك؛ وعليه فإن الدعوى تكون مقبولة قضاءً، وحيث استوفت سائر أوضاعها الشكلية والإجرائية المقررة وفقاً لأحكام نظام المرافعات أمام ديوان المظالم، ونظام المرافعات الشرعية؛ فإن الدائرة تقضي بقبولها. وعن موضوع الدعوى، وبما أن المدعي يطعنُ في قرار المدعى عليها المتضمن تغريمه بمبلغ قدره (20.000) عشرون ألف ريال لقاء توظيف عمالة غير سعوديين في مهن مقصورة على السعوديين، وبما أن القرار الإداري هو إفصاح الإدارة عن إرادتها الملزمة بما لها من سلطة بمقتضى الأنظمة واللوائح بقصد إحداث أثر نظامي يكون جائزاً وممكناً نظاماً، فإنه يفترض فيه الصحة باعتباره عملاً نظامياً إذ يجب أن تتوافر له جميع الشروط والأركان الخاصة لكي يصدر صحيحاً ومنتجاً لآثاره، فإذا ما أصاب عيب من هذه العيوب القرار، سواءً في الاختصاص، أو الشكل، أو الإجراء، أو السبب، أو مخالفة النظم واللوائح، أو الخطأ في تطبيقها أو تأويلها، أو الانحراف بالسلطة، فإنه يجعله غير مشروع من حيث الأصل، حرياً بالطعن فيه بالإلغاء، ولكل عيب قواعده تأصيلاً وتنزيلاً. وبما أن القرار الناشئ عن سلطة جهة الإدارة بأعمال الضبط الإداري له قواعده القضائية المُحكمة في تفعيل الرقابة عليه، إذ إن ميزانه في المشروعية -رقابةً ونظراً- يختلف عن القرار الأصلي المعتاد، خاصة إذ نتج عن تلك السلطة الضبطية قراراً إدارياً جزائياً يحمل طابع العقاب؛ وعليه وبما أن عيب الشكل والإجراء في القضاء الإداري يبرز في حال لا تحترم فيها جهة الإدارة القواعد الإجرائية والشكلية المقررة في النظام لصدور القرارات الإدارية، سواء كان ذلك بإهمال القواعد بصورة كلية، أم بمخالفتها جزئياً، إذ لا يكفي جهة الإدارة الالتزام بحدود الاختصاص وتحقيق الصالح العام والتصرف في حدود سلطتها التقديرية لإجازة قراراتها والحكم بسلامتها، بل يجب عليها إصدار قراراتها وفقاً للإجراءات التي حددها المنظم قصداً منه لتحقيق الصالح العام وحفاظاً على الحقوق، إذ إن قواعد الشكل والإجراءات إنما وضعت لحماية المصلحة العامة ومصلحة الأفراد على حد سواء، ومراعاة تلك الأوضاع الشكلية للقرار الإداري لا تقل أهمية عن مراعاة النصوص الموضوعية للنظام بأي حال، خاصة تلك القرارات ذات الطابع العقابي، إذ إن حماية الإجراء بقصد أمن مواطن الزلل، وعدم صدور قرارات ارتجالية، واجتناب الظلم بعدم المحافظة على حقوق الأفراد، حتى لا تصدر قرارات إدارية تمس حقوقهم وحرياتهم وأموالهم بصورة غير سوية، كما أن القضاء لم يشاق سلطات الإدارة بإتباع إجراءات شكلية مرهقة ومؤدية إلى شلل العمل الإداري، بل إن القضاء الإداري أخذ هذه الأمور بعين الاعتبار بالتكييف السليم لكل واقعة ونازلة بحسبها وتحقيق المناط فيها، وعلى هذا الأساس استقر القضاء على كون أي إخلال بشكل القرار الإداري أو بما يجب إتباعه من إجراءات مقررة في النظام يؤدي إلى قابلية القرار للإلغاء بغير الحاجة إلى النص صراحة، على أن يكون جزاء الإخلال البطلان حسب ما يقرره القاضي فيما يعرض عليه من وقائع، كما أن الأحكام </w:t>
      </w:r>
      <w:r w:rsidRPr="002C0108">
        <w:rPr>
          <w:rFonts w:ascii="Traditional Arabic" w:hAnsi="Traditional Arabic" w:cs="Traditional Arabic"/>
          <w:sz w:val="32"/>
          <w:szCs w:val="32"/>
          <w:rtl/>
        </w:rPr>
        <w:lastRenderedPageBreak/>
        <w:t>المستقرة في القضاء الإداري على أن كل ما تقرره الأنظمة واللوائح من أشكال وإجراءات تستهدف حماية الأفراد العاديين في أموالهم ومراكزهم وحقوقهم وحرياتهم في مواجهة خطأ جهة الإدارة وتسرعها، تعتبر أشكالاً جوهرية يؤدي إغفالها أو مخالفتها جزئياً أو كلياً إلى وصم القرار الإداري بعدم المشروعية ويجعله بالتالي حقيقاً بالإلغاء. وبتطبيق ما سبق كله على الواقعة محل الدعوى، وبما أن المادة التاسعة والثلاثين من نظام العمل الصادر بالمرسوم الملكي رقم (م/51) وتاريخ 23/8/1426هـ نصت على أن: "تتولى وزارة العمل التفتيش على المنشآت والتحقيق في المخالفات التي يتم ضبطها من قبل مفتشيها"، وبما أن التحقيق يعد من الإجراءات الجوهرية التي يجب القيام بها قبل إصدار القرار الإداري الجزائي الحامل في محله للعقوبة، والوجوب متقرر من جهتين: الأولى: النص على أصله في النظام. والثانية: استقرار القضاء الإداري أن التحقيق يجب أن يسبق القرارات الإدارية الجزائية، وأن ذلك غير مفتقر للنص عليه صراحة. وبما أن الثابت وفقاً لإقرار ممثل المدعى عليها أنها لم تحقق مع المدعي بشأن المخالفة، وإنما اكتفت بمحضر ضبطها، وبما أن المدعي دفع بعدم قيامها بالتحقيق معه؛ فإن القرار احتف به عيب جوهري في شكله، يستحق معه الإبطال، وتقضي الدائرة بإلغائه. ولا ينال من ذلك الدفعُ بأن المدعى عليها قد تحققت من المخالفة وصحتها، وأن ذلك كافٍ في إصدار القرار، إذ إن التحقق غير التحقيق؛ فالمنظم في المادة التاسعة والثلاثين من اللائحة التنفيذية لنظام العمل في الفقرة (ثانياً) اكتفى بإيراد التحقق، فنص على أنه: "يشكل كل مدير عام فرع الوزارة في حدود منطقته الإدارية لجنة تسمى (لجنة إيقاع عقوبات مخالفات العمل)... تختص بتلقي محضر ضبط مخالفة العمل من مفتشي العمل، ودراسة مدى نظامية ضبطها، وتصنيفها، والتحقق من ثبوتها..."؛ وهذا الدفعُ مدفوع من وجهين: الوجه الأول: أن مصطلح التحقق ودلالته فيه معنى التحقيق وزيادة، فإيراد النص اللائحي لمصطلح التحقق لا يُحمل بحال على نفي التحقيق، فالتحقيق من أجزاء ومكونات التحقق، إذ فيه معنى التحقيق وزيادة، والأصل في تفسير النص الإعمال لكافة الدلالات ما</w:t>
      </w:r>
      <w:r>
        <w:rPr>
          <w:rFonts w:ascii="Traditional Arabic" w:hAnsi="Traditional Arabic" w:cs="Traditional Arabic" w:hint="cs"/>
          <w:sz w:val="32"/>
          <w:szCs w:val="32"/>
          <w:rtl/>
        </w:rPr>
        <w:t xml:space="preserve"> </w:t>
      </w:r>
      <w:r w:rsidRPr="002C0108">
        <w:rPr>
          <w:rFonts w:ascii="Traditional Arabic" w:hAnsi="Traditional Arabic" w:cs="Traditional Arabic"/>
          <w:sz w:val="32"/>
          <w:szCs w:val="32"/>
          <w:rtl/>
        </w:rPr>
        <w:t xml:space="preserve">دام الجمعُ بينها ممكن، تطبيقاً لقاعدة: (إعمال الكلام أولى من إهماله)، وقاعدة: (المشترك إذا أمكن حمله على جميع معانيه تعيّن)، فكيف والمنظم قد نص على التحقيق في صلب النظام وأساسه صراحةً كما سبق إيراده. الوجه الثاني: أن النص اللائحي إنما سيق لبيان اختصاص اللجنة المكونة من قبل مدير فرع الوزارة، وليس لبيان وجوبية التحقيق، أو القائم به، أو إجراءاته، ولذلك فإن قرار اللجنة يعد من قبيل التوصيات، بل إن النص ذاته منح مدير الفرع اختصاص حفظ المحضر في حال رأى عدم ثبوت المخالفة، والمستفاد من النص أن التحقيق يكون من قبل المفتش أو من قبل موظف بالوزارة، أو من قبل اللجنة نفسها، إلا أنه ليس شرطاً أن يكون التحقيق من قبل اللجنة ذاتها، كما نصت على ذلك بعض الأنظمة ذات الضبط الإداري النظيرة، وفي نص المادة الثانية والعشرين من اللائحة التنفيذية لضبط أعمال تفتيش العمل وتنظيمها ما يدل على هذا المعنى، إذ نصت على أنه: "في حالة ضبط مخالفة فيجب أن يحرر محضرها في مكان العمل إلا إذا حال دون ذلك مانع، وعلى مفتش العمل أن يسأل صاحب العمل أو ممثله عن أسباب </w:t>
      </w:r>
      <w:r w:rsidRPr="002C0108">
        <w:rPr>
          <w:rFonts w:ascii="Traditional Arabic" w:hAnsi="Traditional Arabic" w:cs="Traditional Arabic"/>
          <w:sz w:val="32"/>
          <w:szCs w:val="32"/>
          <w:rtl/>
        </w:rPr>
        <w:lastRenderedPageBreak/>
        <w:t xml:space="preserve">ارتكاب كل مخالفة من المخالفات التي شاهدها، وأن يسجل في محضر الضبط كل إفادته، وأن يوقع على المحضر كل من المفتش وصاحب العمل أو ممثله..."، فالمنظم في هذا النص اللائحي أسند للمفتش مهمة الضبط ومهمة التحقيق، إذ إن التحقيق إنما هو عبارة عن تحقيق مبدأ: (المواجهة بالمخالفة والاستجواب وسماع الأقوال)، ولذا أوجب عليه توقيع المخالف على المحضر، والأصل أن محضر ضبط المخالفة لا يفتقر لتوقيع المخالف، إذ إنه مجرد إثبات مادي للواقعة من المختص، والأصل في ضبط المخالفة ذكر المخالفة ووصفها، دون استجواب أو سؤال أو إفادة من المخالف، ما يدل على أن المفتش أناط به المنظم ضبط المخالفة وإجراء التحقيق بخصوصها. ثم إنه لا يندفع التقرير السابق بالقول بأن بعض أشكال الضبط الإداري قد جرى العملُ واقعاً على إيقاع عقوبتها دون تحقيق، كأعمال الضبط المروري مثلاً، ففضلاً على أنه لا يصح الاستناد بالواقع على الصحة، فإن أعمال الضبط الإداري ليست باباً واحداً، فاليسيرُ منها له حكم خاص، خاصة وأن المنظم شدد في غير مادة من النظام على عدم تفعيل الجانب العقابي إلا في مرحلة متأخرة، ما يدل على أن الأصل في نظام العمل خصوصاً توقي إيقاع الجزاء. ثم إنه ومن جهة أخرى، فإن القرار قد احتف به مبطل آخر في سببه، إذ إن الواقعة المادية التي تدعي المدعى عليها وقوعها من المدعي، لم تقدم للدائرة ما يثبتها، والأصل في القرارات الإدارية الجزائية أنها محمولة على البراءة الأصلية، والنفي، والعدم، فهي مستثناة من قاعدة ولادة القرار بقرينة الصحة والسلامة، وبما أن المادة الثالثة بعد المئتين من النظام نصت على أنه: "إذا تحقق للمفتش أثناء التفتيش وجود مخالفة لأحكام النظام أو اللائحة أو القرارات الصادرة تنفيذاً له، فعليه تحرير ضبط بالمخالفة وفقاً للأحكام الواردة في اللائحة التنفيذية لضبط أعمال التفتيش..."، ونصت اللائحة التنفيذية لضبط أعمال تفتيش العمل وتنظيمها في مادتها الثانية والعشرين على أنه: "في حالة ضبط مخالفة فيجب أن يحرر محضرها في مكان العمل إلا إذا حال دون ذلك مانع، وعلى مفتش العمل أن يسأل صاحب العمل أو ممثله عن أسباب ارتكاب كل مخالفة من المخالفات التي شاهدها، وأن يسجل في محضر الضبط كل إفادته، وأن يوقع على المحضر كل من المفتش وصاحب العمل أو ممثله، فإن امتنع عن التوقيع فإنه يشار إلى ذلك في المحضر، وعلى المفتش أن يضع نصب عينيه أهمية التوجيه والإرشاد والتعاون مع أصحاب الأعمال إلى أقصى حد ممكن لوضع الأحكام النظامية موضع التطبيق"؛ وعليه وبما أن المدعى عليها لم تقدم للدائرة ما يثبت وقوع المخالفة، إذ إن مجرد القرار الصادر من مدير الفرع لا يكفي في الإثبات، إذ إن مستند الإثبات إنما هو محضر ضبط المخالفة، وبما أن المدعي ينفي صحة المخالفة، ولا يقر بها، وبما أن الأصل السلامة، إذ المخالفة أمر عارض، و(الأصل في الصفات والأمور العارضة العدم)؛ فإن القرار محل الدعوى قد شابه عيب آخر يستحق معه الإبطال قضاءً. ثم إن الدائرة تشير إلى أن نظام العمل ولوائحه من الأنظمة المتفردة في تحقيق الغايات الشرعية والمصلحية من العقوبات، فالمنظم في غير ما نص يؤكد أن الأصل عدم المسارعة إلى إيقاع العقوبة، وأن إيقاع الجزاء المالي يكون متأخراً، وفي حال التكرار، وقد تضمنت اللائحة التنفيذية لضبط أعمال تفتيش العمل وتنظيمها </w:t>
      </w:r>
      <w:r w:rsidRPr="002C0108">
        <w:rPr>
          <w:rFonts w:ascii="Traditional Arabic" w:hAnsi="Traditional Arabic" w:cs="Traditional Arabic"/>
          <w:sz w:val="32"/>
          <w:szCs w:val="32"/>
          <w:rtl/>
        </w:rPr>
        <w:lastRenderedPageBreak/>
        <w:t xml:space="preserve">الصادرة بقرار مجلس الوزراء رقم (264) وتاريخ 14/8/1428هـ النصوص الصريحة على هذا المعنى، فنصت المادة الحادية عشرة على أنه: "يكون لمفتشي العمل في مجال قيامهم بمهمات تفتيش العمل الموكولة إليهم... هـ- بحث أفضل الطرق مع أصحاب العمل والعمال منفردين أو مجتمعين لتسهيل تطبيق الأحكام النظامية المتعلقة بالعمل، وتذليل الصعوبات التي تعترض ذلك، وخاصة ما تعلق منها بالجهل بأحكام النظام"، ونصت المادة الثانية عشرة على أن: "لمفتشي العمل عند قيامهم بتفتيش العمل في أي منشأة صناعية أو تجارية... أ- إسداء النصح والإرشاد لصاحب العمل. ب- توجيه تنبيه شفهي. ج- توجيه إنذار كتابي لصاحب العمل لتدارك المخالفة خلال مدة معينة. د- تحرير محضر ضبط للمخالفة"، وغير ذلك من النصوص، والظاهر وفقاً للمستندات أن المدعى عليها لم تقم بتلك الإجراءات وغيرها أثناء ضبطها للمخالفة، وقد كان حرياً بها توخي ما أشار له المنظم نصاً وروحاً. والحاصل أن القرار محل الدعوى قد مسه العيب من وجهين: الشكل والإجراء، والسبب. وكل واحد منهما توفره كافٍ في إلغاء القرار قضاءً، والثابت اجتماعهما في القرار الطعين. </w:t>
      </w: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لذلك حكمت الدائرة: بإلغاء قرار وزارة العمل والتنمية الاجتماعية المتضمن تغريم </w:t>
      </w:r>
      <w:r w:rsidRPr="002C0108">
        <w:rPr>
          <w:rFonts w:ascii="Traditional Arabic" w:hAnsi="Traditional Arabic" w:cs="Traditional Arabic"/>
          <w:sz w:val="32"/>
          <w:szCs w:val="32"/>
          <w:rtl/>
        </w:rPr>
        <w:t xml:space="preserve">(...) </w:t>
      </w:r>
      <w:r w:rsidRPr="002C0108">
        <w:rPr>
          <w:rFonts w:ascii="Traditional Arabic" w:hAnsi="Traditional Arabic" w:cs="Traditional Arabic"/>
          <w:b/>
          <w:bCs/>
          <w:sz w:val="32"/>
          <w:szCs w:val="32"/>
          <w:rtl/>
        </w:rPr>
        <w:t>بمبلغ وقدره (20.000) عشرون ألف ريال.</w:t>
      </w: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2C0108" w:rsidRDefault="008F0F65" w:rsidP="008F0F65">
      <w:pPr>
        <w:spacing w:after="0" w:line="240" w:lineRule="auto"/>
        <w:jc w:val="both"/>
        <w:rPr>
          <w:rFonts w:ascii="Traditional Arabic" w:hAnsi="Traditional Arabic" w:cs="Traditional Arabic"/>
          <w:sz w:val="32"/>
          <w:szCs w:val="32"/>
          <w:rtl/>
        </w:rPr>
      </w:pP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حكم محكمة الاستئناف: </w:t>
      </w:r>
    </w:p>
    <w:p w:rsidR="008F0F65" w:rsidRPr="002C0108" w:rsidRDefault="008F0F65" w:rsidP="008F0F65">
      <w:pPr>
        <w:spacing w:after="0" w:line="240" w:lineRule="auto"/>
        <w:rPr>
          <w:rFonts w:ascii="Traditional Arabic" w:hAnsi="Traditional Arabic" w:cs="Traditional Arabic"/>
          <w:b/>
          <w:bCs/>
          <w:sz w:val="32"/>
          <w:szCs w:val="32"/>
        </w:rPr>
      </w:pPr>
      <w:r w:rsidRPr="002C0108">
        <w:rPr>
          <w:rFonts w:ascii="Traditional Arabic" w:hAnsi="Traditional Arabic" w:cs="Traditional Arabic"/>
          <w:b/>
          <w:bCs/>
          <w:sz w:val="32"/>
          <w:szCs w:val="32"/>
          <w:rtl/>
        </w:rPr>
        <w:t>حكمت المحكمة بتأييد الحكم فيما انتهى إليه من قضاء.</w:t>
      </w:r>
    </w:p>
    <w:p w:rsidR="008F0F65" w:rsidRPr="002C0108"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2C0108">
        <w:rPr>
          <w:rFonts w:ascii="Traditional Arabic" w:hAnsi="Traditional Arabic" w:cs="Traditional Arabic"/>
          <w:b/>
          <w:bCs/>
          <w:sz w:val="32"/>
          <w:szCs w:val="32"/>
          <w:rtl/>
        </w:rPr>
        <w:lastRenderedPageBreak/>
        <w:t>رقم القضية في المحكمة الإدارية 1352 لعام 1441هـ</w:t>
      </w:r>
    </w:p>
    <w:p w:rsidR="008F0F65" w:rsidRPr="002C0108" w:rsidRDefault="008F0F65" w:rsidP="008F0F65">
      <w:pPr>
        <w:spacing w:after="0" w:line="240" w:lineRule="auto"/>
        <w:jc w:val="both"/>
        <w:rPr>
          <w:rFonts w:ascii="Traditional Arabic" w:hAnsi="Traditional Arabic" w:cs="Traditional Arabic"/>
          <w:b/>
          <w:bCs/>
          <w:sz w:val="32"/>
          <w:szCs w:val="32"/>
        </w:rPr>
      </w:pPr>
      <w:r w:rsidRPr="002C0108">
        <w:rPr>
          <w:rFonts w:ascii="Traditional Arabic" w:hAnsi="Traditional Arabic" w:cs="Traditional Arabic"/>
          <w:b/>
          <w:bCs/>
          <w:sz w:val="32"/>
          <w:szCs w:val="32"/>
          <w:rtl/>
        </w:rPr>
        <w:t xml:space="preserve">رقم القضية في محكمة الاستئناف الإدارية 9064 لعام 1441هـ </w:t>
      </w:r>
    </w:p>
    <w:p w:rsidR="008F0F65" w:rsidRPr="002C0108" w:rsidRDefault="008F0F65" w:rsidP="008F0F65">
      <w:pPr>
        <w:tabs>
          <w:tab w:val="left" w:pos="3461"/>
        </w:tabs>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تاريخ الجلسة 7/1/1442هـ</w:t>
      </w:r>
      <w:r w:rsidRPr="002C0108">
        <w:rPr>
          <w:rFonts w:ascii="Traditional Arabic" w:hAnsi="Traditional Arabic" w:cs="Traditional Arabic"/>
          <w:b/>
          <w:bCs/>
          <w:sz w:val="32"/>
          <w:szCs w:val="32"/>
          <w:rtl/>
        </w:rPr>
        <w:tab/>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الموضوعات</w:t>
      </w:r>
    </w:p>
    <w:p w:rsidR="008F0F65" w:rsidRPr="002C0108" w:rsidRDefault="008F0F65" w:rsidP="008F0F65">
      <w:pPr>
        <w:tabs>
          <w:tab w:val="left" w:pos="3461"/>
        </w:tabs>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غرامات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عمل وعمال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مخالفات العمل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عدم توفير العناية الصحية للعامل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الغاية من توفير العناية الصحية للعامل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حفظ النفس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شمول العامل بالتأمين الطبي للأسرة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مراعاة المقصد النظامي من النص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حفظ المال.</w:t>
      </w:r>
    </w:p>
    <w:p w:rsidR="008F0F65" w:rsidRPr="002C0108" w:rsidRDefault="008F0F65" w:rsidP="008F0F65">
      <w:pPr>
        <w:tabs>
          <w:tab w:val="left" w:pos="3461"/>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 xml:space="preserve">مُطالبة المدَّعية إلغاء قرار المدعى عليها المتضمن معاقبتها بغرامة مالية؛ جراء عدم توفير العناية الصحية لعاملة لديها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تضمن النظام أن على صاحب العمل توفير العناية الصحية الوقائية والعلاجية للعمال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اقتضاء قواعد العدالة عدم التقيد بالنص النظامي والجمود عند مفرداته وألفاظه؛ بل العمل بمقصده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مقصد النظام من توفير العناية الصحية للعاملين حفظ النفس التي أمرت الشريعة الإسلامية بحفظها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الثابت شمول المدعية بالتأمين الطبي الخاص بوالدتها؛ ما يتقرر حصول مقصد النظام بتوفير العناية الصحية لها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إلزام صاحب العمل بتوفير العناية الصحية للعامل مع وجود تأمين سارٍ له، هدر للمال وإضاعة له، ومخالفة للمقصد الشرعي حفظ المال </w:t>
      </w:r>
      <w:r>
        <w:rPr>
          <w:rFonts w:ascii="Traditional Arabic" w:hAnsi="Traditional Arabic" w:cs="Traditional Arabic"/>
          <w:sz w:val="32"/>
          <w:szCs w:val="32"/>
          <w:rtl/>
        </w:rPr>
        <w:t>- أثر ذلك: إلغاء القرار.</w:t>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مستند الحكم</w:t>
      </w:r>
    </w:p>
    <w:p w:rsidR="008F0F65" w:rsidRPr="002C0108" w:rsidRDefault="008F0F65" w:rsidP="008F0F65">
      <w:pPr>
        <w:numPr>
          <w:ilvl w:val="0"/>
          <w:numId w:val="71"/>
        </w:numPr>
        <w:tabs>
          <w:tab w:val="left" w:pos="368"/>
        </w:tabs>
        <w:spacing w:after="0" w:line="240" w:lineRule="auto"/>
        <w:rPr>
          <w:rFonts w:ascii="Traditional Arabic" w:hAnsi="Traditional Arabic" w:cs="Traditional Arabic"/>
          <w:sz w:val="32"/>
          <w:szCs w:val="32"/>
          <w:rtl/>
        </w:rPr>
      </w:pPr>
      <w:r w:rsidRPr="002C0108">
        <w:rPr>
          <w:rFonts w:ascii="Traditional Arabic" w:hAnsi="Traditional Arabic" w:cs="Traditional Arabic"/>
          <w:sz w:val="32"/>
          <w:szCs w:val="32"/>
          <w:rtl/>
        </w:rPr>
        <w:t>قول الله تعالى: ﴿و</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 ت</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ق</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ت</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 الن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ف</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س</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ا</w:t>
      </w:r>
      <w:r>
        <w:rPr>
          <w:rFonts w:ascii="Traditional Arabic" w:hAnsi="Traditional Arabic" w:cs="Traditional Arabic" w:hint="cs"/>
          <w:sz w:val="32"/>
          <w:szCs w:val="32"/>
          <w:rtl/>
        </w:rPr>
        <w:t>ل</w:t>
      </w:r>
      <w:r w:rsidRPr="002C0108">
        <w:rPr>
          <w:rFonts w:ascii="Traditional Arabic" w:hAnsi="Traditional Arabic" w:cs="Traditional Arabic"/>
          <w:sz w:val="32"/>
          <w:szCs w:val="32"/>
          <w:rtl/>
        </w:rPr>
        <w:t>تي ح</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ر</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 اللهُ</w:t>
      </w:r>
      <w:r w:rsidRPr="002C0108">
        <w:rPr>
          <w:rFonts w:ascii="Traditional Arabic" w:hAnsi="Traditional Arabic" w:cs="Traditional Arabic"/>
          <w:sz w:val="32"/>
          <w:szCs w:val="32"/>
          <w:rtl/>
        </w:rPr>
        <w:t xml:space="preserve"> إ</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 ب</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الح</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ق</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w:t>
      </w:r>
    </w:p>
    <w:p w:rsidR="008F0F65" w:rsidRPr="002C0108" w:rsidRDefault="008F0F65" w:rsidP="008F0F65">
      <w:pPr>
        <w:numPr>
          <w:ilvl w:val="0"/>
          <w:numId w:val="71"/>
        </w:numPr>
        <w:tabs>
          <w:tab w:val="left" w:pos="368"/>
        </w:tabs>
        <w:spacing w:after="0" w:line="240" w:lineRule="auto"/>
        <w:rPr>
          <w:rFonts w:ascii="Traditional Arabic" w:hAnsi="Traditional Arabic" w:cs="Traditional Arabic"/>
          <w:sz w:val="32"/>
          <w:szCs w:val="32"/>
          <w:rtl/>
        </w:rPr>
      </w:pPr>
      <w:r w:rsidRPr="002C0108">
        <w:rPr>
          <w:rFonts w:ascii="Traditional Arabic" w:hAnsi="Traditional Arabic" w:cs="Traditional Arabic"/>
          <w:sz w:val="32"/>
          <w:szCs w:val="32"/>
          <w:rtl/>
        </w:rPr>
        <w:t>قول الله تعالى: ﴿و</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 ت</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ق</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ت</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 أ</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ف</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س</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إ</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الله</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ك</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ر</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ح</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ي</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ماً﴾.</w:t>
      </w:r>
    </w:p>
    <w:p w:rsidR="008F0F65" w:rsidRPr="002C0108" w:rsidRDefault="008F0F65" w:rsidP="008F0F65">
      <w:pPr>
        <w:numPr>
          <w:ilvl w:val="0"/>
          <w:numId w:val="71"/>
        </w:numPr>
        <w:tabs>
          <w:tab w:val="left" w:pos="368"/>
        </w:tabs>
        <w:spacing w:after="0" w:line="240" w:lineRule="auto"/>
        <w:rPr>
          <w:rFonts w:ascii="Traditional Arabic" w:hAnsi="Traditional Arabic" w:cs="Traditional Arabic"/>
          <w:sz w:val="32"/>
          <w:szCs w:val="32"/>
          <w:rtl/>
        </w:rPr>
      </w:pPr>
      <w:r w:rsidRPr="002C0108">
        <w:rPr>
          <w:rFonts w:ascii="Traditional Arabic" w:hAnsi="Traditional Arabic" w:cs="Traditional Arabic"/>
          <w:sz w:val="32"/>
          <w:szCs w:val="32"/>
          <w:rtl/>
        </w:rPr>
        <w:t>قول الله تعالى: ﴿ل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ق</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د</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أ</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ر</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س</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 ر</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س</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 ب</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الب</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ي</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ات</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أ</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ز</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 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ع</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ه</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الك</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ت</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اب</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ال</w:t>
      </w:r>
      <w:r>
        <w:rPr>
          <w:rFonts w:ascii="Traditional Arabic" w:hAnsi="Traditional Arabic" w:cs="Traditional Arabic" w:hint="cs"/>
          <w:sz w:val="32"/>
          <w:szCs w:val="32"/>
          <w:rtl/>
        </w:rPr>
        <w:t>ـ</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ي</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ز</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ي</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ق</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وم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الن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اس</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الق</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س</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ط</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w:t>
      </w:r>
    </w:p>
    <w:p w:rsidR="008F0F65" w:rsidRPr="002C0108" w:rsidRDefault="008F0F65" w:rsidP="008F0F65">
      <w:pPr>
        <w:numPr>
          <w:ilvl w:val="0"/>
          <w:numId w:val="71"/>
        </w:numPr>
        <w:tabs>
          <w:tab w:val="left" w:pos="368"/>
        </w:tabs>
        <w:spacing w:after="0" w:line="240" w:lineRule="auto"/>
        <w:rPr>
          <w:rFonts w:ascii="Traditional Arabic" w:hAnsi="Traditional Arabic" w:cs="Traditional Arabic"/>
          <w:sz w:val="32"/>
          <w:szCs w:val="32"/>
          <w:rtl/>
        </w:rPr>
      </w:pPr>
      <w:r w:rsidRPr="002C0108">
        <w:rPr>
          <w:rFonts w:ascii="Traditional Arabic" w:hAnsi="Traditional Arabic" w:cs="Traditional Arabic"/>
          <w:sz w:val="32"/>
          <w:szCs w:val="32"/>
          <w:rtl/>
        </w:rPr>
        <w:t>قول الله تعالى: ﴿و</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إ</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ح</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ت</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ف</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اح</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ي</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ه</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ق</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س</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ط</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إ</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الله</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ي</w:t>
      </w:r>
      <w:r>
        <w:rPr>
          <w:rFonts w:ascii="Traditional Arabic" w:hAnsi="Traditional Arabic" w:cs="Traditional Arabic" w:hint="cs"/>
          <w:sz w:val="32"/>
          <w:szCs w:val="32"/>
          <w:rtl/>
        </w:rPr>
        <w:t>ُـ</w:t>
      </w:r>
      <w:r w:rsidRPr="002C0108">
        <w:rPr>
          <w:rFonts w:ascii="Traditional Arabic" w:hAnsi="Traditional Arabic" w:cs="Traditional Arabic"/>
          <w:sz w:val="32"/>
          <w:szCs w:val="32"/>
          <w:rtl/>
        </w:rPr>
        <w:t>ح</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ب</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ال</w:t>
      </w:r>
      <w:r>
        <w:rPr>
          <w:rFonts w:ascii="Traditional Arabic" w:hAnsi="Traditional Arabic" w:cs="Traditional Arabic" w:hint="cs"/>
          <w:sz w:val="32"/>
          <w:szCs w:val="32"/>
          <w:rtl/>
        </w:rPr>
        <w:t>ـ</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ق</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س</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ط</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ين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w:t>
      </w:r>
    </w:p>
    <w:p w:rsidR="008F0F65" w:rsidRPr="002C0108" w:rsidRDefault="008F0F65" w:rsidP="008F0F65">
      <w:pPr>
        <w:numPr>
          <w:ilvl w:val="0"/>
          <w:numId w:val="71"/>
        </w:numPr>
        <w:tabs>
          <w:tab w:val="left" w:pos="368"/>
        </w:tabs>
        <w:spacing w:after="0" w:line="240" w:lineRule="auto"/>
        <w:rPr>
          <w:rFonts w:ascii="Traditional Arabic" w:hAnsi="Traditional Arabic" w:cs="Traditional Arabic"/>
          <w:sz w:val="32"/>
          <w:szCs w:val="32"/>
          <w:rtl/>
        </w:rPr>
      </w:pPr>
      <w:r w:rsidRPr="002C0108">
        <w:rPr>
          <w:rFonts w:ascii="Traditional Arabic" w:hAnsi="Traditional Arabic" w:cs="Traditional Arabic"/>
          <w:sz w:val="32"/>
          <w:szCs w:val="32"/>
          <w:rtl/>
        </w:rPr>
        <w:t>قول الله تعالى: ﴿إ</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الله</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ي</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أ</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ر</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الع</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د</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الإ</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ح</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س</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إ</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ي</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ت</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اء</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ذ</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ي الق</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ر</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ب</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ى و</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ي</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ه</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ى ع</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الف</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ح</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ش</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اء</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ال</w:t>
      </w:r>
      <w:r>
        <w:rPr>
          <w:rFonts w:ascii="Traditional Arabic" w:hAnsi="Traditional Arabic" w:cs="Traditional Arabic" w:hint="cs"/>
          <w:sz w:val="32"/>
          <w:szCs w:val="32"/>
          <w:rtl/>
        </w:rPr>
        <w:t>ـ</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ر</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الب</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غ</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ي</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ي</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ع</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ظ</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ع</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ت</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ذ</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ر</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ون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w:t>
      </w:r>
    </w:p>
    <w:p w:rsidR="008F0F65" w:rsidRPr="002C0108" w:rsidRDefault="008F0F65" w:rsidP="008F0F65">
      <w:pPr>
        <w:numPr>
          <w:ilvl w:val="0"/>
          <w:numId w:val="71"/>
        </w:numPr>
        <w:tabs>
          <w:tab w:val="left" w:pos="368"/>
        </w:tabs>
        <w:spacing w:after="0" w:line="240" w:lineRule="auto"/>
        <w:rPr>
          <w:rFonts w:ascii="Traditional Arabic" w:hAnsi="Traditional Arabic" w:cs="Traditional Arabic"/>
          <w:sz w:val="32"/>
          <w:szCs w:val="32"/>
          <w:rtl/>
        </w:rPr>
      </w:pPr>
      <w:r w:rsidRPr="002C0108">
        <w:rPr>
          <w:rFonts w:ascii="Traditional Arabic" w:hAnsi="Traditional Arabic" w:cs="Traditional Arabic"/>
          <w:sz w:val="32"/>
          <w:szCs w:val="32"/>
          <w:rtl/>
        </w:rPr>
        <w:t>قول الله تعالى: ﴿إ</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الله</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ي</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أ</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ر</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أ</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ت</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ؤ</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د</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وا الأ</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ات</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إ</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ى أ</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ه</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ه</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 و</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إ</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ذ</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 ح</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ت</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ي</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الن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اس</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أ</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ت</w:t>
      </w:r>
      <w:r>
        <w:rPr>
          <w:rFonts w:ascii="Traditional Arabic" w:hAnsi="Traditional Arabic" w:cs="Traditional Arabic" w:hint="cs"/>
          <w:sz w:val="32"/>
          <w:szCs w:val="32"/>
          <w:rtl/>
        </w:rPr>
        <w:t>َـ</w:t>
      </w:r>
      <w:r w:rsidRPr="002C0108">
        <w:rPr>
          <w:rFonts w:ascii="Traditional Arabic" w:hAnsi="Traditional Arabic" w:cs="Traditional Arabic"/>
          <w:sz w:val="32"/>
          <w:szCs w:val="32"/>
          <w:rtl/>
        </w:rPr>
        <w:t>ح</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وا ب</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الع</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د</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إ</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الله</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ع</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 ي</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ع</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ظ</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ه</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إ</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الله</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ك</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س</w:t>
      </w:r>
      <w:r>
        <w:rPr>
          <w:rFonts w:ascii="Traditional Arabic" w:hAnsi="Traditional Arabic" w:cs="Traditional Arabic" w:hint="cs"/>
          <w:sz w:val="32"/>
          <w:szCs w:val="32"/>
          <w:rtl/>
        </w:rPr>
        <w:t>َـ</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ي</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عاً ب</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ص</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ي</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راً﴾.</w:t>
      </w:r>
    </w:p>
    <w:p w:rsidR="008F0F65" w:rsidRPr="002C0108" w:rsidRDefault="008F0F65" w:rsidP="008F0F65">
      <w:pPr>
        <w:numPr>
          <w:ilvl w:val="0"/>
          <w:numId w:val="71"/>
        </w:numPr>
        <w:tabs>
          <w:tab w:val="left" w:pos="368"/>
        </w:tabs>
        <w:spacing w:after="0" w:line="240" w:lineRule="auto"/>
        <w:rPr>
          <w:rFonts w:ascii="Traditional Arabic" w:hAnsi="Traditional Arabic" w:cs="Traditional Arabic"/>
          <w:sz w:val="32"/>
          <w:szCs w:val="32"/>
        </w:rPr>
      </w:pPr>
      <w:r w:rsidRPr="002C0108">
        <w:rPr>
          <w:rFonts w:ascii="Traditional Arabic" w:hAnsi="Traditional Arabic" w:cs="Traditional Arabic"/>
          <w:sz w:val="32"/>
          <w:szCs w:val="32"/>
          <w:rtl/>
        </w:rPr>
        <w:t>قول الله تعالى: ﴿ي</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 أ</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ي</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ه</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 ال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ذ</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ي</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آم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وا ك</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ون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وا ق</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ي</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لله</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ش</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ه</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د</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اء</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الق</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س</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ط</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 ي</w:t>
      </w:r>
      <w:r>
        <w:rPr>
          <w:rFonts w:ascii="Traditional Arabic" w:hAnsi="Traditional Arabic" w:cs="Traditional Arabic" w:hint="cs"/>
          <w:sz w:val="32"/>
          <w:szCs w:val="32"/>
          <w:rtl/>
        </w:rPr>
        <w:t>َـ</w:t>
      </w:r>
      <w:r w:rsidRPr="002C0108">
        <w:rPr>
          <w:rFonts w:ascii="Traditional Arabic" w:hAnsi="Traditional Arabic" w:cs="Traditional Arabic"/>
          <w:sz w:val="32"/>
          <w:szCs w:val="32"/>
          <w:rtl/>
        </w:rPr>
        <w:t>ج</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ر</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ش</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آن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ق</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وم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ع</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ى أ</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 ت</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ع</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د</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وا ا</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ع</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د</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وا ه</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أ</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ق</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ر</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ب</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لت</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ق</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ى و</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ات</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ق</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وا الله</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إ</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الله</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خ</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ب</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ي</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ر</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ِـ</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 ت</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ع</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ون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w:t>
      </w:r>
    </w:p>
    <w:p w:rsidR="008F0F65" w:rsidRPr="002C0108" w:rsidRDefault="008F0F65" w:rsidP="008F0F65">
      <w:pPr>
        <w:numPr>
          <w:ilvl w:val="0"/>
          <w:numId w:val="71"/>
        </w:numPr>
        <w:tabs>
          <w:tab w:val="left" w:pos="226"/>
          <w:tab w:val="left" w:pos="3431"/>
          <w:tab w:val="center" w:pos="4153"/>
        </w:tabs>
        <w:spacing w:after="0" w:line="240" w:lineRule="auto"/>
        <w:rPr>
          <w:rFonts w:ascii="Traditional Arabic" w:hAnsi="Traditional Arabic" w:cs="Traditional Arabic"/>
          <w:b/>
          <w:bCs/>
          <w:sz w:val="32"/>
          <w:szCs w:val="32"/>
          <w:rtl/>
        </w:rPr>
      </w:pPr>
      <w:r w:rsidRPr="002C0108">
        <w:rPr>
          <w:rFonts w:ascii="Traditional Arabic" w:hAnsi="Traditional Arabic" w:cs="Traditional Arabic"/>
          <w:sz w:val="32"/>
          <w:szCs w:val="32"/>
          <w:rtl/>
        </w:rPr>
        <w:t>المادة (144) من نظام العمل الصادر بالمرسوم الملكي رقم (م/51) وتاريخ 2/8/1426هـ.</w:t>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الوقائع</w:t>
      </w:r>
    </w:p>
    <w:p w:rsidR="008F0F65" w:rsidRPr="002C0108" w:rsidRDefault="008F0F65" w:rsidP="008F0F65">
      <w:pPr>
        <w:tabs>
          <w:tab w:val="left" w:pos="3461"/>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lastRenderedPageBreak/>
        <w:t>تتلخص وقائع هذه الدعوى بالقدر اللازم لإصدار الحكم فيها أن وكيل المدعية تقدم بصحيفة دعوى إلى هذه المحكمة ضمنها تظلمه من قرار المدعى عليها المتضمن إيقاع مخالفة عدم التزام صاحب العمل بتوفير العناية الصحية الوقائية والعلاجية للعاملة بتاريخ 9/3/1441هـ، ومعاقبة موكلته على ذلك بتغريمها مبلغاً وقدره (10</w:t>
      </w:r>
      <w:r>
        <w:rPr>
          <w:rFonts w:ascii="Traditional Arabic" w:hAnsi="Traditional Arabic" w:cs="Traditional Arabic"/>
          <w:sz w:val="32"/>
          <w:szCs w:val="32"/>
          <w:rtl/>
        </w:rPr>
        <w:t>.</w:t>
      </w:r>
      <w:r w:rsidRPr="002C0108">
        <w:rPr>
          <w:rFonts w:ascii="Traditional Arabic" w:hAnsi="Traditional Arabic" w:cs="Traditional Arabic"/>
          <w:sz w:val="32"/>
          <w:szCs w:val="32"/>
          <w:rtl/>
        </w:rPr>
        <w:t>000) عشرة آلاف ريال. وبقيد الدعوى قضية وإحالتها لهذه الدائرة عقدت لها جلسة في 26/4/1441هـ، وفيها سألت الدائرة وكيل المدعية عن الدعوى؟ فأجاب بأنها وفقاً لما ورد بلائحتها، كما بين أن الموظفة لديها تأمين صحي إذ هي مشمولة بالتأمين الصحي الخاص بوالدتها، ولذا يطلب إلغاء القرار. كما قدم ممثل المدعى عليها مذكرة بين فيها أن الإجراءات المتخذة مع المخالفة صحية وموافقة للنظام، وكذا إجراءات إصدار القرار. وفي جلسة هذا اليوم ولصلاحية الدعوى للفصل فيها رفعت الدائرة الجلسة للمداولة، ثم صدر هذا الحكم، مبنياً على الآتي.</w:t>
      </w:r>
    </w:p>
    <w:p w:rsidR="008F0F65" w:rsidRPr="002C0108" w:rsidRDefault="008F0F65" w:rsidP="008F0F65">
      <w:pPr>
        <w:spacing w:after="0" w:line="240" w:lineRule="auto"/>
        <w:jc w:val="center"/>
        <w:rPr>
          <w:rFonts w:ascii="Traditional Arabic" w:hAnsi="Traditional Arabic" w:cs="Traditional Arabic"/>
          <w:sz w:val="32"/>
          <w:szCs w:val="32"/>
          <w:rtl/>
        </w:rPr>
      </w:pPr>
      <w:r w:rsidRPr="002C0108">
        <w:rPr>
          <w:rFonts w:ascii="Traditional Arabic" w:hAnsi="Traditional Arabic" w:cs="Traditional Arabic"/>
          <w:b/>
          <w:bCs/>
          <w:sz w:val="32"/>
          <w:szCs w:val="32"/>
          <w:rtl/>
        </w:rPr>
        <w:t>الأسباب</w:t>
      </w:r>
    </w:p>
    <w:p w:rsidR="008F0F65" w:rsidRPr="002C0108" w:rsidRDefault="008F0F65" w:rsidP="008F0F65">
      <w:pPr>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لما كانت المدعية تطلب الحكم بإلغاء قرار المدعى عليها المتضمن إيقاع مخالفة عدم التزام صاحب العمل بتوفير العناية الصحية الوقائية والعلاجية للعاملة بتاريخ 9/3/1441هـ، ومعاقبتها على ذلك بتغريمها مبلغاً وقدره (10</w:t>
      </w:r>
      <w:r>
        <w:rPr>
          <w:rFonts w:ascii="Traditional Arabic" w:hAnsi="Traditional Arabic" w:cs="Traditional Arabic"/>
          <w:sz w:val="32"/>
          <w:szCs w:val="32"/>
          <w:rtl/>
        </w:rPr>
        <w:t>.</w:t>
      </w:r>
      <w:r w:rsidRPr="002C0108">
        <w:rPr>
          <w:rFonts w:ascii="Traditional Arabic" w:hAnsi="Traditional Arabic" w:cs="Traditional Arabic"/>
          <w:sz w:val="32"/>
          <w:szCs w:val="32"/>
          <w:rtl/>
        </w:rPr>
        <w:t>000) عشرة آلاف ريال؛ عليه فإن الدعوى تعتبر من قبيل دعاوى إلغاء القرارات الإدارية النهائية، وتختص المحاكم الإدارية ولائياً بنظرها وفقاً للمادة (13/ب) من نظام ديوان المظالم الصادر بالمرسوم الملكي رقم (م/78) وتاريخ 19/9/1428هـ، والتي نصت على اختصاصها بالفصل في: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ووفقاً للمادة (230) من نظام العمل الصادر بالمرسوم الملكي رقم (م/51) وتاريخ 23/8/1426هـ. وتختص هذه المحكمة مكانياً وفقاً لأحكام المادة الثانية من نظام المرافعات أمام ديوان المظالم الصادر بالمرسوم الملكي رقم (م/3) وتاريخ 22/1/1435هـ، والمحالة لهذه الدائرة طبقاً لقواعد توزيع القضايا الصادرة بقرار رئيس مجلس القضاء الإداري رقم (79) لعام 1440هـ. وعن قبول الدعوى شكلاً، وحيث إن المدعية تبلغت بالقرار بتاريخ 14/3/1441هـ، وتقدمت لهذه المحكمة بطلب قيد الدعوى قضية في 19/3/1441هـ، وحيث نصت المادة (38/خامساً) من اللائحة التنفيذية لنظام العمل الصادرة بالقرار الوزاري رقم (70273) وتاريخ 11/4/1440هـ على أن: "يتم الاعتراض على القرار الإداري بإيقاع عقوبات مخالفات العمل خلال ثلاثين يوماً من تاريخ تبليغ المخالف بالقرار الإداري"؛ فإنها تكون قد استوفت سائر أوضاعها الشكلية والإجرائية المقررة نظاماً وفقهاً فتكون مقبولة شكلاً. وعن موضوع الدعوى، وبما أن المدعية تنعى على المدعى عليها إيقاع مخالفة عليها ومعاقبتها بتغريمها مبلغاً وقدره (10</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000) عشرة آلاف ريال؛ وذلك لعدم توفير صاحب العمل الرعاية الصحية الوقائية والعلاجية لموظفيه. وبما أن الثابت أن المنظم نص على وجوب أن يوفر صاحب العمل لموظفيه الرعاية الصحية وذلك </w:t>
      </w:r>
      <w:r w:rsidRPr="002C0108">
        <w:rPr>
          <w:rFonts w:ascii="Traditional Arabic" w:hAnsi="Traditional Arabic" w:cs="Traditional Arabic"/>
          <w:sz w:val="32"/>
          <w:szCs w:val="32"/>
          <w:rtl/>
        </w:rPr>
        <w:lastRenderedPageBreak/>
        <w:t>في نص المادة (144) من نظام العمل الصادر بالمرسوم الملكي رقم (م/51) وتاريخ 23/6/1426هـ، والتي نصت على أن: "على صاحب العمل أن يوفر لعماله العناية الصحية الوقائية والعلاجية طبقاً للمستويات التي يقررها الوزير"، ومراد المنظم من ذلك توفير العناية الصحية لجميع العاملين حفظاً للأنفس، وذلك إتباعاً لما جاءت به الشريعة الغراء من الأمر بحفظ الضروريات الخمس، ومنها النفس، قال تعالى: ﴿و</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 ت</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ق</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ت</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 الن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ف</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س</w:t>
      </w:r>
      <w:r>
        <w:rPr>
          <w:rFonts w:ascii="Traditional Arabic" w:hAnsi="Traditional Arabic" w:cs="Traditional Arabic" w:hint="cs"/>
          <w:sz w:val="32"/>
          <w:szCs w:val="32"/>
          <w:rtl/>
        </w:rPr>
        <w:t>َ</w:t>
      </w:r>
      <w:r>
        <w:rPr>
          <w:rFonts w:ascii="Traditional Arabic" w:hAnsi="Traditional Arabic" w:cs="Traditional Arabic"/>
          <w:sz w:val="32"/>
          <w:szCs w:val="32"/>
          <w:rtl/>
        </w:rPr>
        <w:t xml:space="preserve"> ا</w:t>
      </w:r>
      <w:r>
        <w:rPr>
          <w:rFonts w:ascii="Traditional Arabic" w:hAnsi="Traditional Arabic" w:cs="Traditional Arabic" w:hint="cs"/>
          <w:sz w:val="32"/>
          <w:szCs w:val="32"/>
          <w:rtl/>
        </w:rPr>
        <w:t>ل</w:t>
      </w:r>
      <w:r w:rsidRPr="002C0108">
        <w:rPr>
          <w:rFonts w:ascii="Traditional Arabic" w:hAnsi="Traditional Arabic" w:cs="Traditional Arabic"/>
          <w:sz w:val="32"/>
          <w:szCs w:val="32"/>
          <w:rtl/>
        </w:rPr>
        <w:t>تي ح</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ر</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 اللهُ</w:t>
      </w:r>
      <w:r w:rsidRPr="002C0108">
        <w:rPr>
          <w:rFonts w:ascii="Traditional Arabic" w:hAnsi="Traditional Arabic" w:cs="Traditional Arabic"/>
          <w:sz w:val="32"/>
          <w:szCs w:val="32"/>
          <w:rtl/>
        </w:rPr>
        <w:t xml:space="preserve"> إ</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 ب</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الح</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ق</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[الأنعام: 151]، وقال تعالى: ﴿و</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 ت</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ق</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ت</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 أ</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ف</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س</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إ</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الله</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ك</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ان</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 xml:space="preserve"> ر</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ح</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ي</w:t>
      </w:r>
      <w:r>
        <w:rPr>
          <w:rFonts w:ascii="Traditional Arabic" w:hAnsi="Traditional Arabic" w:cs="Traditional Arabic" w:hint="cs"/>
          <w:sz w:val="32"/>
          <w:szCs w:val="32"/>
          <w:rtl/>
        </w:rPr>
        <w:t>ْ</w:t>
      </w:r>
      <w:r w:rsidRPr="002C0108">
        <w:rPr>
          <w:rFonts w:ascii="Traditional Arabic" w:hAnsi="Traditional Arabic" w:cs="Traditional Arabic"/>
          <w:sz w:val="32"/>
          <w:szCs w:val="32"/>
          <w:rtl/>
        </w:rPr>
        <w:t>ماً﴾ [النساء: 29]، قال الإمام الشاطبي رحمه الله: "اتفقت الأمة بل سائر الملل على أن الشريعة وضعت للمحافظة على هذه الضروريات الخمس، وهي: الدين، والنفس، والنسل، والمال، والعقل" [الموافقات: 1/31]، وقد تقرر حفظها من جهتين، من جهة إيجادها وإثباتها، ومن جهة الحفاظ عليها بإبعاد ما يعتريها أو ينقصها أو يزيلها. وبما أن العدالة كانت أهم وأسمى أسباب إرسال الرسل و تشريع الشرائع، كما قال تعالى: ﴿لَقَدْ أَرْسَلْنَا رُسُلَنَا بِالْبَيِّنَاتِ وَأَنْزَلْنَا مَعَهُمُ الْكِتَابَ وَالْمِيزَانَ لِيَقُومَ النَّاسُ بِالْقِسْطِ﴾ [الحديد: 25]، كما أنها أسمى مقاصد شريعتنا الغراء، ولأهميتها أكثر الله سبحانه من الأمر بها فقال: ﴿وَإِنْ حَكَمْتَ فَاحْكُمْ بَيْنَهُمْ بِالْقِسْطِ إِنَّ اللَّهَ يُحِبُّ الْمُقْسِطِينَ﴾ [المائدة: 42]، وقال جل في عُلاه: ﴿إِنَّ اللَّهَ يَأْمُرُ بِالْعَدْلِ وَالإحْسَانِ وَإِيتَاءِ ذِي الْقُرْبَى وَيَنْهَى عَنِ الْفَحْشَاءِ وَالْمُنْكَرِ وَالْبَغْيِ يَعِظُكُمْ لَعَلَّكُمْ تَذَكَّرُونَ﴾ [النحل: 90]، وقال جل جلاله: ﴿إِنَّ اللَّهَ يَأْمُرُكُمْ أَنْ تُؤَدُّوا الأَمَانَاتِ إِلَى أَهْلِهَا وَإِذَا حَكَمْتُمْ بَيْنَ النَّاسِ أَنْ تَحْكُمُوا بِالْعَدْلِ إِنَّ اللَّهَ نِعِمَّا يَعِظُكُمْ بِهِ إِنَّ اللَّهَ كَانَ سَمِيعًا بَصِيرًا﴾ [النساء: 58]، كما نهى سبحانه وتعالى عن أن يحملنا بغض قوم على الحياد عن العدل فقال: ﴿يَا أَيُّهَا الَّذِينَ آمَنُوا كُونُوا قَوَّامِينَ لِلَّهِ شُهَدَاءَ بِالْقِسْطِ وَلا يَجْرِمَنَّكُمْ شَنَآنُ قَوْمٍ عَلَى أَلا تَعْدِلُوا اعْدِلُوا هُوَ أَقْرَبُ لِلتَّقْوَى وَاتَّقُوا اللَّهَ إِنَّ اللَّهَ خَبِيرٌ بِمَا تَعْمَلُونَ﴾ [المائدة: 8]، وحيث إن قواعد العدالة تقتضي عدم التقيد بالنص والجمود عند مفرداته وألفاظه، بل العمل بمراد النص ومقتضاه، وعدم التوقف عند حدوده. وبما أن الثابت وجود تأمين للموظفة محل المخالفة إذ هي مشمولة بالتأمين الخاص بوالدتها، وكما أن الثابت سريان تأمين الموظفة، وبما أن مراد المنظم حصل بوجود تأمين سارٍ مفعوله، يوفر للموظفة العناية الصحية الوقائية والعلاجية؛ فإن قواعد العدالة تقتضي عدم الوقوف عند ألفاظ نصوص النظام الناصة على وجوب أن يوفر ذلك صاحب العمل، وتجاوزها لمراد المنظم وهو توفر العناية الصحية المؤدية إلى حفظ النفس، كما أن من مقاصد الشريعة حفظ المال، وفي إلزام صاحب العمل بتوفير العناية الصحية الوقائية والعلاجية للموظفة مع وجود تأمين سارٍ مفعوله يؤمن العناية الصحية الوقائية والعلاجية تَوَفر من غير صاحب العمل فيه هدر للمال وإضاعة له، كما أن في مخالفة ومعاقبة صاحب العمل لعدم توفير ذلك استهانة بحقوق الغير وحرمة أملاكهم و معاقبة جزائية بغير وجه حق.</w:t>
      </w: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لذلك حكمت الدائرة: بإلغاء قرار وزارة العمل والتنمية الاجتماعية بمنطقة مكة المكرمة المتضمن تغريم مؤسسة (...) مبلغاً قدره (10.000) عشرة آلاف ريال.</w:t>
      </w: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lastRenderedPageBreak/>
        <w:t xml:space="preserve">والله الموفق، وصلى الله وسلم على نبينا محمد وعلى آله وصحبه أجمعين. </w:t>
      </w:r>
    </w:p>
    <w:p w:rsidR="008F0F65" w:rsidRPr="002C0108" w:rsidRDefault="008F0F65" w:rsidP="008F0F65">
      <w:pPr>
        <w:spacing w:after="0" w:line="240" w:lineRule="auto"/>
        <w:jc w:val="both"/>
        <w:rPr>
          <w:rFonts w:ascii="Traditional Arabic" w:hAnsi="Traditional Arabic" w:cs="Traditional Arabic"/>
          <w:sz w:val="32"/>
          <w:szCs w:val="32"/>
          <w:rtl/>
        </w:rPr>
      </w:pP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حكم محكمة الاستئناف: </w:t>
      </w:r>
    </w:p>
    <w:p w:rsidR="008F0F65" w:rsidRPr="002C0108" w:rsidRDefault="008F0F65" w:rsidP="008F0F65">
      <w:pPr>
        <w:spacing w:after="0" w:line="240" w:lineRule="auto"/>
        <w:rPr>
          <w:rFonts w:ascii="Traditional Arabic" w:hAnsi="Traditional Arabic" w:cs="Traditional Arabic"/>
          <w:b/>
          <w:bCs/>
          <w:sz w:val="32"/>
          <w:szCs w:val="32"/>
        </w:rPr>
      </w:pPr>
      <w:r w:rsidRPr="002C0108">
        <w:rPr>
          <w:rFonts w:ascii="Traditional Arabic" w:hAnsi="Traditional Arabic" w:cs="Traditional Arabic"/>
          <w:b/>
          <w:bCs/>
          <w:sz w:val="32"/>
          <w:szCs w:val="32"/>
          <w:rtl/>
        </w:rPr>
        <w:t>حكمت المحكمة بتأييد الحكم فيما انتهى إليه من قضاء.</w:t>
      </w:r>
    </w:p>
    <w:p w:rsidR="008F0F65" w:rsidRPr="002C0108"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2C0108">
        <w:rPr>
          <w:rFonts w:ascii="Traditional Arabic" w:hAnsi="Traditional Arabic" w:cs="Traditional Arabic"/>
          <w:b/>
          <w:bCs/>
          <w:sz w:val="32"/>
          <w:szCs w:val="32"/>
          <w:rtl/>
        </w:rPr>
        <w:lastRenderedPageBreak/>
        <w:t>رقم القضية في المحكمة الإدارية 2039 لعام 1441هـ</w:t>
      </w:r>
    </w:p>
    <w:p w:rsidR="008F0F65" w:rsidRPr="002C0108" w:rsidRDefault="008F0F65" w:rsidP="008F0F65">
      <w:pPr>
        <w:spacing w:after="0" w:line="240" w:lineRule="auto"/>
        <w:jc w:val="both"/>
        <w:rPr>
          <w:rFonts w:ascii="Traditional Arabic" w:hAnsi="Traditional Arabic" w:cs="Traditional Arabic"/>
          <w:b/>
          <w:bCs/>
          <w:sz w:val="32"/>
          <w:szCs w:val="32"/>
        </w:rPr>
      </w:pPr>
      <w:r w:rsidRPr="002C0108">
        <w:rPr>
          <w:rFonts w:ascii="Traditional Arabic" w:hAnsi="Traditional Arabic" w:cs="Traditional Arabic"/>
          <w:b/>
          <w:bCs/>
          <w:sz w:val="32"/>
          <w:szCs w:val="32"/>
          <w:rtl/>
        </w:rPr>
        <w:t xml:space="preserve">رقم القضية في محكمة الاستئناف الإدارية 986 لعام 1442هـ </w:t>
      </w:r>
    </w:p>
    <w:p w:rsidR="008F0F65" w:rsidRPr="002C0108" w:rsidRDefault="008F0F65" w:rsidP="008F0F65">
      <w:pPr>
        <w:tabs>
          <w:tab w:val="left" w:pos="3461"/>
        </w:tabs>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تاريخ الجلسة 24/7/1442هـ</w:t>
      </w:r>
      <w:r w:rsidRPr="002C0108">
        <w:rPr>
          <w:rFonts w:ascii="Traditional Arabic" w:hAnsi="Traditional Arabic" w:cs="Traditional Arabic"/>
          <w:b/>
          <w:bCs/>
          <w:sz w:val="32"/>
          <w:szCs w:val="32"/>
          <w:rtl/>
        </w:rPr>
        <w:tab/>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الموضوعات</w:t>
      </w:r>
    </w:p>
    <w:p w:rsidR="008F0F65" w:rsidRPr="002C0108" w:rsidRDefault="008F0F65" w:rsidP="008F0F65">
      <w:pPr>
        <w:tabs>
          <w:tab w:val="left" w:pos="3461"/>
        </w:tabs>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غرامات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عمل وعمال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مخالفات العمل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إنهاء عقد عامل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مخالفة القرارات المنظمة للظروف الاستثنائية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انتهاء مدة العقد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مبدأ حرية التعاقد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انتفاء المخالفة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عيب السبب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الخطأ في تطبيق النظم واللوائح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تخلف الجهة الإدارية عن حضور الجلسات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نكول الجهة الإدارية </w:t>
      </w:r>
      <w:r>
        <w:rPr>
          <w:rFonts w:ascii="Traditional Arabic" w:hAnsi="Traditional Arabic" w:cs="Traditional Arabic"/>
          <w:b/>
          <w:bCs/>
          <w:sz w:val="32"/>
          <w:szCs w:val="32"/>
          <w:rtl/>
        </w:rPr>
        <w:t>-</w:t>
      </w:r>
      <w:r w:rsidRPr="002C0108">
        <w:rPr>
          <w:rFonts w:ascii="Traditional Arabic" w:hAnsi="Traditional Arabic" w:cs="Traditional Arabic"/>
          <w:b/>
          <w:bCs/>
          <w:sz w:val="32"/>
          <w:szCs w:val="32"/>
          <w:rtl/>
        </w:rPr>
        <w:t xml:space="preserve"> العمل بالقرينة.</w:t>
      </w:r>
    </w:p>
    <w:p w:rsidR="008F0F65" w:rsidRPr="002C0108" w:rsidRDefault="008F0F65" w:rsidP="008F0F65">
      <w:pPr>
        <w:tabs>
          <w:tab w:val="left" w:pos="3461"/>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 xml:space="preserve">مُطالبة المدَّعي إلغاء قرار المدعى عليها المتضمن معاقبة منشأته بغرامة مالية؛ جراء عدم الالتزام بتطبيق القرارات المنظمة للظروف الاستثنائية، بإنهاء العلاقة العمالية لإحدى العاملات رغم الاستفادة من نظام ساند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تضمن النظام عدم مشروعية إنهاء عقد العامل خلال الظروف الاستثنائية المشمولة بوصف القوة القاهرة إذا ثبت انتفاع صاحب العمل بأي إعانة من الدولة لمواجهة تلك الظروف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أحقية أطراف العقد في إبرام العقد أو تجديده من عدمه؛ وفقاً لمبدأ حرية التعاقد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الثابت أن انتهاء العلاقة العمالية بين منشأة المدعي والعاملة تم بعد انتهاء مدة العقد الطبيعية؛ مما يكون ذلك وفق مبدأ حرية التعاقد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عدم اعتبار حالة المدعية مخالفة للنظام تستحق معها الغرامة محل الدعوى؛ لورودها على سبب ومحل يختلف عن سبب ومحل إيقاع الغرامة النظامية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تعيب القرار محل الدعوى بعيب السبب وعيب مخالفة الأنظمة واللوائح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عدم حضور المدعى عليها للجلسات القضائية يعتبر نكولاً عن المخاصمة، وقرينة على عدم صحة مسلكها النظامي في إيقاع الغرامة محل الدعوى </w:t>
      </w:r>
      <w:r>
        <w:rPr>
          <w:rFonts w:ascii="Traditional Arabic" w:hAnsi="Traditional Arabic" w:cs="Traditional Arabic"/>
          <w:sz w:val="32"/>
          <w:szCs w:val="32"/>
          <w:rtl/>
        </w:rPr>
        <w:t>-</w:t>
      </w:r>
      <w:r w:rsidRPr="002C0108">
        <w:rPr>
          <w:rFonts w:ascii="Traditional Arabic" w:hAnsi="Traditional Arabic" w:cs="Traditional Arabic"/>
          <w:sz w:val="32"/>
          <w:szCs w:val="32"/>
          <w:rtl/>
        </w:rPr>
        <w:t xml:space="preserve"> أثر ذلك: إلغاء القرار.</w:t>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مستند الحكم</w:t>
      </w:r>
    </w:p>
    <w:p w:rsidR="008F0F65" w:rsidRPr="002C0108" w:rsidRDefault="008F0F65" w:rsidP="008F0F65">
      <w:pPr>
        <w:numPr>
          <w:ilvl w:val="0"/>
          <w:numId w:val="72"/>
        </w:numPr>
        <w:tabs>
          <w:tab w:val="left" w:pos="368"/>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المادتان (196، 203) من نظام العمل الصادر بالمرسوم الملكي رقم (م/15) وتاريخ 23/8/1426هـ.</w:t>
      </w:r>
    </w:p>
    <w:p w:rsidR="008F0F65" w:rsidRPr="002C0108" w:rsidRDefault="008F0F65" w:rsidP="008F0F65">
      <w:pPr>
        <w:numPr>
          <w:ilvl w:val="0"/>
          <w:numId w:val="72"/>
        </w:numPr>
        <w:tabs>
          <w:tab w:val="left" w:pos="368"/>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المادة (15/2) من نظام المرافعات أمام ديوان المظالم الصادر بالمرسوم الملكي رقم (م/3) وتاريخ 22/1/1435هـ.</w:t>
      </w:r>
    </w:p>
    <w:p w:rsidR="008F0F65" w:rsidRPr="002C0108" w:rsidRDefault="008F0F65" w:rsidP="008F0F65">
      <w:pPr>
        <w:numPr>
          <w:ilvl w:val="0"/>
          <w:numId w:val="72"/>
        </w:numPr>
        <w:tabs>
          <w:tab w:val="left" w:pos="368"/>
        </w:tabs>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المادة (41) من اللائحة التنفيذية لنظام العمل الصادرة بقرار وزير العمل رقم (693) وتاريخ 29/2/1428هـ.</w:t>
      </w:r>
    </w:p>
    <w:p w:rsidR="008F0F65" w:rsidRPr="002C0108" w:rsidRDefault="008F0F65" w:rsidP="008F0F65">
      <w:pPr>
        <w:tabs>
          <w:tab w:val="left" w:pos="3461"/>
        </w:tabs>
        <w:spacing w:after="0" w:line="240" w:lineRule="auto"/>
        <w:jc w:val="center"/>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الوقائع</w:t>
      </w:r>
    </w:p>
    <w:p w:rsidR="008F0F65" w:rsidRPr="002C0108" w:rsidRDefault="008F0F65" w:rsidP="008F0F65">
      <w:pPr>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t xml:space="preserve">تتلخص وقائع هذه الدعوى بأنَّ المدعي تقدم بصحيفة دعوى لدى المحكمة جاء فيها: بأنه يعترض على الغرامة المالية الصادرة بحق مدارس (...) التي يمتلكها بموجب السجل التجاري رقم (...) وتاريخ </w:t>
      </w:r>
      <w:r w:rsidRPr="002C0108">
        <w:rPr>
          <w:rFonts w:ascii="Traditional Arabic" w:hAnsi="Traditional Arabic" w:cs="Traditional Arabic"/>
          <w:sz w:val="32"/>
          <w:szCs w:val="32"/>
          <w:rtl/>
        </w:rPr>
        <w:lastRenderedPageBreak/>
        <w:t>7/3/1436هـ من لجنة الاعتراضات وتسوية القضايا العمالية برقم (</w:t>
      </w:r>
      <w:r w:rsidRPr="002C0108">
        <w:rPr>
          <w:rFonts w:ascii="Traditional Arabic" w:hAnsi="Traditional Arabic" w:cs="Traditional Arabic"/>
          <w:sz w:val="32"/>
          <w:szCs w:val="32"/>
        </w:rPr>
        <w:t>O-42761</w:t>
      </w:r>
      <w:r w:rsidRPr="002C0108">
        <w:rPr>
          <w:rFonts w:ascii="Traditional Arabic" w:hAnsi="Traditional Arabic" w:cs="Traditional Arabic"/>
          <w:sz w:val="32"/>
          <w:szCs w:val="32"/>
          <w:rtl/>
        </w:rPr>
        <w:t>) وتاريخ 21/6/2020م، وبمبلغ وقدره (10.000) عشرة آلاف ريال، بوصف المخالفة عدم الالتزام بتطبيق تنظيمات وقرارات الوزارة المنظمة للظروف الاستثنائية، وذلك لقيام المدعي بإنهاء العلاقة العمالية بين منشأته وبين إحدى المعلمات لدى منشأته رغم استفادة المنشأة من نظام ساند؛ استناداً لقرار وزير الموارد البشرية والتنمية الاجتماعية الصادر برقم (146377) وتاريخ 7/9/1441هـ، القاضي بـ: "إضافة فقرة برقم (63) إلى جدول المخالفات والعقوبات المقابلة لها الواردة في الفقرة (1)"، والتي تنص على أنه "1- في حال اتخذت الدولة وفق ما تراه أو بناء على ما تُوصي به منظمة دولية مختصة، إجراءات في شأن حالة أو ظرف يستدعي تقليص ساعات العمل، أو تدابير احترازية تحد من تفاقم تلك الحالة أو ذلك الظرف، مما يشمله وصف القوة القاهرة الوارد في الفقرة (5) من المادة الرابعة والسبعين من النظام، فيتفق صاحب العمل ابتداءً مع العامل -خلال الستة الأشهر التالية لبدء اتخاذ تلك الإجراءات- على أيٍّ مما يأتي: أ- تخفيض أجر العامل، بما يتناسب مع عدد ساعات العمل الفعلية. ب- منح العامل إجازة تحتسب من أيام إجازته السنوية المستحقة. ج- منح العامل إجازة استثنائية، وفق ما نصت عليه المادة السادسة عشرة بعد المئة من النظام. 2- لا يكون إنهاء عقد العمل بعد ذلك مشروعاً إذا ثبت أن صاحب العمل قد انتفع بأي إعانة من الدولة لمواجهة تلك الحالة. 3- لا يخل ذلك بحق العامل في إنهاء عقد العمل..."، وأنه بالرجوع للشروط أعلاه -الواردة في قرار الوزير المشار إليه آنفاً- فإنه يشترط لإسباغ عدم المشروعية في فعل المدعية بفسخ العقد مع المعلمة هو: 1- أن يكون التصرف الواقع من المدعية هو الإنهاء. 2- أن تكون المنشأة مستفيدة من الدعم. ولا يخفى أن الإنهاء يعني وجود عقد ساري المفعول، بينما الفعل الواقع من المدعية هو عدم تجديدها لعقد سابق وفقاً لما ذهبت إليه إرادة الطرفين في المادة (4/1) من العقد، كما أن الموظفة لم تتقدم بشكوى عن فصلها لدى المدعى عليها، مما يدل على عدم وجود خلاف قائم بينها وبين المدعية، وختم صحيفته بطلب إلغاء قرار المدعى عليها المشار إليه آنفاً، وأرفق بصحيفته عدداً من المرفقات ضمت لملف الدعوى. وبإحالة الدعوى لهذه الدائرة عقدت في سبيل نظرها عدة جلسات، سألت الدائرة فيها المدعي عن دعواه؟ فأحال إلى صحيفة الدعوى ومرفقاتها حاصراً طلبه بإلغاء قرار المدعى عليها رقم (</w:t>
      </w:r>
      <w:r w:rsidRPr="002C0108">
        <w:rPr>
          <w:rFonts w:ascii="Traditional Arabic" w:hAnsi="Traditional Arabic" w:cs="Traditional Arabic"/>
          <w:sz w:val="32"/>
          <w:szCs w:val="32"/>
        </w:rPr>
        <w:t>O-42761</w:t>
      </w:r>
      <w:r w:rsidRPr="002C0108">
        <w:rPr>
          <w:rFonts w:ascii="Traditional Arabic" w:hAnsi="Traditional Arabic" w:cs="Traditional Arabic"/>
          <w:sz w:val="32"/>
          <w:szCs w:val="32"/>
          <w:rtl/>
        </w:rPr>
        <w:t>) وتاريخ 21/6/2020م، بتغريم منشأته -المشار إليها في صحيفة الدعوى- بمبلغ وقدره (10.000) عشرة آلاف ريال. وقد تخلف ممثل المدعى عليها عن الحضور رغم تبلغ المدعى عليها بالخطاب رقم (171168) وتاريخ 30/11/1441هـ الصادر من المحكمة الإدارية بالدمام، والخطاب رقم (54387) وتاريخ 26/3/1442هـ الصادر من المحكمة الإدارية بالدمام أيضاً، ولصلاحية الفصل في الدعوى، قررت الدائرة رفع الجلسة، وأصدرت هذا الحكم محمولاً على أسبابه.</w:t>
      </w:r>
    </w:p>
    <w:p w:rsidR="008F0F65" w:rsidRPr="002C0108" w:rsidRDefault="008F0F65" w:rsidP="008F0F65">
      <w:pPr>
        <w:spacing w:after="0" w:line="240" w:lineRule="auto"/>
        <w:jc w:val="center"/>
        <w:rPr>
          <w:rFonts w:ascii="Traditional Arabic" w:hAnsi="Traditional Arabic" w:cs="Traditional Arabic"/>
          <w:sz w:val="32"/>
          <w:szCs w:val="32"/>
          <w:rtl/>
        </w:rPr>
      </w:pPr>
      <w:r w:rsidRPr="002C0108">
        <w:rPr>
          <w:rFonts w:ascii="Traditional Arabic" w:hAnsi="Traditional Arabic" w:cs="Traditional Arabic"/>
          <w:b/>
          <w:bCs/>
          <w:sz w:val="32"/>
          <w:szCs w:val="32"/>
          <w:rtl/>
        </w:rPr>
        <w:t>الأسباب</w:t>
      </w:r>
    </w:p>
    <w:p w:rsidR="008F0F65" w:rsidRPr="002C0108" w:rsidRDefault="008F0F65" w:rsidP="008F0F65">
      <w:pPr>
        <w:spacing w:after="0" w:line="240" w:lineRule="auto"/>
        <w:jc w:val="both"/>
        <w:rPr>
          <w:rFonts w:ascii="Traditional Arabic" w:hAnsi="Traditional Arabic" w:cs="Traditional Arabic"/>
          <w:sz w:val="32"/>
          <w:szCs w:val="32"/>
          <w:rtl/>
        </w:rPr>
      </w:pPr>
      <w:r w:rsidRPr="002C0108">
        <w:rPr>
          <w:rFonts w:ascii="Traditional Arabic" w:hAnsi="Traditional Arabic" w:cs="Traditional Arabic"/>
          <w:sz w:val="32"/>
          <w:szCs w:val="32"/>
          <w:rtl/>
        </w:rPr>
        <w:lastRenderedPageBreak/>
        <w:t>تأسيساً على الوقائع سالفة البيان، وبما أن المدعي يطلب الحكم بإلغاء قرار المدعى عليها رقم (</w:t>
      </w:r>
      <w:r w:rsidRPr="002C0108">
        <w:rPr>
          <w:rFonts w:ascii="Traditional Arabic" w:hAnsi="Traditional Arabic" w:cs="Traditional Arabic"/>
          <w:sz w:val="32"/>
          <w:szCs w:val="32"/>
        </w:rPr>
        <w:t>O-42761</w:t>
      </w:r>
      <w:r w:rsidRPr="002C0108">
        <w:rPr>
          <w:rFonts w:ascii="Traditional Arabic" w:hAnsi="Traditional Arabic" w:cs="Traditional Arabic"/>
          <w:sz w:val="32"/>
          <w:szCs w:val="32"/>
          <w:rtl/>
        </w:rPr>
        <w:t xml:space="preserve">) وتاريخ 21/6/2020م، بتغريم منشأته -المشار إليها بصدر وقائع هذا الحكم- بمبلغ وقدره (10.000) عشرة آلاف ريال؛ لعدم الالتزام بتطبيق تنظيمات وقرارات الوزارة المنظمة للظروف الاستثنائية، وذلك لقيام المدعي بإنهاء العلاقة العمالية بين منشأته وبين إحدى المعلمات؛ فإن المحاكم الإدارية بديوان المظالم تختص ولائياً بنظر هذه الدعوى بناءً على الفقرة (ب) من المادة (13) من نظام ديوان المظالم الصادر بالمرسوم الملكي رقم (م/78) وتاريخ 19/9/1428هـ، والتي تنص على أن: "تختص المحاكم الإدارية بالفصل في الآتي: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كما تختص هذه المحكمة مكانيّاً وفقاً للمادة الثانية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وعن قبول الدعوى شكلاً، فبما أن المدعي تبلغ بالقرار محل الدعوى في تاريخ 29/10/1441هـ، وتظلم على القرار أمام المدعى عليها، وتم الرد على تظلمه بتاريخ 1/11/1441هـ، ثم تقدم إلى المحكمة الإدارية بتاريخ 14/11/1441هـ؛ مما يكون معه المدعي متقيد بالمدة المنصوص عليها في الفقرة الرابعة من المادة الثامنة من نظام المرافعات أمام ديوان المظالم الصادر بالمرسوم الملكي رقم (م/3) وتاريخ 22/1/1435هـ، والتي تنص على أنه: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 ويتحقق العلم بالقرار بإبلاغ ذوي الشأن به، أو بنشره في الجريدة الرسمية إذا تعذر الإبلاغ. وعلى تلك الجهة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 ويجب أن يكون قرار الجهة برفض التظلم مسبباً. ويجب قبل رفع الدعوى -إذا كانت متعلقة بشؤون الخدمة المدنية- التظلم إلى وزارة الخدمة المدنية وحدها دون الجهة الإدارية، وذلك خلال ستين يوماً من تاريخ العلم بالقرار. وعلى الوزارة أن تبت في التظلم خلال ستين يوماً من تاريخ تقديمه. وإذا صدر قرارها برفض التظلم أو مضت المدة المحددة دون </w:t>
      </w:r>
      <w:r w:rsidRPr="002C0108">
        <w:rPr>
          <w:rFonts w:ascii="Traditional Arabic" w:hAnsi="Traditional Arabic" w:cs="Traditional Arabic"/>
          <w:sz w:val="32"/>
          <w:szCs w:val="32"/>
          <w:rtl/>
        </w:rPr>
        <w:lastRenderedPageBreak/>
        <w:t>البت فيه، فللمتظلم رفع الدعوى إلى المحكمة الإدارية خلال ستين يوماً من تاريخ العلم بالقرار الصادر بالرفض أو من تاريخ انتهاء مدة الستين يوماً المحددة للوزارة دون البت في التظلم. ويجب أن يكون قرار الوزارة برفض التظلم مسبباً"؛ الواقع الذي تنتهي معه الدائرة إلى قبول الدعوى شكلاً. وعن موضوع الدعوى، فبما أن المدعي يطلب إلغاء قرار المدعى عليها رقم (</w:t>
      </w:r>
      <w:r w:rsidRPr="002C0108">
        <w:rPr>
          <w:rFonts w:ascii="Traditional Arabic" w:hAnsi="Traditional Arabic" w:cs="Traditional Arabic"/>
          <w:sz w:val="32"/>
          <w:szCs w:val="32"/>
        </w:rPr>
        <w:t>O-42761</w:t>
      </w:r>
      <w:r w:rsidRPr="002C0108">
        <w:rPr>
          <w:rFonts w:ascii="Traditional Arabic" w:hAnsi="Traditional Arabic" w:cs="Traditional Arabic"/>
          <w:sz w:val="32"/>
          <w:szCs w:val="32"/>
          <w:rtl/>
        </w:rPr>
        <w:t>) وتاريخ 21/6/2020م، بتغريم منشأته -المشار إليها بصدر وقائع هذا الحكم- بمبلغ وقدره (10.000) عشرة آلاف ريال؛ لعدم الالتزام بتطبيق تنظيمات وقرارات الوزارة المنظمة للظروف الاستثنائية، وذلك لقيام المدعي بإنهاء العلاقة العمالية بين منشأته وبين إحدى المعلمات. وباطلاع الدائرة على نظام العمل الصادر بالمرسوم الملكي رقم (م/15) وتاريخ 23/8/1426هـ، والمعدل بالمرسوم الملكي رقم (م/24) وتاريخ 12/5/1434هـ، والمعدل بالمرسوم الملكي رقم (م/46) وتاريخ 5/6/1436هـ، والمعدل بالمرسوم الملكي رقم (م/14) وتاريخ 22/2/1440هـ والمعدل بالمرسوم الملكي رقم (م/134) وتاريخ 27/11/1440هـ، والذي نص في مادته السادسة والتسعين بعد المئة على أنه: "يختص مفتشو العمل بما يأتي: 4- ضبط مخالفات أحكام هذا النظام واللائحة والقرارات الصادرة تنفيذاً له"، وما نص عليه في مادته الثالثة بعد المئتين من أنه: "إذا تحقق للمفتش أثناء التفتيش وجود مخالفة لأحكام هذا النظام أو اللائحة التنفيذية أو القرارات الصادرة تنفيذاً له، فعليه تحرير محضر ضبط بالمخالفة وفقاً للأحكام الواردة في اللائحة التنفيذية لضبط أعمال التفتيش وتنظيمها، ورفعه إلى الوزير؛ لإصدار قرار بذلك"، كما اطلعت الدائرة على قرار وزير الموارد البشرية والتنمية الاجتماعية رقم (142906) وتاريخ 13/8/1441هـ بناء على الصلاحيات المخولة له نظاماً -كما جاء في صدره-، والذي قرر فيه: "أولاً: إضافة مادة برقم (41) إلى اللائحة التنفيذية لنظام العمل الصادرة بالقرار الوزاري رقم (70273) وتاريخ 11/4/1440هـ"، والتي تنص على أنه: "1- في حال اتخذت الدولة وفق ما تراه أو بناء على ما تُوصي به منظمة دولية مختصة، إجراءات في شأن حالة أو ظرف يستدعي تقليص ساعات العمل، أو تدابير احترازية تحد من تفاقم تلك الحالة أو ذلك الظرف، مما يشمله وصف القوة القاهرة الوارد في الفقرة (5) من المادة الرابعة والسبعين من النظام، فيتفق صاحب العمل ابتداءً مع العامل -خلال الستة الأشهر التالية لبدء اتخاذ تلك الإجراءات- على أيٍّ مما يأتي: أ- تخفيض أجر العامل، بما يتناسب مع عدد ساعات العمل الفعلية. ب- منح العامل إجازة تحتسب من أيام إجازته السنوية المستحقة. ج- منح العامل إجازة استثنائية، وفق ما نصت عليه المادة السادسة عشرة بعد المئة من النظام. 2- لا يكون إنهاء عقد العمل بعد ذلك مشروعاً إذا ثبت أن صاحب العمل قد انتفع بأي إعانة من الدولة لمواجهة تلك الحالة. 3- لا يخل ذلك بحق العامل في إنهاء عقد العمل..."، وبما أنه صدر بحق منشأة المدعي -المشار إليها بصدر وقائع هذا الحكم- قرار الغرامة رقم (</w:t>
      </w:r>
      <w:r w:rsidRPr="002C0108">
        <w:rPr>
          <w:rFonts w:ascii="Traditional Arabic" w:hAnsi="Traditional Arabic" w:cs="Traditional Arabic"/>
          <w:sz w:val="32"/>
          <w:szCs w:val="32"/>
        </w:rPr>
        <w:t>O-42761</w:t>
      </w:r>
      <w:r w:rsidRPr="002C0108">
        <w:rPr>
          <w:rFonts w:ascii="Traditional Arabic" w:hAnsi="Traditional Arabic" w:cs="Traditional Arabic"/>
          <w:sz w:val="32"/>
          <w:szCs w:val="32"/>
          <w:rtl/>
        </w:rPr>
        <w:t>) وتاريخ 21/6/2020م لعدم الالتزام بتطبيق تنظيمات وقرارات الوزارة المنظمة للظروف الاستثنائية بموجب محضر الزيارة رقم (</w:t>
      </w:r>
      <w:r w:rsidRPr="002C0108">
        <w:rPr>
          <w:rFonts w:ascii="Traditional Arabic" w:hAnsi="Traditional Arabic" w:cs="Traditional Arabic"/>
          <w:sz w:val="32"/>
          <w:szCs w:val="32"/>
        </w:rPr>
        <w:t>I-1026226</w:t>
      </w:r>
      <w:r w:rsidRPr="002C0108">
        <w:rPr>
          <w:rFonts w:ascii="Traditional Arabic" w:hAnsi="Traditional Arabic" w:cs="Traditional Arabic"/>
          <w:sz w:val="32"/>
          <w:szCs w:val="32"/>
          <w:rtl/>
        </w:rPr>
        <w:t xml:space="preserve">)، وبناءً على ما ذكره المدعي -في صحيفة دعواه وأثناء مرافعته- من أن </w:t>
      </w:r>
      <w:r w:rsidRPr="002C0108">
        <w:rPr>
          <w:rFonts w:ascii="Traditional Arabic" w:hAnsi="Traditional Arabic" w:cs="Traditional Arabic"/>
          <w:sz w:val="32"/>
          <w:szCs w:val="32"/>
          <w:rtl/>
        </w:rPr>
        <w:lastRenderedPageBreak/>
        <w:t xml:space="preserve">سبب إيقاع الغرامة قيام المدعي بإنهاء العلاقة العمالية بين منشأته وبين إحدى المعلمات رغم استفادة المنشأة من نظام ساند استناداً لقرار وزير الموارد البشرية والتنمية الاجتماعية الصادر برقم (146377) وتاريخ 7/9/1441هـ، وبما أن المدعي قد قدم نسخة من عقد العمل الموقع بين منشأته -المشار إليها بصدر وقائع هذا الحكم- والمعلمة (...) بتاريخ 27/8/1440هـ، ولمدة عام دراسي، يبدأ من تاريخ 27/8/1440هـ، وينتهي بانتهاء مدته، كما أن المادة الرابعة منه نصت في الفقرة (أ) على أن: "هذا العقد لمدة عام دراسي ينتهي بانتهاء مدته، ولا يتجدد تلقائياً إلا بعقد جديد"، وبما أن المدعى عليها تخلفت عن حضور جلسات الدعوى مع تبلغها بمواعيدها؛ مما يعتبر </w:t>
      </w:r>
      <w:proofErr w:type="spellStart"/>
      <w:r w:rsidRPr="002C0108">
        <w:rPr>
          <w:rFonts w:ascii="Traditional Arabic" w:hAnsi="Traditional Arabic" w:cs="Traditional Arabic"/>
          <w:sz w:val="32"/>
          <w:szCs w:val="32"/>
          <w:rtl/>
        </w:rPr>
        <w:t>نكولها</w:t>
      </w:r>
      <w:proofErr w:type="spellEnd"/>
      <w:r w:rsidRPr="002C0108">
        <w:rPr>
          <w:rFonts w:ascii="Traditional Arabic" w:hAnsi="Traditional Arabic" w:cs="Traditional Arabic"/>
          <w:sz w:val="32"/>
          <w:szCs w:val="32"/>
          <w:rtl/>
        </w:rPr>
        <w:t xml:space="preserve"> عن المخاصمة فيها قرينةً بعدم صحة موقفها وسلامة مسلكها النظامي في إيقاع الغرامة -محل الدعوى-؛ الأمر الذي يستبين معه للدائرة -من واقع ما قدم لها من أوراق ومستندات- من أن انتهاء العلاقة التعاقدية مع الموظفة -المشار إليها سالفاً- قد تم بناءً على انتهاء مدة العقد بين منشأة المدعي وبينها، النهاية الطبيعية للعقود الزمنية؛ مما يندرج في ظل أحكام مبدأ الحرية التعاقدية؛ الذي يجعل لأطراف العقد مطلق الاختيار بين إبرام العقد أو عدم إبرامه وبين تجديده أو عدم تجديده؛ مما هو أحد أساس النشاط التعاقدي المحققة لركنه الأهم المعروف بـ(مبدأ الرضائية التعاقدية)، ولم يكن ما قامت به مخالفاً للقاعدة الآمرة المخصصة لأحكام (مبدأ الحرية التعاقدية) بناءً على المصلحة المرعية التي تصدرها السلطة المختصة نظاماً أو تفويضاً، ويكون من الواجب على الكافة عدم مخالفتها والتقيد بأحكامها، والمتمثلة -في واقع الدعوى- بما اشتمل عليه قرار الوزير بإضافة المادة (41) للائحة التنفيذية لنظام العمل المنظمة للظروف الاستثنائية في فقرتها الثانية -المشار إليها سلفاً- لورود القاعدة الواردة في المادة -المشار إليها سلفاً- على سبب ولمحل يختلف عن الحالة الواقعية لممارسة منشأة المدعي عمن توقع بحقه الغرامة والجزاء الإداري لمخالفة أحكام المادة المضافة للائحة التنفيذية برقم (41) بموجب قرار الوزير المشار له سلفاً. ويؤكد ذلك ما قدمه المدعي بملف الدعوى من الخطاب الصادر من منشأته بتاريخ 13/9/1441هـ إلى الموظفة المشار إليها سلفاً بإبلاغها بعدم رغبة منشأته في تجديد العقد معها، وذلك بعد نهاية العام الدراسي لعام 1441هـ؛ الأمر الذي تنتهي معه الدائرة إلى أن قرار المدعى عليها طعين بعيب السبب وعيب مخالفة الأنظمة واللوائح، وتنتهي معه إلى إلغائه، وبه تحكم. وأما عن الحكم في الدعوى مع غياب ممثل المدعى عليها؛ فقد نصت عليه المادة الخامسة عشرة في فقرتها الثانية من نظام المرافعات أمام ديوان المظالم -المشار إليه سلفاً- والتي تنص على أنه: "2- إذا لم يحضر المدعى عليه، فعلى المحكمة تأجيل نظر الدعوى إلى جلسة تالية يبلغ بها المدعى عليه، فإن لم يحضر فصلت في الدعوى، ويعد الحكم حضورياً".</w:t>
      </w: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لذلك حكمت الدائرة: بإلغاء القرار رقم (</w:t>
      </w:r>
      <w:r w:rsidRPr="002C0108">
        <w:rPr>
          <w:rFonts w:ascii="Traditional Arabic" w:hAnsi="Traditional Arabic" w:cs="Traditional Arabic"/>
          <w:b/>
          <w:bCs/>
          <w:sz w:val="32"/>
          <w:szCs w:val="32"/>
        </w:rPr>
        <w:t>O-42761</w:t>
      </w:r>
      <w:r w:rsidRPr="002C0108">
        <w:rPr>
          <w:rFonts w:ascii="Traditional Arabic" w:hAnsi="Traditional Arabic" w:cs="Traditional Arabic"/>
          <w:b/>
          <w:bCs/>
          <w:sz w:val="32"/>
          <w:szCs w:val="32"/>
          <w:rtl/>
        </w:rPr>
        <w:t xml:space="preserve">) وتاريخ 21/6/2020م الصادر من لجنة الاعتراضات وتسوية مخالفات العمل في الدعوى رقم (2039) لعام 1442هـ المقامة من (...) ضد وزارة العمل والتنمية الاجتماعية </w:t>
      </w: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lastRenderedPageBreak/>
        <w:t xml:space="preserve">والله الموفق، وصلى الله وسلم على نبينا محمد وعلى آله وصحبه أجمعين. </w:t>
      </w:r>
    </w:p>
    <w:p w:rsidR="008F0F65" w:rsidRPr="002C0108" w:rsidRDefault="008F0F65" w:rsidP="008F0F65">
      <w:pPr>
        <w:spacing w:after="0" w:line="240" w:lineRule="auto"/>
        <w:jc w:val="both"/>
        <w:rPr>
          <w:rFonts w:ascii="Traditional Arabic" w:hAnsi="Traditional Arabic" w:cs="Traditional Arabic"/>
          <w:sz w:val="32"/>
          <w:szCs w:val="32"/>
          <w:rtl/>
        </w:rPr>
      </w:pPr>
    </w:p>
    <w:p w:rsidR="008F0F65" w:rsidRPr="002C0108" w:rsidRDefault="008F0F65" w:rsidP="008F0F65">
      <w:pPr>
        <w:spacing w:after="0" w:line="240" w:lineRule="auto"/>
        <w:jc w:val="both"/>
        <w:rPr>
          <w:rFonts w:ascii="Traditional Arabic" w:hAnsi="Traditional Arabic" w:cs="Traditional Arabic"/>
          <w:b/>
          <w:bCs/>
          <w:sz w:val="32"/>
          <w:szCs w:val="32"/>
          <w:rtl/>
        </w:rPr>
      </w:pPr>
      <w:r w:rsidRPr="002C0108">
        <w:rPr>
          <w:rFonts w:ascii="Traditional Arabic" w:hAnsi="Traditional Arabic" w:cs="Traditional Arabic"/>
          <w:b/>
          <w:bCs/>
          <w:sz w:val="32"/>
          <w:szCs w:val="32"/>
          <w:rtl/>
        </w:rPr>
        <w:t xml:space="preserve">حكم محكمة الاستئناف: </w:t>
      </w:r>
    </w:p>
    <w:p w:rsidR="008F0F65" w:rsidRPr="002C0108" w:rsidRDefault="008F0F65" w:rsidP="008F0F65">
      <w:pPr>
        <w:spacing w:after="0" w:line="240" w:lineRule="auto"/>
        <w:rPr>
          <w:rFonts w:ascii="Traditional Arabic" w:hAnsi="Traditional Arabic" w:cs="Traditional Arabic"/>
          <w:b/>
          <w:bCs/>
          <w:sz w:val="32"/>
          <w:szCs w:val="32"/>
        </w:rPr>
      </w:pPr>
      <w:r w:rsidRPr="002C0108">
        <w:rPr>
          <w:rFonts w:ascii="Traditional Arabic" w:hAnsi="Traditional Arabic" w:cs="Traditional Arabic"/>
          <w:b/>
          <w:bCs/>
          <w:sz w:val="32"/>
          <w:szCs w:val="32"/>
          <w:rtl/>
        </w:rPr>
        <w:t>حكمت المحكمة بتأييد الحكم فيما انتهى إليه من قضاء.</w:t>
      </w:r>
    </w:p>
    <w:p w:rsidR="008F0F65" w:rsidRPr="002C0108" w:rsidRDefault="008F0F65" w:rsidP="008F0F65">
      <w:pPr>
        <w:spacing w:after="0" w:line="240" w:lineRule="auto"/>
        <w:rPr>
          <w:rFonts w:ascii="Traditional Arabic" w:hAnsi="Traditional Arabic" w:cs="Traditional Arabic"/>
          <w:sz w:val="32"/>
          <w:szCs w:val="32"/>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jc w:val="center"/>
        <w:rPr>
          <w:sz w:val="96"/>
          <w:szCs w:val="96"/>
          <w:rtl/>
        </w:rPr>
      </w:pPr>
      <w:r w:rsidRPr="008F0F65">
        <w:rPr>
          <w:rFonts w:hint="cs"/>
          <w:sz w:val="96"/>
          <w:szCs w:val="96"/>
          <w:rtl/>
        </w:rPr>
        <w:t>قرار إداري</w:t>
      </w: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rPr>
          <w:sz w:val="28"/>
          <w:szCs w:val="28"/>
          <w:rtl/>
        </w:rPr>
      </w:pPr>
    </w:p>
    <w:p w:rsidR="008F0F65" w:rsidRDefault="008F0F65" w:rsidP="008F0F65">
      <w:pPr>
        <w:rPr>
          <w:sz w:val="28"/>
          <w:szCs w:val="28"/>
          <w:rtl/>
        </w:rPr>
      </w:pP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lastRenderedPageBreak/>
        <w:t xml:space="preserve">رقم القضية في المحكمة الإدارية 5527 لعام 1441هـ </w:t>
      </w: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t xml:space="preserve">رقم القضية في محكمة الاستئناف الإدارية 3303 لعام 1442هـ </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تاريخ الجلسة 23/8/1442هـ</w:t>
      </w:r>
      <w:r w:rsidRPr="0048550E">
        <w:rPr>
          <w:rFonts w:ascii="Traditional Arabic" w:hAnsi="Traditional Arabic" w:cs="Traditional Arabic"/>
          <w:b/>
          <w:bCs/>
          <w:sz w:val="32"/>
          <w:szCs w:val="32"/>
          <w:rtl/>
        </w:rPr>
        <w:tab/>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الموضوعات</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قرار إداري - اتصالات وتقنية معلومات - اتصالات - تحديد سقف أسعار المكالمات الصوتية وخدمتها - الأصل في القرارات الإدارية الصحة.</w:t>
      </w:r>
    </w:p>
    <w:p w:rsidR="008F0F65" w:rsidRPr="0048550E" w:rsidRDefault="008F0F65" w:rsidP="008F0F65">
      <w:pPr>
        <w:tabs>
          <w:tab w:val="left" w:pos="3461"/>
        </w:tabs>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مُطالبة المدَّعية إلغاء قرار المدعى عليها المتضمن تحديد سقف أسعار المكالمات الصوتية </w:t>
      </w:r>
      <w:proofErr w:type="spellStart"/>
      <w:r w:rsidRPr="0048550E">
        <w:rPr>
          <w:rFonts w:ascii="Traditional Arabic" w:hAnsi="Traditional Arabic" w:cs="Traditional Arabic"/>
          <w:sz w:val="32"/>
          <w:szCs w:val="32"/>
          <w:rtl/>
        </w:rPr>
        <w:t>الانتهائية</w:t>
      </w:r>
      <w:proofErr w:type="spellEnd"/>
      <w:r w:rsidRPr="0048550E">
        <w:rPr>
          <w:rFonts w:ascii="Traditional Arabic" w:hAnsi="Traditional Arabic" w:cs="Traditional Arabic"/>
          <w:sz w:val="32"/>
          <w:szCs w:val="32"/>
          <w:rtl/>
        </w:rPr>
        <w:t xml:space="preserve"> المحلية وخدمتها - تضمن النظام أن من مهام وواجبات المدعى عليها تنظيم أسعار ربط الاتصال البيني وحق الوصول إلى الخدمات المقدمة من قبل مقدمي الخدمة المسيطرين في سوق الاتصالات - الثابت قيام المدعى عليها بإصدار القرار محل الدعوى بما لها من صلاحيات نظامية، وبعد إعداد الدراسات اللازمة؛ مما يتقرر معه صحة القرار - أثر ذلك: رفض الدعوى.</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مستند الحكم</w:t>
      </w:r>
    </w:p>
    <w:p w:rsidR="008F0F65" w:rsidRPr="0048550E" w:rsidRDefault="008F0F65" w:rsidP="00A329B4">
      <w:pPr>
        <w:numPr>
          <w:ilvl w:val="0"/>
          <w:numId w:val="80"/>
        </w:numPr>
        <w:tabs>
          <w:tab w:val="left" w:pos="84"/>
          <w:tab w:val="left" w:pos="368"/>
        </w:tabs>
        <w:spacing w:after="0" w:line="240" w:lineRule="auto"/>
        <w:jc w:val="both"/>
        <w:rPr>
          <w:rFonts w:ascii="Traditional Arabic" w:hAnsi="Traditional Arabic" w:cs="Traditional Arabic"/>
          <w:sz w:val="32"/>
          <w:szCs w:val="32"/>
        </w:rPr>
      </w:pPr>
      <w:r w:rsidRPr="0048550E">
        <w:rPr>
          <w:rFonts w:ascii="Traditional Arabic" w:hAnsi="Traditional Arabic" w:cs="Traditional Arabic"/>
          <w:sz w:val="32"/>
          <w:szCs w:val="32"/>
          <w:rtl/>
        </w:rPr>
        <w:t>المادة (3) من نظام الاتصالات الصادر بالمرسوم الملكي رقم (م/12) وتاريخ 12/3/1422هـ.</w:t>
      </w:r>
    </w:p>
    <w:p w:rsidR="008F0F65" w:rsidRPr="0048550E" w:rsidRDefault="008F0F65" w:rsidP="00A329B4">
      <w:pPr>
        <w:numPr>
          <w:ilvl w:val="0"/>
          <w:numId w:val="80"/>
        </w:numPr>
        <w:tabs>
          <w:tab w:val="left" w:pos="84"/>
          <w:tab w:val="left" w:pos="368"/>
        </w:tabs>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المادة (3/ن) من تنظيم هيئة الاتصالات وتقنية المعلومات الصادر بقرار مجلس الوزراء رقم (74) وتاريخ 5/3/1422هـ.</w:t>
      </w:r>
    </w:p>
    <w:p w:rsidR="008F0F65" w:rsidRPr="0048550E" w:rsidRDefault="008F0F65" w:rsidP="00A329B4">
      <w:pPr>
        <w:numPr>
          <w:ilvl w:val="0"/>
          <w:numId w:val="80"/>
        </w:numPr>
        <w:tabs>
          <w:tab w:val="left" w:pos="84"/>
          <w:tab w:val="left" w:pos="368"/>
        </w:tabs>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المادة (36) من اللائحة التنفيذية لنظام الاتصالات الصادرة بقرار معالي وزير البرق والبريد والهاتف رقم (11) وتاريخ 17/5/1423هـ.</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الوقائع</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تتحصل وقائع هذه الدعوى بالقدر اللازم لإصدار هذا الحكم في تقدم وكيل المدعية بصحيفة دعوى لدى هذه المحكمة بتاريخ 18/10/1441هـ يطعن فيها على قرار المدعى عليها رقم (413) وتاريخ 25/5/1441هـ، وتبلغت بالقرار بتاريخ 28/5/1441هـ، وتم التظلم منه بتاريخ 24/7/1441هـ، ورفض التظلم بتاريخ 29/8/1441هـ، وتضمن القرار: أولاً: يكون سقف أسعار المكالمات الصوتية </w:t>
      </w:r>
      <w:proofErr w:type="spellStart"/>
      <w:r w:rsidRPr="0048550E">
        <w:rPr>
          <w:rFonts w:ascii="Traditional Arabic" w:hAnsi="Traditional Arabic" w:cs="Traditional Arabic"/>
          <w:sz w:val="32"/>
          <w:szCs w:val="32"/>
          <w:rtl/>
        </w:rPr>
        <w:t>الانتهائية</w:t>
      </w:r>
      <w:proofErr w:type="spellEnd"/>
      <w:r w:rsidRPr="0048550E">
        <w:rPr>
          <w:rFonts w:ascii="Traditional Arabic" w:hAnsi="Traditional Arabic" w:cs="Traditional Arabic"/>
          <w:sz w:val="32"/>
          <w:szCs w:val="32"/>
          <w:rtl/>
        </w:rPr>
        <w:t xml:space="preserve"> المحلية بالجملة على شبكات الاتصالات المتنقلة هو</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xml:space="preserve">(2.2) هللة تماثلياً. ثانياً: يكون سقف أسعار خدمة المكالمات الصوتية </w:t>
      </w:r>
      <w:proofErr w:type="spellStart"/>
      <w:r w:rsidRPr="0048550E">
        <w:rPr>
          <w:rFonts w:ascii="Traditional Arabic" w:hAnsi="Traditional Arabic" w:cs="Traditional Arabic"/>
          <w:sz w:val="32"/>
          <w:szCs w:val="32"/>
          <w:rtl/>
        </w:rPr>
        <w:t>الانتهائية</w:t>
      </w:r>
      <w:proofErr w:type="spellEnd"/>
      <w:r w:rsidRPr="0048550E">
        <w:rPr>
          <w:rFonts w:ascii="Traditional Arabic" w:hAnsi="Traditional Arabic" w:cs="Traditional Arabic"/>
          <w:sz w:val="32"/>
          <w:szCs w:val="32"/>
          <w:rtl/>
        </w:rPr>
        <w:t xml:space="preserve"> المحلية بالجملة على شبكات الاتصالات هو</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(1.1) هللة تماثلياً. وذكر بأن القرار معيب من عدة أوجه، وهي: 1-</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xml:space="preserve">المنظم لم يمنح الهيئة حق تسعير خدمات المكالمات </w:t>
      </w:r>
      <w:proofErr w:type="spellStart"/>
      <w:r w:rsidRPr="0048550E">
        <w:rPr>
          <w:rFonts w:ascii="Traditional Arabic" w:hAnsi="Traditional Arabic" w:cs="Traditional Arabic"/>
          <w:sz w:val="32"/>
          <w:szCs w:val="32"/>
          <w:rtl/>
        </w:rPr>
        <w:t>الانتهائية</w:t>
      </w:r>
      <w:proofErr w:type="spellEnd"/>
      <w:r w:rsidRPr="0048550E">
        <w:rPr>
          <w:rFonts w:ascii="Traditional Arabic" w:hAnsi="Traditional Arabic" w:cs="Traditional Arabic"/>
          <w:sz w:val="32"/>
          <w:szCs w:val="32"/>
          <w:rtl/>
        </w:rPr>
        <w:t>، وإنما منحها حق التنظيم. 2-</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قرار الهيئة اتسم بالغموض حيث لم تبين الدراسات المقارنة التي عملتها. 3-</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xml:space="preserve">لم تلتزم الهيئة بإيجاد المناخ المناسب للمنافسة حيث إنها لم تراع ذلك لموكلته مقارنة بمنافسيها، وختم مذكرته بطلب إلغاء القرار الطعين. وبقيدها قضية إدارية وإحالتها إلى هذه الدائرة، والتي باشرت </w:t>
      </w:r>
      <w:r w:rsidRPr="0048550E">
        <w:rPr>
          <w:rFonts w:ascii="Traditional Arabic" w:hAnsi="Traditional Arabic" w:cs="Traditional Arabic"/>
          <w:sz w:val="32"/>
          <w:szCs w:val="32"/>
          <w:rtl/>
        </w:rPr>
        <w:lastRenderedPageBreak/>
        <w:t>نظرها على النحو المبين في محاضر ضبطها، وبسؤال وكيل المدعية عن الدعوى؟ أحال إلى لائحة دعواه. وبعرض ذلك على ممثل المدعى عليها، قدم مذكرة ورد فيها: أن الهيئة هي صاحبة الصلاحية في استصدار القرارات التنظيمية المنظمة لعمل الاتصالات وخلق الأجواء السلمية التي تحافظ على حقوق المشغلين، وعلى حقوق المستخدمين، والهيئة مالم تمارس هذه الصلاحيات في بسطها للسلطة المقررة نظاماً؛ فإنها تحيف في جانب على حساب جانب آخر، وما قامت به الهيئة من صميم عملها، وختم مذكرته بطلب رفض الدعوى. وبعرض ذلك على وكيل المدعية، قدم مذكرة لم يزد فيها عمَّا ورد في صحيفته، وبما أن الدعوى صالحة للفصل فيها؛ بناء عليه قررت الدائرة رفع الجلسة للمداولة، ثم أصدرت حكمها تأسيساً على الأسباب التالية.</w:t>
      </w:r>
    </w:p>
    <w:p w:rsidR="008F0F65" w:rsidRPr="0048550E" w:rsidRDefault="008F0F65" w:rsidP="008F0F65">
      <w:pPr>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الأسباب</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لما كان وكيل المدعية يهدف من الدعوى إلى إلغاء قرار المدعى عليها رقم (413) وتاريخ 25/5/1441هـ المتضمن: أولاً: يكون سقف أسعار المكالمات الصوتية </w:t>
      </w:r>
      <w:proofErr w:type="spellStart"/>
      <w:r w:rsidRPr="0048550E">
        <w:rPr>
          <w:rFonts w:ascii="Traditional Arabic" w:hAnsi="Traditional Arabic" w:cs="Traditional Arabic"/>
          <w:sz w:val="32"/>
          <w:szCs w:val="32"/>
          <w:rtl/>
        </w:rPr>
        <w:t>الانتهائية</w:t>
      </w:r>
      <w:proofErr w:type="spellEnd"/>
      <w:r w:rsidRPr="0048550E">
        <w:rPr>
          <w:rFonts w:ascii="Traditional Arabic" w:hAnsi="Traditional Arabic" w:cs="Traditional Arabic"/>
          <w:sz w:val="32"/>
          <w:szCs w:val="32"/>
          <w:rtl/>
        </w:rPr>
        <w:t xml:space="preserve"> المحلية بالجملة على شبكات الاتصالات المتنقلة هو (2.2) هللة تماثلياً. ثانياً: يكون سقف أسعار خدمة المكالمات الصوتية </w:t>
      </w:r>
      <w:proofErr w:type="spellStart"/>
      <w:r w:rsidRPr="0048550E">
        <w:rPr>
          <w:rFonts w:ascii="Traditional Arabic" w:hAnsi="Traditional Arabic" w:cs="Traditional Arabic"/>
          <w:sz w:val="32"/>
          <w:szCs w:val="32"/>
          <w:rtl/>
        </w:rPr>
        <w:t>الانتهائية</w:t>
      </w:r>
      <w:proofErr w:type="spellEnd"/>
      <w:r w:rsidRPr="0048550E">
        <w:rPr>
          <w:rFonts w:ascii="Traditional Arabic" w:hAnsi="Traditional Arabic" w:cs="Traditional Arabic"/>
          <w:sz w:val="32"/>
          <w:szCs w:val="32"/>
          <w:rtl/>
        </w:rPr>
        <w:t xml:space="preserve"> المحلية بالجملة على شبكات الاتصالات هو (1.1) هللة تماثلياً. فإن المحاكم الإدارية تختص ولائياً بنظر الدعوى بناءً على المادة (13/ب) من نظام ديوان المظالم الصادر بالمرسوم الملكي رقم (م/78) وتاريخ 19/9/1428هـ، كما أن الدعوى من اختصاص المحكمة مكانياً وفقاً للمادة (2) من نظام المرافعات أمام ديوان المظالم الصادر بالمرسوم الملكي رقم (م/3) وتاريخ 22/1/1435هـ. ومن الناحية الشكلية، فإن المادة (38) من نظام الاتصالات الصادر بالمرسوم الملكي رقم (م/12) وتاريخ 12/3/1422هـ نصت بعد تعديلها بالمرسوم الملكي رقم (م/4) وتاريخ 7/3/1434هـ</w:t>
      </w:r>
      <w:r w:rsidRPr="0048550E">
        <w:rPr>
          <w:rFonts w:ascii="Traditional Arabic" w:hAnsi="Traditional Arabic" w:cs="Traditional Arabic" w:hint="cs"/>
          <w:sz w:val="32"/>
          <w:szCs w:val="32"/>
          <w:rtl/>
        </w:rPr>
        <w:t xml:space="preserve"> على</w:t>
      </w:r>
      <w:r w:rsidRPr="0048550E">
        <w:rPr>
          <w:rFonts w:ascii="Traditional Arabic" w:hAnsi="Traditional Arabic" w:cs="Traditional Arabic"/>
          <w:sz w:val="32"/>
          <w:szCs w:val="32"/>
          <w:rtl/>
        </w:rPr>
        <w:t>: "5-</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xml:space="preserve">... ويكون هذا القرار قابلاً للتظلم منه أمام ديوان المظالم خلال ثلاثين يوماً من تاريخ العلم به..."، وبما أن المدعية تبلغت بقرار الرفض بتاريخ 29/8/1441هـ، وتقدمت بالدعوى بتاريخ 18/10/1441هـ؛ فإن الدعوى مقبولة شكلاً لإقامتها خلال المدة المحددة في المادة المشار إليها. ومن الناحية الموضوعية، فبما أن من مقتضيات مبدأ المشروعية وقواعد القضاء الإداري أن تتوافر في القرار جميع الأركان الخاصة به </w:t>
      </w:r>
      <w:proofErr w:type="gramStart"/>
      <w:r w:rsidRPr="0048550E">
        <w:rPr>
          <w:rFonts w:ascii="Traditional Arabic" w:hAnsi="Traditional Arabic" w:cs="Traditional Arabic"/>
          <w:sz w:val="32"/>
          <w:szCs w:val="32"/>
          <w:rtl/>
        </w:rPr>
        <w:t>وأن لا</w:t>
      </w:r>
      <w:proofErr w:type="gramEnd"/>
      <w:r w:rsidRPr="0048550E">
        <w:rPr>
          <w:rFonts w:ascii="Traditional Arabic" w:hAnsi="Traditional Arabic" w:cs="Traditional Arabic"/>
          <w:sz w:val="32"/>
          <w:szCs w:val="32"/>
          <w:rtl/>
        </w:rPr>
        <w:t xml:space="preserve"> يشوبه عيب من عيوب القرار الإداري لكي يصدر صحيحاً ومنتجاً لآثاره، وأن يكون موافقاً من حيث الموضوع للقاعدة النظامية، وإلا فإنه يكون حينئذٍ غير مشروع حري بالطعن عليه بالإلغاء. ولما كانت المادة الثالثة من نظام الاتصالات نصت على أنه: "يتم تنظيم قِطاع الاتِصالات بموجب هذا النِظام، وبما يتوافق والأغراض الآتية: 1-</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توفير خدمات اتِصالات مُتطوِرة وكافية، وبأسعار مُناسِبة. 2-</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ضمان حق الوصول إلى شبكات الاتِصالات العامة، وأجهِزتِها وخدماتِها بأسعار معقولة. 3-</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إيجاد المناخ المُناسِب للمُنافسة العادِلة والفعالة، وتشجيعِها في جميع مجالات الاتِصالات."، كما نصت المادة السادسة والثلاثون من اللائحة التنفيذية للنظام على: "مهام وواجبات الهيئة فيما يتعلق بربط الاتصال البيني، تقوم الهيئة بما يلي: ز-</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xml:space="preserve">إذا رأت الهيئة ملاءمة </w:t>
      </w:r>
      <w:r w:rsidRPr="0048550E">
        <w:rPr>
          <w:rFonts w:ascii="Traditional Arabic" w:hAnsi="Traditional Arabic" w:cs="Traditional Arabic"/>
          <w:sz w:val="32"/>
          <w:szCs w:val="32"/>
          <w:rtl/>
        </w:rPr>
        <w:lastRenderedPageBreak/>
        <w:t xml:space="preserve">ذلك، تقوم بتنظيم أسعار ربط الاتصال البيني وحق الوصول إلى الخدمات المقدمة من قبل مقدمي الخدمة المسيطرين في سوق الاتصالات"، كما نصت المادة (3/ن) من تنظيم هيئة الاتصالات وتقنية المعلومات الصادر بقرار مجلس الوزراء رقم (74) وتاريخ 5/3/1422ه على: "وضع أسس تحديد المقابل المالي لخدمات الاتصالات بالقدر التي تتطلبه المنافسة"، وبما أن المدعى عليها أصدرت قرارها رقم (413) وتاريخ 25/5/1441هـ المتضمن: أولاً: يكون سقف أسعار المكالمات الصوتية </w:t>
      </w:r>
      <w:proofErr w:type="spellStart"/>
      <w:r w:rsidRPr="0048550E">
        <w:rPr>
          <w:rFonts w:ascii="Traditional Arabic" w:hAnsi="Traditional Arabic" w:cs="Traditional Arabic"/>
          <w:sz w:val="32"/>
          <w:szCs w:val="32"/>
          <w:rtl/>
        </w:rPr>
        <w:t>الانتهائية</w:t>
      </w:r>
      <w:proofErr w:type="spellEnd"/>
      <w:r w:rsidRPr="0048550E">
        <w:rPr>
          <w:rFonts w:ascii="Traditional Arabic" w:hAnsi="Traditional Arabic" w:cs="Traditional Arabic"/>
          <w:sz w:val="32"/>
          <w:szCs w:val="32"/>
          <w:rtl/>
        </w:rPr>
        <w:t xml:space="preserve"> المحلية بالجملة على شبكات الاتصالات المتنقلة هو (2.2) هللة تماثلياً. ثانياً: يكون سقف أسعار خدمة المكالمات الصوتية </w:t>
      </w:r>
      <w:proofErr w:type="spellStart"/>
      <w:r w:rsidRPr="0048550E">
        <w:rPr>
          <w:rFonts w:ascii="Traditional Arabic" w:hAnsi="Traditional Arabic" w:cs="Traditional Arabic"/>
          <w:sz w:val="32"/>
          <w:szCs w:val="32"/>
          <w:rtl/>
        </w:rPr>
        <w:t>الانتهائية</w:t>
      </w:r>
      <w:proofErr w:type="spellEnd"/>
      <w:r w:rsidRPr="0048550E">
        <w:rPr>
          <w:rFonts w:ascii="Traditional Arabic" w:hAnsi="Traditional Arabic" w:cs="Traditional Arabic"/>
          <w:sz w:val="32"/>
          <w:szCs w:val="32"/>
          <w:rtl/>
        </w:rPr>
        <w:t xml:space="preserve"> المحلية بالجملة على شبكات الاتصالات هو (1.1) هللة تماثلياً. بما لها من صلاحيات بموجب المواد المشار إليها آنفاً، وتطبيقاً لما نصت عليه هذه المواد من توفير خدمات اتصالات متطورة بأسعار مناسبة، وضمان حق الوصول إلى شبكات الاتصالات وأجهزتها وخدماتها بأسعار معقولة بعد اتخاذها لعدة إجراءات من إعداد دراسة دولية لأسعار خدمة المكالمات الصوتية </w:t>
      </w:r>
      <w:proofErr w:type="spellStart"/>
      <w:r w:rsidRPr="0048550E">
        <w:rPr>
          <w:rFonts w:ascii="Traditional Arabic" w:hAnsi="Traditional Arabic" w:cs="Traditional Arabic"/>
          <w:sz w:val="32"/>
          <w:szCs w:val="32"/>
          <w:rtl/>
        </w:rPr>
        <w:t>الانتهائية</w:t>
      </w:r>
      <w:proofErr w:type="spellEnd"/>
      <w:r w:rsidRPr="0048550E">
        <w:rPr>
          <w:rFonts w:ascii="Traditional Arabic" w:hAnsi="Traditional Arabic" w:cs="Traditional Arabic"/>
          <w:sz w:val="32"/>
          <w:szCs w:val="32"/>
          <w:rtl/>
        </w:rPr>
        <w:t xml:space="preserve"> المحلية وأخذ مرئيات العموم، وتكليف شركة استشارية عالمية لإعداد دراسة متخصصة حول الممارسات الدولية في مجال تنظيم أسعار المكالمات الصوتية </w:t>
      </w:r>
      <w:proofErr w:type="spellStart"/>
      <w:r w:rsidRPr="0048550E">
        <w:rPr>
          <w:rFonts w:ascii="Traditional Arabic" w:hAnsi="Traditional Arabic" w:cs="Traditional Arabic"/>
          <w:sz w:val="32"/>
          <w:szCs w:val="32"/>
          <w:rtl/>
        </w:rPr>
        <w:t>الانتهائية</w:t>
      </w:r>
      <w:proofErr w:type="spellEnd"/>
      <w:r w:rsidRPr="0048550E">
        <w:rPr>
          <w:rFonts w:ascii="Traditional Arabic" w:hAnsi="Traditional Arabic" w:cs="Traditional Arabic"/>
          <w:sz w:val="32"/>
          <w:szCs w:val="32"/>
          <w:rtl/>
        </w:rPr>
        <w:t xml:space="preserve"> المحلية. ولما كان الأصل في القرارات الإدارية الصحة والسلامة، فإن الدائرة تنتهي إلى سلامة قرار اللجنة محل الطعن لموافقته للنظام؛ مما يتعين معه رفض مطالبة المدعية بإلغائه، وهو ما تقضي به الدائرة.</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لذلك حكمت الدائرة: برفض الدعوى رقم (5527) لعام 1441هـ المقامة من شركة (...) ضد هيئة الاتصالات وتقنية المعلومات.</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8550E" w:rsidRDefault="008F0F65" w:rsidP="008F0F65">
      <w:pPr>
        <w:spacing w:after="0" w:line="240" w:lineRule="auto"/>
        <w:jc w:val="both"/>
        <w:rPr>
          <w:rFonts w:ascii="Traditional Arabic" w:hAnsi="Traditional Arabic" w:cs="Traditional Arabic"/>
          <w:sz w:val="32"/>
          <w:szCs w:val="32"/>
          <w:rtl/>
        </w:rPr>
      </w:pP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حكم محكمة الاستئناف: </w:t>
      </w:r>
    </w:p>
    <w:p w:rsidR="008F0F65" w:rsidRPr="0048550E"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t>حكمت المحكمة بتأييد الحكم فيما انتهى إليه من قضاء.</w:t>
      </w:r>
    </w:p>
    <w:p w:rsidR="008F0F65" w:rsidRPr="0048550E"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br w:type="page"/>
      </w:r>
      <w:r w:rsidRPr="0048550E">
        <w:rPr>
          <w:rFonts w:ascii="Traditional Arabic" w:hAnsi="Traditional Arabic" w:cs="Traditional Arabic"/>
          <w:b/>
          <w:bCs/>
          <w:sz w:val="32"/>
          <w:szCs w:val="32"/>
          <w:rtl/>
        </w:rPr>
        <w:lastRenderedPageBreak/>
        <w:t xml:space="preserve">رقم القضية في المحكمة الإدارية 14522 لعام 1440هـ </w:t>
      </w: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t xml:space="preserve">رقم القضية في محكمة الاستئناف الإدارية 1981 لعام 1442هـ </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تاريخ الجلسة 3/7/1442هـ</w:t>
      </w:r>
      <w:r w:rsidRPr="0048550E">
        <w:rPr>
          <w:rFonts w:ascii="Traditional Arabic" w:hAnsi="Traditional Arabic" w:cs="Traditional Arabic"/>
          <w:b/>
          <w:bCs/>
          <w:sz w:val="32"/>
          <w:szCs w:val="32"/>
          <w:rtl/>
        </w:rPr>
        <w:tab/>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الموضوعات</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قرار إداري - أجانب - امتناع عن إلغاء تأشيرة خروج مكفول - انتهاء التأشيرة دون خروج المكفول - غرامة مالية - انتفاء سداد الغرامة - انتفاء التعسف - عيوب القرار الإداري.</w:t>
      </w:r>
    </w:p>
    <w:p w:rsidR="008F0F65" w:rsidRPr="0048550E" w:rsidRDefault="008F0F65" w:rsidP="008F0F65">
      <w:pPr>
        <w:tabs>
          <w:tab w:val="left" w:pos="3461"/>
        </w:tabs>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مُطالبة المدَّعي إلغاء قرار المدعى عليها السلبي بالامتناع عن إلغاء تأشيرة الخروج النهائي لمكفوله - دفع المدعى عليها بعدم سداد المدعي الغرامة المترتبة على انتهاء التأشيرة دون خروج المكفول - تضمن نظام الإقامة معاقبة من يخالف أحكامه بغرامة مالية لا تقل عن ألف ريال ولا تزيد عن ثلاثة آلاف ريال - الثابت عدم سداد المدعي الغرامة المترتبة على انتهاء التأشيرة دون خروج المكفول؛ مما يكون سبباً مباشراً في امتناع المدعى عليها - موافقة إجراءات المدعى عليها للنظام وعدم تعسفها في استخدام السلطة - أثر ذلك: رفض الدعوى.</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مستند الحكم</w:t>
      </w:r>
    </w:p>
    <w:p w:rsidR="008F0F65" w:rsidRPr="0048550E" w:rsidRDefault="008F0F65" w:rsidP="00A329B4">
      <w:pPr>
        <w:numPr>
          <w:ilvl w:val="0"/>
          <w:numId w:val="81"/>
        </w:num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المادة (61) من نظام الإقامة المتوج بالتصديق الملكي رقم (17-25/2/1337) وتاريخ 11/9/1371هـ.</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الوقائع</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تتحصل وقائع هذه الدعوى بالقدر اللازم لإصدار هذا الحكم فيما تقدم به المدعي من صحيفة دعوى بتاريخ 22/5/1440هـ حاصلها: أنه تم عمل خروج نهائي للعامل (...) هوية إقامة رقم (...) ولم يتم استبعاد اسمه من نظام أبشر لدى وزارة الداخلية وكذلك لدى وزارة العمل بحجة أن العامل لا زال داخل المملكة، وأنه لا يستطيع عمل بلاغ هروب للعامل بحجة وجود خروج نهائي عليه، وذكر أنه قام بدفع مبلغ وقدره (22.000) اثنان وعشرون ألف ريال مقابل تجديد رخصة العمل وتجديد الإقامة بالغرامات، وعمل تأمين طبي للعامل، وسداد مبلغ مصلحة الزكاة والدخل؛ وذلك لفتح النظام لدى الجوازات ووزارة العمل، كما أنه منتظم في سداد مبالغ التأمينات، وقد قام ببيع المحل بالكامل، وليس لديه أي عامل، ولا زال اسمه متعثراً، وختم صحيفة دعواه بطلب الحكم باسترداد المبالغ وعمل بلاغ هروب للعامل. وبقيدها دعوى إدارية وإحالتها إلى الدائرة، باشرت نظرها وفقاً لمحاضر ضبطها والمستندات المرفقة بطيّها، وفي جلسة يوم الاثنين 19/4/1441هـ حصر المدعي دعواه في طلب الحكم بإلغاء قرار المدعى عليها بالامتناع عن إلغاء تأشيرة الخروج النهائي الصادرة بشأن العامل (...) -باكستاني الجنسية- هوية إقامة رقم (...). وبعرض ذلك على ممثل المدعى عليها، قدم خطاب مدير إدارة شؤون المقيمين بالجوازات رقم (22) وتاريخ </w:t>
      </w:r>
      <w:r w:rsidRPr="0048550E">
        <w:rPr>
          <w:rFonts w:ascii="Traditional Arabic" w:hAnsi="Traditional Arabic" w:cs="Traditional Arabic"/>
          <w:sz w:val="32"/>
          <w:szCs w:val="32"/>
          <w:rtl/>
        </w:rPr>
        <w:lastRenderedPageBreak/>
        <w:t>7/2/1441هـ والمتضمن: أن التعليمات في إلغاء تأشيرة الخروج النهائي المنتهية تتطلب سداد الرسوم المقررة نظاماً والبالغة (1.000) ألف ريال كغرامة انتهاء تأشيرة دون استخدامها، وأنه يمكن إجراء إلغاء التأشيرة عن طريق الخدمات الإلكترونية، وفي حال تعذّر ذلك فيمكن مراجعة صاحب العمل للشعبة المختصة لديهم. وفي جلسة يوم الاثنين 22/11/1441هـ قدم المدعي مذكرة جوابية عن طريق خدمة تبادل المذكرات حاصلها: أنه تم سداد مبلغ الغرامة (1.000) ألف ريال، وتم رفض إدارة الجوازات لذلك، ولم يتم إلغاء تأشيرة الخروج النهائي من النظام. ثم عقب ممثل المدعى عليها بجلسة يوم الاثنين 9/3/1442هـ بمذكرة جوابية حاصلها: عدم ممانعة المدعى عليها من إلغاء تأشيرة الخروج النهائي بعد استيفاء الغرامات المقررة نظاماً. ثم اكتفى طرفا الدعوى بما سبق تقديمه، فقررت الدائرة رفع الجلسة للمداولة، ثم أصدرت هذا الحكم مبنياً على التالي.</w:t>
      </w:r>
    </w:p>
    <w:p w:rsidR="008F0F65" w:rsidRPr="0048550E" w:rsidRDefault="008F0F65" w:rsidP="008F0F65">
      <w:pPr>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الأسباب</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لما كان حقيقة ما يهدف إليه المدعي من إقامة دعواه هو الحكم بإلغاء قرار المدعى عليها بالامتناع عن إلغاء تأشيرة الخروج النهائي الصادرة بشأن العامل (...) -باكستاني الجنسية- هوية إقامة رقم (...) من نظام أبشر؛ فإن الدعوى مندرجة في ولاية المحاكم الإدارية وفقاً للمادة (13/ب) من نظام ديوان المظالم الصادر بالمرسوم الملكي رقم (م/78) في 19/09/1428هـ والتي نصت على انعقاد الاختصاص في: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كما تدخل الدعوى في اختصاص المحكمة المكاني وفقاً للمادة الثانية من نظام المرافعات أمام ديوان المظالم الصادر بالمرسوم الملكي رقم (م/3) وتاريخ 22/1/1435هـ التي نصت على أن: "يكون الاختصاص المكاني للمحكمة التي يقع في دائرة اختصاصها مقر المدعى عليه، أو مقر فرع ‏الجهة المدعى عليها إن كانت الدعوى متعلقة بذلك الفرع". وأما من الناحية الشكلية، ولما كان المدعي يطلب الحكم بإلغاء تأشيرة الخروج النهائي للعامل (...) ولما كان الإجراء المطلوب إلغاؤه متجدد الأثر ولا زال قائماً، وقد تظلم منه المدعي بتاريخ 28/1/2019م الموافق 22/5/1440هـ لدى المدعى عليها؛ لذا فإن الدعوى تكون مقبولة شكلاً بموجب المادة (8/4) من نظام المرافعات أمام ديوان المظالم الصادر بالمرسوم الملكي رقم (م/3) وتاريخ 22/1/1435هـ. وأما عن موضوع الدعوى، وبما أن طلب المدعي على نحو ما ذُكر أعلاه، والمدعى عليها تدفع بسلامة إجراءاتها وموافقتها للنظام وتطلب الحكم برفض الدعوى، وبما أنه قد جرى القضاء الإداري على أن رقابته على أعمال الإدارة وقراراتها رقابة مشروعية يسلطها على القرارات المطعون فيها ليزنها بميزان قواعد الشرع والنظام والمصلحة العامة. وبما أن القضاء الإداري وهو في سبيل فحص المشروعية وفقاً للدفوع والطعون إنما يستمد ولايته وفقاً للمادة (13/ب) من نظامه الذي حصر عيوب القرار الإداري في عيب الشكل أو الاختصاص أو السبب أو المحل أو الغاية، </w:t>
      </w:r>
      <w:r w:rsidRPr="0048550E">
        <w:rPr>
          <w:rFonts w:ascii="Traditional Arabic" w:hAnsi="Traditional Arabic" w:cs="Traditional Arabic"/>
          <w:sz w:val="32"/>
          <w:szCs w:val="32"/>
          <w:rtl/>
        </w:rPr>
        <w:lastRenderedPageBreak/>
        <w:t>فهذه العيوب الخمسة متى ما توفر واحد منها في القرار الإداري استحق الإلغاء. وبرقابة القضاء على ذلك فإن المادة (61) من نظام الإقامة المتوج بالتصديق الملكي رقم (17-25/2/1337) وتاريخ 11/9/1371هـ بعد تعديلها بالمرسوم الملكي رقم (م/43) وتاريخ 2/7/1405هـ بالمصادقة على قرار مجلس الوزراء رقم (106) وتاريخ 25/6/1405هـ قد نصت على: "أي مخالفة للأحكام الواردة في هذا النظام مما لم تنص على عقوبة خاصة بها يُعاقب مرتكبها بغرامة مالية لا تقل عن ألف ريال ولا تزيد عن ثلاثة آلاف ريال..."، ولما كان المدعي قد أصدر تأشيرة الخروج النهائي رقم (...) للعامل (...) هوية إقامة رقم (...) دون سفر العامل خلال المدة المحددة للتأشيرة، وقد نص نظام الإقامة على كون ذلك مخالفة تستوجب إيقاع غرامة مالية وقدرها (1.000) ألف ريال كحدٍ أدنى وفقاً للمادة سالفة الذكر، وبما أن الثابت من أوراق الدعوى عدم تقديم المدعي ما يفيد سداد غرامة تأشيرة الخروج النهائي المنتهية وفقاً للتعليمات المنصوص عليها بتأشيرة العامل، ما يكون معه المدعي سبباً مباشراً في عدم إلغاء تأشيرة الخروج النهائي من نظام أبشر، وتكون معه إجراءات المدعى عليها قد وافقت صحيح النظام دون تعسفٍ في استخدام سلطتها، وقد دفعت بعدم ممانعتها من استبعاد تأشيرة الخروج النهائي المنتهية والمعلقة بنظامها حتى يتم استيفاء الغرامات المقررة نظاماً؛ مما تنتهي معه الدائرة إلى الحكم الوارد بمنطوقه، وبه تقضي.</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لذلك حكمت الدائرة: برفض الدعوى الإدارية رقم (14522) لعام 1440هـ المرفوعة من (...) ضد جوازات منطقة مكة المكرمة.</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8550E" w:rsidRDefault="008F0F65" w:rsidP="008F0F65">
      <w:pPr>
        <w:spacing w:after="0" w:line="240" w:lineRule="auto"/>
        <w:jc w:val="both"/>
        <w:rPr>
          <w:rFonts w:ascii="Traditional Arabic" w:hAnsi="Traditional Arabic" w:cs="Traditional Arabic"/>
          <w:sz w:val="32"/>
          <w:szCs w:val="32"/>
          <w:rtl/>
        </w:rPr>
      </w:pP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حكم محكمة الاستئناف: </w:t>
      </w:r>
    </w:p>
    <w:p w:rsidR="008F0F65" w:rsidRPr="0048550E"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t>حكمت المحكمة بتأييد الحكم فيما انتهى إليه من قضاء.</w:t>
      </w:r>
    </w:p>
    <w:p w:rsidR="008F0F65" w:rsidRPr="0048550E" w:rsidRDefault="008F0F65" w:rsidP="008F0F65">
      <w:pPr>
        <w:spacing w:after="0" w:line="240" w:lineRule="auto"/>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br w:type="page"/>
      </w:r>
      <w:r w:rsidRPr="0048550E">
        <w:rPr>
          <w:rFonts w:ascii="Traditional Arabic" w:hAnsi="Traditional Arabic" w:cs="Traditional Arabic"/>
          <w:b/>
          <w:bCs/>
          <w:sz w:val="32"/>
          <w:szCs w:val="32"/>
          <w:rtl/>
        </w:rPr>
        <w:lastRenderedPageBreak/>
        <w:t xml:space="preserve">رقم القضية في المحكمة الإدارية 254 لعام 1441هـ </w:t>
      </w: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t xml:space="preserve">رقم القضية في محكمة الاستئناف الإدارية 283 لعام 1442هـ </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تاريخ الجلسة 11/11/1442هـ</w:t>
      </w:r>
      <w:r w:rsidRPr="0048550E">
        <w:rPr>
          <w:rFonts w:ascii="Traditional Arabic" w:hAnsi="Traditional Arabic" w:cs="Traditional Arabic"/>
          <w:b/>
          <w:bCs/>
          <w:sz w:val="32"/>
          <w:szCs w:val="32"/>
          <w:rtl/>
        </w:rPr>
        <w:tab/>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الموضوعات</w:t>
      </w:r>
    </w:p>
    <w:p w:rsidR="008F0F65" w:rsidRPr="0048550E" w:rsidRDefault="008F0F65" w:rsidP="008F0F65">
      <w:pPr>
        <w:pStyle w:val="a8"/>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قرار إداري - أجانب - امتناع عن إسقاط مكفول - التغيب عن العمل - الإبلاغ بالتغيب عن العمل - عيب السبب - عيوب القرار الإداري.</w:t>
      </w:r>
    </w:p>
    <w:p w:rsidR="008F0F65" w:rsidRPr="0048550E" w:rsidRDefault="008F0F65" w:rsidP="008F0F65">
      <w:pPr>
        <w:spacing w:after="0" w:line="240" w:lineRule="auto"/>
        <w:jc w:val="both"/>
        <w:rPr>
          <w:rFonts w:ascii="Traditional Arabic" w:hAnsi="Traditional Arabic" w:cs="Traditional Arabic" w:hint="cs"/>
          <w:sz w:val="32"/>
          <w:szCs w:val="32"/>
          <w:rtl/>
        </w:rPr>
      </w:pPr>
      <w:r w:rsidRPr="0048550E">
        <w:rPr>
          <w:rFonts w:ascii="Traditional Arabic" w:hAnsi="Traditional Arabic" w:cs="Traditional Arabic"/>
          <w:sz w:val="32"/>
          <w:szCs w:val="32"/>
          <w:rtl/>
        </w:rPr>
        <w:t>مُطالبة المدَّعي إلغاء قرار المدعى عليها السلبي بالامتناع عن إسقاط ثلاثة عمال من سجله لدى المدعى عليها - تقرير المدعى عليها بأن إسقاط المكفول عن سجل الكفيل يتم في حال اتخاذ إجراء تغيب المكفول عن العمل - الثابت تقدم المدعي بإجراء تغيب مكفوليه عن العمل، وامتناع المدعى عليها عن إسقاط المكفولين من سجل المدعي دون سبب مشروع - أثر ذلك: إلغاء القرار.</w:t>
      </w:r>
    </w:p>
    <w:p w:rsidR="008F0F65" w:rsidRPr="0048550E" w:rsidRDefault="008F0F65" w:rsidP="008F0F65">
      <w:pPr>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مستند الحكم</w:t>
      </w:r>
    </w:p>
    <w:p w:rsidR="008F0F65" w:rsidRPr="0048550E" w:rsidRDefault="008F0F65" w:rsidP="00A329B4">
      <w:pPr>
        <w:numPr>
          <w:ilvl w:val="0"/>
          <w:numId w:val="73"/>
        </w:num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المادة (13) من نظام ديوان المظالم الصادر بالمرسوم الملكي رقم (م/78) وتاريخ 19/9/1428هـ.</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الوقائع</w:t>
      </w:r>
    </w:p>
    <w:p w:rsidR="008F0F65" w:rsidRPr="0048550E" w:rsidRDefault="008F0F65" w:rsidP="008F0F65">
      <w:pPr>
        <w:spacing w:after="0" w:line="240" w:lineRule="auto"/>
        <w:jc w:val="both"/>
        <w:rPr>
          <w:rFonts w:ascii="Traditional Arabic" w:hAnsi="Traditional Arabic" w:cs="Traditional Arabic"/>
          <w:sz w:val="32"/>
          <w:szCs w:val="32"/>
        </w:rPr>
      </w:pPr>
      <w:r w:rsidRPr="0048550E">
        <w:rPr>
          <w:rFonts w:ascii="Traditional Arabic" w:hAnsi="Traditional Arabic" w:cs="Traditional Arabic"/>
          <w:sz w:val="32"/>
          <w:szCs w:val="32"/>
          <w:rtl/>
        </w:rPr>
        <w:t xml:space="preserve">تتلخص وقائع هذه الدعوى في تقدم المدعي إلى المحكمة بصحيفة دعوى يطلب فيها إسقاط عدد (3) عمالة. وبإحالة الدعوى إلى الدائرة، باشرت نظرها على النحو المبين تفصيلاً بمحاضر ضبطها، وبسؤال المدعي عن دعواه؟ أجاب أنه يطلب إلزام المدعى عليها إسقاط عدد (3) عمالة من سجله، وأن المدعى عليها رفضت إسقاطهم؛ بحجة أن على الجوازات تغيير حالتهم من (عدم نقل كفالة) إلى (على رأس العمل)، وأن سجله المدني لدى الجوازات (لا يوجد مكفولين)، وأنه بالنسبة إلى مطالبته بالتعويض فإنه سيرفع فيها دعوى أخرى. ثم سألت الدائرة المدعي عن تظلمه للمدعى عليها؟ فقرر أنه تظلم بتاريخ 18/11/1440هـ، وأنه تقدم ببرقية إلى وزير العمل إلحاقية على هذا التظلم، وأنه يطلب مهلة ليقدم ما يثبت ذلك. وبطلب جواب ممثل المدعى عليها؟ طلب مهلة للرد. ثم قرر المدعي أن العبارة المقدم فيها مطلوب نقل كفالة ضمن المستندات المرفقة ضمن صحيفة دعواه مقصود بها الإبلاغ عن التغيب، وكان ذلك هو الاعتراض المتبع لعام 1426هـ. وأضاف المدعي أنه يطلب مهلة ليقدم صور من البلاغات لدى الجوازات. وطلب ممثل الجهة مهلة للرد، وأذنت الدائرة لممثل الجهة مراجعة أمانة السر واستنساخ ما يشاء وذلك بعد طلبه. ثم قرر المدعي أنه لم يستطع إثبات تظلمه لوزير العمل الإلحاقي. وبعرض ذلك على ممثل الجهة، طلب مهلة ختامية ليقدم جوابه. ورأت الدائرة صلاحية الفصل بالدعوى بحالتها الراهنة، فأصدرت الدائرة حكمها القاضي بعدم قبول الدعوى. وباعتراض المدعي على الحكم، أحيلت الدعوى لمحكمة الاستئناف الإدارية بالرياض (الدائرة الإدارية الثانية) التي نظرتها وأصدرت فيها حكمها في الاستئناف رقم </w:t>
      </w:r>
      <w:r w:rsidRPr="0048550E">
        <w:rPr>
          <w:rFonts w:ascii="Traditional Arabic" w:hAnsi="Traditional Arabic" w:cs="Traditional Arabic"/>
          <w:sz w:val="32"/>
          <w:szCs w:val="32"/>
          <w:rtl/>
        </w:rPr>
        <w:lastRenderedPageBreak/>
        <w:t>(6241) لعام 1441هـ القاضي بإلغاء الحكم، وإعادة الدعوى للدائرة لنظرها والفصل فيها، مسببة ذلك بما يلي: أما ما ذهبت إليه الدائرة الابتدائية من عدم قبول الدعوى؛ فإنه غير صحيح وذلك كون القرار المتظلم منه قرار سلبي بالامتناع لا قرار إيجابي لتسرى عليه المدد المقررة نظاماً...؛ مما يتعين معه إعادة الدعوى إلى الدائرة للفصل فيها موضوعاً. وبإعادة الدعوى وإحالتها إلى الدائرة حددت لها جلسة 14/5/1442هـ، وفيها اطلعت الدائرة على كافة أوراق القضية وعلى ملحوظات محكمة الاستئناف على الحكم الصادر فيها بتاريخ 3/6/1441هـ، وبسؤال المدعي هل لديه ما يضيفه؟ قرر أن المدعى عليها لم تستجب لطلبه حتى هذه الجلسة. وطلبت الدائرة من المدعي تقديم ما يثبت تقدمه للمدعى عليها بالإبلاغ عن هروب العمال؟ فقدم إشعارات تغيب العامل (...) و</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و</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ثم طلبت الدائرة من ممثل المدعى عليها تقديم الرد على الدعوى على أن يكون الرد متضمناً الجواب على سؤالين، هما: هل في سجل المدعي لدى المدعى عليها عمالة؟ وفي حال وجود عمالة ما سبب عدم إسقاطها عن سجله بالرغم من تقديم ما يثبت إسقاطها في نظام الجوازات؟ فقدم مذكرة جاء فيها: أولاً: أن نظام وزارة الموارد البشرية مربوط تقنياً بوزارة الداخلية حيث لا يمكن إتمام أي إجراء حتى يتم إجراء بنظام وزارة الداخلية، وبعد الاستعلام عن حالة العمالة في وزارة الداخلية تم إفادة المدعي بنص هذه الرسالة: "حالة العامل مطلوب نقل كفالته، ولا يمكن إسقاط العامل من بيانات وزارة العمل الرجاء مراجعة الجوازات وتعديل الحالة"؛ وبناءً على شكاوى المدعي لمكتب العمل تم رفع عدة طلبات للمدعي إلى الدعم الفني ويتم الرد بنفس الإشكالية، وهي وجود طلب نقل كفاله للعمال بوزارة الداخلية. وما يخص البرنت المرفق والذي يوضح عدم وجود عمالة؛ فهذا برنت شامل ولا يظهر فيه عمالة بسبب ذات المشكلة وهي (مطلوب نقل كفالة)، وما يوضح وجود العمالة من عدمه هو البرنت المفصل لكل عامل -مرفق جميع طلبات وشكاوى المدعي ورد الدعم الفني بالوزارة عليها- وانتهى ممثل المدعى عليها إلى طلب رفض الدعوى بسبب رفعها على غير ذي صفة، حيث إن المشكلة من الجوازات، وليست من مكتب العمل، وإسقاط العمالة من مكتب العمل مقروناً بسقوطهم من وزارة الداخلية، وأن أي إشكالية لديهم بوزارة الداخلية تُعطل أي إجراء لديهم. وباطلاع المدعي على المذكرة، قدم مذكرة رد جاء فيها: أن العمالة التي يطالب بإسقاطهم موجودون بالجوازات لذا يرغب توضيح على ما تقدمت به المدعى عليها، حيث أفاد ممثل المدعى عليها بأن نظام وزارة الموارد البشرية مربوط تقنياً بوزارة الداخلية</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 xml:space="preserve"> حيث إن وزارة العمل لم يتم ربطها تقنياً إلا في عام 1436هـ، وبلاغه عن العمالة في 22/8/1428هـ بدليل نماذج البلاغات المرفقة ورقية وليس إلكترونية، وباعتراف المدعى عليها حسب ما ورد بالمذكرة بأن العمالة لا</w:t>
      </w:r>
      <w:r>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زالوا مسجلين بوزارة الداخلية تحت إجراء مطلوب (نقل الكفالة)، وهذا ما تم ذكره من قبله سابقاً، حيث إن وزارة الداخلية ممثلة بالجوازات عند تقديم البلاغات قاموا بالإجراء المطلوب منهم، والمدعى عليها لم تقم بإسقاط العمالة بدليل أن العمالة لا</w:t>
      </w:r>
      <w:r>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xml:space="preserve">زالوا بسجله لديها بالبيان المرفق بالمذكرة. وأما بخصوص أنه تم الرد عليه برسالة؛ فهذا الكلام غير صحيح وغير مقنع لأن </w:t>
      </w:r>
      <w:r w:rsidRPr="0048550E">
        <w:rPr>
          <w:rFonts w:ascii="Traditional Arabic" w:hAnsi="Traditional Arabic" w:cs="Traditional Arabic"/>
          <w:sz w:val="32"/>
          <w:szCs w:val="32"/>
          <w:rtl/>
        </w:rPr>
        <w:lastRenderedPageBreak/>
        <w:t>هدفه إسقاط العمالة وإخلاء مسؤوليته. وأما بأنه تم رفع شكواه عن طريق المدعى عليها للدعم الفني؛ فإن الدعم الفني جهة تتبع المدعى عليها. وأما ما يخص البرنت الذي يوضح عدم وجود عمالة؛ فهذا برنت شامل فهو يوضح جميع العمالة المسجلة على سجله، ولو كان لديه عمالة حالياً لاتضح بالبرنت، ولا يعلم ما هو البرنت الذي يطلبه ممثل المدعى عليها. أما قول المدعى عليها بإسقاط العمالة ليس من مكتب العمل؛ فهذا غير صحيح فالمدعى عليها هي المسؤولة عن العمالة والتأشير بسجلاتهم عن حالة العامل قبل وزارة الداخلية، وإذا كان رد المدعى عليها صحيحاً، لماذا لم يخاطبوا وزارة الداخلية من تاريخ طلب إسقاط العمالة وحتى هذا التاريخ أي ما يقارب (10) سنوات، ولم يتم اتخاذ أي إجراء من قبلهم، كما هو بين من البيان المرفق من قبل المدعى عليها، والذي يوضح الأنشطة التي كان يزاولها والتي يتضح بأنها غير قائمة حالياً، فكيف تم إلغاؤها من قبلهم دون إنهاء وضع العمالة، حيث إن نظام مكتب العمل يمنع إلغاء أي نشاط إلا بعد إنهاء وضع العمالة، وانتهى إلى طلب إلزام المدعى عليها بإسقاط العمالة وتسوية وضعهم مادياً. وفي جلسة هذا اليوم سألت الدائرة ممثل المدعى عليها عن الإجراء النظامي لإسقاط المكفولين في حال تقديم بلاغ تغيب عن العمل؟ أجاب بأنه حالياً يسقط بمجرد التبليغ عن المكفول إلكترونياً، بينما كان سابقاً عن طريق الجوازات يتم إجراء بلاغ تغيب عن العمل، ثم بعد ذلك يتم مخاطبة مكتب العمل لإسقاط المتغيبين عن العمل. وبعرض ذلك على المدعي؟ ذكر أن الإجراء الصحيح سابقاً هو التقدم عن طريق مكتب العمل بتغيب مكفول عن العمل، ثم بعد ذلك تقوم المدعى عليها بإبلاغ الجوازات. ثم قرر الطرفان الاكتفاء بما قدما، فأصدرت الدائرة حكمها هذا لما يلي.</w:t>
      </w:r>
    </w:p>
    <w:p w:rsidR="008F0F65" w:rsidRPr="0048550E" w:rsidRDefault="008F0F65" w:rsidP="008F0F65">
      <w:pPr>
        <w:spacing w:after="0" w:line="240" w:lineRule="auto"/>
        <w:jc w:val="center"/>
        <w:rPr>
          <w:rFonts w:ascii="Traditional Arabic" w:hAnsi="Traditional Arabic" w:cs="Traditional Arabic"/>
          <w:sz w:val="32"/>
          <w:szCs w:val="32"/>
          <w:rtl/>
        </w:rPr>
      </w:pPr>
      <w:r w:rsidRPr="0048550E">
        <w:rPr>
          <w:rFonts w:ascii="Traditional Arabic" w:hAnsi="Traditional Arabic" w:cs="Traditional Arabic"/>
          <w:b/>
          <w:bCs/>
          <w:sz w:val="32"/>
          <w:szCs w:val="32"/>
          <w:rtl/>
        </w:rPr>
        <w:t>الأسباب</w:t>
      </w:r>
    </w:p>
    <w:p w:rsidR="008F0F65" w:rsidRPr="0048550E" w:rsidRDefault="008F0F65" w:rsidP="008F0F65">
      <w:pPr>
        <w:spacing w:after="0" w:line="240" w:lineRule="auto"/>
        <w:jc w:val="both"/>
        <w:rPr>
          <w:rFonts w:ascii="Traditional Arabic" w:hAnsi="Traditional Arabic" w:cs="Traditional Arabic"/>
          <w:sz w:val="32"/>
          <w:szCs w:val="32"/>
        </w:rPr>
      </w:pPr>
      <w:r w:rsidRPr="0048550E">
        <w:rPr>
          <w:rFonts w:ascii="Traditional Arabic" w:hAnsi="Traditional Arabic" w:cs="Traditional Arabic"/>
          <w:sz w:val="32"/>
          <w:szCs w:val="32"/>
          <w:rtl/>
        </w:rPr>
        <w:t xml:space="preserve">لما كان المدعي يطلب إلغاء قرار المدعى عليها السلبي المتمثل بالامتناع عن إسقاط (3) عمالة من سجله لدى المدعى عليها؛ فإن دعواه تكون حينئذٍ من  قبيل دعاوى إلغاء القرارات الإدارية التي تختص المحاكم الإدارية ولائياً بالفصل فيها وفقاً للمادة (13/ب) من نظام ديوان المظالم الصادر بالمرسوم الملكي رقم (م/78) وتاريخ 19/9/1428هـ، والتي تنص على أنه: "يعد في حكم القرار الإداري رفض جهة الإدارة أو امتناعها عن اتخاذ قرار كان من الواجب عليها اتخاذه طبقاً للأنظمة واللوائح"، وتدخل الدعوى في اختصاص المحكمة المكاني وفقاً للمادة الثانية من نظام المرافعات أمام ديوان المظالم الصادر بالمرسوم الملكي رقم (م/3) وتاريخ 22/1/1435هـ، كما أن الدعوى محالة إلى الدائرة طبقاً للمادة (6/1) من نظام المرافعات أمام الديوان. وعن قبول الدعوى، فإنه لما كان المدعي يطعن في قرار سلبي، ولما كان من المقرر أن القرارات السلبية لا تتحصن بفوات المدد، إذ يظل ميعاد الطعن عليها مفتوحاً ما دام امتناع المدعى عليها قائماً، ولما كان المدعي تظلم للمدعى عليها بتاريخ 18/11/1440هـ؛ فإن الدعوى تكون حينئذٍ مقبولة شكلاً. وعن موضوع الدعوى، فإن المادة (13/ب) من نظام ديوان المظالم حددت مواطن الطعن في القرارات الإدارية، والتي يجب على القاضي فحصها للتأكد من أن القرار الإداري وافق صحيح النظام </w:t>
      </w:r>
      <w:r w:rsidRPr="0048550E">
        <w:rPr>
          <w:rFonts w:ascii="Traditional Arabic" w:hAnsi="Traditional Arabic" w:cs="Traditional Arabic"/>
          <w:sz w:val="32"/>
          <w:szCs w:val="32"/>
          <w:rtl/>
        </w:rPr>
        <w:lastRenderedPageBreak/>
        <w:t>ورسا على مبادئ المشروعية التي جُعلت لتحقيق العدل بين الكافة؛ إذ جعلت اختصاص الديوان في الطعن في القرارات الإدارية على وجه بيانه: "ب-دعاوى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وترتيباً على ذلك فإن ممثل المدعى عليها قرر بأن الإجراء المعمول به هو إسقاط المكفولين عن سجل الكفيل في حال إجراء تغيب عن العمل، ولما كان المدعي قد تقدم بإجراء تغيب عن العمل لدى المدعى عليها بموجب إشعار التغيب عن العمل المؤرخ في 22/8/1428هـ، لمكفوليه (...) -باكستاني- إقامة رقم (...)،  و(...) -هندي- إقامة رقم (...)،  و(...) -</w:t>
      </w:r>
      <w:proofErr w:type="spellStart"/>
      <w:r w:rsidRPr="0048550E">
        <w:rPr>
          <w:rFonts w:ascii="Traditional Arabic" w:hAnsi="Traditional Arabic" w:cs="Traditional Arabic"/>
          <w:sz w:val="32"/>
          <w:szCs w:val="32"/>
          <w:rtl/>
        </w:rPr>
        <w:t>بنغلاديش</w:t>
      </w:r>
      <w:r w:rsidRPr="0048550E">
        <w:rPr>
          <w:rFonts w:ascii="Traditional Arabic" w:hAnsi="Traditional Arabic" w:cs="Traditional Arabic" w:hint="cs"/>
          <w:sz w:val="32"/>
          <w:szCs w:val="32"/>
          <w:rtl/>
        </w:rPr>
        <w:t>ي</w:t>
      </w:r>
      <w:proofErr w:type="spellEnd"/>
      <w:r w:rsidRPr="0048550E">
        <w:rPr>
          <w:rFonts w:ascii="Traditional Arabic" w:hAnsi="Traditional Arabic" w:cs="Traditional Arabic"/>
          <w:sz w:val="32"/>
          <w:szCs w:val="32"/>
          <w:rtl/>
        </w:rPr>
        <w:t>- إقامة رقم (...)، وقدم المدعي تقريراً عن بيانات المكفولين الأجانب صادر من وزارة الداخلية بتاريخ 27/3/1441هـ وبتاريخ 27/5/1442هـ يفيد بأنه لا يوجد مكفولين باسم المدعي. ولما كان الثابت أن المدعى عليها لم تسقط مكفولي المدعي السابق الإشارة إليهم بموجب التقرير الصادر من (وزارة الموارد البشرية والتنمية الاجتماعية) المرفق ضمن مذكرة المدعي المقدمة بتاريخ 27/5/1442هـ وما زال امتناعها قائماً؛ مما يعني امتناع المدعى عليها عن إسقاط العمالة عن سجل المدعي امتناع غير مشروع، وتقضي الدائرة بإلغائه.</w:t>
      </w: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t>لذلك حكمت الدائرة: بإلغاء قرار مكتب العمل بمحافظة الرس بالامتناع عن رفع أسماء الوافدين التالية أسماؤهم: (...) -باكستاني- إقامة رقم (...)، و(...) -هندي- إقامة رقم (...)، و(...) -</w:t>
      </w:r>
      <w:proofErr w:type="spellStart"/>
      <w:r w:rsidRPr="0048550E">
        <w:rPr>
          <w:rFonts w:ascii="Traditional Arabic" w:hAnsi="Traditional Arabic" w:cs="Traditional Arabic"/>
          <w:b/>
          <w:bCs/>
          <w:sz w:val="32"/>
          <w:szCs w:val="32"/>
          <w:rtl/>
        </w:rPr>
        <w:t>بنغلاديش</w:t>
      </w:r>
      <w:r w:rsidRPr="0048550E">
        <w:rPr>
          <w:rFonts w:ascii="Traditional Arabic" w:hAnsi="Traditional Arabic" w:cs="Traditional Arabic" w:hint="cs"/>
          <w:b/>
          <w:bCs/>
          <w:sz w:val="32"/>
          <w:szCs w:val="32"/>
          <w:rtl/>
        </w:rPr>
        <w:t>ي</w:t>
      </w:r>
      <w:proofErr w:type="spellEnd"/>
      <w:r w:rsidRPr="0048550E">
        <w:rPr>
          <w:rFonts w:ascii="Traditional Arabic" w:hAnsi="Traditional Arabic" w:cs="Traditional Arabic"/>
          <w:b/>
          <w:bCs/>
          <w:sz w:val="32"/>
          <w:szCs w:val="32"/>
          <w:rtl/>
        </w:rPr>
        <w:t xml:space="preserve">- إقامة رقم (...) المسجلين في سجل (...) اعتباراً من 22/8/1428هـ. </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8550E" w:rsidRDefault="008F0F65" w:rsidP="008F0F65">
      <w:pPr>
        <w:spacing w:after="0" w:line="240" w:lineRule="auto"/>
        <w:jc w:val="both"/>
        <w:rPr>
          <w:rFonts w:ascii="Traditional Arabic" w:hAnsi="Traditional Arabic" w:cs="Traditional Arabic"/>
          <w:sz w:val="32"/>
          <w:szCs w:val="32"/>
          <w:rtl/>
        </w:rPr>
      </w:pP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حكم محكمة الاستئناف: </w:t>
      </w:r>
    </w:p>
    <w:p w:rsidR="008F0F65" w:rsidRPr="0048550E"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t>حكمت المحكمة بتأييد الحكم فيما انتهى إليه من قضاء.</w:t>
      </w:r>
    </w:p>
    <w:p w:rsidR="008F0F65" w:rsidRPr="0048550E" w:rsidRDefault="008F0F65" w:rsidP="008F0F65">
      <w:pPr>
        <w:spacing w:after="0" w:line="240" w:lineRule="auto"/>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br w:type="page"/>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lastRenderedPageBreak/>
        <w:t xml:space="preserve">رقم القضية في المحكمة الإدارية 593 لعام 1441هـ </w:t>
      </w: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t xml:space="preserve">رقم القضية في محكمة الاستئناف الإدارية 4383 لعام 1441هـ </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تاريخ الجلسة 3/3/1442هـ</w:t>
      </w:r>
      <w:r w:rsidRPr="0048550E">
        <w:rPr>
          <w:rFonts w:ascii="Traditional Arabic" w:hAnsi="Traditional Arabic" w:cs="Traditional Arabic"/>
          <w:b/>
          <w:bCs/>
          <w:sz w:val="32"/>
          <w:szCs w:val="32"/>
          <w:rtl/>
        </w:rPr>
        <w:tab/>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الموضوعات</w:t>
      </w:r>
    </w:p>
    <w:p w:rsidR="008F0F65" w:rsidRPr="0048550E" w:rsidRDefault="008F0F65" w:rsidP="008F0F65">
      <w:pPr>
        <w:spacing w:after="0" w:line="240" w:lineRule="auto"/>
        <w:jc w:val="lowKashida"/>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قرار إداري - أجانب - امتناع عن رفع بلاغ تغيب عن العمل - انتهاء المنحة الدراسية - تعذر مغادرة المملكة - ظروف الزوجة الصحية - حجية التقارير الطبية - تحقيق الرعاية الاجتماعية.</w:t>
      </w:r>
    </w:p>
    <w:p w:rsidR="008F0F65" w:rsidRPr="0048550E" w:rsidRDefault="008F0F65" w:rsidP="008F0F65">
      <w:pPr>
        <w:spacing w:after="0" w:line="240" w:lineRule="auto"/>
        <w:jc w:val="lowKashida"/>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مُطالبة المدَّعي إلغاء قرار المدعى عليها (الجامعة الإسلامية) السلبي بالامتناع عن رفع بلاغ تغيبه عن العمل - الثابت أن المدعي أحد طلاب المنح الذين يدرسون لدى المدعى عليها، وبعد تخرجه أصدرت المدعى عليها تأشيرة خروج نهائي له، وقبل مغادرته تعرضت زوجته لظروف صحية، أوصت التقارير الطبية بضرورة راحتها وعدم سفرها نظراً لخطورة حالتها، وعليه قام المدعي بمخاطبة المدعى عليها بذلك إلا أنها لم ترد حتى انتهاء تاريخ تأشيرته، ثم أصدرت بلاغ تغيب عنه للجهة المختصة - تضمن ضوابط قبول طلاب المنح الدراسية لغير السعوديين ورعايتهم وجوب توفير السكن والرعاية العلمية والاجتماعية والثقافية والتدريبية المناسبة - اعتبار مراعاة ظروف زوجة طالب المنح من الرعاية الاجتماعية المكفولة نظاماً - عدم مراعاة المدعى عليها لظروف المدعي الاجتماعية والتي حالت بينه وبين مغادرة المملكة؛ مما يكون امتناعها فاقداً لسند المشروعية - أثر ذلك: إلغاء القرار. </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مستند الحكم</w:t>
      </w:r>
    </w:p>
    <w:p w:rsidR="008F0F65" w:rsidRPr="0048550E" w:rsidRDefault="008F0F65" w:rsidP="008F0F65">
      <w:pPr>
        <w:numPr>
          <w:ilvl w:val="0"/>
          <w:numId w:val="12"/>
        </w:numPr>
        <w:spacing w:after="0" w:line="240" w:lineRule="auto"/>
        <w:jc w:val="both"/>
        <w:rPr>
          <w:rFonts w:ascii="Traditional Arabic" w:hAnsi="Traditional Arabic" w:cs="Traditional Arabic"/>
          <w:sz w:val="32"/>
          <w:szCs w:val="32"/>
        </w:rPr>
      </w:pPr>
      <w:r w:rsidRPr="0048550E">
        <w:rPr>
          <w:rFonts w:ascii="Traditional Arabic" w:hAnsi="Traditional Arabic" w:cs="Traditional Arabic"/>
          <w:sz w:val="32"/>
          <w:szCs w:val="32"/>
          <w:rtl/>
        </w:rPr>
        <w:t>البنود (7/ز، 8/1، 11/3) من ضوابط قبول طلاب المنح الدراسية لغير السعوديين في مؤسسات التعليم العالي في المملكة العربية السعودية ورعايتهم الصادرة بقرار مجلس الوزراء رقم (94) وتاريخ 29/3/1431هـ.</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الوقائع</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تتلخص وقائع الدعوى في أنه بتاريخ 28/11/1440هـ تقدم المدعي للمحكمة بصحيفة دعوى يفيد فيها أنه يقيم في المملكة العربية السعودية، ومن طلاب المنح في الجامعة الإسلامية، وبعد إكمال مرحلة الدكتوراه، ختمت له تأشيرة الخروج النهائي بتاريخ 27/3/1440هـ، وقبل المغادرة تعرضت زوجته لظروف صحية بتاريخ 16/5/1440هـ، وعند مراجعة مجمَّع (...) أصدرت الطبيبةُ تقريراً طبياً بحالة زوجته يفيد بأنها تعاني من مضاعفات صحية نتيجة الحمل الزائد والنزيف المهبلي ومعرضة للإجهاض، وأوصت بضرورة عدم السفر وركوب الطائرة، والتأكيد عليها بالراحة التامة وتفادي السفر نظراً لخطورته على المريضة والجنين، ووفقاً لهذا التقرير تقدم بطلب لإدارة السفر لدى المدعى عليها عن طريق نظام تواصل (البوابة الإلكترونية) بتاريخ 17/5/1440هـ مبيناً فيه وصف الحالة، وتوصية الطبيبة، وطلب تمديد فترة التأشيرة إلى ثلاثة </w:t>
      </w:r>
      <w:r w:rsidRPr="0048550E">
        <w:rPr>
          <w:rFonts w:ascii="Traditional Arabic" w:hAnsi="Traditional Arabic" w:cs="Traditional Arabic"/>
          <w:sz w:val="32"/>
          <w:szCs w:val="32"/>
          <w:rtl/>
        </w:rPr>
        <w:lastRenderedPageBreak/>
        <w:t xml:space="preserve">أشهر، وتم إنهاء المعاملة من قبل المشرف على إدارة السفر لدى المدعى عليها بسبب أن الإفادة الطبية مضى عليها أكثر من شهرين وبإمكانكم المغادرة، وبعدها ذهب المدعي لكي يخرج تأشيرة الخروج، فأفادت الجوازات بأن عليه بلاغ هروب، ولا يستطيع إخراج التأشيرة، وعلم بأن تاريخ بلاغ الهروب كان أثناء سير طلبه عند المدعى عليها بتمديد فترة التأشيرة، ثم ختم صحيفته بطلب إلغاء قرار المدعى عليها بلاغ التغيب عن العمل. وبعرض ذلك على ممثل المدعى عليها، أجاب بمذكرة كتابية تضمنت أنه بتاريخ 5/9/1439هـ تخرَّج المدعي من الجامعة الإسلامية وأنهى دراسته واستمر في الإقامة داخل المملكة، ولم يتقدم للجامعة بطلب خروج؛ حتى أصدرت الجامعة تأشيرة خروج نهائي له بتاريخ 27/3/1440هـ ومدتها شهران، وبتاريخ 15/5/1440هـ تقدم بطلب تمديد إقامة وأرفق به تقريراً طبياً من جهة خاصة وغير معتمد من جهة حكومية يفيد أن زوجته حامل في الأسبوع السابع؛ وذلك بعد إصدار تأشيرة الخروج النهائي، ولم يغادر المدعي وخالف الأنظمة الخاصة بطلاب المنح والتعليمات الخاصة بمنح التأشيرات للمقيمين؛ لذا سجلت الجامعة بلاغ هروب بتاريخ 8/6/1440هـ، وتقدم بطلب آخر بتاريخ 3/8/1440هـ يتضمن رفع بلاغ الهروب عنه، وكذلك تقدم بطلب آخر بتاريخ 1/9/1440هـ، واستناداً إلى قرار مجلس الوزراء الخاص بتنظيم إلحاق طلاب المنح بالجامعات السعودية رقم (94) وتاريخ 29/3/1431هـ، في البند الثامن في الفقرة (1) والتي تنص على أنه: "على طالب المنحة أن يغادر بعد انتهاء دراسته خلال مدة لا تتجاوز ثلاثة أشهر من تاريخ انتهائها، وتبلِغ المؤسسةُ التعليميةُ المعنيةُ الجوازاتِ بانتهاء علاقته بالمنحة لمتابعة مغادرته"، وأن المدعي تخرَّج بتاريخ 5/9/1439هـ ومن المفترض مغادرته قبل 5/12/1439هـ إلا أنه لم يلتزم بذلك، كما أن الجامعة الإسلامية أصدرت تأشيرة خروج نهائي للمدعي بتاريخ 27/3/1440هـ، ولم يغادر خلال مدة التأشيرة التي تنتهي في تاريخ 28/5/1440هـ، لذا تم رفع بلاغ تغيب للجهة المختصة بتاريخ 8/6/1440هـ، ثم انتهى إلى طلب الحكم برفض الدعوى. وبعرض ذلك على المدعي، قدم مذكرة تضمنت: أن ممثل المدعى عليها ذكر أنه استمر في الإقامة داخل المملكة ولم يتقدم بطلب خروج حتى أصدرت الجامعة تأشيرة خروج نهائي؛ وهذا غير صحيح حيث إنه تقدم إلى عمادة شؤون الطلاب بتاريخ 13/9/1439هـ، وسلم بطاقته الجامعية للمدعى عليها بعد التخرج بأسبوع ليتم إصدار تأشيرة الخروج النهائي، وتم تحديد موعد السفر بتاريخ 8/10/1439هـ، وألغي الحجز لأن إدارة السفر أهملت إضافة ابنته في الإقامة قبل موعد السفر، إذ إن السفر لم يكن ممكناً بدون إضافتها على حد قولهم، وعندما تمت إضافة ابنته حضر للجامعة بتاريخ 27/3/1440هـ، وطلب إصدار تأشيرة الخروج النهائي، وكان رقم الطلب (2018120500020083). وأضاف أن سبب تأخره بعد انتهاء التأشيرة كان بسبب قبول المدعى عليها لطلب تمديد الإقامة، وكان سبب التأخر في كلا الطلبين هو المدعى عليها، فكيف توقع بلاغ الهروب قبل إنهاء طلبه. ثم طلبت الدائرة من ممثل المدعى عليها إيضاح مفهوم التغيب ومتى يعد الطالب متغيباً، فقدم مذكرة تضمنت: أن التغيب حالة نظامية ومادية ناتجة عن انتهاء علاقة المدعي </w:t>
      </w:r>
      <w:r w:rsidRPr="0048550E">
        <w:rPr>
          <w:rFonts w:ascii="Traditional Arabic" w:hAnsi="Traditional Arabic" w:cs="Traditional Arabic"/>
          <w:sz w:val="32"/>
          <w:szCs w:val="32"/>
          <w:rtl/>
        </w:rPr>
        <w:lastRenderedPageBreak/>
        <w:t>بالجامعة لانتهاء الدراسة بتخرجه وانتهاء منحته، ويستند التغيب أيضاً إلى قرار مجلس الوزراء الخاص بتنظيم التحاق طلاب المنح بالجامعات السعودية رقم (94) وتاريخ 29/3/1431هـ في البند الثامن في الفقرة (1) والتي تنص على أنه: "على طالب المنحة أن يغادر بعد انتهاء دراسته خلال مدة لا تتجاوز ثلاثة أشهر من تاريخ انتهائها وتبلِغ المؤسسة التعليمية المعنية الجوازات بانتهاء علاقته بالمنحة لمتابعة مغادرته"، والمدعي تخرج بتاريخ 5/9/1439هـ، ومن المفترض مغادرته قبل 5/12/1439هـ، إلا أنه لم يلتزم بذلك، لذا تم رفع بلاغ تغيب للجهة المختصة بتاريخ 8/6/1440هـ، ثم ختم مذكرته بطلب الحكم بعدم قبول الدعوى شكلاً ورفضها موضوعاً. ثم قدم المدعي مذكرة لم تحوِ جديداً عما سبق تقديمه، ثم قرر طرفا الدعوى الاكتفاء بما تم تقديمه، وبناءً عليه أصدرت الدائرة حكمها هذا لما يلي.</w:t>
      </w:r>
    </w:p>
    <w:p w:rsidR="008F0F65" w:rsidRPr="0048550E" w:rsidRDefault="008F0F65" w:rsidP="008F0F65">
      <w:pPr>
        <w:spacing w:after="0" w:line="240" w:lineRule="auto"/>
        <w:jc w:val="center"/>
        <w:rPr>
          <w:rFonts w:ascii="Traditional Arabic" w:hAnsi="Traditional Arabic" w:cs="Traditional Arabic"/>
          <w:sz w:val="32"/>
          <w:szCs w:val="32"/>
          <w:rtl/>
        </w:rPr>
      </w:pPr>
      <w:r w:rsidRPr="0048550E">
        <w:rPr>
          <w:rFonts w:ascii="Traditional Arabic" w:hAnsi="Traditional Arabic" w:cs="Traditional Arabic"/>
          <w:b/>
          <w:bCs/>
          <w:sz w:val="32"/>
          <w:szCs w:val="32"/>
          <w:rtl/>
        </w:rPr>
        <w:t>الأسباب</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لما كان المدعي في حقيقة دعواه يطلب إلغاء قرار المدعى عليها السلبي المتمثل في امتناعها عن رفع بلاغ التغيب عن العمل الصادر بتاريخ 8/6/1440هـ؛ لذا فإن الدعوى حينئذٍ تكون من اختصاص المحاكم الإدارية بديوان المظالم ولائياً بنظرها وفقاً لنص المادة (13/ب) من نظام ديوان المظالم الصادر بالمرسوم الملكي رقم (م/78) وتاريخ 19/9/1428هـ، كما تختص المحكمة الإدارية بالمدينة المنورة مكانياً بنظرها طبقاً للمادة الثانية من نظام المرافعات أمام ديوان المظالم الصادر بالمرسوم الملكي رقم (م/3) في 22/1/1435هـ، وتنظر الدائرة الدعوى عملاً بقرار رئيس مجلس القضاء الإداري رقم (79) لعام1440هـ. وأما عن قبول الدعوى شكلاً، فبما أن القرار محل الدعوى من القرارات السلبية، ومن المقرر فقهاً والمستقر قضاءً أن القرار السلبي لا يقيد بمضي مدة معينة لانقضائه، فهو من القرارات المستمرة والمتجددة التي يحق للمضرور الاعتراض عليها ما دام أن حالة الامتناع قائمة ومستمرة من قبل جهة الإدارة، لا سيما وأن المدعي ظل يراجع المدعى عليها ولا زال الامتناع قائماً؛ لذا فإن الدائرة تنتهي إلى أن الدعوى مقبولة شكلاً. أما عن موضوع الدعوى، فلما كان المدعي يطلب إلغاء قرار المدعى عليها السلبي المتمثل في امتناع المدعى عليها عن رفع بلاغ التغيب عن العمل الصادر بتاريخ 8/6/1440هـ، وبما أن مفهوم التغيب هو حالة نظامية ومادية ناتجة عن انتهاء علاقة المدعي بالجامعة لانتهاء الدراسة بتخرجه وانتهاء منحته، وبما أن المدعي ما زالت علاقته قائمة بالجامعة وما زالت إقامته سارية وقت إقامة الدعوى، وقد أصدرت له المدعى عليها تأشيرة خروج نهائي بتاريخ 27/3/1440هـ، وقبل مغادرته تعرضت زوجته لظروف صحية بتاريخ 16/5/1440هـ، وراجع بها إلى أحد المراكز الطبية، وقدم تقريراً طبياً تضمن ضرورة عدم السفر وركوب الطائرة، والتأكيد على زوجته بالراحة التامة وتفادي السفر نظراً لخطورته على المريضة والجنين، وبما أن ضوابط قبول طلاب المنح الدراسية لغير السعوديين في مؤسسات التعليم العالي في المملكة العربية السعودية ورعايتهم الصادرة بناء على قرار مجلس الوزراء رقم (94) وتاريخ 29/3/1431هـ قد نصت في البند الحادي عشر في الفقرة رقم (3) على أنه: "يكون الطالب على سجل المؤسسة التعليمية أثناء المنحة، </w:t>
      </w:r>
      <w:r w:rsidRPr="0048550E">
        <w:rPr>
          <w:rFonts w:ascii="Traditional Arabic" w:hAnsi="Traditional Arabic" w:cs="Traditional Arabic"/>
          <w:sz w:val="32"/>
          <w:szCs w:val="32"/>
          <w:rtl/>
        </w:rPr>
        <w:lastRenderedPageBreak/>
        <w:t>وهي المسؤولة عنه أثناء إقامته"، وبما أن المدعي خاطب المدعى عليها بشأن ظروف زوجته وعدم قدرته على السفر من خلال خطاباته الموجهة إلى مدير الجامعة بتاريخ 4/8/2019م، ولم يتم الرد عليه حتى انتهاء تاريخ تأشيرته، وبناء عليه أصدرت المدعى عليها بلاغ التغيب للجهة المختصة بتاريخ 8/6/1440هـ. ولما كان الأصل على طالب المنحة أن يغادر بعد انتهاء دراسته وفقاً للبند الثامن في الفقرة رقم (1) والتي تنص على أنه: "على طالب المنحة أن يغادر بعد انتهاء دراسته خلال مدة لا تتجاوز ثلاثة أشهر من تاريخ انتهائها، وتبلِّغ المؤسسةُ التعليميةُ المعنيةُ الجوازاتِ بانتهاء علاقته بالمنحة لمتابعة مغادرته"، إلا أنه حال دون ذلك الظروف الصحية والحالات الطارئة التي حصلت للمدعي بسبب تعرض زوجته لعارض صحي يعرضها وجنينها للخطر بسبب السفر، ولم تراعِ المدعى عليها ذلك رغم تقديم المدعي للتقرير الطبي والمتضمن حاجة المريضة للراحة وعدم السفر بسبب حملها، وخطر السفر عليها لعدم إجهاضها. ولما كانت المحاكم الإدارية هي جهة القضاء الإداري التي تباشر الرقابة القضائية على أعمال السلطة الإدارية، وكان من الواجب على الدائرة استناداً على مبدأ المشروعية وسعياً لتحقيق العدالة واستدراكاً لعمل جهة الإدارة وإرساءً لشرعية المصلحة العامة أن تفحص امتناع المدعى عليها عن رفع بلاغ التغيب عن المدعي رغم مراجعاته المتكررة ورغم ظروف زوجته الصحية، لا</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xml:space="preserve">سيما وأن القضاء يفرض سلطته للتحقق من مشروعية ما قامت به جهة الإدارة من عمل، وعدم مخالفتها للنصوص الشرعية أو الأنظمة المرعية بما يحقق المصالح العامة والصالح العام. وبتمحيص ما قامت به المدعى عليها وعدم مراعاتها لحالة المدعي رغم أن من الواجب عليها وفقاً للضوابط السابق ذكرها كما في البند (سابعاً) في الفقرة (ز): "توفير السكن والرعاية العلمية والاجتماعية والثقافية والتدريبية المناسبة"، ومعلوم أن من أهم الرعاية الاجتماعية مراعاة ظروف الزوجة والأولاد والمحافظة عليهم ورعايتهم وحمايتهم من كل مكروه، وبما أن البين من المستندات المقدمة عدم قدرة المدعي على السفر حفاظاً على سلامة زوجته وجنينها من الإجهاض وفقاً للتقرير الطبي، وقامت المدعى عليها بالإبلاغ عن تغيب المدعي عن العمل رغم مراجعته إياها؛ مما يكون معه تصرف المدعى عليها فاقداً لسند المشروعية، وبالتالي فإنه يتعين إلغاؤه. </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لذلك حكمت الدائرة: بإلغاء قرار الجامعة الإسلامية بالمدينة المنورة السلبي المتمثل في امتناعها عن رفع بلاغ التغيب عن العمل المؤرخ في 8/6/1440هـ ضد المدعي (...).</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8550E" w:rsidRDefault="008F0F65" w:rsidP="008F0F65">
      <w:pPr>
        <w:spacing w:after="0" w:line="240" w:lineRule="auto"/>
        <w:jc w:val="both"/>
        <w:rPr>
          <w:rFonts w:ascii="Traditional Arabic" w:hAnsi="Traditional Arabic" w:cs="Traditional Arabic"/>
          <w:sz w:val="32"/>
          <w:szCs w:val="32"/>
          <w:rtl/>
        </w:rPr>
      </w:pP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حكم محكمة الاستئناف: </w:t>
      </w:r>
    </w:p>
    <w:p w:rsidR="008F0F65" w:rsidRPr="0048550E"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t>حكمت المحكمة بتأييد الحكم فيما انتهى إليه من قضاء.</w:t>
      </w:r>
    </w:p>
    <w:p w:rsidR="008F0F65" w:rsidRPr="0048550E" w:rsidRDefault="008F0F65" w:rsidP="008F0F65">
      <w:pPr>
        <w:spacing w:after="0" w:line="240" w:lineRule="auto"/>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br w:type="page"/>
      </w:r>
      <w:r w:rsidRPr="0048550E">
        <w:rPr>
          <w:rFonts w:ascii="Traditional Arabic" w:hAnsi="Traditional Arabic" w:cs="Traditional Arabic"/>
          <w:b/>
          <w:bCs/>
          <w:sz w:val="32"/>
          <w:szCs w:val="32"/>
          <w:rtl/>
        </w:rPr>
        <w:lastRenderedPageBreak/>
        <w:t xml:space="preserve">رقم القضية في المحكمة الإدارية 2725 لعام 1441هـ </w:t>
      </w: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t xml:space="preserve">رقم القضية في محكمة الاستئناف الإدارية 2670 لعام 1442هـ </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تاريخ الجلسة 26/10/1442هـ</w:t>
      </w:r>
      <w:r w:rsidRPr="0048550E">
        <w:rPr>
          <w:rFonts w:ascii="Traditional Arabic" w:hAnsi="Traditional Arabic" w:cs="Traditional Arabic"/>
          <w:b/>
          <w:bCs/>
          <w:sz w:val="32"/>
          <w:szCs w:val="32"/>
          <w:rtl/>
        </w:rPr>
        <w:tab/>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الموضوعات</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قرار إداري - أجانب - إبعاد عن المملكة - ارتكاب جرائم أخلاقية ومعلوماتية - العمل بالقرينة - حفظ الأمن - السلطة التقديرية للجهة الإدارية - حكم جزائي - انتفاء الإدانة - التفرقة بين الدعوى الجزائية والإدارية - عدم اعتماد صاحب الصلاحية - اعتماد ضمني - العرف الإداري.</w:t>
      </w:r>
    </w:p>
    <w:p w:rsidR="008F0F65" w:rsidRPr="0048550E" w:rsidRDefault="008F0F65" w:rsidP="008F0F65">
      <w:pPr>
        <w:tabs>
          <w:tab w:val="left" w:pos="3461"/>
        </w:tabs>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مُطالبة المدَّعي إلغاء قرار المدعى عليها (إمارة منطقة مكة المكرمة) المتضمن إبعاده عن المملكة العربية السعودية - تعاضد القرائن لدى المدعى عليها وفق المحاضر والتحريات والتتبع باستغلال المدعي لمكانته العلمية والثقافية والاجتماعية في ارتكاب جرائم أخلاقية ومعلوماتية مع نساء - تضمن النظام أن لوزارة الداخلية سحب حق الإقامة ورخصتها من الأجنبي، وأن تكلفه بمغادرة البلاد متى شاءت دون إبداء أسباب - الثابت استعمال المدعى عليها في سبيل اتخاذ القرار محل الدعوى للسلطة التقديرية في التعامل مع من يخالف الأمن وما يحفظه من صلاح الأفراد وتعاملاتهم؛ مما يتقرر صحة القرار محل الدعوى - عدم قبول احتجاج المدعي بصدور حكم جزائي بعدم إدانته؛ لعدم استناد المدعى عليها إلى الحكم الجزائي في إصدار القرار محل الدعوى، وإنما إلى السلطة التقديرية في حفظ الأمن، وفضلاً عن ذلك فإن الحكم الجزائي لم يتطرق لنفي أو إثبات الجرائم المنسوبة إلى المدعي - عدم قبول احتجاج المدعي بصدور القرار محل الدعوى من غير مختص؛ لسلطة المدعى عليها في المحافظة على الأمن والنظام، إضافة إلى ذلك فإن القرار محل الدعوى رُفع نسخة منه لوزارة الداخلية، ولم تعقب عليه، بما يفيد إقرارها به وفق العرف الإداري - أثر ذلك: رفض الدعوى.</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مستند الحكم</w:t>
      </w:r>
    </w:p>
    <w:p w:rsidR="008F0F65" w:rsidRPr="0048550E" w:rsidRDefault="008F0F65" w:rsidP="00A329B4">
      <w:pPr>
        <w:numPr>
          <w:ilvl w:val="0"/>
          <w:numId w:val="74"/>
        </w:numPr>
        <w:spacing w:after="0" w:line="240" w:lineRule="auto"/>
        <w:jc w:val="both"/>
        <w:rPr>
          <w:rFonts w:ascii="Traditional Arabic" w:hAnsi="Traditional Arabic" w:cs="Traditional Arabic"/>
          <w:sz w:val="32"/>
          <w:szCs w:val="32"/>
        </w:rPr>
      </w:pPr>
      <w:r w:rsidRPr="0048550E">
        <w:rPr>
          <w:rFonts w:ascii="Traditional Arabic" w:hAnsi="Traditional Arabic" w:cs="Traditional Arabic"/>
          <w:sz w:val="32"/>
          <w:szCs w:val="32"/>
          <w:rtl/>
        </w:rPr>
        <w:t>المادة (33) من نظام الإقامة المتوج بالتصديق العالي الملكي رقم (17-2/25/1337) وتاريخ 11/9/1371هـ.</w:t>
      </w:r>
    </w:p>
    <w:p w:rsidR="008F0F65" w:rsidRPr="0048550E" w:rsidRDefault="008F0F65" w:rsidP="00A329B4">
      <w:pPr>
        <w:numPr>
          <w:ilvl w:val="0"/>
          <w:numId w:val="74"/>
        </w:numPr>
        <w:spacing w:after="0" w:line="240" w:lineRule="auto"/>
        <w:jc w:val="both"/>
        <w:rPr>
          <w:rFonts w:ascii="Traditional Arabic" w:hAnsi="Traditional Arabic" w:cs="Traditional Arabic"/>
          <w:sz w:val="32"/>
          <w:szCs w:val="32"/>
        </w:rPr>
      </w:pPr>
      <w:r w:rsidRPr="0048550E">
        <w:rPr>
          <w:rFonts w:ascii="Traditional Arabic" w:hAnsi="Traditional Arabic" w:cs="Traditional Arabic"/>
          <w:sz w:val="32"/>
          <w:szCs w:val="32"/>
          <w:rtl/>
        </w:rPr>
        <w:t>المادة (7) من نظام المناطق الصادر بالأمر الملكي رقم (أ/92) وتاريخ 27/8/1412هـ.</w:t>
      </w:r>
    </w:p>
    <w:p w:rsidR="008F0F65" w:rsidRPr="0048550E" w:rsidRDefault="008F0F65" w:rsidP="00A329B4">
      <w:pPr>
        <w:numPr>
          <w:ilvl w:val="0"/>
          <w:numId w:val="74"/>
        </w:num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الدليل التنظيمي لإمارات المناطق الصادر برقم (7000871264) وتاريخ 24/6/1433هـ.</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الوقائع</w:t>
      </w:r>
    </w:p>
    <w:p w:rsidR="008F0F65" w:rsidRPr="0048550E" w:rsidRDefault="008F0F65" w:rsidP="008F0F65">
      <w:pPr>
        <w:spacing w:after="0" w:line="240" w:lineRule="auto"/>
        <w:jc w:val="lowKashida"/>
        <w:rPr>
          <w:rFonts w:ascii="Traditional Arabic" w:hAnsi="Traditional Arabic" w:cs="Traditional Arabic"/>
          <w:b/>
          <w:bCs/>
          <w:sz w:val="32"/>
          <w:szCs w:val="32"/>
          <w:rtl/>
        </w:rPr>
      </w:pPr>
      <w:r w:rsidRPr="0048550E">
        <w:rPr>
          <w:rFonts w:ascii="Traditional Arabic" w:hAnsi="Traditional Arabic" w:cs="Traditional Arabic"/>
          <w:sz w:val="32"/>
          <w:szCs w:val="32"/>
          <w:rtl/>
        </w:rPr>
        <w:t xml:space="preserve">تتحصل واقعات هذه الدعوى حسبما يبين من أوراقها بأن المدعي تقدم للمحكمة بصحيفة دعوى جاء فيها: طلب إلغاء قرار المدعى عليها بالإبعاد رقم (677265) وتاريخ 26/11/1440هـ، المترتب على برقية أمير منطقة مكة المكرمة رقم (1ش/705568) وتاريخ 3/4/1439هـ المتضمنة توجيه مدير شرطة </w:t>
      </w:r>
      <w:r w:rsidRPr="0048550E">
        <w:rPr>
          <w:rFonts w:ascii="Traditional Arabic" w:hAnsi="Traditional Arabic" w:cs="Traditional Arabic"/>
          <w:sz w:val="32"/>
          <w:szCs w:val="32"/>
          <w:rtl/>
        </w:rPr>
        <w:lastRenderedPageBreak/>
        <w:t xml:space="preserve">منطقة مكة المكرمة بالتحري والتدقيق حيال المعلومات الواردة بحق المدعي باستغلاله لمكانته الثقافية والعلمية للتغرير بالنساء وإقامة علاقات محرمة معهن، وبناءً على ما ذكر بأنها دعوى من </w:t>
      </w:r>
      <w:proofErr w:type="spellStart"/>
      <w:r w:rsidRPr="0048550E">
        <w:rPr>
          <w:rFonts w:ascii="Traditional Arabic" w:hAnsi="Traditional Arabic" w:cs="Traditional Arabic"/>
          <w:sz w:val="32"/>
          <w:szCs w:val="32"/>
          <w:rtl/>
        </w:rPr>
        <w:t>طليقته</w:t>
      </w:r>
      <w:proofErr w:type="spellEnd"/>
      <w:r w:rsidRPr="0048550E">
        <w:rPr>
          <w:rFonts w:ascii="Traditional Arabic" w:hAnsi="Traditional Arabic" w:cs="Traditional Arabic"/>
          <w:sz w:val="32"/>
          <w:szCs w:val="32"/>
          <w:rtl/>
        </w:rPr>
        <w:t xml:space="preserve"> تقدمت بها إلى مكتب الأمير ممدوح بن عبدالعزيز تم بموجبها مخاطبة أمير منطقة مكة المكرمة للتوجيه بالتحقيق معه، وتضمنت برقية إمارة منطقة مكة المكرمة توجيهاً لشرطة المنطقة بإكمال اللازم نظاماً تجاه المدعي، ومن ثم إبعاده عن البلاد، وذكر أنه علم بالقرار بتاريخ 29/11/1440هـ. وبقيد هذا الدعوى قضية بالرقم المشار إليه وإحالتها إلى هذه الدائرة، باشرت نظرها على النحو المثبت في محاضر جلساتها، وبعد قيدها تقدم المدعي بتاريخ 16/6/1441هـ بطلبه العاجل رقم (87) بطلب وقف تنفيذ القرار محل الطعن، فنظرته الدائرة وأصدرت حكمها بتاريخ 2/7/1441هـ القاضي برفض الطلب العاجل. ثم قدّم المدعي مذكرة جاء فيها: أن أمر الإبعاد لم يصدر دون ذكر أسباب، بل صدر مبنياً على وشاية ظالمة، ودعوى كيدية من </w:t>
      </w:r>
      <w:proofErr w:type="spellStart"/>
      <w:r w:rsidRPr="0048550E">
        <w:rPr>
          <w:rFonts w:ascii="Traditional Arabic" w:hAnsi="Traditional Arabic" w:cs="Traditional Arabic"/>
          <w:sz w:val="32"/>
          <w:szCs w:val="32"/>
          <w:rtl/>
        </w:rPr>
        <w:t>طليقته</w:t>
      </w:r>
      <w:proofErr w:type="spellEnd"/>
      <w:r w:rsidRPr="0048550E">
        <w:rPr>
          <w:rFonts w:ascii="Traditional Arabic" w:hAnsi="Traditional Arabic" w:cs="Traditional Arabic"/>
          <w:sz w:val="32"/>
          <w:szCs w:val="32"/>
          <w:rtl/>
        </w:rPr>
        <w:t xml:space="preserve">، وقد أصدرت المدعى عليها قرارها بإبعاده عن البلاد مباشرة قبل التحقيق معه، وظهور براءته القطعية، وفي ذلك ظلم، ويفتح باباً لكل من أرد إبعاد مقيم عن المملكة. وأضاف بأنه صدر له حكم ببراءته مما نسب إليه، مكتسب للصفة القطعية بعد تصديقه من الدائرة الجزائية التاسعة بمحكمة الاستئناف بمكة المكرمة بقرار رقم (40226212) وتاريخ 15/10/1440هـ. ثمّ قدم ممثل المدعى عليها مذكرة جاء فيها: أنّه صدر قرار أمير المنطقة رقم (83766) وتاريخ 23/12/1440هـ، الموجه لإدارة سجون منطقة مكة المكرمة القاضي بإبعاد المدعي عن البلاد اتقاءً لشره وسلوكه غير الأخلاقي مع النساء، وزودت وزارة الداخلية بنسخة منه، وأنه تم الاستناد في هذا الأمر على المادة (33) من نظام الإقامة، ونصها: "يجوز لوزارة الداخلية أن تسحب من أي أجنبي حق الإقامة ورخصتها وأن تكلفه بمغادرة البلاد متى شاءت بدون إبداء الأسباب"، وقد نصت المادة (14) من نظام ديوان المظالم الصادر بالمرسوم الملكي رقم (م/87) وتاريخ 19/9/1428هـ على أنه: "لا يجوز لمحاكم ديوان المظالم النظر في الدعاوى المتعلقة بأعمال السيادة..."، والقرار محل الدعوى يعد من أعمال السيادة، وختم مذكرته بطلب الحكم بعدم اختصاص الدائرة ولائياً. ثمّ قدمت وكيلة المدعي مذكرة أجابت فيها على ما دفع به ممثل المدعى عليها بتحصن القرار لكونه من أعمال السيادة، ودفعت بخروج القرار محل الدعوى عن أعمال السيادة، فالقضاء الإداري استقر على أن الأوامر الملكية تعد من أعمال السيادة وأخرج باقي القرارات الإدارية من ذلك. أما الدفوع الموضوعية فهي عدم اختصاص الإمارة بإصدار قرار الترحيل، وإنما الصلاحية لوزارة الداخلية فقط دون أمراء المناطق، كما أن القرار يشوبه عيب السبب لاستناد القرار على وقائع غير صحيحة، فعلى القضاء الإداري التصدي له وإلغاؤه، وله مراقبة صحة هذه الوقائع، فقد جاء في تسبيبه (اتقاءً لشره وسلوكه غير الأخلاقي مع النساء) دون التحقق من صحة ما نسب لموكلها من ادعاءات، وجاء حكم القاضي في الدعوى الجزائية ليبرئ ساحته ويثبت للمدعى عليها بأن قرارها قائم على واقعة غير صحيحة، وقد جاء في الحكم أن </w:t>
      </w:r>
      <w:proofErr w:type="spellStart"/>
      <w:r w:rsidRPr="0048550E">
        <w:rPr>
          <w:rFonts w:ascii="Traditional Arabic" w:hAnsi="Traditional Arabic" w:cs="Traditional Arabic"/>
          <w:sz w:val="32"/>
          <w:szCs w:val="32"/>
          <w:rtl/>
        </w:rPr>
        <w:t>طليقته</w:t>
      </w:r>
      <w:proofErr w:type="spellEnd"/>
      <w:r w:rsidRPr="0048550E">
        <w:rPr>
          <w:rFonts w:ascii="Traditional Arabic" w:hAnsi="Traditional Arabic" w:cs="Traditional Arabic"/>
          <w:sz w:val="32"/>
          <w:szCs w:val="32"/>
          <w:rtl/>
        </w:rPr>
        <w:t xml:space="preserve"> ترغب بالتشفي منه، ولا يمكن الأخذ بشهادتها </w:t>
      </w:r>
      <w:r w:rsidRPr="0048550E">
        <w:rPr>
          <w:rFonts w:ascii="Traditional Arabic" w:hAnsi="Traditional Arabic" w:cs="Traditional Arabic"/>
          <w:sz w:val="32"/>
          <w:szCs w:val="32"/>
          <w:rtl/>
        </w:rPr>
        <w:lastRenderedPageBreak/>
        <w:t xml:space="preserve">وأقوالها في ذلك، كما أن القرار صدر مخالفاً لنصوص الأنظمة المرعية في الدولة، حيث نصت المادة السادسة والعشرون من الميثاق العربي لحقوق الإنسان المعتمد بموجب المرسوم الملكي رقم (م/19) وتاريخ 27/3/1430هـ، ونص الحاجة منها: "لا يجوز لأية دولة طرف إبعاد أي شخص لا يحمل جنسيتها ومتواجد بصورة شرعية على أراضيها إلا بموجب قرار صادر وفقاً للقانون وبعد تمكينه من عرض تظلمه على الجهة المختصة..."، كما جاء القرار الوزاري رقم (1809) بتاريخ 14/4/1434هـ مؤكداً على أنه: "لا يمكن لجهة الإدارة إصدار قرار بالإبعاد لمن صدر في حقه حكم دون السجن بثلاثة أشهر فأكثر أو الجلد بأربعين جلدة فأكثر"، فكيف بمن لم يصدر بحقه حكم بالإدانة، وختمت مذكرتها بطلب إلغاء القرار الإداري الصادر من الإمارة بالإبعاد. ثم قدم ممثل المدعى عليها مذكرة جاء فيها: أن القضاء الإداري استقر على أن الأوامر الملكية من أعمال السيادة ولكنّه لم يحصرها في الأوامر الملكية فقط. وفيما يخص عيب السبب والاستناد على عدم التحقق من صحة ما نسب للمدعي...إلخ؛ فإنّ القرار جاء مسبباً بأنه اتقاءً لشره وسلوكه غير الأخلاقي، ولما ثبت بشأنه من خلال التحريات من وجود علاقات واسعة غير أخلاقية مع النساء. وأما دفع وكيلة المدعي بعيب الاختصاص والمستند فيه على أن الصلاحية لوزير الداخلية فقط دون أمراء المناطق؛ فإنه سبق وأن رفضت الدائرة الطلب العاجل المقدم من المدعي والذي يطلب فيه إيقاف أمر تنفيذ الإبعاد، معللة ذلك بأن قرار </w:t>
      </w:r>
      <w:r w:rsidRPr="0048550E">
        <w:rPr>
          <w:rFonts w:ascii="Traditional Arabic" w:hAnsi="Traditional Arabic" w:cs="Traditional Arabic" w:hint="cs"/>
          <w:sz w:val="32"/>
          <w:szCs w:val="32"/>
          <w:rtl/>
        </w:rPr>
        <w:t>الإبعاد</w:t>
      </w:r>
      <w:r w:rsidRPr="0048550E">
        <w:rPr>
          <w:rFonts w:ascii="Traditional Arabic" w:hAnsi="Traditional Arabic" w:cs="Traditional Arabic"/>
          <w:sz w:val="32"/>
          <w:szCs w:val="32"/>
          <w:rtl/>
        </w:rPr>
        <w:t xml:space="preserve"> قد صدر وفق السلطة التقديرية للمدعى عليها تطبيقاً لنظام الإقامة، كما أنّه جرى تزويد وزير الداخلية بنسخة منه ولم يرد للإمارة أي ممانعة من ذلك. ثمّ قدمت وكيلة المدعي مذكرة دفعت بأن سبب القرار اتضح بطلانه بحكم قضائي، ودفع المدعى عليها بما جاء في حكم الدائرة في الطلب العاجل في غير محله؛ فتسبيب الدائرة كان لعدم توافر ركني الجدية والاستعجال بنظر الدائرة في حينها دون التعمق في موضوع الدعوى. ثم قدم ممثل المدعى عليها مذكرة جاء فيها: أنّ القرار جاء مسبباً؛ أي أنه يتضمن سبب الرغبة في الإبعاد، وبهذا اكتمل ركن السبب في القرار، أما تمسك وكيلة المدعي بعدم ثبوت ما نسب إلى موكلها والاستدلال بحكم المحكمة الجزائية، فإنّ القرار بني على ما ثبت من خلال التحريات، وتلك التحريات قامت بها جهات رسمية معتبرة نظاماً. ثم قدمت وكيلة المدعي مذكرة جاء فيها: ذكرت المدعى عليها بأن القرار بني على تحريات قامت بها جهات رسمية معتبرة نظاماً، وهنا يجب التنويه والتوضيح، فقرار الإبعاد جاء مقترناً مع الأمر بالتحري، حيث جاء في نصه: (رغبة سموه بالاطلاع والتحقيق مع المذكور حيال ما توفرت عنه من معلومات وإكمال اللازم النظامي حياله، ومن ثم إبعاده عن البلاد اتقاءً لشره وإدراج اسمه في قائمة المنع من الدخول)، وهذا يعني صدور القرار قبل التحري والتثبت من إدانة موكلها، وإن التحري عن الشخص لا يعد مسوغاً نظامياً لإصدار القرار، وإلا كان ذلك تعسفاً في استعمال السلطة. ثمّ سألت الدائرة ممثل المدعى عليها عن صلاحيات الإمارة في إصدار قرارات الإبعاد؟ فذكر بأنه تفويضٌ ضمني؛ استناداً إلى المادة (7) من نظام المناطق، والدليل التنظيمي الموحد لإمارات المناطق، حيث ورد أن أمير المنطقة "هو </w:t>
      </w:r>
      <w:r w:rsidRPr="0048550E">
        <w:rPr>
          <w:rFonts w:ascii="Traditional Arabic" w:hAnsi="Traditional Arabic" w:cs="Traditional Arabic"/>
          <w:sz w:val="32"/>
          <w:szCs w:val="32"/>
          <w:rtl/>
        </w:rPr>
        <w:lastRenderedPageBreak/>
        <w:t>الرئيس الإداري للمنطقة ويمثل الحكومة فيها ويرتبط إدارياً ونائبه بوزير الداخلية وهو المسؤول الأعلى في المنطقة"، وبناء على نص المادة السابعة من نظام المناطق الصادر بالأمر الملكي رقم (أ/21) وتاريخ 30/3/1441هـ "يتولى أمير كل منطقة إدارتها، وفقاً للسياسة العامة للدولة، ووفقاً لأحكام هذا النظام، وغيره من الأنظمة واللوائح، وعليه بصفة خاصة: أ-</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المحافظة على الأمن والنظام والاستقرار، واتخاذ الإجراءات اللازمة لذلك، وفقاً للأنظمة واللوائح. ب-</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تنفيذ الأحكام القضائية بعد اكتسابها صفتها النهائية... إلخ". ثم قدمت وكيلة المدعي مذكرة دفعت فيها بالفصل بين مخاطبة المدعى عليها ووزارة الداخلية في أنظمة الدولة، ولا يمكن أن تكون صلاحية الإبعاد ضمنية لما فيها من مساس بحقوق الأفراد وحرياتهم، وختمت مذكرتها بطلب إلغاء قرار الإبعاد. ثم قرر طرفا الدعوى اكتفاءهما بما سبق، وطلبا الفصل في الدعوى. ثمّ قررت الدائرة رفع الجلسة للمداولة، وصدر هذا الحكم مبنياً على ما يلي.</w:t>
      </w:r>
    </w:p>
    <w:p w:rsidR="008F0F65" w:rsidRPr="0048550E" w:rsidRDefault="008F0F65" w:rsidP="008F0F65">
      <w:pPr>
        <w:spacing w:after="0" w:line="240" w:lineRule="auto"/>
        <w:jc w:val="center"/>
        <w:rPr>
          <w:rFonts w:ascii="Traditional Arabic" w:hAnsi="Traditional Arabic" w:cs="Traditional Arabic"/>
          <w:sz w:val="32"/>
          <w:szCs w:val="32"/>
          <w:rtl/>
        </w:rPr>
      </w:pPr>
      <w:r w:rsidRPr="0048550E">
        <w:rPr>
          <w:rFonts w:ascii="Traditional Arabic" w:hAnsi="Traditional Arabic" w:cs="Traditional Arabic"/>
          <w:b/>
          <w:bCs/>
          <w:sz w:val="32"/>
          <w:szCs w:val="32"/>
          <w:rtl/>
        </w:rPr>
        <w:t>الأسباب</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حيث إن المدعي يطلب من إقامة دعواه الحكم بإلغاء قرار إبعاده من البلاد الصادر من إمارة منطقة مكة المكرمة؛ وعليه فإن هذه الدعوى حسب التكييف النظامي الصحيح تعتبر من قبيل دعاوى إلغاء القرارات الإدارية النهائية، وتختص المحاكم الإدارية ولائياً بنظرها وفقاً للمادة (13/ب) من نظام ديوان المظالم الصادر بالمرسوم الملكي رقم (م/78) في 19/9/1428هـ، فقد نصت على أن المحاكم الإدارية تختص بالفصل في الآتي: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كما أنها تدخل في اختصاص المحكمة المكاني استناداً للمادة (2) من نظام المرافعات أمام ديوان المظالم الصادر بالمرسوم الملكي رقم (م/3) في 22/1/1435هـ. وبما أن النظر في هذه الدعوى مشروط بالتظلم خلال ستين يوماً من تاريخ تبلغ المدعي بالقرار، وحيث إن الثابت من أوراق الدعوى وما قدمه الطرفان بأن المدعي علم بالقرار المطعون عليه في 29/11/1440هـ، ولما كان من الثابت تظلم المدعي لدى المدعى عليها وفق ما هو مثبت بملف القضية، ثم تقدم بهذه الدعوى بتاريخ 21/12/1440هـ؛ فتكون الدعوى مقدّمة خلال الأجل المنصوص عليه في المادة (4/8) من نظام المرافعات أمام ديوان المظالم، وإذ استوفت الدعوى سائر أوضاعها الشكلية المقررة شرعاً ونظاماً، ما يتعين معه قبولها شكلاً. أما من حيث الموضوع، فالثابت أن المدعى عليها قررت إبعاد المدعي عن البلاد بموجب برقية أمير منطقة مكة المكرمة رقم (1ش/705568) وتاريخ 4/6/1439هـ الموجهة لمدير السجون بمنطقة مكة المكرمة لما ثبت لديها بشأنه من خلال البحث والتحري من وجود علاقات واسعة مشبوهة لا أخلاقية، وللتهم المنسوبة إليه باستغلاله لمكانته العلمية والثقافية والاجتماعية في إقامة علاقات محرمة مع نساء أجنبيات عنه، وحيازته لمواد إباحية، وانتهاك حرمة منزل، والخلوة غير الشرعية، وفعل الفاحشة وانتهاك العرض بالتصوير والنشر، وإقامة علاقات محرمة، من القرائن والأحوال التي تتقوى بها الشبهة في أحيان </w:t>
      </w:r>
      <w:r w:rsidRPr="0048550E">
        <w:rPr>
          <w:rFonts w:ascii="Traditional Arabic" w:hAnsi="Traditional Arabic" w:cs="Traditional Arabic"/>
          <w:sz w:val="32"/>
          <w:szCs w:val="32"/>
          <w:rtl/>
        </w:rPr>
        <w:lastRenderedPageBreak/>
        <w:t xml:space="preserve">وتثبت بها التهمة في مجموعها بما يصلح أن يكون مستنداً للقرار الإداري المتمثل في الإبعاد. ولما كانت المحاكم الإدارية هي جهة القضاء الإداري التي تباشر الرقابة القضائية على أعمال السلطة الإدارية ويكون الفيصل في النزاعات التي تثور بين الإدارة والأفراد بموجب أحكام الشرع وما يستمد منه من الأنظمة. ولما كان المقرر فقهاً وقضاءً أن سبل الطعن في القرارات الإدارية إنما تتوجه بدعوى اتصاف القرار الإداري ببعض العيوب القادحة فيه أو جميعها بما يعود عليه بالبطلان. وبتفحص الدائرة للقرار محل الطعن تبيّن أن المدعى عليها استندت في إصدار قرارها على المادة (33) من نظام الإقامة المتوج بالتصديق العالي الملكي رقم (17-2/25/1337) وتاريخ 11/9/1371هـ، ونصها: "لوزارة الداخلية أن تسحب من أي أجنبي حق الإقامة ورخصتها وأن تكلفه بمغادرة البلاد متى شاءت بدون إبداء الأسباب"، والمدعى عليها استعملت في سبيل اتخاذ قرارها هذا السلطة التقديرية التي كفلها هذا النظام وغيره في التعامل مع من يخالف بقاؤه في البلاد الأمن وما يحفظه من صلاح الأفراد وتعاملاتهم بما لا يتهدد معه جناب الأمن والسكينة التي يكفل حفظها الجهاز الإداري في الدولة، ولما اجتمع لدى المدعى عليها من القرائن والأحوال السالف ذكرها ما يخولها استعمال هذه السلطة التي قررها النظام باعتباره مقرراً للشروط والأحكام التي تنظم علاقة الدولة بمن يفد إليها، فقد ترجح لدى الإمارة وجوب إبعاد المدعي لما ذُكر وأثبت لدى الدائرة مستند ذلك من القرائن والأحوال التي تحفظ قرارها من شائبة الطعن لمخالفته شروط القرار أو أركانه، فقد جاء القرار مسبباً بما يثبته ويكفي معه اتخاذه وفق المحاضر والتحريات والتتبع الكافي سنداً لاتخاذ القرار والعمل به. ولا ينال من ذلك ما دفع به المدعي ووكيلته من أن ما استندت عليه المدعى عليها لم تثبت إدانته به من المحكمة الجزائية بل صدر الحكم بتبرئته؛ ذلك أنّ المدعى عليها لم تبن قرارها على صدور الحكم بإدانته أو عدمها، بل لما ثبت لديها من تهم وأحوال تخولها اتخاذ القرار وفق ما منحتها الأنظمة من سلطة حفظ الأمن ونفي ما يخالفه من الأشخاص والأعمال، علاوة على أنَّ الحكم القضائي الذي يتمسك به المدعي لم يتعرض للتهم الموجهة له بالنفي والإثبات بتاتاً ولم يبحث ذلك، بل قد سلكت الدائرة مصدرة الحكم في المحكمة الجزائية مسلك اعتبار الدعوى كيدية وبحثت ما يثبت ذلك أو ينفيه وحكمت وفقه، فبقيت التهم مشرعة في حق المدعي قائمة لم ينفها حكم محكمة أو ظاهر حالٍ طرأ فغير ما كان، على أن المسلك الجزائي مباين للمسلك الإداري في نظر الدعاوى المتعلقة بكل منهما، فهما وإن اتفقا على البحث في وجود التهم والحكم بما يثبتها إلا أنهما مختلفان في وجه النظر وطريقه وثمرته، فالحكم الجزائي له طبيعته وحجيته وأثره في الحق العام والخاص، وهو ما لا تناقشه الأحكام الإدارية التي تنظر في ثبوت سبب القرار وتطبيق النظم عليه وباقي الأركان التي يقوم بها القرار الإداري، فالدعوى الجزائية والإدارية وإن اتفقا في النظر في التهم من جهة إلا أنهما يختلفان في موجب النظر </w:t>
      </w:r>
      <w:proofErr w:type="spellStart"/>
      <w:r w:rsidRPr="0048550E">
        <w:rPr>
          <w:rFonts w:ascii="Traditional Arabic" w:hAnsi="Traditional Arabic" w:cs="Traditional Arabic"/>
          <w:sz w:val="32"/>
          <w:szCs w:val="32"/>
          <w:rtl/>
        </w:rPr>
        <w:t>ومقصوده</w:t>
      </w:r>
      <w:proofErr w:type="spellEnd"/>
      <w:r w:rsidRPr="0048550E">
        <w:rPr>
          <w:rFonts w:ascii="Traditional Arabic" w:hAnsi="Traditional Arabic" w:cs="Traditional Arabic"/>
          <w:sz w:val="32"/>
          <w:szCs w:val="32"/>
          <w:rtl/>
        </w:rPr>
        <w:t xml:space="preserve">، والحال هنا لا تباين فيه بين المسلك الجزائي والإداري؛ لأن الحكم الجزائي سلك في إثبات التهمة ونفيها غير ما قدمته النيابة العامة بما دفع به المدعي من كون الدعوى كيدية في حقه، فنظرت في ثبوت ذلك من عدمه وحكمت به، وبقيت التهم على حالها قائمة، فأصدرت المدعى </w:t>
      </w:r>
      <w:r w:rsidRPr="0048550E">
        <w:rPr>
          <w:rFonts w:ascii="Traditional Arabic" w:hAnsi="Traditional Arabic" w:cs="Traditional Arabic"/>
          <w:sz w:val="32"/>
          <w:szCs w:val="32"/>
          <w:rtl/>
        </w:rPr>
        <w:lastRenderedPageBreak/>
        <w:t>عليها قرارها بناءً على ذلك ووفقاً لما ثبت لديها، والدائرة لما نظرت في ذلك اطمأنت للسبب وما يثبته ولسنده الذي خولها اتخاذ القرار كما ورد. كما لا ينال من ذلك ما دفعت به وكيلة المدعي من أن القرار صدر من غير مختص؛ ذلك أن الإمارة أصدرت قرارها معتمدةً على السلطة المخولة لها بموجب نظام المناطق الصادر بالأمر الملكي رقم (أ/92) وتاريخ 27/8/1412هـ حيث نصت المادة السابعة منه على أن: "يتولى أمير كل منطقة إدارتها وفقاً للسياسة العامة للدولة، ووفقاً لأحكام هذا النظام، وغيره من الأنظمة واللوائح، وعليه بصفة خاصة: أ-</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المحافظة على الأمن والنظام والاستقرار، واتخاذ الإجراءات اللازمة لذلك، وفقاً للأنظمة واللوائح... إلخ"، ويندرج في ذلك متابعته لما يخل بالأمن والاستقرار في المنطقة، وزجر من تسول له نفسه التعدي على الحرمات، وما يحصل من انتهاكات، وتلك سلطة تقديرية لأمير المنطقة وفق الصلاحيات المقررة شرعاً ونظاماً، ورقابة القضاء الإداري على السلطة التقديرية منوط بتحقيق إثبات حق جهة الإدارة فيها أولاً ثم في تحقيق استعمال الجهات لها دون تعسف يخرجها عن مقصودها الذي رعته الأنظمة التي لم تقيد سلطة جهات الإدارة في بعض تصرفاتها بل منحتها سلطة تقديرية تمكنها من القيام بالمرفق الذي تديره بما يحقق المصلحة ويدرأ المفسدة ولا قيام للمصالح الإدارية إلا بذلك أصالة شرعاً ونظراً، والدائرة لما تفحصت القرار والسلطة المستعملة فيه لم تجد فيه تعسفاً أو خروجاً عن مقصود الأنظمة ومدلولاتها، وأما ما يخص الاختصاص خصوصاً فقد تضمن الدليل التنظيمي لإمارات المناطق المعمم برقم (7000871264)  وتاريخ 24/6/1433هـ بأن: "أمير المنطقة هو الرئيس الإداري للمنطقة ويمثل الحكومة فيها ويرتبط إدارياً ونائبه بوزير الداخلية وهو المسؤول الأعلى في المنطقة"، والثابت أن المدعى عليها اتخذت القرار بناءً على الصلاحيات المخولة لها ثم رفعت القرار لمن بيده صلاحيته والتصديق عليه، فقد زودت الإمارة وزير الداخلية بنسخة من القرار، فلم تعقب عليه وزارة الداخلية ولم تنفه بما يفيد إثباته والإقرار بما فيه، وذلك مما يجري به العرف الإداري المعتبر في مثل هذه الأحوال، والعرف الإداري حجة يجب المصير إليها في اعتبار الحجج والبينات وما تبنى عليه الأحكام، فيعد القرار بذلك قائماً على أركانه ومشروعاً في ذاته، ومن ثم تكون المدعى عليها قد طبقت صحيح النظام بناءً على السلطة التقديرية المخولة لها من وزارة الداخلية.</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لذلك حكمت الدائرة</w:t>
      </w:r>
      <w:r w:rsidRPr="0048550E">
        <w:rPr>
          <w:rFonts w:ascii="Traditional Arabic" w:hAnsi="Traditional Arabic" w:cs="Traditional Arabic"/>
          <w:sz w:val="32"/>
          <w:szCs w:val="32"/>
          <w:rtl/>
        </w:rPr>
        <w:t xml:space="preserve">: </w:t>
      </w:r>
      <w:r w:rsidRPr="0048550E">
        <w:rPr>
          <w:rFonts w:ascii="Traditional Arabic" w:hAnsi="Traditional Arabic" w:cs="Traditional Arabic"/>
          <w:b/>
          <w:bCs/>
          <w:sz w:val="32"/>
          <w:szCs w:val="32"/>
          <w:rtl/>
        </w:rPr>
        <w:t>برفض الدعوى الإدارية رقم (2725/10/ق) لعام 1441هـ المقامة من (...) ضد إمارة منطقة مكة المكرمة.</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8550E" w:rsidRDefault="008F0F65" w:rsidP="008F0F65">
      <w:pPr>
        <w:spacing w:after="0" w:line="240" w:lineRule="auto"/>
        <w:jc w:val="both"/>
        <w:rPr>
          <w:rFonts w:ascii="Traditional Arabic" w:hAnsi="Traditional Arabic" w:cs="Traditional Arabic"/>
          <w:sz w:val="32"/>
          <w:szCs w:val="32"/>
          <w:rtl/>
        </w:rPr>
      </w:pP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حكم محكمة الاستئناف: </w:t>
      </w:r>
    </w:p>
    <w:p w:rsidR="008F0F65" w:rsidRPr="0048550E"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t>حكمت المحكمة بتأييد الحكم فيما انتهى إليه من قضاء.</w:t>
      </w:r>
    </w:p>
    <w:p w:rsidR="008F0F65" w:rsidRPr="0048550E" w:rsidRDefault="008F0F65" w:rsidP="008F0F65">
      <w:pPr>
        <w:spacing w:after="0" w:line="240" w:lineRule="auto"/>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br w:type="page"/>
      </w:r>
      <w:r w:rsidRPr="0048550E">
        <w:rPr>
          <w:rFonts w:ascii="Traditional Arabic" w:hAnsi="Traditional Arabic" w:cs="Traditional Arabic"/>
          <w:b/>
          <w:bCs/>
          <w:sz w:val="32"/>
          <w:szCs w:val="32"/>
          <w:rtl/>
        </w:rPr>
        <w:lastRenderedPageBreak/>
        <w:t xml:space="preserve">رقم القضية في المحكمة الإدارية 4510 لعام 1441هـ </w:t>
      </w: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t xml:space="preserve">رقم القضية في محكمة الاستئناف الإدارية 4208 لعام 1442هـ </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تاريخ الجلسة 26/10/1442هـ</w:t>
      </w:r>
      <w:r w:rsidRPr="0048550E">
        <w:rPr>
          <w:rFonts w:ascii="Traditional Arabic" w:hAnsi="Traditional Arabic" w:cs="Traditional Arabic"/>
          <w:b/>
          <w:bCs/>
          <w:sz w:val="32"/>
          <w:szCs w:val="32"/>
          <w:rtl/>
        </w:rPr>
        <w:tab/>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الموضوعات</w:t>
      </w:r>
    </w:p>
    <w:p w:rsidR="008F0F65" w:rsidRPr="0048550E" w:rsidRDefault="008F0F65" w:rsidP="008F0F65">
      <w:pPr>
        <w:spacing w:after="0" w:line="240" w:lineRule="auto"/>
        <w:jc w:val="lowKashida"/>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قرار إداري - أجانب - ترحيل - مخالفة توطين العمل - العمل في نشاط بيع التمور - التفرقة بين نشاط بيع التمور ونشاط بيع الخضار والفاكهة - حجية السجلات التجارية - التزيد على النظام - تدرج الأنظمة - انتفاء المستند النظامي - عقوبة غير نظامية.</w:t>
      </w:r>
    </w:p>
    <w:p w:rsidR="008F0F65" w:rsidRPr="0048550E" w:rsidRDefault="008F0F65" w:rsidP="008F0F65">
      <w:pPr>
        <w:spacing w:after="0" w:line="240" w:lineRule="auto"/>
        <w:jc w:val="lowKashida"/>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مُطالبة المدَّعي إلغاء قرار المدعى عليها المتضمن ترحيل مكفوله جراء عمله في محل بيع تمور - استناد القرار محل الدعوى إلى أن محل بيع التمور من ضمن النشاطات التجارية التي يشملها التوطين وفق تعميم أمير منطقة الرياض بتوطين نشاط بيع الخضار والفاكهة - اختلاف نشاط بيع التمور عن نشاط بيع الخضار والفاكهة وفق السجلات التجارية - الأصل أن يكون النص النظامي قاصراً على ما تم تحديده من نشاط الخضار والفاكهة ولا يمكن تفسير هذا النص أو تعميمه على نشاطات أخرى إلا من ذات الأداة النظامية التي أصدرته أو من أداة نظامية أقوى - عدم تقديم المدعى عليها المستند النظامي لاعتبار نشاط بيع التمور مشمولاً بالتوطين وقت المخالفة - أثر ذلك: إلغاء القرار. </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مستند الحكم</w:t>
      </w:r>
    </w:p>
    <w:p w:rsidR="008F0F65" w:rsidRPr="0048550E" w:rsidRDefault="008F0F65" w:rsidP="00A329B4">
      <w:pPr>
        <w:numPr>
          <w:ilvl w:val="0"/>
          <w:numId w:val="75"/>
        </w:numPr>
        <w:tabs>
          <w:tab w:val="left" w:pos="3461"/>
        </w:tabs>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برقية أمير منطقة الرياض رقم (96479) وتاريخ 18/8/1437هـ، بشأن توطين المحلات التجارية.</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الوقائع</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تتلخص وقائع هذه الدعوى بالقدر اللازم لإصدار الحكم فيها بتقدم المدعي بصحيفة دعوى بتاريخ 28/11/1440هـ إلى المحكمة الإدارية بالرياض والتي جاء فيها أنه بتاريخ 19/6/1440هـ صدر قرار من الإدارة العامة للجوازات/ إدارة الوافدين بترحيل العمالة الذين يعملون لدى مؤسسة (...) المملوكة للمدعي؛ وذلك لمخالفتهم نظام وزارة العمل -قرار التوطين- غير أن ما ورد في هذا القرار غير صحيح، وأن نشاط المؤسسة ليس من الأنشطة التي تخضع لقرار التوطين، وأنه تظلم من القرارات لدى المدعى عليها بتاريخ 28/7/1440هـ، طالباً إلغاء قرارات الترحيل الصادرة في حق مكفوليه. وفي جلسة 3/4/1442هـ حصر المدعي دعواه بطلب إلغاء قرار الترحيل لمكفوله (...) إندونيسي الجنسية، صاحب الإقامة رقم (...). وبطلب الجواب من ممثل المدعى عليها، قدم مذكرة تضمنت: أن التعليمات تنص على أن يتم ترحيل كل من يقبض عليه يعمل في المهن المقصورة على المواطنين من قبل اللجنة التنفيذية للتوطين التابعة لإمارة منطقة الرياض أثناء حملاتها التفتيشية استناداً للبرقية الخطية لأمير منطقة الرياض رقم </w:t>
      </w:r>
      <w:r w:rsidRPr="0048550E">
        <w:rPr>
          <w:rFonts w:ascii="Traditional Arabic" w:hAnsi="Traditional Arabic" w:cs="Traditional Arabic"/>
          <w:sz w:val="32"/>
          <w:szCs w:val="32"/>
          <w:rtl/>
        </w:rPr>
        <w:lastRenderedPageBreak/>
        <w:t>(96479) بتاريخ 18/8/1437هـ. وفي جلسة هذا اليوم قرر طرفا الدعوى الاكتفاء، فقررت الدائرة رفع الجلسة للمداولة وأصدرت هذا الحكم لما يأتي من أسباب.</w:t>
      </w:r>
    </w:p>
    <w:p w:rsidR="008F0F65" w:rsidRPr="0048550E" w:rsidRDefault="008F0F65" w:rsidP="008F0F65">
      <w:pPr>
        <w:spacing w:after="0" w:line="240" w:lineRule="auto"/>
        <w:jc w:val="center"/>
        <w:rPr>
          <w:rFonts w:ascii="Traditional Arabic" w:hAnsi="Traditional Arabic" w:cs="Traditional Arabic"/>
          <w:sz w:val="32"/>
          <w:szCs w:val="32"/>
          <w:rtl/>
        </w:rPr>
      </w:pPr>
      <w:r w:rsidRPr="0048550E">
        <w:rPr>
          <w:rFonts w:ascii="Traditional Arabic" w:hAnsi="Traditional Arabic" w:cs="Traditional Arabic"/>
          <w:b/>
          <w:bCs/>
          <w:sz w:val="32"/>
          <w:szCs w:val="32"/>
          <w:rtl/>
        </w:rPr>
        <w:t>الأسباب</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بما أن المدعي يطلب إلغاء قرار ترحيل مكفوله بسبب مخالفة التوطين الصادرة في حق مكفوله؛ فإن الدعوى تكون حينئذٍ داخلة في اختصاص المحاكم الإدارية بديوان المظالم ولائياً وفقاً للمادة (13) الفقرة (ب) من نظام ديوان المظالم الصادر بالمرسوم الملكي رقم (م/78) وتاريخ 19/9/1428هـ، والتي تنص على أن: "تختص المحاكم الإدارية بالفصل في الآتي:... ب-</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xml:space="preserve">دعاوى إلغاء القرارات الإدارية النهائية التي يقدمها ذوو الشأن..."، كما تختص هذه المحكمة بنظرها مكانياً وفقاً للمادة الثانية من نظام المرافعات أمـام ديـوان المظـالم الصادر بالمرسوم الملكي رقم (م/3) وتاريخ 22/1/1435هـ وذلك بالنظر إلى مقر الجهة المدعى عليها مصدرة القرار وموقع ضبط المخالفة. وأما عن القبول الشكلي، فبما أن المادة (الثامنة) من نظام المرافعات أمام ديوان المظالم المعدلة بالمرسوم الملكي رقم (م/65) وتاريخ 13/9/1436هـ، نصت على أنه: "فيما لم يرد به نص خاص يجب في الدعوى -المنصوص عليها في الفقرة (ب) من المادة (13)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 ويتحقق العلم بالقرار بإبلاغ ذوي الشأن به، أو بنشره في الجريدة الرسمية إذا تعذر الإبلاغ، وعلى تلك الجهة أن تبت في التظلم خلال ستين يوماً من تاريخ تقديمه، وإذا صدر قرارها برفض التظلم أو مضت المدة المحددة دون البت فيه، فللمتظلم رفع الدعوى إلى المحكمة الإدارية خلال ستين يوماً من تاريخ العلم بالقرار الصادر بالرفض أو من تاريخ انتهاء مدة الستين يوماً المحددة للجهة دون البت في التظلم. ويجب أن يكون قرار الجهة برفض التظلم مسبباً..."، وبما أن القرار محل الدعوى صدر بتاريخ 19/6/1440هـ، وتظلم المدعي من ذلك بخطاب للمدعى عليها بتاريخ 28/7/1440هـ، وأقام دعواه أمام المحكمة بتاريخ 28/11/1440هـ؛ مما تكون معه الدعوى مقبولة شكلاً لإقامتها خلال المدد النظامية. أما من حيث الموضوع، فبما أن المدعي في حقيقة دعواه يطعن على قرار لجنة التوطين المشكلة بإشراف الإمارة وذلك لضبط مكفوله ثم ترحيله بسبب اعتبار نشاطه في محله التجاري من ضمن النشاطات التي يشملها التوطين، مشيراً إلى أن محلات التمور لا يخضع لنظام السعودة والتوطين وقت المخالفة لعدم وجود نص نظامي بخصوص ذلك، بعد ذلك طلبت الدائرة من ممثل المدعى عليها المستند النظامي لتوطين محلات التمور، فقدم برقية سرية لأمير منطقة الرياض برقم (96479) وتاريخ 18/8/1437هـ، وبعد الاطلاع عليها لم يتبين وجود المستند النظامي لاعتبار نشاط التمور من بين الأنشطة المشمولة بالتوطين، وما أشير إليه فيها بشأن محلات العقار والخضار والفاكهة لا يمكن تعميمه على غيرها من النشاطات الأخرى كالتمور، وما يؤكد ذلك السجلات التجارية التي تحدد النشاطات التجارية والتي تفرق بين نشاط بيع وتسويق الخضار والفاكهة ونشاط بيع التمور، وبما أن نشاط المدعي </w:t>
      </w:r>
      <w:r w:rsidRPr="0048550E">
        <w:rPr>
          <w:rFonts w:ascii="Traditional Arabic" w:hAnsi="Traditional Arabic" w:cs="Traditional Arabic"/>
          <w:sz w:val="32"/>
          <w:szCs w:val="32"/>
          <w:rtl/>
        </w:rPr>
        <w:lastRenderedPageBreak/>
        <w:t>المسجل متعلق بتجارة التمور، مما يتبين أن نشاطه لا يدخل ضمن نشاط الخضار والفاكهة، وبما أن الأصل في النص النظامي أن يكون قاصراً على ما تم تحديده من نشاط الخضار والفاكهة ولا يمكن تفسير هذا النص أو تعميمه على نشاطات أخرى إلا من ذات الأداة النظامية التي أصدرته أو من أداة نظامية أقوى، وحيث لم تقدم المدعى عليها مستنداً نظامياً لاعتبار نشاط التمور مشمولاً بالتوطين وقت المخالفة؛ الأمر الذي تنتهي معه الدائرة إلى عدم صحة قرارها.</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لذلك حكمت الدائرة:</w:t>
      </w:r>
      <w:r w:rsidRPr="0048550E">
        <w:rPr>
          <w:rFonts w:ascii="Traditional Arabic" w:hAnsi="Traditional Arabic" w:cs="Traditional Arabic"/>
          <w:sz w:val="32"/>
          <w:szCs w:val="32"/>
          <w:rtl/>
        </w:rPr>
        <w:t xml:space="preserve"> </w:t>
      </w:r>
      <w:r w:rsidRPr="0048550E">
        <w:rPr>
          <w:rFonts w:ascii="Traditional Arabic" w:hAnsi="Traditional Arabic" w:cs="Traditional Arabic"/>
          <w:b/>
          <w:bCs/>
          <w:sz w:val="32"/>
          <w:szCs w:val="32"/>
          <w:rtl/>
        </w:rPr>
        <w:t>بإلغاء قرار ترحيل العامل (...) ذي الإقامة رقم (...).</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8550E" w:rsidRDefault="008F0F65" w:rsidP="008F0F65">
      <w:pPr>
        <w:spacing w:after="0" w:line="240" w:lineRule="auto"/>
        <w:jc w:val="both"/>
        <w:rPr>
          <w:rFonts w:ascii="Traditional Arabic" w:hAnsi="Traditional Arabic" w:cs="Traditional Arabic"/>
          <w:sz w:val="32"/>
          <w:szCs w:val="32"/>
          <w:rtl/>
        </w:rPr>
      </w:pP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حكم محكمة الاستئناف: </w:t>
      </w:r>
    </w:p>
    <w:p w:rsidR="008F0F65" w:rsidRPr="0048550E"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t>حكمت المحكمة بتأييد الحكم فيما انتهى إليه من قضاء.</w:t>
      </w:r>
    </w:p>
    <w:p w:rsidR="008F0F65" w:rsidRPr="0048550E"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br w:type="page"/>
      </w:r>
      <w:r w:rsidRPr="0048550E">
        <w:rPr>
          <w:rFonts w:ascii="Traditional Arabic" w:hAnsi="Traditional Arabic" w:cs="Traditional Arabic"/>
          <w:b/>
          <w:bCs/>
          <w:sz w:val="32"/>
          <w:szCs w:val="32"/>
          <w:rtl/>
        </w:rPr>
        <w:lastRenderedPageBreak/>
        <w:t xml:space="preserve">رقم القضية في المحكمة الإدارية 5181 لعام 1441هـ </w:t>
      </w: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t xml:space="preserve">رقم القضية في محكمة الاستئناف الإدارية 5006 لعام 1442هـ </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تاريخ الجلسة 10/11/1442هـ</w:t>
      </w:r>
      <w:r w:rsidRPr="0048550E">
        <w:rPr>
          <w:rFonts w:ascii="Traditional Arabic" w:hAnsi="Traditional Arabic" w:cs="Traditional Arabic"/>
          <w:b/>
          <w:bCs/>
          <w:sz w:val="32"/>
          <w:szCs w:val="32"/>
          <w:rtl/>
        </w:rPr>
        <w:tab/>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الموضوعات</w:t>
      </w:r>
    </w:p>
    <w:p w:rsidR="008F0F65" w:rsidRPr="0048550E" w:rsidRDefault="008F0F65" w:rsidP="008F0F65">
      <w:pPr>
        <w:spacing w:after="0" w:line="240" w:lineRule="auto"/>
        <w:jc w:val="lowKashida"/>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قرار إداري - تجارة وصناعة - قياس ومعايرة - اشتراط الحصول على شهادة الاعتراف لاستيراد الجوالات والأجهزة اللوحية - تحقيق المواصفات والمقاييس - الأصل في القرارات الإدارية الصحة.</w:t>
      </w:r>
    </w:p>
    <w:p w:rsidR="008F0F65" w:rsidRPr="0048550E" w:rsidRDefault="008F0F65" w:rsidP="008F0F65">
      <w:pPr>
        <w:spacing w:after="0" w:line="240" w:lineRule="auto"/>
        <w:jc w:val="lowKashida"/>
        <w:rPr>
          <w:rFonts w:ascii="Traditional Arabic" w:hAnsi="Traditional Arabic" w:cs="Traditional Arabic"/>
          <w:sz w:val="32"/>
          <w:szCs w:val="32"/>
          <w:rtl/>
        </w:rPr>
      </w:pPr>
      <w:r w:rsidRPr="0048550E">
        <w:rPr>
          <w:rFonts w:ascii="Traditional Arabic" w:hAnsi="Traditional Arabic" w:cs="Traditional Arabic"/>
          <w:sz w:val="32"/>
          <w:szCs w:val="32"/>
          <w:rtl/>
        </w:rPr>
        <w:t>مُطالبة المدَّعية إلغاء قرار المدعى عليها (الهيئة السعودية للمواصفات والمقاييس والجودة) المتضمن اشتراط الحصول على شهادة الاعتراف (</w:t>
      </w:r>
      <w:r w:rsidRPr="0048550E">
        <w:rPr>
          <w:rFonts w:ascii="Traditional Arabic" w:hAnsi="Traditional Arabic" w:cs="Traditional Arabic"/>
          <w:sz w:val="32"/>
          <w:szCs w:val="32"/>
        </w:rPr>
        <w:t>IECEE</w:t>
      </w:r>
      <w:r w:rsidRPr="0048550E">
        <w:rPr>
          <w:rFonts w:ascii="Traditional Arabic" w:hAnsi="Traditional Arabic" w:cs="Traditional Arabic"/>
          <w:sz w:val="32"/>
          <w:szCs w:val="32"/>
          <w:rtl/>
        </w:rPr>
        <w:t>) لاستيراد الجوالات والأجهزة اللوحية - تضمن النظام أن للمدعى عليها إصدار مواصفات قياسية وأنظمة وأدلة جودة وتقويم المطابقة، تتوافق مع المواصفات القياسية والأدلة الدولية - اشتراط المدعى عليها موافقة المصنع على مطابقة مواصفات السلعة المستوردة يعد من قبيل المواصفات والمقاييس واعتماد المطابقة التي تختص بإصدارها؛ مما يتقرر صحة القرار محل الدعوى - أثر ذلك: رفض الدعوى.</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مستند الحكم</w:t>
      </w:r>
    </w:p>
    <w:p w:rsidR="008F0F65" w:rsidRPr="0048550E" w:rsidRDefault="008F0F65" w:rsidP="008F0F65">
      <w:pPr>
        <w:numPr>
          <w:ilvl w:val="0"/>
          <w:numId w:val="12"/>
        </w:numPr>
        <w:spacing w:after="0" w:line="240" w:lineRule="auto"/>
        <w:rPr>
          <w:rFonts w:ascii="Traditional Arabic" w:hAnsi="Traditional Arabic" w:cs="Traditional Arabic"/>
          <w:sz w:val="32"/>
          <w:szCs w:val="32"/>
          <w:rtl/>
        </w:rPr>
      </w:pPr>
      <w:r w:rsidRPr="0048550E">
        <w:rPr>
          <w:rFonts w:ascii="Traditional Arabic" w:hAnsi="Traditional Arabic" w:cs="Traditional Arabic"/>
          <w:sz w:val="32"/>
          <w:szCs w:val="32"/>
          <w:rtl/>
        </w:rPr>
        <w:t>المادة (3) من تنظيم الهيئة السعودية للمواصفات والمقاييس والجودة الصادر بقرار مجلس الوزراء رقم (216) وتاريخ 17/6/1431هـ.</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الوقائع</w:t>
      </w:r>
    </w:p>
    <w:p w:rsidR="008F0F65" w:rsidRPr="0048550E" w:rsidRDefault="008F0F65" w:rsidP="008F0F65">
      <w:pPr>
        <w:tabs>
          <w:tab w:val="left" w:pos="3461"/>
        </w:tabs>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تتلخص وقائع الدعوى بالقدر اللازم للفصل فيها أنه بتقدم وكيل المدعية بصحيفة دعوى إلكترونية يطلب فيها إلغاء قرار المدعى عليها رقم (173) وتاريخ 29/4/1441هـ الذي اقتضى عدم فسح الهواتف المتنقلة وأجزائها مالم تكن حاصلة على شهادة الاعتراف (</w:t>
      </w:r>
      <w:r w:rsidRPr="0048550E">
        <w:rPr>
          <w:rFonts w:ascii="Traditional Arabic" w:hAnsi="Traditional Arabic" w:cs="Traditional Arabic"/>
          <w:sz w:val="32"/>
          <w:szCs w:val="32"/>
        </w:rPr>
        <w:t>IECEE</w:t>
      </w:r>
      <w:r w:rsidRPr="0048550E">
        <w:rPr>
          <w:rFonts w:ascii="Traditional Arabic" w:hAnsi="Traditional Arabic" w:cs="Traditional Arabic"/>
          <w:sz w:val="32"/>
          <w:szCs w:val="32"/>
          <w:rtl/>
        </w:rPr>
        <w:t>)، وذكر شرحاً لدعواه: أن المدعى عليها اتخذت القرار محل الدعوى، والذي تضمن إضافة شرط جديد على اللائحة الصادرة بقرار مجلس الهيئة رقم (155) وتاريخ 20/6/1437هـ يتمثل في اشتراط موافقة المصنّع متطلباً لإصدار شهادة (</w:t>
      </w:r>
      <w:r w:rsidRPr="0048550E">
        <w:rPr>
          <w:rFonts w:ascii="Traditional Arabic" w:hAnsi="Traditional Arabic" w:cs="Traditional Arabic"/>
          <w:sz w:val="32"/>
          <w:szCs w:val="32"/>
        </w:rPr>
        <w:t>IECEE</w:t>
      </w:r>
      <w:r w:rsidRPr="0048550E">
        <w:rPr>
          <w:rFonts w:ascii="Traditional Arabic" w:hAnsi="Traditional Arabic" w:cs="Traditional Arabic"/>
          <w:sz w:val="32"/>
          <w:szCs w:val="32"/>
          <w:rtl/>
        </w:rPr>
        <w:t xml:space="preserve">) وهذه الشهادة متطلب لفسح الشحنات والاستيراد للأجهزة </w:t>
      </w:r>
      <w:proofErr w:type="spellStart"/>
      <w:r w:rsidRPr="0048550E">
        <w:rPr>
          <w:rFonts w:ascii="Traditional Arabic" w:hAnsi="Traditional Arabic" w:cs="Traditional Arabic"/>
          <w:sz w:val="32"/>
          <w:szCs w:val="32"/>
          <w:rtl/>
        </w:rPr>
        <w:t>الكهروتقنية</w:t>
      </w:r>
      <w:proofErr w:type="spellEnd"/>
      <w:r w:rsidRPr="0048550E">
        <w:rPr>
          <w:rFonts w:ascii="Traditional Arabic" w:hAnsi="Traditional Arabic" w:cs="Traditional Arabic"/>
          <w:sz w:val="32"/>
          <w:szCs w:val="32"/>
          <w:rtl/>
        </w:rPr>
        <w:t>، ولا يمكن الحصول عليها إلا بإذن من المصنّع. وأضاف وكيل المدعية أن موكلته راسلت الشركات المصنعة لإصدار تلك الشهادة إلا أنه تم تجاهلها والاكتفاء بمنحها لوكلاء مختارين، واستند وكيل المدعية في طلبه بإلغاء القرار إلى أن القرار محل الطعن قد شابه من العيوب ما يقتضي إلغاءه، منها: عيب عدم الاختصاص؛ إذ المدعى عليها مهمتها أن تعين المواصفات المطلوبة وتطبق إجراءات السلامة دون الدخول بفرض إجراء بين التاجر وغيره من أشخاص القطاع الخاص وذلك بموجب المادة الثالثة من تنظيم الهيئة السعودية للمواصفات والمقاييس والتي نصت على: "تهدف الهيئة في مجال اختصاصها إلى تحقيق ما يلي: 1-</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xml:space="preserve">إصدار مواصفات قياسية سعودية وأنظمة </w:t>
      </w:r>
      <w:r w:rsidRPr="0048550E">
        <w:rPr>
          <w:rFonts w:ascii="Traditional Arabic" w:hAnsi="Traditional Arabic" w:cs="Traditional Arabic"/>
          <w:sz w:val="32"/>
          <w:szCs w:val="32"/>
          <w:rtl/>
        </w:rPr>
        <w:lastRenderedPageBreak/>
        <w:t xml:space="preserve">وأدلة الجودة وتقديم المطابقة، تتوافق مع المواصفات القياسية والأدلة الدولية، وتحقق متطلبات اتفاقية منظمة التجارة العالمية في هذا المجال، وتكون متوافقة مع الشريعة الإسلامية ومحققة لمصالح المملكة"، كما أن من يأذن بممارسة الاستيراد من عدمه هي وزارة التجارة، ومن يدقق في سلامة المنتجات وخلوها من الممنوعات هي إدارة الجمارك، وليس للمدعى عليها سوى الإلزام بمعايير السلامة والجودة. كما طعن بأن القرار معيب بعيب الغاية؛ إذ إن مهمة المدعى عليها وضع الضوابط لضمان الجودة وإجراءات السلامة، وفتح باب التجارة لجميع الشركات والمؤسسات سواسيةً من غير تمييز، إلا أن الحاصل بسبب قرارها المطعون فيه خلاف ذلك إذ أثمر هذا احتكار بعض التجار للسلع دون غيرهم مع التزام المدعية وغيرها بالضوابط المنصوصة للجودة، وبموجب القرار أصبح المنتج الواحد يؤذن للبعض في استيراده ويمنع الآخر، كما أن هذا القرار قد خالف الشريعة الإسلامية من خلال الأثر الحاصل بسببه من الاحتكار المنهي عنه بقوله </w:t>
      </w:r>
      <w:r w:rsidRPr="0048550E">
        <w:rPr>
          <w:rFonts w:ascii="Traditional Arabic" w:hAnsi="Traditional Arabic" w:cs="Traditional Arabic"/>
          <w:sz w:val="32"/>
          <w:szCs w:val="32"/>
        </w:rPr>
        <w:sym w:font="AGA Arabesque" w:char="F065"/>
      </w:r>
      <w:r w:rsidRPr="0048550E">
        <w:rPr>
          <w:rFonts w:ascii="Traditional Arabic" w:hAnsi="Traditional Arabic" w:cs="Traditional Arabic"/>
          <w:sz w:val="32"/>
          <w:szCs w:val="32"/>
          <w:rtl/>
        </w:rPr>
        <w:t>: "لا يحتكر إلا خاطئ"، وكون التجارة حاصلة بيد بعض التجار دون بعض المنهي عنه بقوله جل وعلا: ﴿ك</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ي</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ل</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ا ي</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ك</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ون</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 xml:space="preserve"> د</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و</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ل</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ة</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 xml:space="preserve"> ب</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ي</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ن</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 xml:space="preserve"> الأ</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غ</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ن</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ي</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اء</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 xml:space="preserve"> م</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ن</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ك</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م</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 وهذا مخالف للمادة الثالثة المذكورة آنفاً: "...وتكون متوافقة مع الشريعة الإسلامية ومحققة لمصالح المملكة". كما دفع بالاعتباط الناشئ عنه هذا القرار؛ حيث إن المدعى عليها تشترط للاستيراد صدور شهادة من مركز معتبر للبضاعة المستوردة من مراكز اختبار محددة مسبقة بعدد (64) مركزاً، واشتراط إذن المصنّع يلغي فائدة هذا الشرط حيث إنه لا فائدة من صدور الشهادة من المركز المعتمد بموافقة البضاعة للمواصفات مع هذا الشرط، وإذا كان فائدة هذا الشرط (إذن المصنّع) للتأكد من موافقة البضاعة للمواصفات، فما فائدة اشتراط المدعى عليها للاستيراد صدور شهادة من مركز معتمد؟! وبطلب جواب ممثل المدعى عليها، قدم مذكرة جوابية تضمنت: طلبه رفض الدعوى، ودفع بأن القرار الصادر من المدعى عليها قد وافق اختصاصاتها المنوطة بها حيث نصت المادة (3) من تنظيم الهيئة الصادر بقرار مجلس الوزراء رقم (216) وتاريخ 17/6/1431هــ على: "تهدف الهيئة في مجال اختصاصها إلى تحقيق ما يلي: أ/</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إصدار مواصفات قياسية سعودية وأنظمة وأدلة جودة وتقويم المطابقة، توافق مع المواصفات القياسية والأدلة الدولية. ب/</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توفير الحماية الصحية والبيئية والسلامة العامة من خلال المواصفات واللوائح الفنية المعتمدة من الهيئة. ج/</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xml:space="preserve">ضمان جودة المنتجات الوطنية... والعمل على حماية أسواق المملكة من السلع المغشوشة والمقلدة" حيث أضافت المدعى عليها بموجب الفقرة (7) من المادة (5) من اللائحة: "إصدار شهادات اعتراف وطنية وفق نظم تقويم المطابقة للمنظمة الدولية </w:t>
      </w:r>
      <w:proofErr w:type="spellStart"/>
      <w:r w:rsidRPr="0048550E">
        <w:rPr>
          <w:rFonts w:ascii="Traditional Arabic" w:hAnsi="Traditional Arabic" w:cs="Traditional Arabic"/>
          <w:sz w:val="32"/>
          <w:szCs w:val="32"/>
          <w:rtl/>
        </w:rPr>
        <w:t>الكهروتقنية</w:t>
      </w:r>
      <w:proofErr w:type="spellEnd"/>
      <w:r w:rsidRPr="0048550E">
        <w:rPr>
          <w:rFonts w:ascii="Traditional Arabic" w:hAnsi="Traditional Arabic" w:cs="Traditional Arabic"/>
          <w:sz w:val="32"/>
          <w:szCs w:val="32"/>
          <w:rtl/>
        </w:rPr>
        <w:t xml:space="preserve"> (</w:t>
      </w:r>
      <w:r w:rsidRPr="0048550E">
        <w:rPr>
          <w:rFonts w:ascii="Traditional Arabic" w:hAnsi="Traditional Arabic" w:cs="Traditional Arabic"/>
          <w:sz w:val="32"/>
          <w:szCs w:val="32"/>
        </w:rPr>
        <w:t>IEC</w:t>
      </w:r>
      <w:r w:rsidRPr="0048550E">
        <w:rPr>
          <w:rFonts w:ascii="Traditional Arabic" w:hAnsi="Traditional Arabic" w:cs="Traditional Arabic"/>
          <w:sz w:val="32"/>
          <w:szCs w:val="32"/>
          <w:rtl/>
        </w:rPr>
        <w:t xml:space="preserve">)"، والتي تطعن فيها المدعية ضابطاً للحصول على الموافقة على السلعة للاستيراد وطنيّاً وذلك غير خارج عن اختصاصاتها المنصوصة. كما دفع بأن قرار المدعى عليها جاء موافقاً للنظام الأساسي للهيئة الدولية </w:t>
      </w:r>
      <w:proofErr w:type="spellStart"/>
      <w:r w:rsidRPr="0048550E">
        <w:rPr>
          <w:rFonts w:ascii="Traditional Arabic" w:hAnsi="Traditional Arabic" w:cs="Traditional Arabic"/>
          <w:sz w:val="32"/>
          <w:szCs w:val="32"/>
          <w:rtl/>
        </w:rPr>
        <w:t>الكهروتقنية</w:t>
      </w:r>
      <w:proofErr w:type="spellEnd"/>
      <w:r w:rsidRPr="0048550E">
        <w:rPr>
          <w:rFonts w:ascii="Traditional Arabic" w:hAnsi="Traditional Arabic" w:cs="Traditional Arabic"/>
          <w:sz w:val="32"/>
          <w:szCs w:val="32"/>
          <w:rtl/>
        </w:rPr>
        <w:t xml:space="preserve">، والتي تكون المملكة أحد أعضائها حيث نص في المادة الثانية منه: "تشجيع التعاون الدولي في كافة مسائل التقييس والأمور المتصلة بذلك مثل التحقق من مطابقة المواصفات في مجال الكهرباء والإلكترونيات..."، واشتراط المدعى عليها لهذا الشرط من موجبات انضمامها للهيئة، كما أن التحديث </w:t>
      </w:r>
      <w:r w:rsidRPr="0048550E">
        <w:rPr>
          <w:rFonts w:ascii="Traditional Arabic" w:hAnsi="Traditional Arabic" w:cs="Traditional Arabic"/>
          <w:sz w:val="32"/>
          <w:szCs w:val="32"/>
          <w:rtl/>
        </w:rPr>
        <w:lastRenderedPageBreak/>
        <w:t>الحاصل في اللائحة جاء طبقاً للوائح الفنية والمواصفات القياسية الصادرة عن الهيئة، وذكر بأن قرار المدعى عليها جاء بعد الحوادث المتكررة من الحرائق وغيرها بسبب الأجهزة الإلكترونية غير المتوافقة مع المواصفات والمقاييس المعتبرة. ثم قرر طرفا الدعوى الاكتفاء، فقررت الدائرة رفع الجلسة للمداولة وأصدرت فيها حكمها مبنيّاً على ما يلي.</w:t>
      </w:r>
    </w:p>
    <w:p w:rsidR="008F0F65" w:rsidRPr="0048550E" w:rsidRDefault="008F0F65" w:rsidP="008F0F65">
      <w:pPr>
        <w:spacing w:after="0" w:line="240" w:lineRule="auto"/>
        <w:jc w:val="center"/>
        <w:rPr>
          <w:rFonts w:ascii="Traditional Arabic" w:hAnsi="Traditional Arabic" w:cs="Traditional Arabic"/>
          <w:sz w:val="32"/>
          <w:szCs w:val="32"/>
          <w:rtl/>
        </w:rPr>
      </w:pPr>
      <w:r w:rsidRPr="0048550E">
        <w:rPr>
          <w:rFonts w:ascii="Traditional Arabic" w:hAnsi="Traditional Arabic" w:cs="Traditional Arabic"/>
          <w:b/>
          <w:bCs/>
          <w:sz w:val="32"/>
          <w:szCs w:val="32"/>
          <w:rtl/>
        </w:rPr>
        <w:t>الأسباب</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لما كان المدعية تطلب إلغاء قرار المدعى عليها رقم (173) وتاريخ 29/4/1441هــ المتضمن اشتراط الحصول على شهادة الاعتراف (</w:t>
      </w:r>
      <w:r w:rsidRPr="0048550E">
        <w:rPr>
          <w:rFonts w:ascii="Traditional Arabic" w:hAnsi="Traditional Arabic" w:cs="Traditional Arabic"/>
          <w:sz w:val="32"/>
          <w:szCs w:val="32"/>
        </w:rPr>
        <w:t>IECEE</w:t>
      </w:r>
      <w:r w:rsidRPr="0048550E">
        <w:rPr>
          <w:rFonts w:ascii="Traditional Arabic" w:hAnsi="Traditional Arabic" w:cs="Traditional Arabic"/>
          <w:sz w:val="32"/>
          <w:szCs w:val="32"/>
          <w:rtl/>
        </w:rPr>
        <w:t>) لاستيراد الجوالات والأجهزة اللوحية؛ فإن المحاكم الإدارية مختصة ولائياً بنظر الدعوى طبقاً للمادة (13/ب) من نظام ديوان المظالم الصادر بالمرسوم الملكي رقم (م/78) وتاريخ 19/9/1428هـ والتي نصت على: "تختص المحاكم الإدارية بالفصل في الآتي: ب-</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كما تختص هذه المحكمة مكانياً بنظر الدعوى طبقاً للمادة (2) من نظام المرافعات أمام ديوان المظالم الصادر بالمرسوم الملكي رقم (م/3) وتاريخ 22/1/1435هـ والتي نصت على: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وأما عن القبول الشكلي، وبما أن تاريخ نشر القرار بالجريدة الرسمية كان في 20/6/1441هــ، وتم التظلم منه أمام المدعى عليها بتاريخ 9/7/1441هــ، ولم تجب المدعى عليها على التظلم، وكان تقدم المدعية بشكواها بتاريخ 12/9/1441هــ؛ فإن الدعوى تعد مقبولة شكلاً لموافقتها المادة (8/4) من نظام المرافعات أمام ديوان المظالم. وأما عن موضوع الدعوى، ولما كانت المدعية تطلب إلغاء قرار المدعى عليها رقم (173) وتاريخ 29/4/1441هــ المتضمن اشتراط الحصول على شهادة الاعتراف (</w:t>
      </w:r>
      <w:r w:rsidRPr="0048550E">
        <w:rPr>
          <w:rFonts w:ascii="Traditional Arabic" w:hAnsi="Traditional Arabic" w:cs="Traditional Arabic"/>
          <w:sz w:val="32"/>
          <w:szCs w:val="32"/>
        </w:rPr>
        <w:t>IECEE</w:t>
      </w:r>
      <w:r w:rsidRPr="0048550E">
        <w:rPr>
          <w:rFonts w:ascii="Traditional Arabic" w:hAnsi="Traditional Arabic" w:cs="Traditional Arabic"/>
          <w:sz w:val="32"/>
          <w:szCs w:val="32"/>
          <w:rtl/>
        </w:rPr>
        <w:t>) لاستيراد الجوالات والأجهزة اللوحية، فيما تطلب المدعى عليها رفض الدعوى، ولما كانت المادة (3) من تنظيم الهيئة الصادر بقرار مجلس الوزراء رقم (216) وتاريخ 17/6/1431هــ قد نصت على: "تهدف الهيئة في مجال اختصاصها إلى تحقيق ما يلي: أ/</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إصدار مواصفات قياسية سعودية وأنظمة وأدلة جودة وتقويم المطابقة، توافق مع المواصفات القياسية والأدلة الدولية... ب/</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توفير الحماية الصحية والبيئية والسلامة العامة من خلال المواصفات واللوائح الفنية المعتمدة من الهيئة. ج/</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xml:space="preserve">ضمان جودة المنتجات الوطنية... والعمل على حماية أسواق المملكة من السلع المغشوشة والمقلدة"، ولما كانت القاعدة المستقرة في القضاء الإداري أن الأصل صحة القرارات الإدارية وسلامتها من الطعون، وأن على من يدعي خلاف ذلك أن يثبته بالأدلة الموصلة؛ فإنه وبتنزيل هذه القواعد على القضية الماثلة، وباستقراء الدائرة لما أصدرته المدعى عليها في لائحة "إصدار شهادات اعتراف وطنية وفق نظم تقويم المطابقة للمنظمة الدولية </w:t>
      </w:r>
      <w:proofErr w:type="spellStart"/>
      <w:r w:rsidRPr="0048550E">
        <w:rPr>
          <w:rFonts w:ascii="Traditional Arabic" w:hAnsi="Traditional Arabic" w:cs="Traditional Arabic"/>
          <w:sz w:val="32"/>
          <w:szCs w:val="32"/>
          <w:rtl/>
        </w:rPr>
        <w:t>الكهروتقنية</w:t>
      </w:r>
      <w:proofErr w:type="spellEnd"/>
      <w:r w:rsidRPr="0048550E">
        <w:rPr>
          <w:rFonts w:ascii="Traditional Arabic" w:hAnsi="Traditional Arabic" w:cs="Traditional Arabic"/>
          <w:sz w:val="32"/>
          <w:szCs w:val="32"/>
          <w:rtl/>
        </w:rPr>
        <w:t xml:space="preserve"> (</w:t>
      </w:r>
      <w:r w:rsidRPr="0048550E">
        <w:rPr>
          <w:rFonts w:ascii="Traditional Arabic" w:hAnsi="Traditional Arabic" w:cs="Traditional Arabic"/>
          <w:sz w:val="32"/>
          <w:szCs w:val="32"/>
        </w:rPr>
        <w:t>IEC</w:t>
      </w:r>
      <w:r w:rsidRPr="0048550E">
        <w:rPr>
          <w:rFonts w:ascii="Traditional Arabic" w:hAnsi="Traditional Arabic" w:cs="Traditional Arabic"/>
          <w:sz w:val="32"/>
          <w:szCs w:val="32"/>
          <w:rtl/>
        </w:rPr>
        <w:t xml:space="preserve">)" يتبين أنها لم تخرج </w:t>
      </w:r>
      <w:r w:rsidRPr="0048550E">
        <w:rPr>
          <w:rFonts w:ascii="Traditional Arabic" w:hAnsi="Traditional Arabic" w:cs="Traditional Arabic"/>
          <w:sz w:val="32"/>
          <w:szCs w:val="32"/>
          <w:rtl/>
        </w:rPr>
        <w:lastRenderedPageBreak/>
        <w:t xml:space="preserve">عن اختصاصاتها المرسومة لها نظاماً؛ إذ للجهة الإدارية أن تضع من الضوابط والشروط ما تراه مناسباً ومتوافقاً مع المصلحة العامة التي </w:t>
      </w:r>
      <w:proofErr w:type="spellStart"/>
      <w:r w:rsidRPr="0048550E">
        <w:rPr>
          <w:rFonts w:ascii="Traditional Arabic" w:hAnsi="Traditional Arabic" w:cs="Traditional Arabic"/>
          <w:sz w:val="32"/>
          <w:szCs w:val="32"/>
          <w:rtl/>
        </w:rPr>
        <w:t>تتغياها</w:t>
      </w:r>
      <w:proofErr w:type="spellEnd"/>
      <w:r w:rsidRPr="0048550E">
        <w:rPr>
          <w:rFonts w:ascii="Traditional Arabic" w:hAnsi="Traditional Arabic" w:cs="Traditional Arabic"/>
          <w:sz w:val="32"/>
          <w:szCs w:val="32"/>
          <w:rtl/>
        </w:rPr>
        <w:t xml:space="preserve"> الأنظمة واللوائح، وتحافظ بها على الصحة والسلامة العامة من خلال التأكد من مطابقة السلعة في مواصفاتها للسلعة المستوردة من مصنع تعتمد المدعى عليها منتجاته لمطابقتها للمواصفات التي وضعتها، وليس لازماً على المدعى عليها أن تتقيد بفحص كل سلعة من خلال مراكز معتمدة لا سيما في الأجهزة </w:t>
      </w:r>
      <w:proofErr w:type="spellStart"/>
      <w:r w:rsidRPr="0048550E">
        <w:rPr>
          <w:rFonts w:ascii="Traditional Arabic" w:hAnsi="Traditional Arabic" w:cs="Traditional Arabic"/>
          <w:sz w:val="32"/>
          <w:szCs w:val="32"/>
          <w:rtl/>
        </w:rPr>
        <w:t>الكهروتقنية</w:t>
      </w:r>
      <w:proofErr w:type="spellEnd"/>
      <w:r w:rsidRPr="0048550E">
        <w:rPr>
          <w:rFonts w:ascii="Traditional Arabic" w:hAnsi="Traditional Arabic" w:cs="Traditional Arabic"/>
          <w:sz w:val="32"/>
          <w:szCs w:val="32"/>
          <w:rtl/>
        </w:rPr>
        <w:t>، وبما أن اشتراط المدعى عليها موافقة المصنع هو من قبيل المواصفات والمقاييس واعتماد المطابقة ولا يخرج عنها؛ فإن الدائرة تنتهي إلى صحة القرار محل الطعن، وتقضي برفض الدعوى.</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لذلك حكمت الدائرة: برفض الدعوى رقم (5181) لعام 1441هـ المقامة من شركة (...) ضد الهيئة السعودية للمواصفات والمقاييس والجودة. </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8550E" w:rsidRDefault="008F0F65" w:rsidP="008F0F65">
      <w:pPr>
        <w:spacing w:after="0" w:line="240" w:lineRule="auto"/>
        <w:jc w:val="both"/>
        <w:rPr>
          <w:rFonts w:ascii="Traditional Arabic" w:hAnsi="Traditional Arabic" w:cs="Traditional Arabic"/>
          <w:sz w:val="32"/>
          <w:szCs w:val="32"/>
          <w:rtl/>
        </w:rPr>
      </w:pP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حكم محكمة الاستئناف: </w:t>
      </w:r>
    </w:p>
    <w:p w:rsidR="008F0F65" w:rsidRPr="0048550E"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t>حكمت المحكمة بتأييد الحكم فيما انتهى إليه من قضاء.</w:t>
      </w:r>
    </w:p>
    <w:p w:rsidR="008F0F65" w:rsidRPr="0048550E" w:rsidRDefault="008F0F65" w:rsidP="008F0F65">
      <w:pPr>
        <w:spacing w:after="0" w:line="240" w:lineRule="auto"/>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br w:type="page"/>
      </w:r>
      <w:r w:rsidRPr="0048550E">
        <w:rPr>
          <w:rFonts w:ascii="Traditional Arabic" w:hAnsi="Traditional Arabic" w:cs="Traditional Arabic"/>
          <w:b/>
          <w:bCs/>
          <w:sz w:val="32"/>
          <w:szCs w:val="32"/>
          <w:rtl/>
        </w:rPr>
        <w:lastRenderedPageBreak/>
        <w:t xml:space="preserve">رقم القضية في المحكمة الإدارية 4053 لعام 1441هـ </w:t>
      </w: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t xml:space="preserve">رقم القضية في محكمة الاستئناف الإدارية 3800 لعام 1442هـ </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تاريخ الجلسة 8/9/1442هـ</w:t>
      </w:r>
      <w:r w:rsidRPr="0048550E">
        <w:rPr>
          <w:rFonts w:ascii="Traditional Arabic" w:hAnsi="Traditional Arabic" w:cs="Traditional Arabic"/>
          <w:b/>
          <w:bCs/>
          <w:sz w:val="32"/>
          <w:szCs w:val="32"/>
          <w:rtl/>
        </w:rPr>
        <w:tab/>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الموضوعات</w:t>
      </w:r>
    </w:p>
    <w:p w:rsidR="008F0F65" w:rsidRPr="0048550E" w:rsidRDefault="008F0F65" w:rsidP="008F0F65">
      <w:pPr>
        <w:spacing w:after="0" w:line="240" w:lineRule="auto"/>
        <w:jc w:val="lowKashida"/>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قرار إداري - تجارة وصناعة - صناعة الكهرباء - قرارات لجنة فض منازعات صناعة الكهرباء - إزالة الشبكة الكهربائية - تعدي على عقار - غصب - حرمة الملكية الخاصة.</w:t>
      </w:r>
    </w:p>
    <w:p w:rsidR="008F0F65" w:rsidRPr="0048550E" w:rsidRDefault="008F0F65" w:rsidP="008F0F65">
      <w:pPr>
        <w:spacing w:after="0" w:line="240" w:lineRule="auto"/>
        <w:jc w:val="lowKashida"/>
        <w:rPr>
          <w:rFonts w:ascii="Traditional Arabic" w:hAnsi="Traditional Arabic" w:cs="Traditional Arabic"/>
          <w:b/>
          <w:bCs/>
          <w:sz w:val="32"/>
          <w:szCs w:val="32"/>
          <w:rtl/>
        </w:rPr>
      </w:pPr>
      <w:r w:rsidRPr="0048550E">
        <w:rPr>
          <w:rFonts w:ascii="Traditional Arabic" w:hAnsi="Traditional Arabic" w:cs="Traditional Arabic"/>
          <w:sz w:val="32"/>
          <w:szCs w:val="32"/>
          <w:rtl/>
        </w:rPr>
        <w:t>مطالبة المدعية (الشركة السعودية للكهرباء) إلغاء قرار لجنة فض منازعات صناعة الكهرباء المتضمن إلزامها بإزالة الشبكة الكهربائية من أرض مملوكة لأحد المواطنين على نفقتها - استفادة المدعية من الأرض دون رضا مالكها ملحق في التوصيف الفقهي لأحكام الغصب - تقرير النصوص الشرعية والنظامية وجوب حماية الملكية الخاصة وحفظها من الاعتداء - موافقة القرار محل الدعوى للشرع والنظام - أثر ذلك: رفض الدعوى.</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مستند الحكم</w:t>
      </w:r>
    </w:p>
    <w:p w:rsidR="008F0F65" w:rsidRPr="0048550E" w:rsidRDefault="008F0F65" w:rsidP="008F0F65">
      <w:pPr>
        <w:numPr>
          <w:ilvl w:val="0"/>
          <w:numId w:val="12"/>
        </w:numPr>
        <w:spacing w:after="0" w:line="240" w:lineRule="auto"/>
        <w:jc w:val="both"/>
        <w:rPr>
          <w:rFonts w:ascii="Traditional Arabic" w:hAnsi="Traditional Arabic" w:cs="Traditional Arabic"/>
          <w:sz w:val="32"/>
          <w:szCs w:val="32"/>
        </w:rPr>
      </w:pPr>
      <w:r w:rsidRPr="0048550E">
        <w:rPr>
          <w:rFonts w:ascii="Traditional Arabic" w:hAnsi="Traditional Arabic" w:cs="Traditional Arabic"/>
          <w:sz w:val="32"/>
          <w:szCs w:val="32"/>
          <w:rtl/>
        </w:rPr>
        <w:t xml:space="preserve">قول الرسول </w:t>
      </w:r>
      <w:r w:rsidRPr="0048550E">
        <w:rPr>
          <w:rFonts w:ascii="Traditional Arabic" w:hAnsi="Traditional Arabic" w:cs="Traditional Arabic"/>
          <w:sz w:val="32"/>
          <w:szCs w:val="32"/>
        </w:rPr>
        <w:sym w:font="AGA Arabesque" w:char="F065"/>
      </w:r>
      <w:r w:rsidRPr="0048550E">
        <w:rPr>
          <w:rFonts w:ascii="Traditional Arabic" w:hAnsi="Traditional Arabic" w:cs="Traditional Arabic"/>
          <w:sz w:val="32"/>
          <w:szCs w:val="32"/>
          <w:rtl/>
        </w:rPr>
        <w:t>: "لا يحل مال امرئ مسلم إلا عن طيب نفس منه".</w:t>
      </w:r>
    </w:p>
    <w:p w:rsidR="008F0F65" w:rsidRPr="0048550E" w:rsidRDefault="008F0F65" w:rsidP="008F0F65">
      <w:pPr>
        <w:numPr>
          <w:ilvl w:val="0"/>
          <w:numId w:val="12"/>
        </w:numPr>
        <w:spacing w:after="0" w:line="240" w:lineRule="auto"/>
        <w:jc w:val="both"/>
        <w:rPr>
          <w:rFonts w:ascii="Traditional Arabic" w:hAnsi="Traditional Arabic" w:cs="Traditional Arabic"/>
          <w:sz w:val="32"/>
          <w:szCs w:val="32"/>
        </w:rPr>
      </w:pPr>
      <w:r w:rsidRPr="0048550E">
        <w:rPr>
          <w:rFonts w:ascii="Traditional Arabic" w:hAnsi="Traditional Arabic" w:cs="Traditional Arabic"/>
          <w:sz w:val="32"/>
          <w:szCs w:val="32"/>
          <w:rtl/>
        </w:rPr>
        <w:t xml:space="preserve">قول الرسول </w:t>
      </w:r>
      <w:r w:rsidRPr="0048550E">
        <w:rPr>
          <w:rFonts w:ascii="Traditional Arabic" w:hAnsi="Traditional Arabic" w:cs="Traditional Arabic"/>
          <w:sz w:val="32"/>
          <w:szCs w:val="32"/>
        </w:rPr>
        <w:sym w:font="AGA Arabesque" w:char="F065"/>
      </w:r>
      <w:r w:rsidRPr="0048550E">
        <w:rPr>
          <w:rFonts w:ascii="Traditional Arabic" w:hAnsi="Traditional Arabic" w:cs="Traditional Arabic"/>
          <w:sz w:val="32"/>
          <w:szCs w:val="32"/>
          <w:rtl/>
        </w:rPr>
        <w:t>: "من أخذ من الأرض شيئاً بغير حقه خسف به يوم القيامة إلى سبع أرضين".</w:t>
      </w:r>
    </w:p>
    <w:p w:rsidR="008F0F65" w:rsidRPr="0048550E" w:rsidRDefault="008F0F65" w:rsidP="008F0F65">
      <w:pPr>
        <w:numPr>
          <w:ilvl w:val="0"/>
          <w:numId w:val="12"/>
        </w:num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المادة (18) من النظام الأساسي للحكم الصادر بالأمر الملكي رقم (أ/90) وتاريخ 27/8/1412هـ.</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الوقائع</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تتلخص وقائع هذه الدعوى بالقدر اللازم لإصدار الحكم فيها بتقدم وكيل المدعية بصحيفة دعوى بتاريخ 18/6/1441هـ، ضمنها أن موكلته تتظلم من قرار لجنة فض منازعات صناعة الكهرباء رقم (964/41) وتاريخ 20/4/1441هـ، الصادر في الدعوى ذات الرقم (1242/ق/40) المقامة من المدعي (...) ضد موكلته الشركة السعودية للكهرباء، المتضمن في منطوقه إلزام موكلته بإزالة شبكة كهربائية من أرض (...) على نفقتها؛ مؤسساً طعنه في القرار بأن الشبكة الكهربائية أنشئت بعام 1400هـ، وتملك المدعي العقار بتاريخ 13/3/1439هـ، أي بعد إنشاء الشبكة الكهربائية، وقد رضي المالك الأول بوجودها بقرينة سكوته، كما أن إمكانية الإزالة وحدها ليست كافية لصدور القرار، خاتماً صحيفة الدعوى بطلب إلغاء القرار. ولصلاحية الدعوى للحكم فيها قررت الدائرة رفع الجلسة للمداولة والنطق بالحكم.</w:t>
      </w:r>
    </w:p>
    <w:p w:rsidR="008F0F65" w:rsidRPr="0048550E" w:rsidRDefault="008F0F65" w:rsidP="008F0F65">
      <w:pPr>
        <w:spacing w:after="0" w:line="240" w:lineRule="auto"/>
        <w:jc w:val="center"/>
        <w:rPr>
          <w:rFonts w:ascii="Traditional Arabic" w:hAnsi="Traditional Arabic" w:cs="Traditional Arabic"/>
          <w:sz w:val="32"/>
          <w:szCs w:val="32"/>
          <w:rtl/>
        </w:rPr>
      </w:pPr>
      <w:r w:rsidRPr="0048550E">
        <w:rPr>
          <w:rFonts w:ascii="Traditional Arabic" w:hAnsi="Traditional Arabic" w:cs="Traditional Arabic"/>
          <w:b/>
          <w:bCs/>
          <w:sz w:val="32"/>
          <w:szCs w:val="32"/>
          <w:rtl/>
        </w:rPr>
        <w:t>الأسباب</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لما كان وكيل المدعية يطلب في الدعوى إلغاء قرار لجنة فض منازعات صناعة الكهرباء رقم (964/41) وتاريخ 20/4/1441هـ؛ فإن الدعوى داخلة في اختصاص المحاكم الإدارية ولائياً بموجب المادة (13/ب) من نظام ديوان المظالم الصادر بالمرسوم الملكي رقم (م/78) وتاريخ 19/9/1428هـ والتي تنص على أن: </w:t>
      </w:r>
      <w:r w:rsidRPr="0048550E">
        <w:rPr>
          <w:rFonts w:ascii="Traditional Arabic" w:hAnsi="Traditional Arabic" w:cs="Traditional Arabic"/>
          <w:sz w:val="32"/>
          <w:szCs w:val="32"/>
          <w:rtl/>
        </w:rPr>
        <w:lastRenderedPageBreak/>
        <w:t>"تختص المحاكم الإدارية بالفصل في الآتي: ب-</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xml:space="preserve">دعاوى إلغاء القرارات الإدارية النهائية التي يقدمها ذوو الشأن..."، وبموجب الفقرة (الرابعة) من المادة (13) من نظام الكهرباء الصادر بالمرسوم الملكي رقم (م/56) وتاريخ 20/10/1426هـ والتي تنص على أن: "تصدر اللجنة قراراتها بأغلبية الأصوات وإذا تساوت الأصوات يرجح الجانب الذي صوت معه الرئيس، على أن تكون قراراتها مسببة، ويتلى منطوقها في جلسة علنية، وليس للجنة أن تمتنع عن إصدار قرار في الدعوى استناداً إلى عدم وجود نص في النظام أو اللوائح يحكم النزاع، وعليها في تلك الحالة أن ترجع إلى القواعد العامة المرعية في المملكة، ويجوز التظلم من هذا القرار أمام ديوان المظالم خلال ستين يوماً من تاريخ تبليغه"، كما تختص المحكمة بنظرها مكانياً وفقاً للمادة (الثانية) من نظام المرافعات أمام ديوان المظالم الصادر بالمرسوم الملكي رقم (م/3) وتاريخ 22/10/1435هـ والتي نصت على أن: "يكون الاختصاص المكاني للمحكمة التي يقع في دائرة اختصاصها مقر المدعى عليه". وعن قبول الدعوى شكلاً، فالثابت أن القرار صدر بتاريخ 20/4/1441هـ، وتبلغت به المدعية وفق خطاب رئيس لجنة فض منازعات صناعة الكهرباء رقم (1284) وتاريخ 20/4/1441هـ، وتقدم وكيل المدعية بطلب قيد هذه الدعوى بتاريخ 18/6/1441هـ؛ ما تكون معه الدعوى مقبولة شكلاً. ومن الناحية الموضوعية، فمن المستقر أن القضاء الإداري يراقب مشروعية القرارات الإدارية، ويفحص سلامة القرار من جهة اختصاص مصدره بإصداره، وقيامه على السبب الواقعي والمبرر له نظاماً، وسلامة تكييف الوقائع المؤدية لإصدار القرار، كما يراقب شكل القرار، ومدى توافقه مع صحيح أحكام النظام، وتطبيقه تطبيقاً سليماً، وصحة الغاية التي يهدف منها، فمتى ما استوفى القرار تلك الأوصاف أصبح مشروعاً لا يناله أحد بتغيير، ومتى ظهر للقضاء مخالفة القرار لأي من تلك الأوصاف حكم بعدم مشروعيته، وأهدر الآثار النظامية المترتبة عليه. ولما كان الثابت من خلال ما أفصح عنه القرار محل الدعوى أن شركة الكهرباء قد أقامت في أرض المواطن (...) شبكة كهرباء، والثابت أن المواطن يملك قطعة الأرض التي استغلتها شركة الكهرباء بموجب صك شرعي، ولم ينازع الأطراف في ذلك، فإن الدائرة وباطلاعها على ما اشتمل عليه القرار من وقائع وما انتهى إليه من نتيجة تقرر لها أن ما ذهبت إليه اللجنة من إلزام الشركة السعودية للكهرباء بإزالة الشبكة الكهربائية من الأرض لا يشوبه عيب؛ إذ إن استفادة الشركة السعودية للكهرباء من الأرض دون رضا مالكها وإن لم يكن غصباً إلا أنه ملحقٌ في التوصيف الفقهي لأحكام الغصب؛ ذلك أن الشريعة الإسلامية جاءت بحماية الحقوق وحفظها، وعدم جواز الاعتداء عليها، وقد جاء عن النبي </w:t>
      </w:r>
      <w:r w:rsidRPr="0048550E">
        <w:rPr>
          <w:rFonts w:ascii="Traditional Arabic" w:hAnsi="Traditional Arabic" w:cs="Traditional Arabic"/>
          <w:sz w:val="32"/>
          <w:szCs w:val="32"/>
        </w:rPr>
        <w:sym w:font="AGA Arabesque" w:char="F065"/>
      </w:r>
      <w:r w:rsidRPr="0048550E">
        <w:rPr>
          <w:rFonts w:ascii="Traditional Arabic" w:hAnsi="Traditional Arabic" w:cs="Traditional Arabic"/>
          <w:sz w:val="32"/>
          <w:szCs w:val="32"/>
          <w:rtl/>
        </w:rPr>
        <w:t xml:space="preserve"> أنه قال: "لا يحل مال امرئ مسلم إلا عن طيب نفس منه"، وقوله </w:t>
      </w:r>
      <w:r w:rsidRPr="0048550E">
        <w:rPr>
          <w:rFonts w:ascii="Traditional Arabic" w:hAnsi="Traditional Arabic" w:cs="Traditional Arabic"/>
          <w:sz w:val="32"/>
          <w:szCs w:val="32"/>
        </w:rPr>
        <w:sym w:font="AGA Arabesque" w:char="F065"/>
      </w:r>
      <w:r w:rsidRPr="0048550E">
        <w:rPr>
          <w:rFonts w:ascii="Traditional Arabic" w:hAnsi="Traditional Arabic" w:cs="Traditional Arabic"/>
          <w:sz w:val="32"/>
          <w:szCs w:val="32"/>
          <w:rtl/>
        </w:rPr>
        <w:t xml:space="preserve">: "من أخذ من الأرض شيئاً بغير حقه خسف به يوم القيامة إلى سبع أرضين"، وحيث نصت المادة الثامنة عشرة من النظام الأساسي للحكم الصادر بالأمر الملكي رقم (أ/90) وتاريخ 27/8/1412هـ على أن: "تكفل الدولة حرية الملكية الخاصة وحرمتها، ولا ينزع من أحد ملكه إلا للمصلحة العامة، على أن يُعوض المالك تعويضاً عادلاً"، ومؤدى ذلك أن لحق الملكية حصانة تدرأ عنه الاعتداء كأصل عام، ووفقاً لما تقدم </w:t>
      </w:r>
      <w:r w:rsidRPr="0048550E">
        <w:rPr>
          <w:rFonts w:ascii="Traditional Arabic" w:hAnsi="Traditional Arabic" w:cs="Traditional Arabic"/>
          <w:sz w:val="32"/>
          <w:szCs w:val="32"/>
          <w:rtl/>
        </w:rPr>
        <w:lastRenderedPageBreak/>
        <w:t>فإن إلزام الشركة السعودية للكهرباء بإزالة الشبكة الكهربائية موافق للشرع والنظام؛ الأمر الذي تنتهي معه الدائرة إلى أن قرار اللجنة بُني على سبب صحيح، وتقضي معه الدائرة برفض الدعوى.</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لذلك حكمت الدائرة:</w:t>
      </w:r>
      <w:r w:rsidRPr="0048550E">
        <w:rPr>
          <w:rFonts w:ascii="Traditional Arabic" w:hAnsi="Traditional Arabic" w:cs="Traditional Arabic"/>
          <w:sz w:val="32"/>
          <w:szCs w:val="32"/>
          <w:rtl/>
        </w:rPr>
        <w:t xml:space="preserve"> </w:t>
      </w:r>
      <w:r w:rsidRPr="0048550E">
        <w:rPr>
          <w:rFonts w:ascii="Traditional Arabic" w:hAnsi="Traditional Arabic" w:cs="Traditional Arabic"/>
          <w:b/>
          <w:bCs/>
          <w:sz w:val="32"/>
          <w:szCs w:val="32"/>
          <w:rtl/>
        </w:rPr>
        <w:t>برفض الدعوى رقم (4053) لعام 1441هـ المقامة من الشركة السعودية للكهرباء ضد هيئة تنظيم الكهرباء والإنتاج المزدوج.</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8550E" w:rsidRDefault="008F0F65" w:rsidP="008F0F65">
      <w:pPr>
        <w:spacing w:after="0" w:line="240" w:lineRule="auto"/>
        <w:jc w:val="both"/>
        <w:rPr>
          <w:rFonts w:ascii="Traditional Arabic" w:hAnsi="Traditional Arabic" w:cs="Traditional Arabic"/>
          <w:sz w:val="32"/>
          <w:szCs w:val="32"/>
          <w:rtl/>
        </w:rPr>
      </w:pP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حكم محكمة الاستئناف: </w:t>
      </w:r>
    </w:p>
    <w:p w:rsidR="008F0F65" w:rsidRPr="0048550E"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t>حكمت المحكمة بتأييد الحكم فيما انتهى إليه من قضاء.</w:t>
      </w:r>
    </w:p>
    <w:p w:rsidR="008F0F65" w:rsidRPr="0048550E" w:rsidRDefault="008F0F65" w:rsidP="008F0F65">
      <w:pPr>
        <w:spacing w:after="0" w:line="240" w:lineRule="auto"/>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br w:type="page"/>
      </w:r>
      <w:r w:rsidRPr="0048550E">
        <w:rPr>
          <w:rFonts w:ascii="Traditional Arabic" w:hAnsi="Traditional Arabic" w:cs="Traditional Arabic"/>
          <w:b/>
          <w:bCs/>
          <w:sz w:val="32"/>
          <w:szCs w:val="32"/>
          <w:rtl/>
        </w:rPr>
        <w:lastRenderedPageBreak/>
        <w:t xml:space="preserve">رقم القضية في المحكمة الإدارية 17722 لعام 1440هـ </w:t>
      </w: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t xml:space="preserve">رقم القضية في محكمة الاستئناف الإدارية 6224 لعام 1442هـ </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تاريخ الجلسة 25/11/1442هـ</w:t>
      </w:r>
      <w:r w:rsidRPr="0048550E">
        <w:rPr>
          <w:rFonts w:ascii="Traditional Arabic" w:hAnsi="Traditional Arabic" w:cs="Traditional Arabic"/>
          <w:b/>
          <w:bCs/>
          <w:sz w:val="32"/>
          <w:szCs w:val="32"/>
          <w:rtl/>
        </w:rPr>
        <w:tab/>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الموضوعات</w:t>
      </w:r>
    </w:p>
    <w:p w:rsidR="008F0F65" w:rsidRPr="0048550E" w:rsidRDefault="008F0F65" w:rsidP="008F0F65">
      <w:pPr>
        <w:pStyle w:val="a4"/>
        <w:bidi/>
        <w:spacing w:before="0" w:beforeAutospacing="0" w:after="0" w:afterAutospacing="0"/>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قرار إداري - زراعة ومياه - ثروة حيوانية - إعدام طيور - انفلونزا الطيور - إجراءات التعويض - تقدير - عدم تشكيل لجنة التقدير - عيب الشكل - عيوب القرار الإداري.</w:t>
      </w:r>
    </w:p>
    <w:p w:rsidR="008F0F65" w:rsidRPr="0048550E" w:rsidRDefault="008F0F65" w:rsidP="008F0F65">
      <w:pPr>
        <w:pStyle w:val="a4"/>
        <w:bidi/>
        <w:spacing w:before="0" w:beforeAutospacing="0" w:after="0" w:afterAutospacing="0"/>
        <w:jc w:val="both"/>
        <w:rPr>
          <w:rFonts w:ascii="Traditional Arabic" w:hAnsi="Traditional Arabic" w:cs="Traditional Arabic"/>
          <w:b/>
          <w:bCs/>
          <w:sz w:val="32"/>
          <w:szCs w:val="32"/>
          <w:rtl/>
        </w:rPr>
      </w:pPr>
      <w:r w:rsidRPr="0048550E">
        <w:rPr>
          <w:rFonts w:ascii="Traditional Arabic" w:hAnsi="Traditional Arabic" w:cs="Traditional Arabic"/>
          <w:sz w:val="32"/>
          <w:szCs w:val="32"/>
          <w:rtl/>
        </w:rPr>
        <w:t xml:space="preserve">مُطالبة المدَّعي إلغاء قرار المدعى عليها المتضمن تقدير قيمة طيوره المعدمة والمصابة بإنفلونزا الطيور؛ لعدم عدالة التقدير </w:t>
      </w:r>
      <w:r w:rsidRPr="0048550E">
        <w:rPr>
          <w:rFonts w:ascii="Traditional Arabic" w:hAnsi="Traditional Arabic" w:cs="Traditional Arabic"/>
          <w:sz w:val="32"/>
          <w:szCs w:val="32"/>
          <w:rtl/>
          <w:lang w:bidi="ar-EG"/>
        </w:rPr>
        <w:t>-</w:t>
      </w:r>
      <w:r w:rsidRPr="0048550E">
        <w:rPr>
          <w:rFonts w:ascii="Traditional Arabic" w:hAnsi="Traditional Arabic" w:cs="Traditional Arabic"/>
          <w:sz w:val="32"/>
          <w:szCs w:val="32"/>
          <w:rtl/>
        </w:rPr>
        <w:t xml:space="preserve"> تضمن النظام وجوب تعويض مالكي الثروة الحيوانية المعدمة جراء الإصابة بمرض معدٍ أو بائي وفق تقدير ومحضر اللجنة النظامية </w:t>
      </w:r>
      <w:r w:rsidRPr="0048550E">
        <w:rPr>
          <w:rFonts w:ascii="Traditional Arabic" w:hAnsi="Traditional Arabic" w:cs="Traditional Arabic"/>
          <w:sz w:val="32"/>
          <w:szCs w:val="32"/>
          <w:rtl/>
          <w:lang w:bidi="ar-EG"/>
        </w:rPr>
        <w:t>-</w:t>
      </w:r>
      <w:r w:rsidRPr="0048550E">
        <w:rPr>
          <w:rFonts w:ascii="Traditional Arabic" w:hAnsi="Traditional Arabic" w:cs="Traditional Arabic"/>
          <w:sz w:val="32"/>
          <w:szCs w:val="32"/>
          <w:rtl/>
        </w:rPr>
        <w:t xml:space="preserve"> الثابت قيام المدعى عليها بتقدير قيمة طيور المدعي المعدمة من تلقاء نفسها دون تشكيل اللجنة النظامية؛ مما يعيب قرارها محل الدعوى بعيب الشكل </w:t>
      </w:r>
      <w:r w:rsidRPr="0048550E">
        <w:rPr>
          <w:rFonts w:ascii="Traditional Arabic" w:hAnsi="Traditional Arabic" w:cs="Traditional Arabic"/>
          <w:sz w:val="32"/>
          <w:szCs w:val="32"/>
          <w:rtl/>
          <w:lang w:bidi="ar-EG"/>
        </w:rPr>
        <w:t>-</w:t>
      </w:r>
      <w:r w:rsidRPr="0048550E">
        <w:rPr>
          <w:rFonts w:ascii="Traditional Arabic" w:hAnsi="Traditional Arabic" w:cs="Traditional Arabic"/>
          <w:sz w:val="32"/>
          <w:szCs w:val="32"/>
          <w:rtl/>
        </w:rPr>
        <w:t xml:space="preserve"> أثر ذلك: إلغاء القرار. </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مستند الحكم</w:t>
      </w:r>
    </w:p>
    <w:p w:rsidR="008F0F65" w:rsidRPr="0048550E" w:rsidRDefault="008F0F65" w:rsidP="008F0F65">
      <w:pPr>
        <w:numPr>
          <w:ilvl w:val="0"/>
          <w:numId w:val="12"/>
        </w:numPr>
        <w:spacing w:after="0" w:line="240" w:lineRule="auto"/>
        <w:rPr>
          <w:rFonts w:ascii="Traditional Arabic" w:hAnsi="Traditional Arabic" w:cs="Traditional Arabic"/>
          <w:sz w:val="32"/>
          <w:szCs w:val="32"/>
        </w:rPr>
      </w:pPr>
      <w:r w:rsidRPr="0048550E">
        <w:rPr>
          <w:rFonts w:ascii="Traditional Arabic" w:hAnsi="Traditional Arabic" w:cs="Traditional Arabic"/>
          <w:sz w:val="32"/>
          <w:szCs w:val="32"/>
          <w:rtl/>
        </w:rPr>
        <w:t>المادة (15) من نظام الثروة الحيوانية الصادر بالمرسوم الملكي رقم (م/13) وتاريخ 10/3/1424هـ.</w:t>
      </w:r>
    </w:p>
    <w:p w:rsidR="008F0F65" w:rsidRPr="0048550E" w:rsidRDefault="008F0F65" w:rsidP="008F0F65">
      <w:pPr>
        <w:numPr>
          <w:ilvl w:val="0"/>
          <w:numId w:val="12"/>
        </w:num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المادتان (49، 50) من اللائحة التنفيذية لنظام الثروة الحيوانية الصادرة بقرار وزير الزراعة رقم</w:t>
      </w:r>
      <w:r w:rsidRPr="0048550E">
        <w:rPr>
          <w:rFonts w:ascii="Traditional Arabic" w:hAnsi="Traditional Arabic" w:cs="Traditional Arabic"/>
          <w:sz w:val="32"/>
          <w:szCs w:val="32"/>
          <w:rtl/>
          <w:lang w:bidi="ar"/>
        </w:rPr>
        <w:t xml:space="preserve"> (21433) </w:t>
      </w:r>
      <w:r w:rsidRPr="0048550E">
        <w:rPr>
          <w:rFonts w:ascii="Traditional Arabic" w:hAnsi="Traditional Arabic" w:cs="Traditional Arabic"/>
          <w:sz w:val="32"/>
          <w:szCs w:val="32"/>
          <w:rtl/>
        </w:rPr>
        <w:t xml:space="preserve">وتاريخ </w:t>
      </w:r>
      <w:r w:rsidRPr="0048550E">
        <w:rPr>
          <w:rFonts w:ascii="Traditional Arabic" w:hAnsi="Traditional Arabic" w:cs="Traditional Arabic"/>
          <w:sz w:val="32"/>
          <w:szCs w:val="32"/>
          <w:rtl/>
          <w:lang w:bidi="ar"/>
        </w:rPr>
        <w:t>28/3/1425</w:t>
      </w:r>
      <w:r w:rsidRPr="0048550E">
        <w:rPr>
          <w:rFonts w:ascii="Traditional Arabic" w:hAnsi="Traditional Arabic" w:cs="Traditional Arabic"/>
          <w:sz w:val="32"/>
          <w:szCs w:val="32"/>
          <w:rtl/>
        </w:rPr>
        <w:t>هـ</w:t>
      </w:r>
      <w:r w:rsidRPr="0048550E">
        <w:rPr>
          <w:rFonts w:ascii="Traditional Arabic" w:hAnsi="Traditional Arabic" w:cs="Traditional Arabic"/>
          <w:sz w:val="32"/>
          <w:szCs w:val="32"/>
          <w:rtl/>
          <w:lang w:bidi="ar"/>
        </w:rPr>
        <w:t>.</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الوقائع</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sz w:val="32"/>
          <w:szCs w:val="32"/>
          <w:rtl/>
        </w:rPr>
        <w:t xml:space="preserve">تتلخص وقائع هذه الدعوى بأن المدعي تقدم بصحيفة دعوى للمحكمة الإدارية بالرياض، والمقيدة فيها بتاريخ 30/8/1440هـ بالرقم المشار إليه أعلاه، وذكر فيها بأنه استأجر مزرعة للدواجن البياض بموافقة المدعى عليها بتاريخ 28/7/1437هـ، وأثناء دورة الإنتاج تعرضت محافظة الخرج لمرض انفلونزا الطيور، وبناء عليه قامت المدعى عليها بإعدام مشروعه بتاريخ 24/7/1439هـ، وعدد الدجاج البياض المعدم (99.285) دجاجة، وقد قامت المدعى عليها بتعويضه عن ذلك بمبلغ قدره (238.572.08) مئتان وثمانية وثلاثون ألفاً وخمسمئة واثنان وسبعون ريالاً وثمان هللات، وهو أقل من قيمتها السوقية بكثير، وطالب إلزام المدعى عليها تعويضه بمبلغ قدره (1.747.128) مليون وسبعمئة وسبعة وأربعون ألفاً ومئة وثمانية وعشرون ريالاً، أي باحتساب قيمة الدجاجة المعدمة بعشرين ريالاً. وبإحالة الدعوى للدائرة، باشرت النظر فيها وفقاً لما ورد في محاضر الضبط، وبعد سماع الدعوى بنحو ما جاء في صحيفتها، سألت الدائرة المدعي هل تظلم إلى اللجنة المنصوص عليها في المادة السادسة عشرة من نظام الثروة الحيوانية قبل التقدم إلى المحكمة؟ فأفاد بأنه لم يتظلم لهذه اللجنة، عندئذٍ أصدرت الدائرة حكمها بتاريخ 14/7/1441هـ بعدم قبول الدعوى لرفعها قبل أوانها. ولطلب المدعي أحيلت الدعوى إلى محكمة الاستئناف الإدارية التي </w:t>
      </w:r>
      <w:r w:rsidRPr="0048550E">
        <w:rPr>
          <w:rFonts w:ascii="Traditional Arabic" w:hAnsi="Traditional Arabic" w:cs="Traditional Arabic"/>
          <w:sz w:val="32"/>
          <w:szCs w:val="32"/>
          <w:rtl/>
        </w:rPr>
        <w:lastRenderedPageBreak/>
        <w:t>أصدرت حكمها بتاريخ 17/4/1442هـ بإلغاء حكم الدائرة، وإعادة أوراق القضية إليها لنظرها. وبإعادة الدعوى إلى الدائرة، باشرت نظرها وإبلاغ الخصوم بموعد الجلسة، وفيها حصر المدعي طلبه إلغاء قرار المدعى عليها بتقدير الثروة الحيوانية المعدمة بمبلغ قدره (238.572.08) مئتان وثمانية وثلاثون ألفاً وخمسمئة واثنان وسبعون ريالاً وثمان هللات؛ لعدم عدالة السعر. فطلبت الدائرة من ممثل المدعى عليها تقديم محضر لجنة التثمين، فقدم في الجلسة التالية محضر الإعدام الخاص بمشروع المدعي، وجدول يبين مبلغ تعويض مشروع المدعي والمشاريع الأخرى المشابهة، بعد ذلك أبدى طرفا الدعوى اكتفاءهما بما سبق.</w:t>
      </w:r>
    </w:p>
    <w:p w:rsidR="008F0F65" w:rsidRPr="0048550E" w:rsidRDefault="008F0F65" w:rsidP="008F0F65">
      <w:pPr>
        <w:spacing w:after="0" w:line="240" w:lineRule="auto"/>
        <w:jc w:val="center"/>
        <w:rPr>
          <w:rFonts w:ascii="Traditional Arabic" w:hAnsi="Traditional Arabic" w:cs="Traditional Arabic"/>
          <w:sz w:val="32"/>
          <w:szCs w:val="32"/>
          <w:rtl/>
        </w:rPr>
      </w:pPr>
      <w:r w:rsidRPr="0048550E">
        <w:rPr>
          <w:rFonts w:ascii="Traditional Arabic" w:hAnsi="Traditional Arabic" w:cs="Traditional Arabic"/>
          <w:b/>
          <w:bCs/>
          <w:sz w:val="32"/>
          <w:szCs w:val="32"/>
          <w:rtl/>
        </w:rPr>
        <w:t>الأسباب</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sz w:val="32"/>
          <w:szCs w:val="32"/>
          <w:rtl/>
        </w:rPr>
        <w:t xml:space="preserve">بما أن المدعي يطلب إلغاء قرار المدعى عليها بتقدير الثروة الحيوانية المعدمة من مشروعه بمبلغ قدره (238.572.08) مئتان وثمانية وثلاثون ألفاً وخمسمئة واثنان وسبعون ريالاً وثمان هللات؛ فإن المحاكم الإدارية تختص ولائياً بنظر الدعوى بناء على المادة (13/ب) من نظام ديوان المظالم الصادر بالمرسوم الملكي رقم (م/78) وتاريخ 19/9/1428هـ، كما تختص هذه المحكمة بنظرها مكانياً وفقاً للمادة الثانية من نظام المرافعات أمام ديوان المظالم الصادر بالمرسوم الملكي رقم (م/3) وتاريخ 22/1/1435هـ. وبما أن المدعي تبلغ بكامل المبلغ محل التظلم بعد رفعه لهذه الدعوى؛ مما تكون معه الدعوى مقبولة شكلاً. وفي الموضوع، فإن القرارات الإدارية تخضع لرقابة القضاء الإداري -حال الطعن فيها بالإلغاء- للتحقق من مدى صحتها وسلامتها وموافقتها مبدأ المشروعية؛ ذلك أنه من المستقر فقهاً وقضاءً أن القضاء الإداري عندما يراقب تلك القرارات فإنه يراقب مشروعيتها، ومدى سلامتها وخلوها من العيوب التي تلحق القرار الإداري المتمثلة في عيب الاختصاص، وعيب الشكل، وعيب مخالفة الأنظمة واللوائح، وعيب السبب، وعيب الغاية أو ما يسمى بعيب الانحراف عن السلطة أو عيب إساءة استعمال السلطة، وهذا ما أشارت إليه المادة (13/ب) من نظام ديوان المظالم، إذ حددت أوجه الطعن في القرار الإداري بأن يكون: "مرجع الطعن عدم الاختصاص أو وجود عيب في الشكل، أو عيب في السبب، أو مخالفة النظم واللوائح، أو الخطأ في تطبيقها أو تأويلها، أو إساءة استعمال السلطة…"، كما أن رقابة القضاء لأعمال جهات الإدارة تُشكل أهم الضمانات الحقيقية المفروضة نظاماً لحماية أصحاب الأملاك ضد أي اعتداء على حقوقهم. ولما كان المدعي يطلب إلغاء قرار المدعى عليها بتقدير الثروة الحيوانية المعدمة من مشروعه بمبلغ قدره (238.572.08) مئتان وثمانية وثلاثون ألفاً وخمسمئة واثنان وسبعون ريالاً وثمان هللات؛ لعدم عدالة مبلغ التقدير، وبما أن المادة الخامسة عشرة من نظام الثروة الحيوانية الصادر بالمرسوم الملكي رقم (م/13) وتاريخ 10/3/1424هـ نصت على أنه: "في حالة قيام الوزارة بذبح أي نوع من أنواع الثروة الحيوانية المحلية مصاب بمرض معدٍ أو وبائي، يجب تعويض مالكي الثروة الحيوانية المذبوحة بما لا يقل عن (50%) من القيمة السوقية لهذه الحيوانات، وتحدد اللائحة شروط وقواعد وإجراءات تقدير وصرف هذا التعويض"، وقد نصت المادة التاسعة والأربعون من اللائحة التنفيذية لنظام الثروة الحيوانية الصادرة بالقرار الوزاري رقم </w:t>
      </w:r>
      <w:r w:rsidRPr="0048550E">
        <w:rPr>
          <w:rFonts w:ascii="Traditional Arabic" w:hAnsi="Traditional Arabic" w:cs="Traditional Arabic"/>
          <w:sz w:val="32"/>
          <w:szCs w:val="32"/>
          <w:rtl/>
        </w:rPr>
        <w:lastRenderedPageBreak/>
        <w:t>(21433) وتاريخ 28/3/1425هـ على أنه "… 3-</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تقوم لجنة مكونة من الوزارة، وإمارة المنطقة المعنية، ووزارة الشؤون البلدية والقروية، ووزارة المالية، بتقدير ثمن الثروة الحيوانية التي تم إعدامها حسب السعر السائد بالسوق وتدوين محضر بقيمتها"، كما نصت المادة الخمسون من اللائحة على أنه: "يتم صرف التعويض عن الثروة الحيوانية التي تم إعدامها وذلك بنسبة (80%) من القيمة الواردة في محضر لجنة التثمين"، وبما أن الثابت من أوراق الدعوى عدم تقيد المدعى عليها بالإجراءات الواجب عليها نظاماً في تقدير قيمة الثروة الحيوانية المعدمة من مشروع المدعي، فلم تشكل لجنة لتقدير قيمتها وإعداد محضر بذلك، وإنما قامت بتقدير قيمتها من تلقاء نفسها، فهي بذلك خالفت إجراء شكلياً جوهرياً، يؤدي لزاماً إلى وصم قرارها بعيب الشكل؛ مما تنتهي معه الدائرة إلى إلغاء قرار المدعى عليها لعدم قيامه على سند صحيح.     </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لذلك حكمت الدائرة</w:t>
      </w:r>
      <w:r w:rsidRPr="0048550E">
        <w:rPr>
          <w:rFonts w:ascii="Traditional Arabic" w:hAnsi="Traditional Arabic" w:cs="Traditional Arabic"/>
          <w:sz w:val="32"/>
          <w:szCs w:val="32"/>
          <w:rtl/>
        </w:rPr>
        <w:t xml:space="preserve">: </w:t>
      </w:r>
      <w:r w:rsidRPr="0048550E">
        <w:rPr>
          <w:rFonts w:ascii="Traditional Arabic" w:hAnsi="Traditional Arabic" w:cs="Traditional Arabic"/>
          <w:b/>
          <w:bCs/>
          <w:sz w:val="32"/>
          <w:szCs w:val="32"/>
          <w:rtl/>
        </w:rPr>
        <w:t>بإلغاء قرار المدعى عليها/ وزارة البيئة والمياه والزراعة بتقدير الثروة الحيوانية المعدمة من مشروع المدعي (...) بمبلغ قدره (238.572.08) مئتان وثمانية وثلاثون ألفاً وخمسمئة واثنان وسبعون ريالاً وثمان هللات.</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8550E" w:rsidRDefault="008F0F65" w:rsidP="008F0F65">
      <w:pPr>
        <w:spacing w:after="0" w:line="240" w:lineRule="auto"/>
        <w:jc w:val="both"/>
        <w:rPr>
          <w:rFonts w:ascii="Traditional Arabic" w:hAnsi="Traditional Arabic" w:cs="Traditional Arabic"/>
          <w:sz w:val="32"/>
          <w:szCs w:val="32"/>
          <w:rtl/>
        </w:rPr>
      </w:pP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حكم محكمة الاستئناف: </w:t>
      </w:r>
    </w:p>
    <w:p w:rsidR="008F0F65" w:rsidRPr="0048550E"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t>حكمت المحكمة بتأييد الحكم فيما انتهى إليه من قضاء.</w:t>
      </w:r>
    </w:p>
    <w:p w:rsidR="008F0F65" w:rsidRPr="0048550E" w:rsidRDefault="008F0F65" w:rsidP="008F0F65">
      <w:pPr>
        <w:spacing w:after="0" w:line="240" w:lineRule="auto"/>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br w:type="page"/>
      </w:r>
      <w:r w:rsidRPr="0048550E">
        <w:rPr>
          <w:rFonts w:ascii="Traditional Arabic" w:hAnsi="Traditional Arabic" w:cs="Traditional Arabic"/>
          <w:b/>
          <w:bCs/>
          <w:sz w:val="32"/>
          <w:szCs w:val="32"/>
          <w:rtl/>
        </w:rPr>
        <w:lastRenderedPageBreak/>
        <w:t xml:space="preserve">رقم القضية في المحكمة الإدارية 383 لعام 1442هـ </w:t>
      </w: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t xml:space="preserve">رقم القضية في محكمة الاستئناف الإدارية 2508 لعام 1442هـ </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تاريخ الجلسة 3/7/1442هـ</w:t>
      </w:r>
      <w:r w:rsidRPr="0048550E">
        <w:rPr>
          <w:rFonts w:ascii="Traditional Arabic" w:hAnsi="Traditional Arabic" w:cs="Traditional Arabic"/>
          <w:b/>
          <w:bCs/>
          <w:sz w:val="32"/>
          <w:szCs w:val="32"/>
          <w:rtl/>
        </w:rPr>
        <w:tab/>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الموضوعات</w:t>
      </w:r>
    </w:p>
    <w:p w:rsidR="008F0F65" w:rsidRPr="0048550E" w:rsidRDefault="008F0F65" w:rsidP="008F0F65">
      <w:pPr>
        <w:spacing w:after="0" w:line="240" w:lineRule="auto"/>
        <w:jc w:val="lowKashida"/>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قرار إداري - خدمات عامة - بلدية - إغلاق طريق - حماية سالكي الطريق - وجود طرق بديلة - تقديم المصلحة العامة على المصلحة الخاصة - قرار مستمر الأثر.</w:t>
      </w:r>
    </w:p>
    <w:p w:rsidR="008F0F65" w:rsidRPr="0048550E" w:rsidRDefault="008F0F65" w:rsidP="008F0F65">
      <w:pPr>
        <w:spacing w:after="0" w:line="240" w:lineRule="auto"/>
        <w:jc w:val="lowKashida"/>
        <w:rPr>
          <w:rFonts w:ascii="Traditional Arabic" w:hAnsi="Traditional Arabic" w:cs="Traditional Arabic"/>
          <w:sz w:val="32"/>
          <w:szCs w:val="32"/>
          <w:rtl/>
        </w:rPr>
      </w:pPr>
      <w:r w:rsidRPr="0048550E">
        <w:rPr>
          <w:rFonts w:ascii="Traditional Arabic" w:hAnsi="Traditional Arabic" w:cs="Traditional Arabic"/>
          <w:sz w:val="32"/>
          <w:szCs w:val="32"/>
          <w:rtl/>
        </w:rPr>
        <w:t>مُطالبة الُمدَّعين إلغاء قرار المدعى عليها المتضمن إغلاق الطريق المؤدي لمحلاتهم التجارية - دفع المدعى عليها بأن إغلاق الطريق جرى بعد توجيه الإدارة العامة للمرور بحماية سالكي الطريق، وأنه يوجد طرق أخرى لمحلات المدعين وكذلك مواقف - تضمن النظام قيام البلدية بجميع الأعمال المتعلقة بتنظيم منطقتها وإصلاحها وتجميلها والمحافظة على الصحة والراحة والسلامة العامة - ثبوت وجود طرق أخرى مؤدية لمحلات المدعين وكذلك مواقف - افتراض وجود ضرر يسير من إغلاق الطريق يتحمل لأجل المصلحة العامة - أثر ذلك: رفض الدعوى.</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مستند الحكم</w:t>
      </w:r>
    </w:p>
    <w:p w:rsidR="008F0F65" w:rsidRPr="0048550E" w:rsidRDefault="008F0F65" w:rsidP="008F0F65">
      <w:pPr>
        <w:numPr>
          <w:ilvl w:val="0"/>
          <w:numId w:val="12"/>
        </w:numPr>
        <w:spacing w:after="0" w:line="240" w:lineRule="auto"/>
        <w:ind w:left="108"/>
        <w:jc w:val="both"/>
        <w:rPr>
          <w:rFonts w:ascii="Traditional Arabic" w:hAnsi="Traditional Arabic" w:cs="Traditional Arabic"/>
          <w:sz w:val="32"/>
          <w:szCs w:val="32"/>
        </w:rPr>
      </w:pPr>
      <w:r w:rsidRPr="0048550E">
        <w:rPr>
          <w:rFonts w:ascii="Traditional Arabic" w:hAnsi="Traditional Arabic" w:cs="Traditional Arabic"/>
          <w:sz w:val="32"/>
          <w:szCs w:val="32"/>
          <w:rtl/>
        </w:rPr>
        <w:t>القاعدة الفقهية: (يتحمل الضرر الخاص لدفع الضرر العام).</w:t>
      </w:r>
    </w:p>
    <w:p w:rsidR="008F0F65" w:rsidRPr="0048550E" w:rsidRDefault="008F0F65" w:rsidP="008F0F65">
      <w:pPr>
        <w:numPr>
          <w:ilvl w:val="0"/>
          <w:numId w:val="12"/>
        </w:numPr>
        <w:spacing w:after="0" w:line="240" w:lineRule="auto"/>
        <w:ind w:left="108"/>
        <w:jc w:val="both"/>
        <w:rPr>
          <w:rFonts w:ascii="Traditional Arabic" w:hAnsi="Traditional Arabic" w:cs="Traditional Arabic"/>
          <w:sz w:val="32"/>
          <w:szCs w:val="32"/>
          <w:rtl/>
        </w:rPr>
      </w:pPr>
      <w:r w:rsidRPr="0048550E">
        <w:rPr>
          <w:rFonts w:ascii="Traditional Arabic" w:hAnsi="Traditional Arabic" w:cs="Traditional Arabic"/>
          <w:sz w:val="32"/>
          <w:szCs w:val="32"/>
          <w:rtl/>
        </w:rPr>
        <w:t>المادة (5) من نظام البلديات والقرى الصادر بالمرسوم الملكي رقم (م/5) وتاريخ 21/2/1397هـ.</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الوقائع</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sz w:val="32"/>
          <w:szCs w:val="32"/>
          <w:rtl/>
        </w:rPr>
        <w:t>تٌجمل وقائع هذه الدعوى بالقدر اللازم لإصدار الحكم فيها بأن وكيل المدعين تقدم إلى هذه المحكمة في14/2/1442هـ بصحيفة دعوى مفادها: أن المدعى عليها قامت بإقفال الإشارة الواقعة بطريق الملك سلمان المؤدية لطريق الملك خالد، وذكر بأن ذلك ألحق الضرر بالمحلات التجارية الواقعة في الموقع، وختم صحيفة دعواه بطلب إلزام المدعى عليها بإعادة فتح الطريق المؤدي للمحلات التجارية. وبإحالة الدعوى للدائرة، باشرت نظرها على النحو المبين بمحاضرها، وقدم ممثل المدعى عليها مذكرة ذكر فيها: أن المدعى عليها نفذت التوجيهات الصادرة من قبل الإدارة العامة للمرور بإقفال الإشارة لكثرة وقوع حوادث سير في تلك الإشارة، وذكر بأن المدعى عليها قد راعت عدم إلحاق الضرر بالمحلات التجارية الواقعة بتلك المنطقة حيث توجد عدة طرق للوصول إلى تلك المحلات، إضافة أنه يوجد مواقف تخدم تلك المحلات، وطلب عدم قبول الدعوى لانتفاء الصفة عن المدعى عليها. وبعرض ذلك على وكيل المدعين، ذكر بأن المدعى عليها لها الصفة. ولصلاحية الدعوى للفصل فيها رفعت الجلسة للمداولة، ثم أصدرت الدائرة حكمها.</w:t>
      </w:r>
    </w:p>
    <w:p w:rsidR="008F0F65" w:rsidRPr="0048550E" w:rsidRDefault="008F0F65" w:rsidP="008F0F65">
      <w:pPr>
        <w:spacing w:after="0" w:line="240" w:lineRule="auto"/>
        <w:jc w:val="center"/>
        <w:rPr>
          <w:rFonts w:ascii="Traditional Arabic" w:hAnsi="Traditional Arabic" w:cs="Traditional Arabic"/>
          <w:sz w:val="32"/>
          <w:szCs w:val="32"/>
          <w:rtl/>
        </w:rPr>
      </w:pPr>
      <w:r w:rsidRPr="0048550E">
        <w:rPr>
          <w:rFonts w:ascii="Traditional Arabic" w:hAnsi="Traditional Arabic" w:cs="Traditional Arabic"/>
          <w:b/>
          <w:bCs/>
          <w:sz w:val="32"/>
          <w:szCs w:val="32"/>
          <w:rtl/>
        </w:rPr>
        <w:t>الأسباب</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lastRenderedPageBreak/>
        <w:t>لما كان المدعون يطلبون إلغاء قرار المدعى عليها المتضمن إغلاق الطريق المؤدي للمحلات التجارية؛ لذا فإن الدعوى بهذه الصورة تكون من اختصاص المحاكم الإدارية ولائياً استناداً للمادة (13/ب) من نظام ديوان المظالم الصادر بالمرسوم الملكي رقم (م/78) وتاريخ 19/9/1428هـ، كما تدخل في اختصاص المحكمة مكانياً طبقاً للمادة الثانية من نظام المرافعات أمام ديوان المظالم الصادر بالمرسوم الملكي رقم (م/3) في 22/1/1435هـ، كما تختص الدائرة بنظر الدعوى وفقاً لقواعد توزيع الدعاوى الصادرة بقرار رئيس مجلس القضاء الإداري رقم (79) لعام 1440هـ. وأما بالنسبة لقبول الدعوى شكلاً، فإنه لما كان القرار المتظلم منه يعد قراراً مستمراً ومتجدداً؛ وبالتالي تعد هذه الدعوى مقبولة شكلاً؛ لاستقرار قضاء الديوان على أن المواعيد بشأن ذلك تظل مفتوحة ومتجددة. وأما عن موضوع الدعوى، فإنه لما كان المدعي يطلب إلزام المدعى عليها بفتح الطريق المؤدي لمحلات المدعين، وكان رد المدعى عليها أنها قامت بعملها المناط بها حفاظاً على سالكي الطريق وفقاً للقرار الصادر من قبل الإدارة العامة للمرور، وأنها لم تغلق الطريق إلى محلات المدعي كلياً بل راعت عدم إلحاق الضرر بالمحلات الواقعة بتلك المنطقة حيث توجد عدة طرق للوصول إلى تلك المحلات، إضافة أنه يوجد مواقف تخدم تلك المحلات، ولما كانت المادة الخامسة من نظام البلديات والقرى الصادر بالمرسوم الملكي رقم (م/5) وتاريخ 21/2/1397هـ قد نصت على أنه: "مع عدم الإخلال بما تقضي به الأنظمة من اختصاص عام لبعض الإدارات أو المصالح، تقوم البلدية بجميع الأعمال المتعلقة بتنظيم منطقتها وإصلاحها وتجميلها والمحافظة على الصحة والراحة والسلامة العامة، ولها في سبيل ذلك اتخاذ التدابير اللازمة خاصة في النواحي التالية: 1-</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تنظيم وتنسيق البلدة وفق مخطط تنظيمي مصدق أصولاً من الجهات المختصة"، والبين من المصور الذي قدمه وكيل المدعين أن المدعى عليها لم تلحق الضرر به، حيث يمكن الوصول للمحلات التجارية بعد إغلاق الإشارة المؤدية للمحلات التجارية بحيث إن الطريق يجبر سالكه للانعطاف لجهة اليمين التي يقع عليها جميع المحلات محل الدعوى ويوجد بها مواقف، كما أن لها طرق أخرى مؤدية إليها، ولو فرض حصول ضرر يسير؛ فإن ذلك يتحمل إذ إن الضرر اليسير يتحمل لأجل المصلحة العامة، والقاعدة الفقهية نصت على أنه: (يتحمل الضرر الخاص لدفع الضرر العام)؛ الأمر الذي تنتهي معه الدائرة إلى عدم استحقاق المدعي لما طالب به.</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لذلك حكمت الدائرة:</w:t>
      </w:r>
      <w:r w:rsidRPr="0048550E">
        <w:rPr>
          <w:rFonts w:ascii="Traditional Arabic" w:hAnsi="Traditional Arabic" w:cs="Traditional Arabic"/>
          <w:sz w:val="32"/>
          <w:szCs w:val="32"/>
          <w:rtl/>
        </w:rPr>
        <w:t xml:space="preserve"> </w:t>
      </w:r>
      <w:r w:rsidRPr="0048550E">
        <w:rPr>
          <w:rFonts w:ascii="Traditional Arabic" w:hAnsi="Traditional Arabic" w:cs="Traditional Arabic"/>
          <w:b/>
          <w:bCs/>
          <w:sz w:val="32"/>
          <w:szCs w:val="32"/>
          <w:rtl/>
        </w:rPr>
        <w:t>برفض الدعوى.</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8550E" w:rsidRDefault="008F0F65" w:rsidP="008F0F65">
      <w:pPr>
        <w:spacing w:after="0" w:line="240" w:lineRule="auto"/>
        <w:jc w:val="both"/>
        <w:rPr>
          <w:rFonts w:ascii="Traditional Arabic" w:hAnsi="Traditional Arabic" w:cs="Traditional Arabic"/>
          <w:sz w:val="32"/>
          <w:szCs w:val="32"/>
          <w:rtl/>
        </w:rPr>
      </w:pP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حكم محكمة الاستئناف: </w:t>
      </w:r>
    </w:p>
    <w:p w:rsidR="008F0F65" w:rsidRPr="0048550E"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t>حكمت المحكمة بتأييد الحكم فيما انتهى إليه من قضاء.</w:t>
      </w:r>
    </w:p>
    <w:p w:rsidR="008F0F65" w:rsidRPr="0048550E" w:rsidRDefault="008F0F65" w:rsidP="008F0F65">
      <w:pPr>
        <w:spacing w:after="0" w:line="240" w:lineRule="auto"/>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br w:type="page"/>
      </w:r>
      <w:r w:rsidRPr="0048550E">
        <w:rPr>
          <w:rFonts w:ascii="Traditional Arabic" w:hAnsi="Traditional Arabic" w:cs="Traditional Arabic"/>
          <w:b/>
          <w:bCs/>
          <w:sz w:val="32"/>
          <w:szCs w:val="32"/>
          <w:rtl/>
        </w:rPr>
        <w:lastRenderedPageBreak/>
        <w:t xml:space="preserve">رقم القضية في المحكمة الإدارية 2235 لعام 1441هـ </w:t>
      </w: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t xml:space="preserve">رقم القضية في محكمة الاستئناف الإدارية 895 لعام 1442هـ </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تاريخ الجلسة 18/3/1442هـ</w:t>
      </w:r>
      <w:r w:rsidRPr="0048550E">
        <w:rPr>
          <w:rFonts w:ascii="Traditional Arabic" w:hAnsi="Traditional Arabic" w:cs="Traditional Arabic"/>
          <w:b/>
          <w:bCs/>
          <w:sz w:val="32"/>
          <w:szCs w:val="32"/>
          <w:rtl/>
        </w:rPr>
        <w:tab/>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الموضوعات</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قرار إداري - خدمات عامة - بلدية - امتناع عن تجزئة عداد الكهرباء - ضوابط إيصال الخدمات إلى العقارات غير المملوكة - ثبوت إيصال التيار الكهربائي - التابع تابع - تقييد النظام بتوصية - انتفاء التفويض - تدرج الأنظمة.</w:t>
      </w:r>
    </w:p>
    <w:p w:rsidR="008F0F65" w:rsidRPr="0048550E" w:rsidRDefault="008F0F65" w:rsidP="008F0F65">
      <w:pPr>
        <w:spacing w:after="0" w:line="240" w:lineRule="auto"/>
        <w:jc w:val="lowKashida"/>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مُطالبة المدَّعي إلغاء قرار المدعى عليها السلبي بالامتناع عن تجزئة عداد الكهرباء لمنزله - صدور قرار مجلس الوزراء بالموافقة على إيصال الخدمات للمساكن التي ليس لدى أصحابها صكوك شرعية أو مستندات حكومية وفق ضوابط معينة - خدمة تجزئة عداد الكهرباء تأتي تبعاً لخدمة إيصال التيار الكهربائي - استحقاق الأصل يستتبع معه استحقاق الفرع - ثبوت توافر خدمة التيار الكهربائي بمنزل المدعي، ومن ثم يستحق معه خدمة تجزئة العداد - عدم قبول دفع المدعى عليها بصدور توصية المجلس البلدي بتحديد تجزئة وتقوية عداد الكهرباء، وأن المدعي استوفى الخدمة المستحقة؛ كون المجلس البلدي غير مفوض بتقييد قرار مجلس الوزراء المنظم للواقعة محل الدعوى، ولا يجوز تقييد قرار مجلس الوزراء إلا بأداة أعلى أو مساوية له - أثر ذلك: إلغاء القرار. </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مستند الحكم</w:t>
      </w:r>
    </w:p>
    <w:p w:rsidR="008F0F65" w:rsidRPr="0048550E" w:rsidRDefault="008F0F65" w:rsidP="008F0F65">
      <w:pPr>
        <w:pStyle w:val="a4"/>
        <w:numPr>
          <w:ilvl w:val="0"/>
          <w:numId w:val="12"/>
        </w:numPr>
        <w:bidi/>
        <w:spacing w:before="0" w:beforeAutospacing="0" w:after="0" w:afterAutospacing="0"/>
        <w:jc w:val="both"/>
        <w:rPr>
          <w:rFonts w:ascii="Traditional Arabic" w:hAnsi="Traditional Arabic" w:cs="Traditional Arabic"/>
          <w:sz w:val="32"/>
          <w:szCs w:val="32"/>
          <w:lang w:bidi="ar-EG"/>
        </w:rPr>
      </w:pPr>
      <w:r w:rsidRPr="0048550E">
        <w:rPr>
          <w:rFonts w:ascii="Traditional Arabic" w:hAnsi="Traditional Arabic" w:cs="Traditional Arabic"/>
          <w:sz w:val="32"/>
          <w:szCs w:val="32"/>
          <w:rtl/>
        </w:rPr>
        <w:t>قرار مجلس الوزراء رقم (115) وتاريخ 7/5/1424هـ</w:t>
      </w:r>
      <w:r w:rsidRPr="0048550E">
        <w:rPr>
          <w:rFonts w:ascii="Traditional Arabic" w:hAnsi="Traditional Arabic" w:cs="Traditional Arabic"/>
          <w:sz w:val="32"/>
          <w:szCs w:val="32"/>
          <w:rtl/>
          <w:lang w:bidi="ar-EG"/>
        </w:rPr>
        <w:t xml:space="preserve">، بشأن </w:t>
      </w:r>
      <w:r w:rsidRPr="0048550E">
        <w:rPr>
          <w:rFonts w:ascii="Traditional Arabic" w:hAnsi="Traditional Arabic" w:cs="Traditional Arabic"/>
          <w:sz w:val="32"/>
          <w:szCs w:val="32"/>
          <w:rtl/>
        </w:rPr>
        <w:t>ضوابط إيصال الخدمات إلى المساكن التي ليس لدى أصحابها صكوك شرعية.</w:t>
      </w:r>
    </w:p>
    <w:p w:rsidR="008F0F65" w:rsidRPr="0048550E" w:rsidRDefault="008F0F65" w:rsidP="008F0F65">
      <w:pPr>
        <w:pStyle w:val="a4"/>
        <w:numPr>
          <w:ilvl w:val="0"/>
          <w:numId w:val="12"/>
        </w:numPr>
        <w:bidi/>
        <w:spacing w:before="0" w:beforeAutospacing="0" w:after="0" w:afterAutospacing="0"/>
        <w:jc w:val="both"/>
        <w:rPr>
          <w:rFonts w:ascii="Traditional Arabic" w:hAnsi="Traditional Arabic" w:cs="Traditional Arabic"/>
          <w:sz w:val="32"/>
          <w:szCs w:val="32"/>
          <w:rtl/>
          <w:lang w:bidi="ar-EG"/>
        </w:rPr>
      </w:pPr>
      <w:r w:rsidRPr="0048550E">
        <w:rPr>
          <w:rFonts w:ascii="Traditional Arabic" w:hAnsi="Traditional Arabic" w:cs="Traditional Arabic"/>
          <w:sz w:val="32"/>
          <w:szCs w:val="32"/>
          <w:rtl/>
        </w:rPr>
        <w:t>قرار مجلس الوزراء رقم (394) وتاريخ</w:t>
      </w:r>
      <w:r w:rsidRPr="0048550E">
        <w:rPr>
          <w:rFonts w:ascii="Traditional Arabic" w:hAnsi="Traditional Arabic" w:cs="Traditional Arabic"/>
          <w:sz w:val="32"/>
          <w:szCs w:val="32"/>
          <w:rtl/>
          <w:lang w:bidi="ar-EG"/>
        </w:rPr>
        <w:t xml:space="preserve"> 15/10/1435هـ، بشأن </w:t>
      </w:r>
      <w:r w:rsidRPr="0048550E">
        <w:rPr>
          <w:rFonts w:ascii="Traditional Arabic" w:hAnsi="Traditional Arabic" w:cs="Traditional Arabic"/>
          <w:sz w:val="32"/>
          <w:szCs w:val="32"/>
          <w:rtl/>
        </w:rPr>
        <w:t>الموافقة على إيصال الخدمات إلى المنازل التي ليس لدى أصحابها صكوك شرعية أو مستندات حكومية.</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الوقائع</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بصحيفة دعوى أودعت لدى المحكمة الإدارية بجدة بتاريخ 4/5/1441هـ أقام وكيل المدعي هذه الدعوى طالباً الحكم بإلغاء قرار المدعى عليها بامتناعها عن تقوية وتجزئة العداد الكهربائي لمنزل موكله الواقع بحي المرسلات، وذكر شارحاً لأسانيد دعواه أن منزل موكله مكون من عشرين وحدة سكنية، والتيار الكهربائي لديه والذي سعته (400) أمبير لا يتناسب مع جهد الوحدات السكنية، كما أنه عالي التكلفة، مفيداً بسبق تقدمه بمعاملة طلب تجزئة العداد الكهربائي لدى المدعى عليها برقم (400012265) وتاريخ 22/8/1440هـ، وتظلم بمعاملة رقم (4000123197)، خاتماً دعواه بطلب الحكم بإلغاء قرار المدعى عليها المتمثل في امتناعها عن تجزئة العداد الكهربائي رقم (83/68870). وبقيدها دعوى وإحالتها لهذه </w:t>
      </w:r>
      <w:r w:rsidRPr="0048550E">
        <w:rPr>
          <w:rFonts w:ascii="Traditional Arabic" w:hAnsi="Traditional Arabic" w:cs="Traditional Arabic"/>
          <w:sz w:val="32"/>
          <w:szCs w:val="32"/>
          <w:rtl/>
        </w:rPr>
        <w:lastRenderedPageBreak/>
        <w:t>الدائرة، باشرت النظر فيها حسبما هو مدون في محاضر الضبط، وفيها طلب المدعي إلغاء قرار المدعى عليها المتضمن امتناعها عن استكمال تجزئة عداد التيار الكهربائي. فيما قدم ممثل المدعى عليها مذكرةً تضمنت طلبه الحكم برفض الدعوى بناء على التعميم الصادر برقم  (3000143813) وتاريخ 17/8/1430هـ والمتضمن مناقشة آلية التعامل ‏مع الخطابات الواردة من شركة الكهرباء المتعلقة بطلبات أصحاب العلاقة في تقوية عدادات الكهرباء للمواقع التي بدون صكوك شرعية حيث إنه تم تشكيل لجنة للدراسة والخروج بتوصياتها حيال ذلك الأمر، والتعميم المذكور قد تطرق إلى موضوع تقوية أو تجزئة التيارات الكهربائية بحد أقصى (200) أمبير موزعة كحد أقصى إلى عدادين فقط للوحدة السكنية ولم يتطرق إلى ‏إضافة عدادات كهرباء، والمدعي يملك عداداً سكنياً لمنزله، وبطلبه إضافة عشرين عداداً فهو يتجاوز الحد الأعلى المنصوص عليه في التعميم، خاتماً مذكرته بطلب الحكم برفض الدعوى. ثم قدم وكيل المدعي صورة من الكروكي المساحي للموقع محل الدعوى بناء على طلب الدائرة. وفي جلسة اليوم قرر ممثل المدعى عليها الاكتفاء. ولصلاحية الفصل في الدعوى قررت الدائرة رفع الجلسة للمداولة، وأصدرت حكمها هذا مبنياً على الآتي.</w:t>
      </w:r>
    </w:p>
    <w:p w:rsidR="008F0F65" w:rsidRPr="0048550E" w:rsidRDefault="008F0F65" w:rsidP="008F0F65">
      <w:pPr>
        <w:spacing w:after="0" w:line="240" w:lineRule="auto"/>
        <w:jc w:val="center"/>
        <w:rPr>
          <w:rFonts w:ascii="Traditional Arabic" w:hAnsi="Traditional Arabic" w:cs="Traditional Arabic"/>
          <w:sz w:val="32"/>
          <w:szCs w:val="32"/>
          <w:rtl/>
        </w:rPr>
      </w:pPr>
      <w:r w:rsidRPr="0048550E">
        <w:rPr>
          <w:rFonts w:ascii="Traditional Arabic" w:hAnsi="Traditional Arabic" w:cs="Traditional Arabic"/>
          <w:b/>
          <w:bCs/>
          <w:sz w:val="32"/>
          <w:szCs w:val="32"/>
          <w:rtl/>
        </w:rPr>
        <w:t>الأسباب</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sz w:val="32"/>
          <w:szCs w:val="32"/>
          <w:rtl/>
        </w:rPr>
        <w:t>لما كان المدعي يهدف من إقامة دعواه الحكم بإلغاء قرار المدعى عليها السلبي المتمثل في امتناعها عن استكمال إجراءات تجزئة عداد الكهرباء لمنزله الواقع بحي المرسلات؛ فإن هذه الدعوى تكون بناءً على تكييفها النظامي الصحيح من قبيل دعاوى إلغاء القرارات الإدارية السلبية والتي تختص المحاكم الإدارية بديوان المظالم بنظرها وفقاً للفقرة (ب) من المادة الثالثة عشرة من نظام ديوان المظالم الصادر بالمرسوم الملكي رقم (م/78) وتاريخ 19/9/1428هـ، التي نصت على اختصاصها بالفصل في: "ب-</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xml:space="preserve">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ويُعد في حكم القرار الإداري رفض جهة الإدارة أو امتناعها عن اتخاذ قرار كان من الواجب عليها اتخاذه طبقاً للأنظمة واللوائح"، كما أنها تدخل في اختصاص المحكمة المكاني وفقاً لأحكام المادة الثانية من نظام المرافعات أمام ديوان المظالم الصادر بالمرسوم الملكي رقم (م/3) وتاريخ 22/1/1435هـ، التي نصت على أن: "يكون الاختصاص المكاني للمحكمة التي يقع في دائرة اختصاصها مقر المدعى عليه، أو مقر فرع ‏الجهة المدعى عليها إن كانت الدعوى متعلقة بذلك الفرع..."، واختصاص الدائرة النوعي بحسب القرارات المنظمة لهذا الشأن. وعن قبول الدعوى شكلاً، وبما أن المدعي يطلب إلغاء قرار المدعى عليها السلبي المتمثل في امتناعها عن استكمال إجراءات تجزئة عداد الكهرباء لمسكنه، فقد استقر الفقه والقضاء الإداري على عدم تقييد دعاوى الطعن على القرارات السلبية بأمدٍ محددٍ؛ فإن الدعوى بهذا تكون مقبولةً شكلاً. وأما عن موضوع الدعوى، لما كان وكيل المدعي يهدف من إقامة دعواه الحكم </w:t>
      </w:r>
      <w:r w:rsidRPr="0048550E">
        <w:rPr>
          <w:rFonts w:ascii="Traditional Arabic" w:hAnsi="Traditional Arabic" w:cs="Traditional Arabic"/>
          <w:sz w:val="32"/>
          <w:szCs w:val="32"/>
          <w:rtl/>
        </w:rPr>
        <w:lastRenderedPageBreak/>
        <w:t>بإلغاء قرار المدعى عليها السلبي المتضمن امتناعها عن تجزئة عداد الكهرباء، وحيث إن قرار مجلس الوزراء رقم (115) في 7/5/1424هـ قد نص على ضوابط إيصال الخدمات للمساكن التي ليس لأصحابها صكوك شرعية، وأن على جميع الجهات المسؤولة عن إيصال الخدمات ألا تنظر في طلبات إيصال الخدمة إلى المنازل التي ليس لدى أصحابها صكوك شرعية عليها أو مستندات ملكية تجيزها الدولة، والثابت للدائرة من أوراق القضية أن المدعى عليها قد قامت بإيصال التيار الكهربائي للمدعي، وبما أن طلب المدعي تجزئة العداد يأتي تبعاً لإيصال التيار الكهربائي، وإذا استحق الأصل استحق الفرع؛ نظراً لما يعانيه من زيادة في أسعار فواتير الكهرباء بسبب عدم تجزئة العداد. كما لا ينال من ذلك ما قد يثار من أن المدعي قد استوفى الخدمة المستحقة وفقاً لمرئيات اللجنة المشكلة لدراسة آلية التعامل مع الخطابات الواردة من شركة الكهرباء المتعلقة بطلبات أصحاب العلاقة لتقوية عدادات الكهرباء لمواقع بدون صكوك شرعية في اجتماع جلسة المجلس البلدي رقم (51) في 11/5/1430هـ، حيث نصت الفقرة الثانية من مرئيات اللجنة على: "الموافقة على تقوية أو تجزئة التيار الكهربائي بحد أقصى (200) أمبير موزعة بحد أقصى على عدادين فقط للوحدة السكنية"؛ حيث إن الثابت أن قرار مجلس الوزراء رقم (394) في 15/10/1435هـ قد نص على: "الموافقة على إيصال الخدمات إلى المنازل التي ليس لدى أصحابها صكوك شرعية عليها، أو مستندات ملكية تجيزها الدولة مع مراعاة ما يأتي: 1-</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ألا تكون من المساكن المنصوص عليها في الفقرة (6) من البند (ثانياً) من الضوابط المعتمدة بقرار مجلس الوزراء رقم (115) وتاريخ 7/5/1424هـ. 2- ألا يعد إيصال الخدمة إلى هذه المنازل دليلاً على الملكية"، ولما كان الثابت أن قرار مجلس الوزراء المشار إليه يعد هو النظام الذي يرتكز عليه وتسري أحكامه، ولا يجوز تقييده أو تخصيصه بغير دليل، وبما أن الثابت أن المدعي قد استحق الأصل وهو إيصال الخدمات، فإنه يستحق ما تفرع منه من طلب تجزئة أو تقوية، فضلاً عن أن الأمر بإيصال الخدمات إلى المنازل التي ليس لدى أصحابها صكوك شرعية يقتضي إيصالها إلى هذه المنازل كاملة مستوفاة، متوائمة مع عدد وحداتها السكنية، وبما أن المجلس البلدي ليس مخولاً بتقييد أو تخصيص قرار مجلس الوزراء المشار إليه، وبما أنه لا يجوز تخصيصه إلا بأداة تكون أعلى أو مساوية له وفقاً لمبدأ التدرج الهرمي النظامي؛ وعليه ونظراً لمخالفة القرار المطعون فيه للنظام، وقيامه على أسباب غير صحيحة؛ فإن الدائرة تنتهي إلى إلغائه وبذلك تقضي. </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لذلك حكمت الدائرة:</w:t>
      </w:r>
      <w:r w:rsidRPr="0048550E">
        <w:rPr>
          <w:rFonts w:ascii="Traditional Arabic" w:hAnsi="Traditional Arabic" w:cs="Traditional Arabic"/>
          <w:sz w:val="32"/>
          <w:szCs w:val="32"/>
          <w:rtl/>
        </w:rPr>
        <w:t xml:space="preserve"> </w:t>
      </w:r>
      <w:r w:rsidRPr="0048550E">
        <w:rPr>
          <w:rFonts w:ascii="Traditional Arabic" w:hAnsi="Traditional Arabic" w:cs="Traditional Arabic"/>
          <w:b/>
          <w:bCs/>
          <w:sz w:val="32"/>
          <w:szCs w:val="32"/>
          <w:rtl/>
        </w:rPr>
        <w:t>بإلغاء قرار أمانة محافظة جدة المتضمن امتناعها عن استكمال إجراءات تجزئة عداد التيار الكهربائي لمنزل (...) الواقع في حي المرسلات بجدة.</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8550E" w:rsidRDefault="008F0F65" w:rsidP="008F0F65">
      <w:pPr>
        <w:spacing w:after="0" w:line="240" w:lineRule="auto"/>
        <w:jc w:val="both"/>
        <w:rPr>
          <w:rFonts w:ascii="Traditional Arabic" w:hAnsi="Traditional Arabic" w:cs="Traditional Arabic"/>
          <w:sz w:val="32"/>
          <w:szCs w:val="32"/>
          <w:rtl/>
        </w:rPr>
      </w:pP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حكم محكمة الاستئناف: </w:t>
      </w: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lastRenderedPageBreak/>
        <w:t>حكمت المحكمة بتأييد الحكم الابتدائي، مع تعديل منطوقه إلى: إلغاء قرار أمانة محافظة جدة بالامتناع عن الموافقة على طلب تجزئة عداد التيار الكهربائي لمنزل (...) الواقع في حي المرسلات بمحافظة جدة.</w:t>
      </w:r>
    </w:p>
    <w:p w:rsidR="008F0F65" w:rsidRPr="0048550E" w:rsidRDefault="008F0F65" w:rsidP="008F0F65">
      <w:pPr>
        <w:spacing w:after="0" w:line="240" w:lineRule="auto"/>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br w:type="page"/>
      </w:r>
      <w:r w:rsidRPr="0048550E">
        <w:rPr>
          <w:rFonts w:ascii="Traditional Arabic" w:hAnsi="Traditional Arabic" w:cs="Traditional Arabic"/>
          <w:b/>
          <w:bCs/>
          <w:sz w:val="32"/>
          <w:szCs w:val="32"/>
          <w:rtl/>
        </w:rPr>
        <w:lastRenderedPageBreak/>
        <w:t xml:space="preserve">رقم القضية في المحكمة الإدارية 175 لعام 1441هـ </w:t>
      </w: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t xml:space="preserve">رقم القضية في محكمة الاستئناف الإدارية 566 لعام 1442هـ </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تاريخ الجلسة 11/3/1442هـ</w:t>
      </w:r>
      <w:r w:rsidRPr="0048550E">
        <w:rPr>
          <w:rFonts w:ascii="Traditional Arabic" w:hAnsi="Traditional Arabic" w:cs="Traditional Arabic"/>
          <w:b/>
          <w:bCs/>
          <w:sz w:val="32"/>
          <w:szCs w:val="32"/>
          <w:rtl/>
        </w:rPr>
        <w:tab/>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الموضوعات</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قرار إداري - عقار - تعديات - إزالة - إلغاء صك الملكية - إحالة دعوى التملك إلى المحكمة - أمر ملكي - ملكية الدولة للأراضي </w:t>
      </w:r>
      <w:proofErr w:type="spellStart"/>
      <w:r w:rsidRPr="0048550E">
        <w:rPr>
          <w:rFonts w:ascii="Traditional Arabic" w:hAnsi="Traditional Arabic" w:cs="Traditional Arabic"/>
          <w:b/>
          <w:bCs/>
          <w:sz w:val="32"/>
          <w:szCs w:val="32"/>
          <w:rtl/>
        </w:rPr>
        <w:t>المنفكة</w:t>
      </w:r>
      <w:proofErr w:type="spellEnd"/>
      <w:r w:rsidRPr="0048550E">
        <w:rPr>
          <w:rFonts w:ascii="Traditional Arabic" w:hAnsi="Traditional Arabic" w:cs="Traditional Arabic"/>
          <w:b/>
          <w:bCs/>
          <w:sz w:val="32"/>
          <w:szCs w:val="32"/>
          <w:rtl/>
        </w:rPr>
        <w:t xml:space="preserve"> عن الملكية الخاصة - نطاق تطبيق الأمر الملكي - الاستعجال في تطبيق الأمر الملكي - السلطة المقيدة للجهة الإدارية - الترخيص بترميم العقار - مقتضى الترخيص.</w:t>
      </w:r>
    </w:p>
    <w:p w:rsidR="008F0F65" w:rsidRPr="0048550E" w:rsidRDefault="008F0F65" w:rsidP="008F0F65">
      <w:pPr>
        <w:tabs>
          <w:tab w:val="left" w:pos="3461"/>
        </w:tabs>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مُطالبة المدَّعية إلغاء قرار المدعى عليها المتضمن إزالة عقارها - استناد المدعية إلى قرار مجلس الوزراء المتضمن التأكيد على قرار المجلس الأعلى للقضاء بإلغاء عدد من الصكوك ومنها صك المدعية، وإحالة الدعاوى المتعلقة بالتملك إلى المحكمة - دفع المدعى عليها بصدور أمر ملكي بملكية الدولة للأراضي </w:t>
      </w:r>
      <w:proofErr w:type="spellStart"/>
      <w:r w:rsidRPr="0048550E">
        <w:rPr>
          <w:rFonts w:ascii="Traditional Arabic" w:hAnsi="Traditional Arabic" w:cs="Traditional Arabic"/>
          <w:sz w:val="32"/>
          <w:szCs w:val="32"/>
          <w:rtl/>
        </w:rPr>
        <w:t>المنفكة</w:t>
      </w:r>
      <w:proofErr w:type="spellEnd"/>
      <w:r w:rsidRPr="0048550E">
        <w:rPr>
          <w:rFonts w:ascii="Traditional Arabic" w:hAnsi="Traditional Arabic" w:cs="Traditional Arabic"/>
          <w:sz w:val="32"/>
          <w:szCs w:val="32"/>
          <w:rtl/>
        </w:rPr>
        <w:t xml:space="preserve"> عن الملكية الخاصة - سلطة الجهة الإدارية عند تطبيق النصوص النظامية مقيدةً بمدلولاتها التي تحقق المصلحة العامة - مدلول الأمر الملكي توصيف الأراضي </w:t>
      </w:r>
      <w:proofErr w:type="spellStart"/>
      <w:r w:rsidRPr="0048550E">
        <w:rPr>
          <w:rFonts w:ascii="Traditional Arabic" w:hAnsi="Traditional Arabic" w:cs="Traditional Arabic"/>
          <w:sz w:val="32"/>
          <w:szCs w:val="32"/>
          <w:rtl/>
        </w:rPr>
        <w:t>المنفكة</w:t>
      </w:r>
      <w:proofErr w:type="spellEnd"/>
      <w:r w:rsidRPr="0048550E">
        <w:rPr>
          <w:rFonts w:ascii="Traditional Arabic" w:hAnsi="Traditional Arabic" w:cs="Traditional Arabic"/>
          <w:sz w:val="32"/>
          <w:szCs w:val="32"/>
          <w:rtl/>
        </w:rPr>
        <w:t xml:space="preserve"> عن الملكية الخاصة وتقرير حكمها، وليس فيه إشارة إلى حق الجهة الإدارية باتخاذ تصرف ما، ويؤكد ذلك ما تضمنه الأمر من تكليف لجنة بإعداد قواعد وضوابط تملك الأراضي - استعجال المدعى عليها في الاستناد إلى الأمر الملكي قبل صدور القواعد والضوابط اللازمة لإنفاذ العمل بما تضمنه - ثبوت منح المدعى عليها ترخيص ترميم لعقار المدعية بما يفيد إقرارها على تصرف المدعية بالعقار - عدم تقديم المدعى عليها ما يثبت تغير حال المدعية بعد منح الترخيص؛ مما يكون قرارها محل الدعوى غير قائم على سبب مشروع - أثر ذلك: إلغاء القرار.</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مستند الحكم</w:t>
      </w:r>
    </w:p>
    <w:p w:rsidR="008F0F65" w:rsidRPr="0048550E" w:rsidRDefault="008F0F65" w:rsidP="00A329B4">
      <w:pPr>
        <w:numPr>
          <w:ilvl w:val="0"/>
          <w:numId w:val="76"/>
        </w:numPr>
        <w:tabs>
          <w:tab w:val="left" w:pos="-58"/>
        </w:tabs>
        <w:spacing w:after="0" w:line="240" w:lineRule="auto"/>
        <w:jc w:val="both"/>
        <w:rPr>
          <w:rFonts w:ascii="Traditional Arabic" w:hAnsi="Traditional Arabic" w:cs="Traditional Arabic"/>
          <w:sz w:val="32"/>
          <w:szCs w:val="32"/>
        </w:rPr>
      </w:pPr>
      <w:r w:rsidRPr="0048550E">
        <w:rPr>
          <w:rFonts w:ascii="Traditional Arabic" w:hAnsi="Traditional Arabic" w:cs="Traditional Arabic"/>
          <w:sz w:val="32"/>
          <w:szCs w:val="32"/>
          <w:rtl/>
        </w:rPr>
        <w:t xml:space="preserve">الأمر الملكي رقم (أ/218) وتاريخ 25/3/1441هـ، بشأن ملكية الدولة للأراضي </w:t>
      </w:r>
      <w:proofErr w:type="spellStart"/>
      <w:r w:rsidRPr="0048550E">
        <w:rPr>
          <w:rFonts w:ascii="Traditional Arabic" w:hAnsi="Traditional Arabic" w:cs="Traditional Arabic"/>
          <w:sz w:val="32"/>
          <w:szCs w:val="32"/>
          <w:rtl/>
        </w:rPr>
        <w:t>المنفكة</w:t>
      </w:r>
      <w:proofErr w:type="spellEnd"/>
      <w:r w:rsidRPr="0048550E">
        <w:rPr>
          <w:rFonts w:ascii="Traditional Arabic" w:hAnsi="Traditional Arabic" w:cs="Traditional Arabic"/>
          <w:sz w:val="32"/>
          <w:szCs w:val="32"/>
          <w:rtl/>
        </w:rPr>
        <w:t xml:space="preserve"> عن الملكية الخاصة، وعدم قبول المحاكم دعاوى وطلبات تملك الأراضي بناء على الأحياء أو وضع اليد أو الوثائق العادية، وتكليف لجنة أراضي الدولة بالاشتراك مع الجهات ذات العلاقة بإعداد قواعد وضوابط تملك الأراضي.</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الوقائع</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sz w:val="32"/>
          <w:szCs w:val="32"/>
          <w:rtl/>
        </w:rPr>
        <w:t xml:space="preserve">تتلخص وقائع هذه الدعوى بالقدر اللازم للبت فيها في أن وكيل المدعية تقدم للمحكمة بدعواه بتاريخ 11/2/1440هـ ذكر فيها: أن موكلته ورثت عن أبيها العقار محل الدعوى المملوك له بصك شرعي رقم (...) وتاريخ 16/8/1347هـ، ثم أُلغي بموافقة المجلس الأعلى للقضاء على قرار هيئة التمييز بإلغاء الصك بالقرار رقم (2/1059) في تاريخ 13/6/1403هـ، وقضى الأمر السامي الكريم بإنفاذ قرار مجلس القضاء </w:t>
      </w:r>
      <w:r w:rsidRPr="0048550E">
        <w:rPr>
          <w:rFonts w:ascii="Traditional Arabic" w:hAnsi="Traditional Arabic" w:cs="Traditional Arabic"/>
          <w:sz w:val="32"/>
          <w:szCs w:val="32"/>
          <w:rtl/>
        </w:rPr>
        <w:lastRenderedPageBreak/>
        <w:t xml:space="preserve">برقم (204/3) في 17/5/1415هـ، وطُلب ممن أحيا شيئاً التقدم بطلب حجة استحكام، وأَخْبَر أن موكلته تملك الأرض بموجب شهادة الشهود والإحياء السابق ومصادقة شيخ قبيلة (...) وقد طلبت بلدية مدركة من الأهلين تحسين واجهة المحافظة، فتقدمت موكلته بطلب ترخيص الترميم -المرفق بالقضية- فأخذته بتاريخ 7/4/1436هـ، ولما رممت المدعية عقارها أخطرتها المدعى عليها بقرار إزالة الموقع رقم (400000282) وتاريخ 14/1/1440هـ. وأضاف وكيل المدعية أن بالعقار محلات مستأجرة مرخصة من المدعى عليها، وختم دعواه بإيقاف الإزالة. وحين باشرت الدائرة النظر في الدعوى، طلبت إجابة المدعى عليها، وسألت وكيل المدعية عن تملك موكلته هل هو بصك نظامي؟ فنفى ذلك. ثم قدم ممثل المدعى عليها مذكرته التي جاء فيها: أن المدعية لم تقدم نسخة من محضر الإزالة المطعون فيه، ولم توضح تاريخ تبليغها بالقرار، ولم تقم بتحرير الدعوى مخالفة للمادة (66) من نظام المرافعات الشرعية. وأضاف أن الموقع محل الدعوى لا تملكه المدعية بصك شرعي وتحتج بأوراق عادية لا تثبت الملكية، وقد نص الأمر الملكي رقم (أ/218) وتاريخ 25/3/1441هـ على: "أولاً: تعد ملكاً للدولة جميع الأراضي </w:t>
      </w:r>
      <w:proofErr w:type="spellStart"/>
      <w:r w:rsidRPr="0048550E">
        <w:rPr>
          <w:rFonts w:ascii="Traditional Arabic" w:hAnsi="Traditional Arabic" w:cs="Traditional Arabic"/>
          <w:sz w:val="32"/>
          <w:szCs w:val="32"/>
          <w:rtl/>
        </w:rPr>
        <w:t>المنفكة</w:t>
      </w:r>
      <w:proofErr w:type="spellEnd"/>
      <w:r w:rsidRPr="0048550E">
        <w:rPr>
          <w:rFonts w:ascii="Traditional Arabic" w:hAnsi="Traditional Arabic" w:cs="Traditional Arabic"/>
          <w:sz w:val="32"/>
          <w:szCs w:val="32"/>
          <w:rtl/>
        </w:rPr>
        <w:t xml:space="preserve"> عن الملكية الخاصة الثابتة بصك ملكية ولا تقبل أمام المحاكم أي دعوى أو طلب يتعلق بإثبات تملك أرض استناداً إلى الإحياء أو وضع اليد أو الوثائق العادية"، وما نص عليه الأمر السامي رقم (16213) في 19/10/1414هـ بأن الأراضي الحكومية داخل حدود المدن والقرى ملك للبلديات...إلخ، وختم مذكرته بطلب رفض الدعوى. ثم أرفق وكيل المدعية نسخة من قرار مجلس الوزراء بشأن الأراضي الكائنة في مدركة، وفيه ادعاء قبيلة (...) تملكها وتاريخه 1414هـ، والمتضمن: التأكيد على قرار مجلس القضاء الأعلى بهيئته الدائمة، وإحالة القضية إلى محكمة مكة المكرمة للنظر في ادعاء من له دعوى في شيء من مشمول الصكوك المذكورة بمواجهة من بأيديهم تلك الصكوك وسماع الدعوى والبت فيها شرعاً. ثم سألت الدائرة ممثل المدعى عليها عن سبب الإزالة، هل هو لعدم امتلاك صك نظامي أو لتنفيذ مشروع عام؟ فاستمل للرد، وقدم مذكرة لم يخرج ما فيها عما قدمه سابقاً، إلا أنه أضاف: أن الأمانة قامت بوظائفها المفروضة عليها بنص المادة (5) من الفصل الثاني من نظام البلديات والقرى الصادر بالمرسوم الملكي رقم (م/5) في 21/2/1397هـ في فقرتها العشرين: "منع وإزالة التعدي على أملاكها الخاصة والأملاك العامة الخاضعة لسلطتها". وفي جلسة هذا اليوم ذكر ممثل المدعى عليها عدم ورود إفادة الجهة بعد مراسلتها عن سبب الإزالة. ثم قرر طرفا الدعوى اكتفاءهما بما سبق تقديمه، وطلبا الفصل في الدعوى.</w:t>
      </w:r>
    </w:p>
    <w:p w:rsidR="008F0F65" w:rsidRPr="0048550E" w:rsidRDefault="008F0F65" w:rsidP="008F0F65">
      <w:pPr>
        <w:spacing w:after="0" w:line="240" w:lineRule="auto"/>
        <w:jc w:val="center"/>
        <w:rPr>
          <w:rFonts w:ascii="Traditional Arabic" w:hAnsi="Traditional Arabic" w:cs="Traditional Arabic"/>
          <w:sz w:val="32"/>
          <w:szCs w:val="32"/>
          <w:rtl/>
        </w:rPr>
      </w:pPr>
      <w:r w:rsidRPr="0048550E">
        <w:rPr>
          <w:rFonts w:ascii="Traditional Arabic" w:hAnsi="Traditional Arabic" w:cs="Traditional Arabic"/>
          <w:b/>
          <w:bCs/>
          <w:sz w:val="32"/>
          <w:szCs w:val="32"/>
          <w:rtl/>
        </w:rPr>
        <w:t>الأسباب</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يهدف وكيل المدعية من دعواه إلى الحكم بإلغاء قرار إزالة العقار محل الدعوى؛ وعليه فإن هذه الدعوى حسب التكييف النظامي تعتبر من قبيل دعاوى إلغاء القرارات الإدارية النهائية، وتختص المحاكم الإدارية ولائياً بنظرها وفقاً للمادة (13/ب) من نظام ديوان المظالم الصادر بالمرسوم الملكي رقم (م/78) في 19/9/1428هـ، كما أنها تدخل في اختصاص المحكمة المكاني استناداً للمادة (2) من نظام المرافعات </w:t>
      </w:r>
      <w:r w:rsidRPr="0048550E">
        <w:rPr>
          <w:rFonts w:ascii="Traditional Arabic" w:hAnsi="Traditional Arabic" w:cs="Traditional Arabic"/>
          <w:sz w:val="32"/>
          <w:szCs w:val="32"/>
          <w:rtl/>
        </w:rPr>
        <w:lastRenderedPageBreak/>
        <w:t xml:space="preserve">أمام ديوان المظالم الصادر بالمرسوم الملكي رقم (م/3) في 22/1/1435هـ. وعن قبول الدعوى، فبما أن المدعية أخطرت بالقرار بتاريخ 14/1/1441هـ، وقد تقدم وكيل المدعية للمحكمة بتاريخ 11/2/1440هـ؛ فإن دعواه مقبولة شكلاً وفقاً لنظام المرافعات أمام ديوان المظالم الصادر بالمرسوم الملكي رقم (م/3) وتاريخ 22/1/1435هـ. وفيما يتصل بموضوع الدعوى، فالثابت لدى الدائرة أن المدعية طلبت إلغاء قرار إزالة عقارها، والقرارات الإدارية التي تصدر عن الجهات ذات الشأن لا تنفذ إلا إذا قامت على أركانها وشروطها، والمدعى عليها امتنعت عن تقديم القرار كتابياً بعد أن طلبته الدائرة مراراً، إلا أنها أقرت ضمناً به في معرض تسبيبها له بصدور الأمر الملكي رقم (أ/218) وتاريخ 25/3/1441هـ والذي ينص: "أولاً: تعد ملكاً للدولة جميع الأراضي </w:t>
      </w:r>
      <w:proofErr w:type="spellStart"/>
      <w:r w:rsidRPr="0048550E">
        <w:rPr>
          <w:rFonts w:ascii="Traditional Arabic" w:hAnsi="Traditional Arabic" w:cs="Traditional Arabic"/>
          <w:sz w:val="32"/>
          <w:szCs w:val="32"/>
          <w:rtl/>
        </w:rPr>
        <w:t>المنفكة</w:t>
      </w:r>
      <w:proofErr w:type="spellEnd"/>
      <w:r w:rsidRPr="0048550E">
        <w:rPr>
          <w:rFonts w:ascii="Traditional Arabic" w:hAnsi="Traditional Arabic" w:cs="Traditional Arabic"/>
          <w:sz w:val="32"/>
          <w:szCs w:val="32"/>
          <w:rtl/>
        </w:rPr>
        <w:t xml:space="preserve"> عن الملكية الخاصة الثابتة بصك ملكية ولا تقبل أمام المحاكم أي دعوى أو طلب يتعلق بإثبات تملك أرض استناداً إلى الإحياء أو وضع اليد أو الوثائق العادية"، والأمر الملكي قد نص على توصيف الأراضي </w:t>
      </w:r>
      <w:proofErr w:type="spellStart"/>
      <w:r w:rsidRPr="0048550E">
        <w:rPr>
          <w:rFonts w:ascii="Traditional Arabic" w:hAnsi="Traditional Arabic" w:cs="Traditional Arabic"/>
          <w:sz w:val="32"/>
          <w:szCs w:val="32"/>
          <w:rtl/>
        </w:rPr>
        <w:t>المنفكة</w:t>
      </w:r>
      <w:proofErr w:type="spellEnd"/>
      <w:r w:rsidRPr="0048550E">
        <w:rPr>
          <w:rFonts w:ascii="Traditional Arabic" w:hAnsi="Traditional Arabic" w:cs="Traditional Arabic"/>
          <w:sz w:val="32"/>
          <w:szCs w:val="32"/>
          <w:rtl/>
        </w:rPr>
        <w:t xml:space="preserve"> عن الملكية الخاصة نظاماً وقرر حكمها، وانطوى على ألا تقبل فيها الدعاوى أمام المحاكم، وذلك السبب الظاهر لإصداره، وليس فيه إشارة إلى حق أي جهة باتخاذ أي تصرف ابتداءً معتمدة على نص الأمر وحده، وهو مثبت لأصل نظامي يعتمد عليه مع غيره من المستندات النظامية التي تخول الجهات الإدارية التصرف بما يتصل بها من مسؤوليات، فسلطة الجهات الإدارية عند ورود النصوص النظامية والعمل بها مقيدة بمدلولاتها التي تفيد سلطة جهة الإدارة في تحقيق المصلحة العامة، ومدلول النص لا يساعد على ما تبتغيه، ويؤكد ذلك أن الأمر الملكي قد نص في البند الأول المذكور أعلاه على مراعاة ما ورد في البند الثاني وفيه: "تقوم لجنة أراضي الدولة بالاشتراك مع الجهات ذات العلاقة بإعداد القواعد والضوابط لما يأتي: أ-</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تمليك الأراضي والعقارات للمتقدمين بطلبات للمحاكم قبل تاريخ الأمر، واقتراح آلية ومدة لنظر طلبات من لم يتقدم قبل ذلك... إلخ"، والمدعى عليها قد تعجلت في الاعتماد على الأمر الملكي قبل صدور القواعد والضوابط اللازمة لإنفاذ العمل به من جهة ما ورد في البند الثاني، خصوصاً وأن حال المدعية مشمول بمنطوق هذا البند، ولا يستقيم العمل بالبند الأول وحده؛ لأن تنفيذه مستلزم للبند الثاني، ويزيد على ذلك أن المدعى عليها منحت المدعية ترخيص ترميم لعقارها في 7/4/1436هـ بما يفيد الإقرار على نوع تصرف على ما تحت يدها، وذلك مشعر بأن قرار الإزالة بعدُ لم يقم على سبب يجعله مشروعاً إذ لم تثبت المدعى عليها تغير الحال التي أقرت المدعية عليها عندما منحتها الترخيص، فقد سألت الدائرة ممثل المدعى عليها عن سبب قرار الإزالة هل هو لمشروع عام أم لغير ذلك من الأسباب التي يصح بها القرار؟ فطلبت آجالاً ثم اعتذرت عن ذلك، فحكمت الدائرة بما ورد في منطوقها؛ لعدم قيام قرار المدعى عليها على ما يجعله مشروعاً.</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لذلك حكمت الدائرة: بإلغاء قرار إزالة العقار محل الدعوى وذلك في الدعوى الإدارية رقم (175/10/ق/1441هـ) المرفوعة من المدعية (...) على أمانة العاصمة المقدسة.</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8550E" w:rsidRDefault="008F0F65" w:rsidP="008F0F65">
      <w:pPr>
        <w:spacing w:after="0" w:line="240" w:lineRule="auto"/>
        <w:jc w:val="both"/>
        <w:rPr>
          <w:rFonts w:ascii="Traditional Arabic" w:hAnsi="Traditional Arabic" w:cs="Traditional Arabic"/>
          <w:sz w:val="32"/>
          <w:szCs w:val="32"/>
          <w:rtl/>
        </w:rPr>
      </w:pP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حكم محكمة الاستئناف: </w:t>
      </w:r>
    </w:p>
    <w:p w:rsidR="008F0F65" w:rsidRPr="0048550E"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t>حكمت المحكمة بتأييد الحكم فيما انتهى إليه من قضاء.</w:t>
      </w:r>
    </w:p>
    <w:p w:rsidR="008F0F65" w:rsidRPr="0048550E"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br w:type="page"/>
      </w:r>
      <w:r w:rsidRPr="0048550E">
        <w:rPr>
          <w:rFonts w:ascii="Traditional Arabic" w:hAnsi="Traditional Arabic" w:cs="Traditional Arabic"/>
          <w:b/>
          <w:bCs/>
          <w:sz w:val="32"/>
          <w:szCs w:val="32"/>
          <w:rtl/>
        </w:rPr>
        <w:lastRenderedPageBreak/>
        <w:t xml:space="preserve">رقم القضية في المحكمة الإدارية 11186 لعام 1439هـ </w:t>
      </w: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t xml:space="preserve">رقم القضية في محكمة الاستئناف الإدارية 6685 لعام 1442هـ </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تاريخ الجلسة 24/12/1442هـ</w:t>
      </w:r>
      <w:r w:rsidRPr="0048550E">
        <w:rPr>
          <w:rFonts w:ascii="Traditional Arabic" w:hAnsi="Traditional Arabic" w:cs="Traditional Arabic"/>
          <w:b/>
          <w:bCs/>
          <w:sz w:val="32"/>
          <w:szCs w:val="32"/>
          <w:rtl/>
        </w:rPr>
        <w:tab/>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الموضوعات</w:t>
      </w:r>
    </w:p>
    <w:p w:rsidR="008F0F65" w:rsidRPr="0048550E" w:rsidRDefault="008F0F65" w:rsidP="008F0F65">
      <w:pPr>
        <w:spacing w:after="0" w:line="240" w:lineRule="auto"/>
        <w:jc w:val="lowKashida"/>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قرار إداري - عقار - تعديات - إزالة - تعذر مطابقة صك الملكية - عدم ثبوت التعدي- حرمة الملكية الخاصة - عيب مخالفة النظم واللوائح - القياس </w:t>
      </w:r>
      <w:proofErr w:type="spellStart"/>
      <w:r w:rsidRPr="0048550E">
        <w:rPr>
          <w:rFonts w:ascii="Traditional Arabic" w:hAnsi="Traditional Arabic" w:cs="Traditional Arabic"/>
          <w:b/>
          <w:bCs/>
          <w:sz w:val="32"/>
          <w:szCs w:val="32"/>
          <w:rtl/>
        </w:rPr>
        <w:t>الأولوي</w:t>
      </w:r>
      <w:proofErr w:type="spellEnd"/>
      <w:r w:rsidRPr="0048550E">
        <w:rPr>
          <w:rFonts w:ascii="Traditional Arabic" w:hAnsi="Traditional Arabic" w:cs="Traditional Arabic"/>
          <w:b/>
          <w:bCs/>
          <w:sz w:val="32"/>
          <w:szCs w:val="32"/>
          <w:rtl/>
        </w:rPr>
        <w:t xml:space="preserve"> - قرار مستمر الأثر.</w:t>
      </w:r>
    </w:p>
    <w:p w:rsidR="008F0F65" w:rsidRPr="0048550E" w:rsidRDefault="008F0F65" w:rsidP="008F0F65">
      <w:pPr>
        <w:spacing w:after="0" w:line="240" w:lineRule="auto"/>
        <w:jc w:val="lowKashida"/>
        <w:rPr>
          <w:rFonts w:ascii="Traditional Arabic" w:hAnsi="Traditional Arabic" w:cs="Traditional Arabic"/>
          <w:sz w:val="32"/>
          <w:szCs w:val="32"/>
          <w:rtl/>
        </w:rPr>
      </w:pPr>
      <w:r w:rsidRPr="0048550E">
        <w:rPr>
          <w:rFonts w:ascii="Traditional Arabic" w:hAnsi="Traditional Arabic" w:cs="Traditional Arabic"/>
          <w:sz w:val="32"/>
          <w:szCs w:val="32"/>
          <w:rtl/>
        </w:rPr>
        <w:t>مُطالبة المدَّعي إلغاء قرار المدعى عليها المتضمن إزالة منزله المملوك بصك شرعي - تضمن النصوص الشرعية والنظامية حرمة الملكية الخاصة وعدم جواز التعدي عليها أو التعرض لحيازتها - الأحكام لا تبنى إلا على سبيل القطع واليقين، ومن باب أولى ألا تبنى قرارات الجهة الإدارية إلا وفق ذلك - الثابت اتخاذ المحكمة العامة لعدد من الإجراءات لمطابقة صك منزل المدعي على الواقع، وعدم وصولها إلى نتيجة حتمية - عدم ثبوت تعدي المدعي أو تجاوزه حدود الملكية على وجه القطع واليقين - مخالفة القرار محل الدعوى للواقع والشرع والنظام - أثر ذلك: إلغاء القرار.</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الوقائع</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تتحصل وقائع هذه الدعوى بالقدر اللازم لإصدار الحكم فيها في أن المدعي تقدم بصحيفة دعوى إلى هذه المحكمة ذكر فيها: أن المدعى عليها أصدرت قرار إزالة على العقار المملوك له بالصك رقم (...) وتاريخ 12/11/1430هـ الواقع في هجرة فيضة تريكة في محافظة عفيف بحجة الإحداث والتعدي والمبنية على شكاوى كيدية، خاتماً دعواه بطلب إلغاء قرار المدعى عليها بإزالة عقاره. وبإحالة الدعوى للدائرة، باشرت نظرها على النحو المثبت في محاضرها، وأصدرت حكمها بعدم اختصاصها ولائياً بنظر هذه الدعوى لما هو موضح بأسباب ذلك الحكم، وباعتراض وكيل المدعي عليه رُفعت الدعوى إلى محكمة الاستئناف الإدارية بمنطقة الرياض التي أصدرت حكمها بالتأييد، وباعتراض وكيل المدعي أمام المحكمة الإدارية العليا برقم (1273) لعام1440هـ صدر حكمها المؤرخ في 23/3/1441هـ بنقض الحكم لما ورد فيه من أسباب، وبإعادة إحالة الدعوى للدائرة، نظرتها على النحو المثبت في محاضر ضبط جلساتها، حيث أكد وكيل المدعي على طلبه المشار إليه آنفاً في الدعوى المتضمن إلغاء قرار إزالة عقار موكله الصادر من المدعى عليها. وبطلب الرد الموضوعي من ممثل المدعى عليها، قدم مذكرة رد حاصلها: أن الإزالة لم تتم، وأن القرار موقف حالياً، وأرفق للدائرة إفادة وزارة العدل بخطابها رقم (1976553) وتاريخ 6/6/1440هـ المشار فيه إلى كتاب فضيلة رئيس المحكمة العامة بمحافظة عفيف رقم (3212697/39) وتاريخ 16/4/1440هـ المتعلق بذات الموضوع، والمتضمن اعتذار قسم الخبراء عن الخروج والتطبيق على الطبيعة نظراً لتطبيق الصكوك سابقاً، وعدم وجود صكوك جديدة، وذكر فضيلته بأن الصكوك لا تنطبق على موقع الإحداث، وأنه لا يرى حاجة للخروج للموقع مرة أخرى. وختم مذكرة رده بطلب الحكم بعدم قبول </w:t>
      </w:r>
      <w:r w:rsidRPr="0048550E">
        <w:rPr>
          <w:rFonts w:ascii="Traditional Arabic" w:hAnsi="Traditional Arabic" w:cs="Traditional Arabic"/>
          <w:sz w:val="32"/>
          <w:szCs w:val="32"/>
          <w:rtl/>
        </w:rPr>
        <w:lastRenderedPageBreak/>
        <w:t>الدعوى. وبعرضها على وكيل المدعي، قدم مذكرة رد تضمنت: أن ما ذكره ممثل المدعى عليها من أن القرار الطعين موقف حالياً، فهو فيما يخص عقار شقيق المدعي حيث صدر حكم من الدائرة الثامنة عشرة يقضي بإلغاء قرار الإزالة على عقاره، أما موكله فلم يصدر أي قرار، وختم مذكرته بطلب الحكم بإلغاء القرار كونه على غير حق، وفيه تعدي على ملكية خاصة مثبتة بصك شرعي، ومستوفي لجميع شروطه الشرعية والنظامية. وفي جلسة هذا اليوم قرر أطراف الدعوى الاكتفاء، ونظرا لصلاحية الدعوى للفصل فيها، قررت الدائرة رفع الجلسة للمداولة، ثم أصدرت هذا الحكم لما يلي.</w:t>
      </w:r>
    </w:p>
    <w:p w:rsidR="008F0F65" w:rsidRPr="0048550E" w:rsidRDefault="008F0F65" w:rsidP="008F0F65">
      <w:pPr>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الأسباب</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بما أن المدعي يهدف من دعواه الحكم بإلغاء قرار إمارة منطقة الرياض المتضمن إزالة منزله الواقع في تريكة في محافظة عفيف العائد له بالصك رقم (...) وتاريخ 12/11/1430هـ الصادر من محكمة </w:t>
      </w:r>
      <w:proofErr w:type="spellStart"/>
      <w:r w:rsidRPr="0048550E">
        <w:rPr>
          <w:rFonts w:ascii="Traditional Arabic" w:hAnsi="Traditional Arabic" w:cs="Traditional Arabic"/>
          <w:sz w:val="32"/>
          <w:szCs w:val="32"/>
          <w:rtl/>
        </w:rPr>
        <w:t>الجمانية</w:t>
      </w:r>
      <w:proofErr w:type="spellEnd"/>
      <w:r w:rsidRPr="0048550E">
        <w:rPr>
          <w:rFonts w:ascii="Traditional Arabic" w:hAnsi="Traditional Arabic" w:cs="Traditional Arabic"/>
          <w:sz w:val="32"/>
          <w:szCs w:val="32"/>
          <w:rtl/>
        </w:rPr>
        <w:t xml:space="preserve"> بمحافظة عفيف؛ فإن الدعوى حينئذٍ تكون داخلة في نطاق الولاية القضائية للمحاكم الإدارية باعتبارها من دعاوى إلغاء القرارات الإدارية النهائية بناءً على المادة رقم (13/ب) من نظام ديوان المظالم الصادر بالمرسوم الملكي رقم (م/78) وتاريخ 19/9/1428هـ التي نصت على أن: "تختص المحاكم الإدارية بالفصل في الآتي:... ب-</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xml:space="preserve">دعاوى إلغاء القرارات الإدارية النهائية التي يقدمها ذوو الشأن..."، كما تختص الدائرة مكانياً بنظر الدعوى بموجب المادة الثانية من نظام المرافعات أمام ديوان المظالم الصادر بالمرسوم الملكي رقم (م/3) وتاريخ 22/1/1435هـ التي نصت على أن: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وبما أن القرار الطعين بالإزالة يعد من القرارات المتجددة الأثر، ولا تتحصن بالمدد المحددة بنظام المرافعات أمام ديوان المظالم المشار إليه آنفاً؛ وبالتالي فإن الدعوى قد استوفت كامل شروط قبولها شكلاً. وأما عن موضوع الدعوى، فلما كانت المدعى عليها أصدرت قراراً بإزالة بيت المدعي المملوك له بالصك المشار إليه آنفاً، وبالاطلاع على خطاب وزير العدل رقم (1976553/40) وتاريخ 6/6/1440هـ الجوابي على خطاب أمير منطقة الرياض رقم (89822) وتاريخ 9/8/1439هـ، والمشار فيه إلى خطاب رئيس المحكمة العامة بمحافظة عفيف رقم (393212997) وتاريخ 16/4/1440هـ، والذي تضمن: "خروج قسم الخبراء بتاريخ 11/9/1434هـ بالخطاب رقم (101) وتاريخ 8/7/1434هـ، وقد تضمن أن الصكوك المذكورة أرقامها، وهي صك رقم (...) وصك رقم (...) موقعها الصحيح في فيضة تريكة حسب نص الصكوك، ولا نعلم هل هذه المواقع من ضمن فيضة تريكة أم لا، حيث إنه يبعد عن الموقع المسمى فيضة تريكة القديم (2كم). كما ورد كذلك أنه بالاتصال برئيس مركز </w:t>
      </w:r>
      <w:proofErr w:type="spellStart"/>
      <w:r w:rsidRPr="0048550E">
        <w:rPr>
          <w:rFonts w:ascii="Traditional Arabic" w:hAnsi="Traditional Arabic" w:cs="Traditional Arabic"/>
          <w:sz w:val="32"/>
          <w:szCs w:val="32"/>
          <w:rtl/>
        </w:rPr>
        <w:t>الجمانية</w:t>
      </w:r>
      <w:proofErr w:type="spellEnd"/>
      <w:r w:rsidRPr="0048550E">
        <w:rPr>
          <w:rFonts w:ascii="Traditional Arabic" w:hAnsi="Traditional Arabic" w:cs="Traditional Arabic"/>
          <w:sz w:val="32"/>
          <w:szCs w:val="32"/>
          <w:rtl/>
        </w:rPr>
        <w:t xml:space="preserve">، أفاد بأن هذا الموقع على مفرق أبو عشرة يسمى فيضة لوطان، وأن فيضة تريكة تبعد عنه (3کم) باتجاه الشمال الشرقي، وحيث تم الاتصال أيضاً على كلٍ من (...) وأفادوا بأن المنشآت القائمة على مفرق أبو عشرة لا تدل ضمن فيضة تريكة حيث تسمى فيضة لوطان، </w:t>
      </w:r>
      <w:r w:rsidRPr="0048550E">
        <w:rPr>
          <w:rFonts w:ascii="Traditional Arabic" w:hAnsi="Traditional Arabic" w:cs="Traditional Arabic"/>
          <w:sz w:val="32"/>
          <w:szCs w:val="32"/>
          <w:rtl/>
        </w:rPr>
        <w:lastRenderedPageBreak/>
        <w:t>وأيضاً تم الطلب من أصحاب الصكوك عنوان أشخاص كبار بالسن يعرفون الموقع لتتمكن اللجنة من سؤالهم، ولم يحضر أحد، ولم يزودونا بأسماء إلى آخر المحضر، وبالاطلاع على ما سبق فإننا لا نرى حاجة للخروج، حيث ورد سابقاً رأي قسم الخبراء في المحاضر المذكورة أعلاه، وورد كذلك رأي لجنة مشكلة من إمارة منطقة الرياض، وأمانة منطقة الرياض، وقسم النظر بمحكمة عفيف، ومساح البلدية بعفيف، ومشاركة لجنة التعديات بالمحافظة، حيث أجمعوا على انطباق الأطوال وعدم انطباق بعض الحدود والربط، وكذلك شارك المساح المعد للكروكيات الخاصة في الصكوك، وأفاد بأن المواقع داخل فيضة تريكة وليست على المفرق موقع النزاع إلى آخر ما ذكر بالمحاضر"؛ مما يتبين معه عدم ثبوت تعدي المدعي وتجاوزه حدود ملكيته وصكه على وجه القطع واليقين، ومما يدل على ذلك أيضاً ما ذكره ممثل المدعى عليها في مذكرته المقدمة للدائرة بأن ممثلته قد أوقفت القرار للتريث، وبما أن الأحكام لا تبنى إلا على سبيل القطع واليقين، فمن باب أولى أن تبني جهات الإدارة قراراتها وتصرفاتها وفقاً لذلك، لا سيما وأن للملكية الخاصة حرمة لا يجوز التعدي عليها والتعرض لحيازتها وفقاً لما أقرته النصوص الشرعية والنظامية، إذ الأصل ما</w:t>
      </w:r>
      <w:r>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دام المدعي يملك صك عدم التعدي حتى يثبت خلاف ذلك. ولكون الحال ما ذكر فإن الدائرة تنتهي إلى عدم مشروعية القرار، ومخالفته للواقع والشرع والنظام.</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لذلك حكمت الدائرة: بإلغاء قرار إمارة منطقة الرياض المتضمن إزالة عقار (...) الواقع في هجرة فيضة تريكة في محافظة عفيف، والمملوك له بالصك رقم (...) وتاريخ 12/11/1430هـ الصادر من محكمة </w:t>
      </w:r>
      <w:proofErr w:type="spellStart"/>
      <w:r w:rsidRPr="0048550E">
        <w:rPr>
          <w:rFonts w:ascii="Traditional Arabic" w:hAnsi="Traditional Arabic" w:cs="Traditional Arabic"/>
          <w:b/>
          <w:bCs/>
          <w:sz w:val="32"/>
          <w:szCs w:val="32"/>
          <w:rtl/>
        </w:rPr>
        <w:t>الجمانية</w:t>
      </w:r>
      <w:proofErr w:type="spellEnd"/>
      <w:r w:rsidRPr="0048550E">
        <w:rPr>
          <w:rFonts w:ascii="Traditional Arabic" w:hAnsi="Traditional Arabic" w:cs="Traditional Arabic"/>
          <w:b/>
          <w:bCs/>
          <w:sz w:val="32"/>
          <w:szCs w:val="32"/>
          <w:rtl/>
        </w:rPr>
        <w:t>.</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8550E" w:rsidRDefault="008F0F65" w:rsidP="008F0F65">
      <w:pPr>
        <w:spacing w:after="0" w:line="240" w:lineRule="auto"/>
        <w:jc w:val="both"/>
        <w:rPr>
          <w:rFonts w:ascii="Traditional Arabic" w:hAnsi="Traditional Arabic" w:cs="Traditional Arabic"/>
          <w:sz w:val="32"/>
          <w:szCs w:val="32"/>
          <w:rtl/>
        </w:rPr>
      </w:pP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حكم محكمة الاستئناف: </w:t>
      </w:r>
    </w:p>
    <w:p w:rsidR="008F0F65" w:rsidRPr="0048550E"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t>حكمت المحكمة بتأييد الحكم فيما انتهى إليه من قضاء.</w:t>
      </w:r>
    </w:p>
    <w:p w:rsidR="008F0F65" w:rsidRPr="0048550E"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br w:type="page"/>
      </w:r>
      <w:r w:rsidRPr="0048550E">
        <w:rPr>
          <w:rFonts w:ascii="Traditional Arabic" w:hAnsi="Traditional Arabic" w:cs="Traditional Arabic"/>
          <w:b/>
          <w:bCs/>
          <w:sz w:val="32"/>
          <w:szCs w:val="32"/>
          <w:rtl/>
        </w:rPr>
        <w:lastRenderedPageBreak/>
        <w:t xml:space="preserve">رقم القضية في المحكمة الإدارية 473 لعام 1441هـ </w:t>
      </w: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t xml:space="preserve">رقم القضية في محكمة الاستئناف الإدارية 1235لعام 1442هـ </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تاريخ الجلسة 15/8/1442هـ</w:t>
      </w:r>
      <w:r w:rsidRPr="0048550E">
        <w:rPr>
          <w:rFonts w:ascii="Traditional Arabic" w:hAnsi="Traditional Arabic" w:cs="Traditional Arabic"/>
          <w:b/>
          <w:bCs/>
          <w:sz w:val="32"/>
          <w:szCs w:val="32"/>
          <w:rtl/>
        </w:rPr>
        <w:tab/>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الموضوعات</w:t>
      </w:r>
    </w:p>
    <w:p w:rsidR="008F0F65" w:rsidRPr="0048550E" w:rsidRDefault="008F0F65" w:rsidP="008F0F65">
      <w:pPr>
        <w:pStyle w:val="a3"/>
        <w:spacing w:after="0" w:line="240" w:lineRule="auto"/>
        <w:ind w:left="175"/>
        <w:jc w:val="both"/>
        <w:rPr>
          <w:rFonts w:ascii="Traditional Arabic" w:hAnsi="Traditional Arabic" w:cs="Traditional Arabic"/>
          <w:sz w:val="32"/>
          <w:szCs w:val="32"/>
          <w:rtl/>
        </w:rPr>
      </w:pPr>
      <w:r w:rsidRPr="0048550E">
        <w:rPr>
          <w:rFonts w:ascii="Traditional Arabic" w:eastAsia="Times New Roman" w:hAnsi="Traditional Arabic" w:cs="Traditional Arabic"/>
          <w:b/>
          <w:bCs/>
          <w:sz w:val="32"/>
          <w:szCs w:val="32"/>
          <w:rtl/>
        </w:rPr>
        <w:t>قرار إداري - عقار - تعديات - إزالة - زيادة نس</w:t>
      </w:r>
      <w:r w:rsidRPr="0048550E">
        <w:rPr>
          <w:rFonts w:ascii="Traditional Arabic" w:hAnsi="Traditional Arabic" w:cs="Traditional Arabic"/>
          <w:b/>
          <w:bCs/>
          <w:sz w:val="32"/>
          <w:szCs w:val="32"/>
          <w:rtl/>
        </w:rPr>
        <w:t>بة البناء عن الحد المسموح - التجاوز في الإزالة - إلغاء القرار جزئياً - عيوب القرار الإداري - التدخُّل في الدعوى.</w:t>
      </w:r>
    </w:p>
    <w:p w:rsidR="008F0F65" w:rsidRPr="0048550E" w:rsidRDefault="008F0F65" w:rsidP="008F0F65">
      <w:pPr>
        <w:pStyle w:val="a3"/>
        <w:spacing w:after="0" w:line="240" w:lineRule="auto"/>
        <w:ind w:left="175"/>
        <w:jc w:val="both"/>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مُطالبة المدَّعي إلغاء قرار المدعى عليها المتضمن إزالة عدد الأدوار الزائدة بالفندق التابع له - الثابت صدور رخصة بناء للفندق، وتضمنها أن عدد الأدوار أربعة للقطعة الأمامية والخلفية، وقيام المدعي ببناء الفندق من ستة أدوار بالمخالفة للرخصة </w:t>
      </w:r>
      <w:r w:rsidRPr="0048550E">
        <w:rPr>
          <w:rFonts w:ascii="Traditional Arabic" w:hAnsi="Traditional Arabic" w:cs="Traditional Arabic"/>
          <w:sz w:val="32"/>
          <w:szCs w:val="32"/>
          <w:rtl/>
          <w:lang w:bidi="ar-EG"/>
        </w:rPr>
        <w:t>-</w:t>
      </w:r>
      <w:r w:rsidRPr="0048550E">
        <w:rPr>
          <w:rFonts w:ascii="Traditional Arabic" w:hAnsi="Traditional Arabic" w:cs="Traditional Arabic"/>
          <w:sz w:val="32"/>
          <w:szCs w:val="32"/>
          <w:rtl/>
        </w:rPr>
        <w:t xml:space="preserve"> تضمن النظام إزالة الأدوار الزائدة عن الرخصة مع إيقاع غرامة مالية على المخالف </w:t>
      </w:r>
      <w:r w:rsidRPr="0048550E">
        <w:rPr>
          <w:rFonts w:ascii="Traditional Arabic" w:hAnsi="Traditional Arabic" w:cs="Traditional Arabic"/>
          <w:sz w:val="32"/>
          <w:szCs w:val="32"/>
          <w:rtl/>
          <w:lang w:bidi="ar-EG"/>
        </w:rPr>
        <w:t>-</w:t>
      </w:r>
      <w:r w:rsidRPr="0048550E">
        <w:rPr>
          <w:rFonts w:ascii="Traditional Arabic" w:hAnsi="Traditional Arabic" w:cs="Traditional Arabic"/>
          <w:sz w:val="32"/>
          <w:szCs w:val="32"/>
          <w:rtl/>
        </w:rPr>
        <w:t xml:space="preserve"> الثابت أن القرار محل الدعوى يهدف إلى أن يكون بناء الفندق في القطعة الأمامية أربعة أدوار، وفي القطعة الخلفية دورين </w:t>
      </w:r>
      <w:r w:rsidRPr="0048550E">
        <w:rPr>
          <w:rFonts w:ascii="Traditional Arabic" w:hAnsi="Traditional Arabic" w:cs="Traditional Arabic"/>
          <w:sz w:val="32"/>
          <w:szCs w:val="32"/>
          <w:rtl/>
          <w:lang w:bidi="ar-EG"/>
        </w:rPr>
        <w:t>-</w:t>
      </w:r>
      <w:r w:rsidRPr="0048550E">
        <w:rPr>
          <w:rFonts w:ascii="Traditional Arabic" w:hAnsi="Traditional Arabic" w:cs="Traditional Arabic"/>
          <w:sz w:val="32"/>
          <w:szCs w:val="32"/>
          <w:rtl/>
        </w:rPr>
        <w:t xml:space="preserve"> مخالفة القرار محل الدعوى لرخصة البناء فيما يخص القطعة الخلفية، وموافقته لرخصة البناء فيما يخص القطعة الأمامية </w:t>
      </w:r>
      <w:r w:rsidRPr="0048550E">
        <w:rPr>
          <w:rFonts w:ascii="Traditional Arabic" w:hAnsi="Traditional Arabic" w:cs="Traditional Arabic"/>
          <w:sz w:val="32"/>
          <w:szCs w:val="32"/>
          <w:rtl/>
          <w:lang w:bidi="ar-EG"/>
        </w:rPr>
        <w:t>-</w:t>
      </w:r>
      <w:r w:rsidRPr="0048550E">
        <w:rPr>
          <w:rFonts w:ascii="Traditional Arabic" w:hAnsi="Traditional Arabic" w:cs="Traditional Arabic"/>
          <w:sz w:val="32"/>
          <w:szCs w:val="32"/>
          <w:rtl/>
        </w:rPr>
        <w:t xml:space="preserve"> عدم قبول احتجاج المتداخل في الدعوى بأن رخصة البناء صدرت بالمخالفة للأنظمة، وأن بعض منسوبي المدعى عليها أحيل للنيابة العامة؛ لثبوت صحة الرخصة وفق حكم قضائي - أثر ذلك: إلغاء القرار فيما تضمنه من إزالة الدور الثالث والرابع من القطعة الخلفية لفندق المدعي.</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مستند الحكم</w:t>
      </w:r>
    </w:p>
    <w:p w:rsidR="008F0F65" w:rsidRPr="0048550E" w:rsidRDefault="008F0F65" w:rsidP="00A329B4">
      <w:pPr>
        <w:numPr>
          <w:ilvl w:val="0"/>
          <w:numId w:val="77"/>
        </w:numPr>
        <w:tabs>
          <w:tab w:val="left" w:pos="3461"/>
        </w:tabs>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المادة (4/1/1) من لائحة الغرامات والجزاءات عن المخالفات البلدية الصادرة بقرار مجلس الوزراء رقم (218) وتاريخ 6/8/1422هـ.</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الوقائع</w:t>
      </w:r>
    </w:p>
    <w:p w:rsidR="008F0F65" w:rsidRPr="0048550E" w:rsidRDefault="008F0F65" w:rsidP="008F0F65">
      <w:pPr>
        <w:tabs>
          <w:tab w:val="left" w:pos="3461"/>
        </w:tabs>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تُجمل وقائع هذه الدعوى بالقدر اللازم لإصدار الحكم فيها في أن المدعي تقدم بصحيفة دعوى إلى هذه المحكمة، أحيلت إلى هذه الدائرة التي باشرت نظرها وفق المثبت في محاضر الضبط، وتشير الدائرة إلى أن المدعي تقدم بالطلب العاجل رقم (12) لعام 1441هـ، وفي الجلسة المحددة لنظر هذا الطلب، قرر المدعي تنازله عن طلبه العاجل، فقررت الدائرة إثبات تنازل المدعي عن طلبه العاجل، ثم حددت جلسة لنظر الدعوى، وفيها سألت الدائرة وكيل المدعي عن دعوى موكله؟ فذكر بأنها وفق ما جاء في صحيفة الدعوى من أن موكله تقدم للمدعى عليها بطلب رخصة بناء فندق أربعة أدوار وبعد استيفاء جميع الشروط حصل على رخصة البناء رقم (...) وتاريخ 3/1/1436هـ، وعند البدء في البناء تقدم المواطن (...) بدعوى إلى هذه المحكمة قيدت برقم (1223) لعام 1435هـ، أحيلت إلى الدائرة الثانية والتي طلب فيها إلغاء رخصة المبنى بحجة أنه متضرر منه، فصدر حكم الدائرة برفض الدعوى، وبتاريخ 24/3/1440هـ ورد إلى موكله </w:t>
      </w:r>
      <w:r w:rsidRPr="0048550E">
        <w:rPr>
          <w:rFonts w:ascii="Traditional Arabic" w:hAnsi="Traditional Arabic" w:cs="Traditional Arabic"/>
          <w:sz w:val="32"/>
          <w:szCs w:val="32"/>
          <w:rtl/>
        </w:rPr>
        <w:lastRenderedPageBreak/>
        <w:t xml:space="preserve">خطاب المدعى عليها رقم (3610268) متضمناً: "تنفيذ توجيه وزير الشؤون البلدية والقروية بإزالة جميع التجاوزات المحدثة المخالفة للأنظمة والتعليمات المعتمدة بفندق موكله بعدد أدوار مبنى الفندق على القطعة الخلفية (سكنية) ودورين وملحق علوي، والقطعة الأمامية (تجاري) أربعة أدوار، مع تطبيق الغرامات والجزاءات البلدية على المخالفات المحدثة بالمبنى"، وإمهال موكله مدة أسبوع لإزالة المبنى، أو أن المدعى عليها سوف تقوم بإزالته على حسابه الخاص وذلك لورود شكوى من المواطن (...)، فتقدم موكله بدعوى قيدت برقم (2078) لعام 1440هـ، طاعناً في قرار الإزالة، فأحيلت إلى الدائرة الأولى بهذه المحكمة، والتي انتهت في حمكها إلى إلغاء القرار، إلا أن الحكم تم نقضه من محكمة الاستئناف الإدارية بالرياض (الدائرة الثانية) لرفعها قبل الأوان لعدم التظلم إلى اللجنة المنصوص عليها في المادة (13) من نظام إجراءات التراخيص البلدية. ثم تقدم موكله لهذه اللجنة والتي أصدرت قرارها بصحة ترخيص الفندق محل الدعوى، وحصر الدعوى بطلب إلغاء قرار وزير الشؤون البلدية والقروية المبلغ بخطاب مدير عام الإدارة العامة للمتابعة بالوزارة رقم (11453) وتاريخ 3/3/1440هـ، وتشير الدائرة إلى ورود طلب برقم (2) لعام 1441هـ من المواطن (...) متضمناً طلب تداخله في هذه الدعوى لتضرره من بناء الفندق محل الدعوى، فقررت الدائرة قبول طلب التداخل طبقاً لما جاء في المادة الحادية والثمانين من نظام المرافعات الشرعية الصادر بالمرسوم الملكي رقم (م/1) وتاريخ 22/1/1435هـ والتي نصت على أنه: "يجوز لكل ذي مصلحة أن يتدخل في الدعوى منضماً إلى أحد الخصوم أو طالباً الحكم لنفسه بطلب مرتبط بالدعوى، ويكون التدخل بصحيفة تبلغ للخصوم قبل يوم الجلسة، وفقاً للإجراءات المعتادة لرفع الدعوى، أو بطلب يقدم شفهياً في الجلسة في حضورهم، ويثبت في محضرها، ولا يقبل التدخل بعد إقفال باب المرافعة"، فقدم ممثل المدعى عليها مذكرة جوابية مفادها: أن خطاب مدير عام الإدارة العامة للمتابعة بالوزارة رقم (11453) وتاريخ 3/3/1440هـ المبني على توجيه وزير الشؤون البلدية والقروية تضمن: "إلزام بلدية محافظة عنيزة بإزالة جميع التجاوزات المحدثة المخالفة للأنظمة والتعليمات المعتمدة بفندق المدعي بعدد أدوار مبنى الفندق على القطعة الخلفية (سكنية) دورين وملحق علوي والقطعة الأمامية (تجاري) أربعة أدوار، مع تطبيق لائحة الغرامات والجزاءات البلدية على المخالفات المحدثة بالمبنى"، كما تضمنت المذكرة أن قرار لجنة التظلمات رقم (1037276) وتاريخ 4/6/1441هـ تضمن صحة الترخيص للفندق محل الدعوى مستنداً على ضوابط ونظام البناء في المخطط الإرشادي لمحافظة عنيزة المعتمد من قبل وزير الشؤون البلدية والقروية. وفي الجلسات المرئية عن بعد المحددة لنظر هذه الدعوى وفقاً لقرار معالي الرئيس رقم (77) وتاريخ 19/9/1441هـ، قدم المتداخل عبر خدمة تبادل المذكرات مذكرتين جوابيتين مفادهما: أن ترخيص الفندق مخالف للأنظمة وتعليمات البناء بشكل واضح وصريح يؤكد ذلك تقرير اللجنة الوزارية الـعليا المشكلة من ذوي الخبرة والاختصاص برقم (67008) وتاريخ 12/2/1440هـ، وتعليمات أمانة منطقة القصيم رقم (5277) وتاريخ 5/2/1435هـ،كما أن الوزارة هي الجهة المعنية بإصدار أنظمة وتعليمات البناء </w:t>
      </w:r>
      <w:r w:rsidRPr="0048550E">
        <w:rPr>
          <w:rFonts w:ascii="Traditional Arabic" w:hAnsi="Traditional Arabic" w:cs="Traditional Arabic"/>
          <w:sz w:val="32"/>
          <w:szCs w:val="32"/>
          <w:rtl/>
        </w:rPr>
        <w:lastRenderedPageBreak/>
        <w:t>والإشراف على تطبيقها وهي الفاصلة بالدعوى والمرجع الأعلى للمدعى عليها، كما تضمنت أن هـذه الدعوى صورية فقد سبق نظرها وتم إلغاء الحكم الصادر فيها بحكم محكمة الاستئناف الإدارية المكتسب للقطعية برقم (1350) وتاريخ 26/4/1441هـ، والقاضي: "بإلغاء الحكم الصادر بتاريخ 20/11/1440هـ في الدعوى رقم (2078) عام 1440هـ، من الدائرة الإدارية الأولى بالمحكمة الإدارية ببريدة فيما انتهاء إليه والحكم مجدداً بعدم قبول الدعوى"، فهذه الدعوى لا يجوز نظرها لسابقة الفصل فيها، كما أنها أقيمت بعد (400) يوماً من تاريخ إبلاغ البلدية للمدعي بتنفيذ توجيه الوزير بالإزالة بخطاب البلدية رقم (3610268) وتاريخ 24/3/1440هـ، وهذا مخالف لما نصت عليه لائحة الغرامات والجزاءات عن المخالفات البلدية الصادرة بقرار مجلس الوزراء رقم (218) وتاريخ 6/8/1422هـ، الفصل الأول، الأحكام العامة (1/10)</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 xml:space="preserve"> "يجوز للمخالف التظلم لوزير الشؤون البلدية والقروية خلال ستين يوماً من تاريخ إبلاغه بقرار البلدية بمطالبته بالغرامات والجزاءات المحددة حسب نوع المخالفة، كما يجوز له التظلم من قرار الوزير أمام ديوان المظالم خلال ستين يوماً من إبلاغه بقرار الوزير"، كما تضمنت أن توجيه الوزير في (ثانياً) من القرار رقم (11453) وتاريخ3/3/1440هـ تضمن إحـالة المعاملة للـنائب العام لوجود شبهة التزوير واستغـلال الـنفوذ الوظـيفي على بعض موظفي بلدية عنيزة وفق ما توصلت إليه اللجنة الوزارية العليا برقم (67008) وتاريخ 12/2/1440هـ، المكلفة من قبل الوزير والمشكلة من وكالة الوزارة لتخطيط المدن، ومن وكالة الوزارة للشؤون الفنية، ومن الإدارة العامة للمتابعة بالوزارة بعد شخوصها لبلدية عنيزة ومشاهداتها الميدانية، وبما أسفرت عنه التحقيقات والمستندات. كما تضمنت: أن قرار لجنة التظلمات البلدية تقرير مضلل صدر من الجهة بالمخالفة، حيث تم توقيعه من مراقب صحي، وقد صدر بعد (400) يوماً من إبلاغ المدعي بقرار الوزير، وقد تجاوزت اللجنة صلاحياتها بموضوع مفصول فيه من لجنة عـليا مكلفة من الوزير ومنتهي بتوجيهات الوزير، وبحكم مكتسب القطعية، وانتهت المذكرات إلى طلب الحكم برفض الدعوى. فقدم وكيل المدعي مذكرة جوابية عبر خدمة تبادل المذكرات مفادها: أولاً: التأكيد على أن المتداخل سبق وأن نظرت المحكمة الإدارية ببريدة دعواه ضد بلدية محافظة عنيزة بحجة الضرر، وطلب في تلك الدعوى إلغاء رخصة الفندق، فصدر حكم الدائرة الثانية في الدعوى رقم (1223) لعام 1435هـ، القاضي برفض الدعوى، والتي أثبت في تسبيبها للحكم صحة رخصة الفندق، وقد أصبح الحكم نهائياً. ثانياً: أن جميع ما يستند عليه المتداخل منشأه وامتداده هو قرار الوزير، وهو القرار المتظلم منه في هذه الدعوى، وقد صدر حكم المحكمة بصحة رخصة الفندق، وهذا يثبت أن المتداخل يتعمد الإضرار وتعطيل بناء الفندق طيلة السنوات الماضية. ثالثاً: أن ما ذكره المتداخل من كون الدعوى لا يجوز نظرها لسابقة الفصل فيها، فالصحيح أن الدعوى السابقة صدر فيها حكم ابتدائي بإلغاء قرار الوزير إلا أن محكمة الاستئناف الإدارية أصدرت حكمها (بعدم قبول الدعوى لرفعها قبل الأوان) ولا يخفى أن محكمة الاستئناف لا تتطرق لموضوع الدعوى حينما تفصل في القبول الشكلي، وبما أن حكم محكمة الاستئناف </w:t>
      </w:r>
      <w:r w:rsidRPr="0048550E">
        <w:rPr>
          <w:rFonts w:ascii="Traditional Arabic" w:hAnsi="Traditional Arabic" w:cs="Traditional Arabic"/>
          <w:sz w:val="32"/>
          <w:szCs w:val="32"/>
          <w:rtl/>
        </w:rPr>
        <w:lastRenderedPageBreak/>
        <w:t>في القبول الشكلي يعتبر نهائياً لا يمكن الاعتراض عليه تم التقدم بهذه الدعوى، وبصدور قرار الوزير تم التظلم بخطاب موجه لرئيس بلدية محافظة عنيزة إلا أن البلدية لم تُحل هذا التظلم إلى اللجنة المعنية، فتم التقدم للمحكمة الإدارية ببريدة بتاريخ 27/3/1440هـ؛ وعليه يكون التظلم مقدماً خلال المدد النظامية، وقد تم التظلم للجنة التظلمات في بلدية محافظة عنيزة والتي جاء قرارها مؤكداً لحكم المحكمة السابق بصحة الرخصة. رابعاً: أنه مما استقر عليه في القضاء الإداري أنه يراقب مشروعية القرارات الإدارية ويفحص سلامة القرار من جهة اختصاص مصدره بإصداره وقيامه على السبب الواقعي والمبرر له نظاماً، وسلامة تكييف الوقائع المؤدية لإصداره، كما يراقب شكل القرار ومدى توافقه مع صحيح النظام وتطبيقه تطبيقاً سليماً، والثابت من خلال حكم الدائرة الثانية بالمحكمة الإدارية ببريدة في الدعوى المرفوعة من قبل الطرف الثالث (المتداخل) ضد المدعى عليها برقم (1223) لعام 1435هـ، القاضي برفض الدعوى، وكذلك قرار لجنة التظلمات في بلدية محافظة عنيزة، يتأكد صحة الإجراءات التي اتخذتها المدعى عليها في منح رخصة بناء الفندق رقم (186761) وتاريخ 22/6/1435هـ، وأنها جاءت موافقة للأنظمة المعمول بها لدى بلدية محافظة عنيزة، وأن عدد أدوار الفندق هو أربعة أدوار، سواءً على القطعة الأمامية التجارية، أم على القطعة الخلفية السكنية. وما ذكره المتداخل من أن رخصة البناء قد صدرت مخالفة للأنظمة وقد تم تشكيل لجنة وزارية للنظر في ذلك، وأنها قد انتهت إلى وجود بعض المخالفات صادرة من المدعى عليها وتم إحالة بعض منسوبيها للنيابة العامة؛ فهذا لا يؤثر في الدعوى المنظورة والصادر فيها رخصة صحيحة بموجب الحكم الصادر من هذه المحكمة في الدعوى رقم (1223) لعام 1435هـ. ثم قرر الأطراف بعد ذلك الاكتفاء، فقررت الدائرة رفع الجلسة للمداولة والنطق بالحكم.</w:t>
      </w:r>
    </w:p>
    <w:p w:rsidR="008F0F65" w:rsidRPr="0048550E" w:rsidRDefault="008F0F65" w:rsidP="008F0F65">
      <w:pPr>
        <w:spacing w:after="0" w:line="240" w:lineRule="auto"/>
        <w:jc w:val="center"/>
        <w:rPr>
          <w:rFonts w:ascii="Traditional Arabic" w:hAnsi="Traditional Arabic" w:cs="Traditional Arabic"/>
          <w:sz w:val="32"/>
          <w:szCs w:val="32"/>
          <w:rtl/>
        </w:rPr>
      </w:pPr>
      <w:r w:rsidRPr="0048550E">
        <w:rPr>
          <w:rFonts w:ascii="Traditional Arabic" w:hAnsi="Traditional Arabic" w:cs="Traditional Arabic"/>
          <w:b/>
          <w:bCs/>
          <w:sz w:val="32"/>
          <w:szCs w:val="32"/>
          <w:rtl/>
        </w:rPr>
        <w:t>الأسباب</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لما كان وكيل المدعي يحصر الدعوى بطلب إلغاء قرار وزير الشؤون البلدية والقروية المبلغ بخطاب مدير عام الإدارة العامة للمتابعة بالوزارة رقم (11453) وتاريخ 3/3/1440هـ المتضمن: إلزام بلدية محافظة عنيزة بإزالة جميع التجاوزات المحدثة المخالفة للأنظمة والتعليمات المعتمدة بفندق المدعي بعدد أدوار مبنى الفندق على القطعة الخلفية (سكنية) دورين وملحق علوي والقطعة الأمامية (تجاري) أربعة أدوار مع تطبيق لائحة الغرامات والجزاءات البلدية على المخالفات المحدثة بالمبنى؛ فإن هذه الدعوى تعتبر من دعاوى إلغاء القرارات الإدارية النهائية، مما ينعقد الاختصاص بنظرها ولائياً للمحاكم الإدارية بديوان المظالم طبقاً للمادة (13/ب) من نظام ديوان المظالم الصادر بالمرسوم الملكي رقم (م/78) وتاريخ 19/9/1428هـ، وتدخل الدعوى في اختصاص المحكمة المكاني وفقاً لمنصوص المادة الثانية من نظام المرافعات أمام ديوان المظالم الصادر بالمرسوم الملكي رقم (م/3) وتاريخ 22/1/1435هـ، كما أنها محالة إلى الدائرة طبقاً لنص المادة (6/1) من نظام المرافعات أمام الديوان. وعن قبول الدعوى، فحيث إن قرار الإزالة محل الدعوى قد صدر بتبليغ مدير إدارة المتابعة بالوزارة في 3/3/1440هـ، وتبلّغ به المدعي في 24/3/1440هـ، والثابت تقدم المدعي بتاريخ </w:t>
      </w:r>
      <w:r w:rsidRPr="0048550E">
        <w:rPr>
          <w:rFonts w:ascii="Traditional Arabic" w:hAnsi="Traditional Arabic" w:cs="Traditional Arabic"/>
          <w:sz w:val="32"/>
          <w:szCs w:val="32"/>
          <w:rtl/>
        </w:rPr>
        <w:lastRenderedPageBreak/>
        <w:t>27/3/1440هـ لهذه المحكمة بالدعوى المقيدة برقم (2078) لعام 1440هـ، مطالباً بإلغاء القرار محل الدعوى، والذي انتهت فيه الدائرة إلى حكمها القاضي: "بإلغاء قرار وزير الشؤون البلدية والقروية المبلغ بخطاب مدير عام الإدارة العامة للمتابعة بالوزارة رقم (11453) وتاريخ 3/3/1440هـ، وذلك فيما يتعلق بإزالة الدور الثالث والرابع فقط من القطعة الخلفية لفندق المدعي، ورفض ما زاد عن ذلك"، وبطلب استئنافه حكمت محكمة الاستئناف الإدارية بمنطقة الرياض: بإلغاء حكم الدائرة الأولى، والحكم مجدداً بعدم قبول الدعوى قبل أوانها؛ مسببةً حكمها على عدم التقدم للجنة المنصوص عليها في المادة (13) من نظام إجراءات التراخيص البلدية. ولما كان المدعي قدم تقدم للجنة التظلمات المذكورة، فصدر قرارها المؤرخ في 4/6/1441هـ، ثم تقدم المدعي لهذه المحكمة بتاريخ 15/6/1441هـ؛ مما يعني أن الدعوى مستوفية لأوجه قبولها من الناحية الشكلية، على النحو المبيّن في الفقرة (4) من المادة (الثامنة) من نظام المرافعات أمام الديوان. وعن موضوع الدعوى، فحيث الثابت أن وكيل المدعي أقام الدعوى الماثلة مطالباً بإلغاء قرار الإزالة محل الدعوى لمبنى الفندق التابع لموكله؛ لكون رخصة بنائه قد صدرت وفقاً للأنظمة المعمول بها لدى المدعى عليها، وحيث إنه من المستقر عليه في القضاء الإداري أنه يراقب مشروعية القرارات الإدارية، ويفحص سلامة القرار من جهة اختصاص مصدره بإصداره، وقيامه على السبب الواقعي والمبرر له نظاماً، وسلامة تكييف الوقائع المؤدية لإصدار القرار، كما يراقب شكل القرار، ومدى توافقه مع صحيح أحكام النظام، وتطبيقه تطبيقاً سليماً، وصحة الغاية التي يهدف منها، فمتى ما استوفى القرار تلك الأوصاف أصبح مشروعاً لا يناله أحد بتغيير، ومتى ظهر للقضاء مخالفة القرار لأي من تلك الأوصاف حكم بعدم مشروعيته. وبتطبيق ذلك على هذه الدعوى فإنه يتبين أن المدعي قد أصدر رخصة البناء لمبنى الفندق رقم (196002) وتاريخ 3/1/1436هـ وفقاً للأنظمة المعمول بها لدى بلدية محافظة عنيزة، وقد تضمنت أن عدد أدوار مبنى الفندق هو أربعة أدوار سواء على القطعة الأمامية (التجارية) أم على القطعة الخلفية (السكنية)، والثابت تقدم المتداخل في هذه الدعوى (...) أمام هذه المحكمة بالطعن على قرار رخصة الفندق رقم (186761) وتاريخ 22/6/1435هـ المتضمنة ما تضمنته الرخصة المشار إليها أعلاه من عدد الأدوار، وانتهى حكم الدائرة فيها إلى رفض الدعوى، وأن الرخصة مستوفية للشروط اللازمة لاستخراجها، كما أن الثابت صدور قرار لجنة التظلمات من إجراءات التراخيص ببلدية محافظة عنيزة رقم (1037276) وتاريخ 4/6/1441هـ، بشأن الرخصة رقم (196002) وتاريخ 3/1/1436هـ، متضمناً ما يلي: "1-</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عدد الأدوار، دور أرضي وميزان وثلاثة أدوار متكررة وملحق. 2-</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xml:space="preserve">تأخذ القطعة الخلفية استعمال القطعة الأمامية، حيث تم دمج القطعتين بالصك رقم (...) استناداً لضوابط ونظام البناء بالمخطط الإرشادي لمحافظة عنيزة الفقرة (2-1) المحاور التجارية الرئيسية (ت4): هي محاور الحركة ذات العرض (30-40م) والمبينة بالمخطط الإرشادي وتأخذ قطع الأراضي عليها الاستعمال المتنوع السكني والتجاري والإداري...إلخ وبعمق لا يتجاوز (70م) بالمناطق غير المخططة، وفي المناطق المخططة من الممكن ضم </w:t>
      </w:r>
      <w:r w:rsidRPr="0048550E">
        <w:rPr>
          <w:rFonts w:ascii="Traditional Arabic" w:hAnsi="Traditional Arabic" w:cs="Traditional Arabic"/>
          <w:sz w:val="32"/>
          <w:szCs w:val="32"/>
          <w:rtl/>
        </w:rPr>
        <w:lastRenderedPageBreak/>
        <w:t>قطعتين من البلوك الموازي المطل على محور القطعة الأمامية والقطعة الخلفية مع عدم فتح أبواب للاستعمال التجاري على الطرق الخلفية بالمناطق السكنية ويصل عدد الأدوار على هذه المحاور إلى أربعة أدوار، وتشمل المحاور طريق المدينة المنورة"؛ مما يتبيّن معه أن رخصة بناء الفندق محل الدعوى صادرة وفقاً للأنظمة المعمول به لدى المدعى عليها، وطبقاً للمخطط الإرشادي لبلدية محافظة عنيزة. ولما كان البيّن من الأوراق أن مبنى الفندق القائم حالياً يتكون من ستة أدوار (خمسة أدوار</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ملحق علوي)؛ وعليه يكون المدعي قد زاد في عدد الأدوار خلافاً للرخصة الممنوحة له، وحيث جاء في لائحة الغرامات والجزاءات عن المخالفات البلدية الصادرة بقرار مجلس الوزراء رقم (218) في 6/8/1422هـ في (المجموعة الرابعة/ مخالفات البناء) المادة (4/1/1): "نوع المخالفة زيادة عدد الأدوار عن الحد المسموح به نظاماً، الحد الأدنى للغرامة (5000)، الحد الأعلى للغرامة (10000)، العقوبة التبعية إزالة المباني المخالفة على نفقة المالك"، وبما أن قرار الإزالة محل الدعوى قد نص على إزالة جميع التجاوزات المحدثة المخالفة للأنظمة والتعليمات المعتمدة بفندق المدعي بعدد أدوار مبنى الفندق على القطعة الخلفية (سكنية) دورين وملحق علوي والقطعة الأمامية (تجاري) أربعة أدوار مع تطبيق لائحة الغرامات والجزاءات البلدية على المخالفات المحدثة بالمبنى؛ وعليه فإن القرار يهدف إلى أن يكون البناء في القطعة الأمامية أربعة أدوار، والبناء في القطعة الخلفية دورين، وهذا مخالف لما جاء في رخصة البناء الممنوحة للمدعي، والتي جاء فيها أن البناء لكامل المبنى يكون أربعة أدوار؛ مما يكون معه القرار محل الدعوى قابلاً للإلغاء فيما يخص القطعة الخلفية فقط بحيث تكون أربعة أدوار؛ وذلك لمخالفة القرار في هذه الجزئية للنظم واللوائح المعمول بها. وأما بالنسبة للقطعة الأمامية، فإن القرار يكون صحيحاً بشأنها لأنه نص على إزالة ما زاد على الأدوار الأربعة؛ وبالتالي يكون القرار في هذه الجزئية خالياً من عيوب القرار الإداري كعيب عدم الاختصاص، أو الشكل، أو السبب، أو مخالفة النظم واللوائح أو الخطأ في تطبيقها أو تأويلها أو إساءة استعمال السلطة؛ وعليه فإن الدائرة تنتهي إلى إلغاء قرار وزير الشؤون البلدية والقروية المبلغ بخطاب مدير عام الإدارة العامة للمتابعة بالوزارة رقم (11453) وتاريخ 3/3/1440هـ، وذلك فيما يتعلق بإزالة الدور الثالث والرابع فقط من القطعة الخلفية لفندق المدعي، ورفض ما زاد عن ذلك من طلبات، وتقضي بذلك في حكمها أدناه. ولا ينال من ذلك ما ذكره المتداخل في مذكرة دفاعه من أن رخصة البناء قد صدرت مخالفة للأنظمة، وقد تم تشكيل لجنة وزارية للنظر في ذلك، وأنها قد انتهت إلى وجود بعض المخالفات صادرة من المدعى عليها وتم إحالة بعض منسوبيها للنيابة العامة؛ فهذا الدفع غير مؤثر في هذه الدعوى لكون رخصة بناء الفندق محل الدعوى صدرت صحيحة بموجب الحكم الصادر من هذه المحكمة في الدعوى رقم (1223) لعام 1435هـ، والمؤيد من محكمة الاستئناف الإدارية بمنطقة الرياض في الدعوى رقم (1902/ق) لعام 1436هـ.</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lastRenderedPageBreak/>
        <w:t>لذلك حكمت الدائرة: بإلغاء قرار وزير الشؤون البلدية والقروية المبلغ بخطاب مدير عام الإدارة العامة للمتابعة بالوزارة رقم (11453) وتاريخ 3/3/1440هـ، وذلك فيما يتعلق بإزالة الدور الثالث والرابع فقط من القطعة الخلفية لفندق (...) ورفض ما زاد عن ذلك من طلبات.</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8550E" w:rsidRDefault="008F0F65" w:rsidP="008F0F65">
      <w:pPr>
        <w:spacing w:after="0" w:line="240" w:lineRule="auto"/>
        <w:jc w:val="both"/>
        <w:rPr>
          <w:rFonts w:ascii="Traditional Arabic" w:hAnsi="Traditional Arabic" w:cs="Traditional Arabic"/>
          <w:sz w:val="32"/>
          <w:szCs w:val="32"/>
          <w:rtl/>
        </w:rPr>
      </w:pP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حكم محكمة الاستئناف: </w:t>
      </w:r>
    </w:p>
    <w:p w:rsidR="008F0F65" w:rsidRPr="0048550E"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t>حكمت المحكمة بتأييد الحكم فيما انتهى إليه من قضاء.</w:t>
      </w:r>
    </w:p>
    <w:p w:rsidR="008F0F65" w:rsidRPr="0048550E" w:rsidRDefault="008F0F65" w:rsidP="008F0F65">
      <w:pPr>
        <w:spacing w:after="0" w:line="240" w:lineRule="auto"/>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br w:type="page"/>
      </w:r>
      <w:r w:rsidRPr="0048550E">
        <w:rPr>
          <w:rFonts w:ascii="Traditional Arabic" w:hAnsi="Traditional Arabic" w:cs="Traditional Arabic"/>
          <w:b/>
          <w:bCs/>
          <w:sz w:val="32"/>
          <w:szCs w:val="32"/>
          <w:rtl/>
        </w:rPr>
        <w:lastRenderedPageBreak/>
        <w:t xml:space="preserve">رقم القضية في المحكمة الإدارية 4639 لعام 1441هـ </w:t>
      </w: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t xml:space="preserve">رقم القضية في محكمة الاستئناف الإدارية 6109 لعام 1442هـ </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تاريخ الجلسة 27/10/1442هـ</w:t>
      </w:r>
      <w:r w:rsidRPr="0048550E">
        <w:rPr>
          <w:rFonts w:ascii="Traditional Arabic" w:hAnsi="Traditional Arabic" w:cs="Traditional Arabic"/>
          <w:b/>
          <w:bCs/>
          <w:sz w:val="32"/>
          <w:szCs w:val="32"/>
          <w:rtl/>
        </w:rPr>
        <w:tab/>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الموضوعات</w:t>
      </w:r>
    </w:p>
    <w:p w:rsidR="008F0F65" w:rsidRPr="0048550E" w:rsidRDefault="008F0F65" w:rsidP="008F0F65">
      <w:pPr>
        <w:spacing w:after="0" w:line="240" w:lineRule="auto"/>
        <w:jc w:val="lowKashida"/>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قرار إداري - عقار - منح أراضي - </w:t>
      </w:r>
      <w:r w:rsidRPr="0048550E">
        <w:rPr>
          <w:rStyle w:val="a6"/>
          <w:rFonts w:ascii="Traditional Arabic" w:hAnsi="Traditional Arabic" w:cs="Traditional Arabic"/>
          <w:b/>
          <w:bCs/>
          <w:i w:val="0"/>
          <w:iCs w:val="0"/>
          <w:sz w:val="32"/>
          <w:szCs w:val="32"/>
          <w:rtl/>
        </w:rPr>
        <w:t xml:space="preserve">امتناع عن استكمال إجراءات المنح - اختلاف اسم الممنوح - تطابق الهوية الوطنية - </w:t>
      </w:r>
      <w:r w:rsidRPr="0048550E">
        <w:rPr>
          <w:rFonts w:ascii="Traditional Arabic" w:hAnsi="Traditional Arabic" w:cs="Traditional Arabic"/>
          <w:b/>
          <w:bCs/>
          <w:sz w:val="32"/>
          <w:szCs w:val="32"/>
          <w:rtl/>
        </w:rPr>
        <w:t>خطأ مادي.</w:t>
      </w:r>
    </w:p>
    <w:p w:rsidR="008F0F65" w:rsidRPr="0048550E" w:rsidRDefault="008F0F65" w:rsidP="008F0F65">
      <w:pPr>
        <w:spacing w:after="0" w:line="240" w:lineRule="auto"/>
        <w:jc w:val="lowKashida"/>
        <w:rPr>
          <w:rFonts w:ascii="Traditional Arabic" w:hAnsi="Traditional Arabic" w:cs="Traditional Arabic"/>
          <w:sz w:val="32"/>
          <w:szCs w:val="32"/>
          <w:rtl/>
        </w:rPr>
      </w:pPr>
      <w:r w:rsidRPr="0048550E">
        <w:rPr>
          <w:rFonts w:ascii="Traditional Arabic" w:hAnsi="Traditional Arabic" w:cs="Traditional Arabic"/>
          <w:sz w:val="32"/>
          <w:szCs w:val="32"/>
          <w:rtl/>
        </w:rPr>
        <w:t>مُطالبة المدَّعي إلغاء قرار المدعى عليها السلبي بالامتناع عن تصحيح اسمه في قرار المنح، واستكمال إجراءات الإفراغ - الثابت أن المدعي يحمل اسم (نبيه)، وصدر أمر منح أرض باسم (بنيه) وبرقم الهوية الوطنية والحفيظة للمدعي، وعليه شرعت المدعى عليها في إجراءات المنح للمدعي ثم استوقفها اختلاف الاسم - تحقق كون المراد في المنح هو المدعي، وأن ما وقع يعد خطأً مادياً لا أثر شرعي أو قانوني عليه - أثر ذلك: إلغاء القرار.</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الوقائع</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تتحصل وقائع هذه الدعوى بأن المدعي وكالة تقدم بصحيفة دعوى تضمنت أن موكله قد مُنح أرضاً بمنطقة الرياض بناءً على الأمر السامي الكريم رقم (2060/6) وتاريخ 18/1/1410هـ، وقد تم تخصيص القطعة رقم (492) وتم تحديد أطوالها وحدودها بمساحة وقدرها (957م</w:t>
      </w:r>
      <w:r w:rsidRPr="0048550E">
        <w:rPr>
          <w:rFonts w:ascii="Traditional Arabic" w:hAnsi="Traditional Arabic" w:cs="Traditional Arabic"/>
          <w:sz w:val="32"/>
          <w:szCs w:val="32"/>
          <w:vertAlign w:val="superscript"/>
          <w:rtl/>
        </w:rPr>
        <w:t>2</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 ويوجد زيادة بمساحة (57م</w:t>
      </w:r>
      <w:r w:rsidRPr="0048550E">
        <w:rPr>
          <w:rFonts w:ascii="Traditional Arabic" w:hAnsi="Traditional Arabic" w:cs="Traditional Arabic"/>
          <w:sz w:val="32"/>
          <w:szCs w:val="32"/>
          <w:vertAlign w:val="superscript"/>
          <w:rtl/>
        </w:rPr>
        <w:t>2</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 xml:space="preserve"> قد تم دفعها من قبل موكله، ومن ثم أصدرت المدعى عليها وثيقة المنحة الصادرة من قسم المنح بالإدارة العامة للأراضي والممتلكات، إلا أنها أخطأت في تسجيل الاسم بدلاً من (نبيه) كتبت (بنيه)، ويطلب وكيل المدعي في هذه الدعوى إلغاء قرار المدعى عليها السلبي بالامتناع عن تعديل الاسم، وإلزام المدعى عليها بتصحيح اسم موكله في قرار المنح الصادر من المدعى عليها لكي يتم استكمال إجراءات الإفراغ. فيما تلخص دفع الجهة المدعى عليها بما قدمه ممثلها، والمتضمن أن الأمر السامي رقم (2060/6) في 18/1/1410هـ يخص (نبيه...) حيث يوجد اختلاف بالاسم، ولم يتم العثور على أمر تعديل اسم من الديوان الملكي، وعلى المدعي مراجعة الديوان لتعديل الاسم، ويطلب ممثل المدعى عليها عدم قبول الدعوى. فيما سألت الدائرة ممثلة المدعى عليها هل رقم السجل المدني للمعاملة الواردة من الديوان الملكي هو نفس السجل المدني للمدعي؟ وتقديم ما يثبت ذلك، فقدم ممثل المدعى عليها مذكرة أفاد فيها بأن رقم الهوية الوطنية للمدعي هو ذاته الوارد في قرار المنح. وبعد دراسة أوراق الدعوى وتأملها، رأت الدائرة في هذه الجلسة صلاحية الفصل فيها، وقررت رفع الجلسة للمداولة، وأصدرت حكمها لما يلي.</w:t>
      </w:r>
    </w:p>
    <w:p w:rsidR="008F0F65" w:rsidRPr="0048550E" w:rsidRDefault="008F0F65" w:rsidP="008F0F65">
      <w:pPr>
        <w:spacing w:after="0" w:line="240" w:lineRule="auto"/>
        <w:jc w:val="center"/>
        <w:rPr>
          <w:rFonts w:ascii="Traditional Arabic" w:hAnsi="Traditional Arabic" w:cs="Traditional Arabic"/>
          <w:sz w:val="32"/>
          <w:szCs w:val="32"/>
          <w:rtl/>
        </w:rPr>
      </w:pPr>
      <w:r w:rsidRPr="0048550E">
        <w:rPr>
          <w:rFonts w:ascii="Traditional Arabic" w:hAnsi="Traditional Arabic" w:cs="Traditional Arabic"/>
          <w:b/>
          <w:bCs/>
          <w:sz w:val="32"/>
          <w:szCs w:val="32"/>
          <w:rtl/>
        </w:rPr>
        <w:t>الأسباب</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lastRenderedPageBreak/>
        <w:t>بما أن المدعي يطلب في هذه الدعوى إلغاء قرار المدعى عليها السلبي بالامتناع عن تعديل الاسم، وإلزام المدعى عليها بتصحيح اسمه في قرار المنح الصادر من المدعى عليها لكي يتم استكمال إجراءات الإفراغ؛ فإن حقيقة هذه الدعوى خاضعة لاختصاص المحاكم الإدارية بديوان المظالم لنظرها ولائياً وفقاً لما نصت عليه الفقرة (ب) من المادة (13) من نظام ديوان المظالم الصادر بالمرسوم الملكي رقم (م/78) في 19/9/1428هـ بأنه: "تختص المحاكم الإدارية بالفصل في الآتي:... ب-</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كما أنها تدخل في اختصاص المحكمة المكاني استناداً لما نصت عليه المادة الثانية من نظام المرافعات أمام ديوان المظالم الصادر بالمرسوم الملكي رقم (م/3) في 22/1/1435هـ بأنه: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وأما عن قبول الدعوى، فبما أن محل الدعوى طعن على قرار يعد من القرارات السلبية التي استقر القضاء والفقه الإداري على أنها لا تخضع لمدد التظلم، ولاستكمال الدعوى لبقية أركان وشروط قبولها؛ فإن الدائرة تنتهي إلى قبولها شكلاً. أما عن الموضوع، فبما أن الثابت من أوراق الدعوى أن المدعي يحمل الاسم (نبيه)، وأن الأمر بالمنح جاء بالخطأ المادي في اسمه بأن أورده بـ(بنيه) وفي ذلك تقديم وتأخير لأول حرفين من اسمه، مع ثبوت رقم الهوية الوطنية والحفيظة للمدعي حسب ما ورد في قرار المنح والبطاقة للهوية المدنية وما أفادت به المدعى عليها، وبما أن المدعى عليها قد دأبت في الإجراءات بما فيها دفع رسوم المساحة الزائدة عما ورد في قرار المنح، وما بقي للمدعي غير إجراءات الإفراغ، ولمضي مدة طويلة على استكشاف هذا الخطأ المادي؛ فإن الدائرة تنتهي بأن الثابت لديها أن المدعي هو عينه المراد في قرار المنح، وأن غاية ما هنالك يتسم بالخطأ المادي الذي لا طائل من امتداد الإجراءات، ولا أثر شرعي أو قانوني عليه. ولكل ما سبق فإن الدائرة تقضي بما انتهى إليه حكمها المختوم أدناه.</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لذلك حكمت الدائرة: بإلغاء قرار أمانة منطقة الرياض المتضمن امتناعها عن استكمال إجراءات منح (</w:t>
      </w:r>
      <w:r w:rsidRPr="0048550E">
        <w:rPr>
          <w:rFonts w:ascii="Traditional Arabic" w:hAnsi="Traditional Arabic" w:cs="Traditional Arabic" w:hint="cs"/>
          <w:b/>
          <w:bCs/>
          <w:sz w:val="32"/>
          <w:szCs w:val="32"/>
          <w:rtl/>
        </w:rPr>
        <w:t xml:space="preserve">نبيه </w:t>
      </w:r>
      <w:r w:rsidRPr="0048550E">
        <w:rPr>
          <w:rFonts w:ascii="Traditional Arabic" w:hAnsi="Traditional Arabic" w:cs="Traditional Arabic"/>
          <w:b/>
          <w:bCs/>
          <w:sz w:val="32"/>
          <w:szCs w:val="32"/>
          <w:rtl/>
        </w:rPr>
        <w:t>...) قطعة أرض.</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8550E" w:rsidRDefault="008F0F65" w:rsidP="008F0F65">
      <w:pPr>
        <w:spacing w:after="0" w:line="240" w:lineRule="auto"/>
        <w:jc w:val="both"/>
        <w:rPr>
          <w:rFonts w:ascii="Traditional Arabic" w:hAnsi="Traditional Arabic" w:cs="Traditional Arabic"/>
          <w:sz w:val="32"/>
          <w:szCs w:val="32"/>
          <w:rtl/>
        </w:rPr>
      </w:pP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حكم محكمة الاستئناف: </w:t>
      </w:r>
    </w:p>
    <w:p w:rsidR="008F0F65" w:rsidRPr="0048550E"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lastRenderedPageBreak/>
        <w:t>حكمت المحكمة بتأييد الحكم فيما انتهى إليه من قضاء.</w:t>
      </w:r>
    </w:p>
    <w:p w:rsidR="008F0F65" w:rsidRPr="0048550E" w:rsidRDefault="008F0F65" w:rsidP="008F0F65">
      <w:pPr>
        <w:spacing w:after="0" w:line="240" w:lineRule="auto"/>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br w:type="page"/>
      </w:r>
      <w:r w:rsidRPr="0048550E">
        <w:rPr>
          <w:rFonts w:ascii="Traditional Arabic" w:hAnsi="Traditional Arabic" w:cs="Traditional Arabic"/>
          <w:b/>
          <w:bCs/>
          <w:sz w:val="32"/>
          <w:szCs w:val="32"/>
          <w:rtl/>
        </w:rPr>
        <w:lastRenderedPageBreak/>
        <w:t xml:space="preserve">رقم القضية في المحكمة الإدارية 973 لعام 1441هـ </w:t>
      </w: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t xml:space="preserve">رقم القضية في محكمة الاستئناف الإدارية 1677 لعام 1442هـ </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تاريخ الجلسة 5/6/1442هـ</w:t>
      </w:r>
      <w:r w:rsidRPr="0048550E">
        <w:rPr>
          <w:rFonts w:ascii="Traditional Arabic" w:hAnsi="Traditional Arabic" w:cs="Traditional Arabic"/>
          <w:b/>
          <w:bCs/>
          <w:sz w:val="32"/>
          <w:szCs w:val="32"/>
          <w:rtl/>
        </w:rPr>
        <w:tab/>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الموضوعات</w:t>
      </w:r>
    </w:p>
    <w:p w:rsidR="008F0F65" w:rsidRPr="0048550E" w:rsidRDefault="008F0F65" w:rsidP="008F0F65">
      <w:pPr>
        <w:spacing w:after="0" w:line="240" w:lineRule="auto"/>
        <w:jc w:val="lowKashida"/>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قرار إداري - مالية - إعانات حكومية - إعانة نزوح - امتناع عن صرف الإعانة - معايير صرف الإعانة - انتفاء الإقامة الدائمة - إقرار.</w:t>
      </w:r>
    </w:p>
    <w:p w:rsidR="008F0F65" w:rsidRPr="0048550E" w:rsidRDefault="008F0F65" w:rsidP="008F0F65">
      <w:pPr>
        <w:spacing w:after="0" w:line="240" w:lineRule="auto"/>
        <w:jc w:val="lowKashida"/>
        <w:rPr>
          <w:rFonts w:ascii="Traditional Arabic" w:hAnsi="Traditional Arabic" w:cs="Traditional Arabic"/>
          <w:sz w:val="32"/>
          <w:szCs w:val="32"/>
          <w:rtl/>
        </w:rPr>
      </w:pPr>
      <w:r w:rsidRPr="0048550E">
        <w:rPr>
          <w:rFonts w:ascii="Traditional Arabic" w:hAnsi="Traditional Arabic" w:cs="Traditional Arabic"/>
          <w:sz w:val="32"/>
          <w:szCs w:val="32"/>
          <w:rtl/>
        </w:rPr>
        <w:t>مُطالبة المدَّعي إلغاء قرار المدعى عليها السلبي بالامتناع عن الاستمرار في صرف إعانة النزوح - تضمن معايير صرف إعانة النزوح بسبب الحرب، أن تكون الإقامة دائمة في المنزل وقت الحرب، وتقديم ما يثبت الإقامة من شهادات دراسية، ومراجعات صحية في المنطقة - الثابت إقرار المدعي بأن عائلته يسكنون خارج القرية مع والدتهم، وعدم تقديمه المشاهد اللازمة لإثبات إقامته في المنزل - أثر ذلك: رفض الدعوى.</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مستند الحكم</w:t>
      </w:r>
    </w:p>
    <w:p w:rsidR="008F0F65" w:rsidRPr="0048550E" w:rsidRDefault="008F0F65" w:rsidP="008F0F65">
      <w:pPr>
        <w:numPr>
          <w:ilvl w:val="0"/>
          <w:numId w:val="12"/>
        </w:numPr>
        <w:spacing w:after="0" w:line="240" w:lineRule="auto"/>
        <w:jc w:val="both"/>
        <w:rPr>
          <w:rFonts w:ascii="Traditional Arabic" w:hAnsi="Traditional Arabic" w:cs="Traditional Arabic"/>
          <w:sz w:val="32"/>
          <w:szCs w:val="32"/>
        </w:rPr>
      </w:pPr>
      <w:r w:rsidRPr="0048550E">
        <w:rPr>
          <w:rFonts w:ascii="Traditional Arabic" w:hAnsi="Traditional Arabic" w:cs="Traditional Arabic"/>
          <w:sz w:val="32"/>
          <w:szCs w:val="32"/>
          <w:rtl/>
        </w:rPr>
        <w:t>محضر اجتماع اللجنة الوزارية المشكلة لوضع آلية تحديد المستفيدين من إعانة النزوح بسبب الحرب، الموافق عليه ببرقية وزير الداخلية رقم (183584) وتاريخ 18/8/1440هـ.</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الوقائع</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تتلخص الوقائع في أن المدعي تقدم بتظلمه ضد اللجنة الخاصة بالتعويض بوزارة المالية لنزوحه من قرية المجازة التابعة لمحافظة ظهران الجنوب بسبب الحرب، وتم صرف ثلاثين ألف ريال في حسابه كدفعة أولى، وعند استلام الدفعة الثانية اتضح أنه موقوف عن الصرف بحجة هل هو من سكان القرية (المجازة) أم لا؟ بالرغم من وجود مشاهد من قبل شيخ قبيلته، وشهادة أبنائه الدارسين في القرية، وكذلك مشهد من قبل المركز الصحي، كما أنه تعرض للتحقيق من قبل النيابة العامة حسب طلب المدعى عليها للتأكد هل هو من سكان القرية أم لا؟ وانتهى التحقيق معه وتم إعادة المعاملة إلى المدعى عليها إلا أنها لم تقم بدفع ما تبقى لديها من استحقاقات تخصه، مطالباً بإلزام المدعى عليها بصرف جميع المبالغ المستحقة له وعددها تسع دفعات. وبقيد تلك الصحيفة دعوى بالرقم المبين بصدر الحكم وإحالتها لهذه الدائرة تم تحديد جلسة لنظرها يوم الثلاثاء الموافق 22/3/1441هـ، وفيها حضر الطرفان وحصر المدعي دعواه في مطالبته بإلزام المدعى عليها بصرف إعانة النازحين من الحد الجنوبي، كما يلي: مبلغ ثلاثين ألف ريال إعانة ستة أشهر، ومبلغ ستين ألف ريال لكل سنة اعتباراً من عام 1437هـ، موضحاً أن الجهة صرفت له مبلغ ثلاثين ألف ريال عن الستة الأشهر الأولى من عام 1436هـ. وبطلب الإجابة من ممثل المدعى عليها، طلب مهلة للرد. وحددت لذلك جلسة أخرى، وفي جلسة يوم الثلاثاء الموافق 20/4/1441هـ حضر الطرفان، وقدم </w:t>
      </w:r>
      <w:r w:rsidRPr="0048550E">
        <w:rPr>
          <w:rFonts w:ascii="Traditional Arabic" w:hAnsi="Traditional Arabic" w:cs="Traditional Arabic"/>
          <w:sz w:val="32"/>
          <w:szCs w:val="32"/>
          <w:rtl/>
        </w:rPr>
        <w:lastRenderedPageBreak/>
        <w:t>ممثل المدعى عليها مذكرة جاء في مضمونها: أن المدعي ضمن قائمة تضم عدد (112) مواطناً من قرية المجازة الحدودية بمنطقة عسير تم استبعادهم من قبل اللجنة التي شكلت من وزارتي المالية والداخلية لعدم انطباق معايير النزوح عليهم حيث  صدرت برقية من وزارة المالية برقم (4566) وتاريخ 14/6/1437هـ الموجهة لصاحب السمو الملكي وزير الداخلية بطلب توجيه إمارة عسير بالتحقيق في الموضوع، وإلزام الذين تم التحويل في حساباتهم البنكية بإعادة المبالغ التي حولت لهم بأسرع وقت ممكن، وحيث أفاد المذكور أنه تم التحقيق معه من قبل النيابة العامة، وبما أنه تم التحقيق مع المدعي من قبل النيابة العامة؛ فإنه يتعين عليه أن يقدم ما انتهى إليه التحقيق معه، وطلب ممثل المدعى عليها رفض الدعوى لعدم استحقاق المدعي إعانة النزوح بسبب عدم انطباق المعايير في حقه. وفي جلسة يوم الثلاثاء الموافق 26/5/1441هـ حضر الطرفان، وقدم المدعي مذكرة جاء في مضمونها: أن المدعى عليها لم توضح ما هي تلك المعايير التي لم تنطبق عليه، بالرغم من ذكرهم في بداية المذكرة أنه من سكان القرية وأنه سبق له الصرف لدفعة واحدة، وهذا يثبت استحقاقه، كما أرفق المدعي مشهداً يثبت أنه من سكان القرية، وختم مذكرته بتمسكه بمطالبته بصرف إعانته من تاريخ النزوح في 1/1/1437هـ. وفي جلسة يوم الثلاثاء الموافق 1/7/1441هـ حضر الطرفان، وقدم ممثل المدعى عليها مذكرة جاء في مضمونها: أن الوزارة لا</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xml:space="preserve">زالت تطلب من المدعي أن يقدم للدائرة ما انتهى إليه الموضوع في حقه لدى النيابة، حيث إنها جهة صرف ومسؤولة عن المحافظة على المال العام، ولها الحق في التثبت من معايير الاستحقاق للإعانة، وعندما تم وضع معايير الاستحقاق، فإن الوزارة لم تضعها لوحدها وإنما بمشاركة جهات حكومية أخرى -وزارة الداخلية ممثله في قطاعاتها ووزارة الدفاع- حيث إنه تم تشكيل لجنة من وزارة (الدفاع، الداخلية، المالية) لإعداد آلية محددة وتحسين الإجراءات الحالية المتبعة لصرف بدل النزوح (السكن والإعاشة) للنازحين بسبب الحرب في المناطق الجنوبية وتحديداً المستفيدين المستحقين له، والتي على ضوئه صدرت موافقة وزير الداخلية عليها بالبرقية رقم (183584) وتاريخ 18/8/1440هـ، وبناء على البرقية صدر كتاب وزارة المالية/ إدارة المصروفات العامة رقم (113173) وتاريخ 27/11/1440هـ بشأن طلب إعادة النظر في استحقاق نزوح عدد (112) مواطناً في قرية المجازة لمحافظة ظهران الجنوب الذين تم إيقاف الصرف عنهم، وبناءً على كتاب وزارة المالية صدر كتاب أمير منطقة عسير رقم (321) وتاريخ 12/1/1441هـ بتشكيل لجنة من (وزارة المالية، محافظة ظهران الجنوب، وزارة الدفاع، الدفاع المدني) وتكليف اللجنة بدراسة استحقاق المواطنين المشار إليهم وفق ما لديهم من المعايير التي انتهت لها اللجنة المشكلة والمرفقة ببرقية صاحب السمو الملكي وزير الداخلية رقم (183584) وتاريخ 18/8/1440هـ، وبناء عليه تم مباشرة اللجنة أعمالها بتاريخ 30/1/1441هـ، وانتهت أعمالها بتاريخ 11/2/1441هـ، ولم يتقدم لها سوى عدد اثنين فقط من كامل القائمة (112) مواطناً، مطالباً رفض الدعوى لعدم استحقاق المدعي صرف بدل النزوح لعدم انطباق معايير استحقاق صرف الإعانة بحقه، ولعدم تقديمه ما يثبت ما انتهى إليه التحقيق معه من قبل النيابة العامة، ولعدم تقدم المدعي للجنة </w:t>
      </w:r>
      <w:r w:rsidRPr="0048550E">
        <w:rPr>
          <w:rFonts w:ascii="Traditional Arabic" w:hAnsi="Traditional Arabic" w:cs="Traditional Arabic"/>
          <w:sz w:val="32"/>
          <w:szCs w:val="32"/>
          <w:rtl/>
        </w:rPr>
        <w:lastRenderedPageBreak/>
        <w:t>المشكلة بناء على برقية سمو أمير منطقة عسير رقم (321) وتاريخ 12/1/1441هـ. وفي جلسة يوم الثلاثاء الموافق 16/11/1441هـ المنعقدة عبر نظام الجلسات الإلكترونية حضر المدعي فيما تخلف من يمثل المدعى عليها، وأفاد الحاضر أن النيابة قد حققت معه ورفعت بالأوراق إلى الجهة المختصة، وأنها رفضت إعطاءه نسخة من التحقيق، مفيداً أنه تقدم بشكوى لإمارة منطقة عسير، وتم إحالة المعاملة إلى محافظة ظهران الجنوب، وتم حفظها. ولحاجة القضية لإجابات من المدعى عليها، قررت الدائرة تحديد جلسة أخرى. وفي جلسة يوم الثلاثاء الموافق 3/3/1442هـ المنعقدة عبر خدمة الجلسات القضائية الإلكترونية حضر الطرفان، وقد أرفق المدعي عبر خدمة تبادل المذكرات عدداً من المذكرات المتعلقة بالدعوى، حاصلها: أنه تم استدعاؤه بتاريخ 14/4/1438هـ من قبل شرطة ظهران الجنوب، وتم إفهامه بمراجعة النيابة العامة بمحافظة ظهران الجنوب، وتم سؤاله هل هو من سكان قرية المجازة؟ فأجابهم بنعم، وأبرز لهم مجموعة من المشاهد التي تثبت أنه من سكان القرية ثم أقفل التحقيق معه، وتم تحويل المعاملة لشرطة محافظة ظهران الجنوب برقم (2554) وتاريخ 22/9/1439ه، ومن ثم تحولت منها إلى فرع وزارة المالية بمحافظة ظهران الجنوب برقم (8837) وتاريخ 14/10/1439هـ، ومن ثم تحولت المعاملة إلى فرع وزارة المالية قسم المصروفات العامة برقم (262591)، وتم قيد المعاملة لديهم برقم (33546) وتاريخ 5/4/1441هـ، وبعد ذلك بفترة راجع قسم المصروفات العامة بفرع الوزارة، وسألهم عن المعاملة، فلم يتم إجابته، وقد تم تحويل المعاملة للإدارة العامة للشؤون العامة برقم (135263) وتاريخ 10/4/1440هـ، ثم صدرت إلى إمارة منطقة عسير برقم (102323) وتاريخ 9/5/1440هـ، وتم تحويلها لمحافظة ظهران الجنوب، وتم حفظها لديهم حسب طلب فرع وزارة المالية بالمحافظة، مطالباً إلزام المدعى عليها (وزارة المالية) باستمرار صرف بدل إعانة النزوح من تاريخ إيقافها في 1/1/1437هـ حتى تاريخ 5/11/1440هـ. وبعد اطلاع الدائرة على أوراق الدعوى، قررت رفع الجلسة للمداولة والنطق بالحكم تأسيساً على الآتي.</w:t>
      </w:r>
    </w:p>
    <w:p w:rsidR="008F0F65" w:rsidRPr="0048550E" w:rsidRDefault="008F0F65" w:rsidP="008F0F65">
      <w:pPr>
        <w:spacing w:after="0" w:line="240" w:lineRule="auto"/>
        <w:jc w:val="center"/>
        <w:rPr>
          <w:rFonts w:ascii="Traditional Arabic" w:hAnsi="Traditional Arabic" w:cs="Traditional Arabic"/>
          <w:sz w:val="32"/>
          <w:szCs w:val="32"/>
          <w:rtl/>
        </w:rPr>
      </w:pPr>
      <w:r w:rsidRPr="0048550E">
        <w:rPr>
          <w:rFonts w:ascii="Traditional Arabic" w:hAnsi="Traditional Arabic" w:cs="Traditional Arabic"/>
          <w:b/>
          <w:bCs/>
          <w:sz w:val="32"/>
          <w:szCs w:val="32"/>
          <w:rtl/>
        </w:rPr>
        <w:t>الأسباب</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تأسيساً على الوقائع سالفة البيان، ولما كان المدعي يطالب في الدعوى بإلغاء قرار المدعى عليها بالامتناع عن الاستمرار في صرف إعانة النزوح من تاريخ إيقافها في 1/1/1437هـ حتى تاريخ 5/11/1440هـ؛ وعليه فإن الدعوى داخلة في اختصاص المحاكم الإدارية ولائياًّ بموجب المادة (13/ب) من نظامه الصادر بالمرسوم الملكي رقم (م/78) وتاريخ 19/9/1428هـ التي تنص على أن: "تختص المحاكم الإدارية بالفصل في الآتي: ب-</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xml:space="preserve">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w:t>
      </w:r>
      <w:r w:rsidRPr="0048550E">
        <w:rPr>
          <w:rFonts w:ascii="Traditional Arabic" w:hAnsi="Traditional Arabic" w:cs="Traditional Arabic"/>
          <w:sz w:val="32"/>
          <w:szCs w:val="32"/>
          <w:rtl/>
        </w:rPr>
        <w:lastRenderedPageBreak/>
        <w:t>كان من الواجب عليها اتخاذه طبقاً للأنظمة واللوائح"، كما تختص هذه المحكمة بنظرها مكانياً وفقاً للمادة الثانية من نظام المرافعات أمام ديوان المظالم الصادر بالمرسوم الملكي رقم (م/3) وتاريخ 22/1/1435هـ والتي نصها: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وباشرت الدائرة نظر الدعوى وفقاً لقواعد توزيع الدعاوى الصادرة بقرار رئيس مجلس القضاء الإداري رقم (79) لعام 1440هـ. وأما عن قبول الدعوى شكلاً، ولما كان امتناع المدعى عليها عن صرف إعانة النزوح له من تاريخ إيقافها في 1/1/1437هـ حتى تاريخ 5/11/1440هـ يعد من قبيل القرارات السلبية ذات الأثر المستمر، والتي لا يتقيد حق الطعن عليها بأجل محدد بل يتجدد حق الطعن والاعتراض عليها بتجدد الامتناع؛ الأمر الذي تكون معه هذه الدعوى مقبولة شكلاً. وأما من حيث الموضوع، ولما كان الثابت من أوراق الدعوى أن المدعي من سكان قرية المجازة التابعة لمحافظة ظهران الجنوب وقد قامت المدعى عليها بصرف مبلغ ثلاثين ألف ريال عن الستة أشهر الأولى من عام 1436هـ (إعانة النازحين من الحد الجنوبي) ثم امتنعت بعد ذلك عن الصرف للفترة من 1/1/1437هـ حتى تاريخ 5/11/1440هـ بسبب أن المدعي لا تنطبق عليه المعايير المنصوص عليها في محضر اجتماع اللجنة الوزارية المشكلة لوضع آلية لتحديد المستفيدين من بدل النزوح (السكن والإعاشة) من النازحين بسبب الحرب في المناطق، المؤيدة بموجب موافقة وزير الداخلية عليها بالبرقية رقم (183584) وتاريخ 18/8/1440هـ. والدائرة وهي في سبيل استجلاء ذلك تشير إلى أن المدعي وإن كان من سكان القرية المشار إليها إلا أنه وبتطبيق المعايير الواردة في قرار اللجنة الوزارية المشار إليه آنفاً تجد أن اللجنة قد نصت في البند (ثانياً) من المعايير الأساسية لتحديد المستحقين من النازحين على: "1-</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أن تكون الإقامة الدائمة في المنزل وقت الحدث. 2-</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إحضار ما يثبت التواجد مع الأسرة (شهادات دراسية - مشهد من المركز الصحي لآخر ثلاث زيارات من أحد المستشفيات أو المراكز التابعة للمحافظة مع كروت تطعيم الأبناء - مشهد من العمل إذا كان على رأس العمل - برنت من الأحوال إذا لم يكن على رأس العمل - مشهد من شيخ القبيلة أنه من ضمن الساكنين قبل وبعد الحادث). 3-</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إثبات التملك للمنزل (صك - عقد إيجار -</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فاتورة كهرباء) مع إثبات إقامة الأسرة بالمنزل المراد إخلائه يكون سارياً قبل الحدث."، كما نصت في المعايير الفرعية على: "1-</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تكون المشاهد الدراسية من المحافظة أو المنطقة عن طريق نظام نور للأعوام 1435هـ/1436هـ. 2-</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تكون مشاهد المركز الصحي من أحد مستشفيات المنطقة أو المحافظة أو من مستشفى قوى الأمن أو المستشفى العسكري التابع لكل منطقة. 3-</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عدم اعتماد مشاهد العمل في حال كان رب الأسرة يعمل خارج المنطقة، بينما أسرته تسكن القرية المخلاة مع توافر المعايير الأساسية بحقهم. 4-</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xml:space="preserve">عدم اعتماد مشهد المعرفين كمعيار أساسي، وإنما يطلب من مقدم الطلب في حال لم يتمكن من إحضار الشهادات الدراسية في بعض الحالات"، وبفحص الدائرة لتلك المعايير وتطبيقها على المدعي في دعواه الماثلة تجد أنها لا تنطبق </w:t>
      </w:r>
      <w:r w:rsidRPr="0048550E">
        <w:rPr>
          <w:rFonts w:ascii="Traditional Arabic" w:hAnsi="Traditional Arabic" w:cs="Traditional Arabic"/>
          <w:sz w:val="32"/>
          <w:szCs w:val="32"/>
          <w:rtl/>
        </w:rPr>
        <w:lastRenderedPageBreak/>
        <w:t>عليه كون المدعي وبإقراره في صحيفة دعواه بأن عائلته يسكنون خارج القرية مع والدتهم في مقر عملها كمعلمة، وبذلك ينتفي الشرط الأساسي الذي ينص على شرط الإقامة الدائمة في المنزل وقت الحدث، كما أن المشهد الصادر من المركز الصحي بظهران الجنوب أشار إلى أن قرية المجازة قد تم إخلاؤها، علاوة على أن المدعي لم يقدم باقي المعايير في هذا الخصوص من إحضار مشهد من المركز الصحي لآخر ثلاث زيارات من أحد المستشفيات أو المراكز التابعة للمحافظة مع كروت تطعيم الأبناء، كما أن المشاهد الدراسية المقدمة منه مشاهد خطية وليست مستخرجة عبر نظام نور، علاوة على أنها للعام 1437هـ وليست للأعوام 1435هـ-1436هـ حسب ما نصت عليه توصيات اللجنة، كما أن مشهد التعريف من شيخ القبيلة الذي قدمه المدعي ليس من المعايير الأساسية، وإنما يطلب منه في حال لم يتمكن من إحضار الشهادات الدراسية في بعض الحالات التي ليس من بينها حالة المدعي، حيث قدم مشهداً دراسياً للعام 1437هـ؛ وعليه وحيث ثبت ذلك فإن الدائرة تحكم برفض هذه الدعوى.</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لذلك حكمت الدائرة:</w:t>
      </w:r>
      <w:r w:rsidRPr="0048550E">
        <w:rPr>
          <w:rFonts w:ascii="Traditional Arabic" w:hAnsi="Traditional Arabic" w:cs="Traditional Arabic"/>
          <w:sz w:val="32"/>
          <w:szCs w:val="32"/>
          <w:rtl/>
        </w:rPr>
        <w:t xml:space="preserve"> </w:t>
      </w:r>
      <w:r w:rsidRPr="0048550E">
        <w:rPr>
          <w:rFonts w:ascii="Traditional Arabic" w:hAnsi="Traditional Arabic" w:cs="Traditional Arabic"/>
          <w:b/>
          <w:bCs/>
          <w:sz w:val="32"/>
          <w:szCs w:val="32"/>
          <w:rtl/>
        </w:rPr>
        <w:t>برفض هذه الدعوى المقامة من (...) ضد مكتب وزارة المالية بمحافظة ظهران الجنوب.</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8550E" w:rsidRDefault="008F0F65" w:rsidP="008F0F65">
      <w:pPr>
        <w:spacing w:after="0" w:line="240" w:lineRule="auto"/>
        <w:jc w:val="both"/>
        <w:rPr>
          <w:rFonts w:ascii="Traditional Arabic" w:hAnsi="Traditional Arabic" w:cs="Traditional Arabic"/>
          <w:sz w:val="32"/>
          <w:szCs w:val="32"/>
          <w:rtl/>
        </w:rPr>
      </w:pP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حكم محكمة الاستئناف: </w:t>
      </w:r>
    </w:p>
    <w:p w:rsidR="008F0F65" w:rsidRPr="0048550E"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t>حكمت المحكمة بتأييد الحكم فيما انتهى إليه من قضاء.</w:t>
      </w:r>
    </w:p>
    <w:p w:rsidR="008F0F65" w:rsidRPr="0048550E" w:rsidRDefault="008F0F65" w:rsidP="008F0F65">
      <w:pPr>
        <w:spacing w:after="0" w:line="240" w:lineRule="auto"/>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br w:type="page"/>
      </w:r>
      <w:r w:rsidRPr="0048550E">
        <w:rPr>
          <w:rFonts w:ascii="Traditional Arabic" w:hAnsi="Traditional Arabic" w:cs="Traditional Arabic"/>
          <w:b/>
          <w:bCs/>
          <w:sz w:val="32"/>
          <w:szCs w:val="32"/>
          <w:rtl/>
        </w:rPr>
        <w:lastRenderedPageBreak/>
        <w:t xml:space="preserve">رقم القضية في المحكمة الإدارية 1761 لعام 1441هـ </w:t>
      </w: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t xml:space="preserve">رقم القضية في محكمة الاستئناف الإدارية 1208 لعام 1442هـ </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تاريخ الجلسة 17/8/1442هـ</w:t>
      </w:r>
      <w:r w:rsidRPr="0048550E">
        <w:rPr>
          <w:rFonts w:ascii="Traditional Arabic" w:hAnsi="Traditional Arabic" w:cs="Traditional Arabic"/>
          <w:b/>
          <w:bCs/>
          <w:sz w:val="32"/>
          <w:szCs w:val="32"/>
          <w:rtl/>
        </w:rPr>
        <w:tab/>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الموضوعات</w:t>
      </w:r>
    </w:p>
    <w:p w:rsidR="008F0F65" w:rsidRPr="0048550E" w:rsidRDefault="008F0F65" w:rsidP="008F0F65">
      <w:pPr>
        <w:spacing w:after="0" w:line="240" w:lineRule="auto"/>
        <w:jc w:val="lowKashida"/>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قرار إداري - مالية - إعانات حكومية - برنامج حساب المواطن - امتناع عن صرف الدعم - ضوابط صرف الدعم - استقلالية الفرد - بلوغ السن النظامية - المشاركة في ملكية السكن.</w:t>
      </w:r>
    </w:p>
    <w:p w:rsidR="008F0F65" w:rsidRPr="0048550E" w:rsidRDefault="008F0F65" w:rsidP="008F0F65">
      <w:pPr>
        <w:spacing w:after="0" w:line="240" w:lineRule="auto"/>
        <w:jc w:val="lowKashida"/>
        <w:rPr>
          <w:rFonts w:ascii="Traditional Arabic" w:hAnsi="Traditional Arabic" w:cs="Traditional Arabic"/>
          <w:sz w:val="32"/>
          <w:szCs w:val="32"/>
          <w:rtl/>
        </w:rPr>
      </w:pPr>
      <w:r w:rsidRPr="0048550E">
        <w:rPr>
          <w:rFonts w:ascii="Traditional Arabic" w:hAnsi="Traditional Arabic" w:cs="Traditional Arabic"/>
          <w:sz w:val="32"/>
          <w:szCs w:val="32"/>
          <w:rtl/>
        </w:rPr>
        <w:t>مُطالبة المدَّعي إلغاء قرار المدعى عليها السلبي بالامتناع عن صرف الدعم المقدم من خلال برنامج حساب المواطن - دفع المدعى عليها بعدم استقلالية المدعي في السكن - تضمن النظام استحقاق الفرد المستقل للدعم المقدم من خلال برنامج حساب المواطن، وهو الشخص البالغ أربعة وعشرين عاماً، أو المقيم في مسكن منفصل وله نفقة خاصة - الثابت بلوغ المدعي السن النظامية للدعم، ومشاركته في ملكية سكنه؛ ما يدل على انفصاله في السكن - استحقاق المدعي للدعم المقدم من خلال برنامج حساب المواطن - أثر ذلك: إلغاء القرار.</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مستند الحكم</w:t>
      </w:r>
    </w:p>
    <w:p w:rsidR="008F0F65" w:rsidRPr="0048550E" w:rsidRDefault="008F0F65" w:rsidP="008F0F65">
      <w:pPr>
        <w:numPr>
          <w:ilvl w:val="0"/>
          <w:numId w:val="12"/>
        </w:num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المواد (1، 4، 5، 6) من ضوابط الدعم المقدم من خلال برنامج حساب المواطن وآلية احتساب مقدار الدعم الصادرة بقرار مجلس الوزراء رقم (165) وتاريخ 24/3/1439هـ.  </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الوقائع</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sz w:val="32"/>
          <w:szCs w:val="32"/>
          <w:rtl/>
        </w:rPr>
        <w:t>تتلخص وقائع هذه الدعوى بأن المدعي تقدم بتاريخ 11/11/1441هـ بصحيفة دعوى تضمنت أنه تم إيقاف صرف الدعم الخاص ببرنامج حساب الموطن له، وتظلم للمدعى عليه وتم رفض تظلمه؛ لأنه غير مستقل، وأنه قدّم مستنداً يثبت استقلاليته وتم رفضه؛ بحجة أنه منته أو مرفوض، وانتهى إلى طلب إلزام المدعى عليها بأن تصرف له الدعم الخاص ببرنامج حساب المواطن من شهر (2) لعام 2020م. وبإحالتها إلى الدائرة، باشرت نظرها على النحو المبين بمحاضرها، ثم قدّم ممثل المدعى عليها مذكرة تضمنت أن سبب رفض تظلم المدعي لأنه لم يقم بإرفاق مستند إتمام بناء؛ لأن الواضح من الصك المرفق في بوابة حساب المواطن أنه صك أرض مشاع، وأن سياسة حساب المواطن يدعم الفرد المستقل المثبت للسكن، وأنه تم التواصل مع المدعي ولم يتم الرد، وأرفق ضوابط ولوائح أنظمة دعم حساب المواطن، وانتهى إلى طلب رفض الدعوى. ثم قدّم المدعي مذكرة تضمنت أن ما ذكره ممثل المدعى عليها من كون مستند الملكية عبارة عن أرض مشاع غير صحيح، والصحيح أن مستند الملكية عبارة عن دار ويملك منها (50%)، وأن المادة الأولى من الضوابط نصت على أن الفرد المستقل كل شخص تبلغ سنه أربعة وعشرين عاماً أو أكثر، وأن عمره تجاوز (24) عاماً. وبناءً عليه ولصلاحية الدعوى للفصل فيها أصدرت الدائرة حكمها هذا لما يلي.</w:t>
      </w:r>
    </w:p>
    <w:p w:rsidR="008F0F65" w:rsidRPr="0048550E" w:rsidRDefault="008F0F65" w:rsidP="008F0F65">
      <w:pPr>
        <w:spacing w:after="0" w:line="240" w:lineRule="auto"/>
        <w:jc w:val="center"/>
        <w:rPr>
          <w:rFonts w:ascii="Traditional Arabic" w:hAnsi="Traditional Arabic" w:cs="Traditional Arabic"/>
          <w:sz w:val="32"/>
          <w:szCs w:val="32"/>
          <w:rtl/>
        </w:rPr>
      </w:pPr>
      <w:r w:rsidRPr="0048550E">
        <w:rPr>
          <w:rFonts w:ascii="Traditional Arabic" w:hAnsi="Traditional Arabic" w:cs="Traditional Arabic"/>
          <w:b/>
          <w:bCs/>
          <w:sz w:val="32"/>
          <w:szCs w:val="32"/>
          <w:rtl/>
        </w:rPr>
        <w:lastRenderedPageBreak/>
        <w:t>الأسباب</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لما كان المدعي يهدف من إقامة دعواه إلى طلب إلغاء قرار المدعى عليها السلبي المتمثل بالامتناع عن صرف الدعم المقدم من خلال برنامج حساب المواطن له من تاريخ 1/2/2020م؛ لذا فإن المحاكم الإدارية بديوان المظالم مختصة ولائياً بنظر هذه الدعوى وفقاً لنص المادة (13/ب) من نظام ديوان المظالم الصادر بالمرسوم الملكي رقم (م/78) وتاريخ 19/9/1428هـ، كما تختص المحكمة الإدارية بالمدينة المنورة مكانياً بنظرها طبقاً للمادة الثانية من نظام المرافعات أمام ديوان المظالم الصادر بالمرسوم الملكي رقم (م/3) وتاريخ 22/1/1435هـ. أما عن قبول الدعوى شكلاً، ولما كان القرار محل الدعوى يعد من قبيل القرارات السلبية التي هي بطبيعتها مستمرة ومتجددة ولا يتحدد الطعن فيها بمدة معينة؛ مما تكون معه الدعوى قد استوفت أوضاعها الشكلية، وتبعاً لذلك تكون مقبولة شكلاً. وعن موضوع الدعوى، فإنه لما كان المدعي يطلب إلغاء قرار المدعى عليها السلبي المتمثل بالامتناع عن صرف الدعم المقدم من خلال برنامج حساب المواطن له من تاريخ 1/2/2020م، وبما أن الثابت أن المدعى عليها أسقطت الدعم المقدم من خلال برنامج حساب المواطن عن المدعي لكونه غير مستقل في سكن خاص، وبما أن المادة الرابعة من ضوابط الدعم المقدم من خلال برنامج حساب المواطن وآلية احتساب مقدار الدعم الصادرة بقرار مجلس الوزراء رقم (165) وتاريخ 24/3/1439هـ نصت على أن: "يستفيد من البرنامج كل من: 1-</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حاملي الجنسية السعودية"، ونصت المادة الخامسة منها بأنه: "يشترط على المتقدم استيفاء الآتي: 1-</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أن يندرج ضمن أي من الفئات الآتية:</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xml:space="preserve"> و-</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الفرد المستقل"، كما نصت في مادتها الأولى بأنه: "يقصد بالألفاظ والعبارات الآتية أينما وردت في هذه الضوابط المعاني الموضحة أمام كل منها ما لم يقتض السياق غير ذلك: الفرد المستقل: كل شخص تبلغ سنه (أربعة وعشرين) عاماً أو أكثر، أو يقيم في مسكن منفصل وله نفقته الخاصة به"، ونصت المادة السادسة على أنه: "يجب أن يكون المستفيد أو المستفيد الأساسي مقيماً إقامة دائمة داخل المملكة أثناء فترة الاستفادة من البرنامج"، وبما أن الضوابط سالفة الذكر أكدت على استحقاق الفرد المستقل للدعم المقدم من خلال برنامج حساب المواطن، وأوضحت بأن من يندرج تحت معنى الفرد المستقل من تجاوز عمره (24) سنة أو من يستقل في سكن خاص، وكلاهما ينطبق على المدعي إذ إن الثابت من الصك رقم (...) وتاريخ 13/10/1437هـ الصادر من وزارة العدل أن المدعي يملك نصف مساحة الدار الواقعة في حي وعيرة بمنطقة المدينة المنورة، وفي ذلك دلالة على استقلاليته، كما أن عمره تجاوز (24) سنة؛ وبالتالي فإن شروط استحقاق المدعي للدعم المقدم من خلال برنامج حساب المواطن منطبقةٌ عليه؛ الأمر الذي تنتهي معه الدائرة إلى أن ما قامت به المدعى عليها جاء على نحو مخالف للضوابط آنفة الذكر.</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lastRenderedPageBreak/>
        <w:t>لذلك حكمت الدائرة:</w:t>
      </w:r>
      <w:r w:rsidRPr="0048550E">
        <w:rPr>
          <w:rFonts w:ascii="Traditional Arabic" w:hAnsi="Traditional Arabic" w:cs="Traditional Arabic"/>
          <w:sz w:val="32"/>
          <w:szCs w:val="32"/>
          <w:rtl/>
        </w:rPr>
        <w:t xml:space="preserve"> </w:t>
      </w:r>
      <w:r w:rsidRPr="0048550E">
        <w:rPr>
          <w:rFonts w:ascii="Traditional Arabic" w:hAnsi="Traditional Arabic" w:cs="Traditional Arabic"/>
          <w:b/>
          <w:bCs/>
          <w:sz w:val="32"/>
          <w:szCs w:val="32"/>
          <w:rtl/>
        </w:rPr>
        <w:t>بإلغاء قرار فرع وزارة الموارد البشرية والتنمية الاجتماعية بالمدينة المنورة السلبي المتمثل بالامتناع عن صرف الدعم المقدم من خلال برنامج حساب المواطن للمدعي (...) اعتباراً من تاريخ 1/2/2020م.</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8550E" w:rsidRDefault="008F0F65" w:rsidP="008F0F65">
      <w:pPr>
        <w:spacing w:after="0" w:line="240" w:lineRule="auto"/>
        <w:jc w:val="both"/>
        <w:rPr>
          <w:rFonts w:ascii="Traditional Arabic" w:hAnsi="Traditional Arabic" w:cs="Traditional Arabic"/>
          <w:sz w:val="32"/>
          <w:szCs w:val="32"/>
          <w:rtl/>
        </w:rPr>
      </w:pP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حكم محكمة الاستئناف: </w:t>
      </w:r>
    </w:p>
    <w:p w:rsidR="008F0F65" w:rsidRPr="0048550E"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t>حكمت المحكمة بتأييد الحكم فيما انتهى إليه من قضاء.</w:t>
      </w:r>
    </w:p>
    <w:p w:rsidR="008F0F65" w:rsidRPr="0048550E"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br w:type="page"/>
      </w:r>
      <w:r w:rsidRPr="0048550E">
        <w:rPr>
          <w:rFonts w:ascii="Traditional Arabic" w:hAnsi="Traditional Arabic" w:cs="Traditional Arabic"/>
          <w:b/>
          <w:bCs/>
          <w:sz w:val="32"/>
          <w:szCs w:val="32"/>
          <w:rtl/>
        </w:rPr>
        <w:lastRenderedPageBreak/>
        <w:t xml:space="preserve">رقم القضية في المحكمة الإدارية 192 لعام 1441هـ </w:t>
      </w: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t xml:space="preserve">رقم القضية في محكمة الاستئناف الإدارية 369 لعام 1442هـ </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t>تاريخ الجلسة 29/8/1442هـ</w:t>
      </w:r>
      <w:r w:rsidRPr="0048550E">
        <w:rPr>
          <w:rFonts w:ascii="Traditional Arabic" w:hAnsi="Traditional Arabic" w:cs="Traditional Arabic"/>
          <w:b/>
          <w:bCs/>
          <w:sz w:val="32"/>
          <w:szCs w:val="32"/>
          <w:rtl/>
        </w:rPr>
        <w:tab/>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الموضوعات</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قرار إداري - مالية - إعانات حكومية - سداد ديون السجناء - استيفاء شروط السداد - العمل في القطاع العسكري - عموم النص النظامي - الخروج من السجن بالكفالة الحضورية - بقاء وصف السجين.</w:t>
      </w:r>
    </w:p>
    <w:p w:rsidR="008F0F65" w:rsidRPr="0048550E" w:rsidRDefault="008F0F65" w:rsidP="008F0F65">
      <w:pPr>
        <w:tabs>
          <w:tab w:val="left" w:pos="3461"/>
        </w:tabs>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مُطالبة المدَّعي إلغاء قرار المدعى عليها السلبي بالامتناع عن رفع اسمه ضمن المشمولين بالأمر الملكي المتضمن السداد عن السجناء - صدور أمر ملكي بسداد ديون السجناء المطالبين بمبالغ مالية لا تزيد عن مليون ريال في قضايا حقوقية وغير جنائية - الثابت أن المدعي مسجون بسبب مطالبة مالية، وانطباق شروط سداد الديون عليه؛ مما يتقرر مخالفة امتناع المدعى عليها للأمر الملكي - عدم قبول دفع المدعى عليها بعدم شمول المدعي بالسداد باعتباره من العسكريين العاملين لديها؛ كون الأمر الملكي لم يفرق بين المدنيين والعسكريين - عدم قبول دفع المدعى عليها بخروج المدعي من السجن؛ كون ذلك تم بالكفالة الحضورية، ولا يزال في حكم السجين - أثر ذلك: إلغاء القرار.</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مستند الحكم</w:t>
      </w:r>
    </w:p>
    <w:p w:rsidR="008F0F65" w:rsidRPr="0048550E" w:rsidRDefault="008F0F65" w:rsidP="00A329B4">
      <w:pPr>
        <w:numPr>
          <w:ilvl w:val="0"/>
          <w:numId w:val="78"/>
        </w:numPr>
        <w:tabs>
          <w:tab w:val="left" w:pos="-199"/>
        </w:tabs>
        <w:spacing w:after="0" w:line="240" w:lineRule="auto"/>
        <w:ind w:left="84"/>
        <w:jc w:val="both"/>
        <w:rPr>
          <w:rFonts w:ascii="Traditional Arabic" w:hAnsi="Traditional Arabic" w:cs="Traditional Arabic"/>
          <w:sz w:val="32"/>
          <w:szCs w:val="32"/>
          <w:rtl/>
        </w:rPr>
      </w:pPr>
      <w:r w:rsidRPr="0048550E">
        <w:rPr>
          <w:rFonts w:ascii="Traditional Arabic" w:hAnsi="Traditional Arabic" w:cs="Traditional Arabic"/>
          <w:sz w:val="32"/>
          <w:szCs w:val="32"/>
          <w:rtl/>
        </w:rPr>
        <w:t>الأمر الملكي رقم (13584) وتاريخ 10/3/1440هـ، بشأن سداد ديون السجناء المطالبين بمبالغ مالية لا تزيد عن مليون ريال.</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الوقائع</w:t>
      </w:r>
    </w:p>
    <w:p w:rsidR="008F0F65" w:rsidRPr="0048550E" w:rsidRDefault="008F0F65" w:rsidP="008F0F65">
      <w:pPr>
        <w:tabs>
          <w:tab w:val="left" w:pos="3461"/>
        </w:tabs>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 تتحصل وقائع هذه الدعوى بالقدر الكافي لإصدار الحكم فيها بأن المدعي تقدم بصحيفة دعوى لهذه المحكمة بتاريخ 6/12/1441هـ ذكر فيها: بأنه عسكري موقوف في سجن رفحاء لمدة ثلاث سنوات وتم إعساره قبل أسبوع من وصول خادم الحرمين الشريفين الملك سلمان بن عبدالعزيز حفظه الله لمنطقة الحدود الشمالية مدينة عرعر ولم يتم شموله بالسداد، وبعد تظلمه للمدعى عليها أفيد بأن سبب عدم شموله بالسداد كونه مطلق السراح  وليس سجيناً، وذكر بأن هناك سجيناً بنفس خطاب إطلاق سراحه تم السداد عنه، وختم مطالبته بإلزام المدعى عليها بشموله بالمكرمة الملكية للسداد عن السجناء لعام1440هـ. وبعد قيدها دعوى بالرقم المشار إليه أعلاه وإحالتها إلى هذه الدائرة بتاريخ 21/12/1441هـ، حدد موعد لنظرها جلسة 27/1/1442هـ، وفيها حضر المدعي في حين تبين عدم حضور ممثل المدعى عليها، وفي جلسة 12/2/1442هـ حضر طرفا الدعوى، وقد أودع ممثل المدعى عليها رقم الهوية الوطنية (...) بموجب خطاب التكليف الصادر من مدير الإدارة العامة للشؤون القانونية بتاريخ 13/2/1437هـ عن طريق </w:t>
      </w:r>
      <w:r w:rsidRPr="0048550E">
        <w:rPr>
          <w:rFonts w:ascii="Traditional Arabic" w:hAnsi="Traditional Arabic" w:cs="Traditional Arabic"/>
          <w:sz w:val="32"/>
          <w:szCs w:val="32"/>
          <w:rtl/>
        </w:rPr>
        <w:lastRenderedPageBreak/>
        <w:t>خدمة تبادل المذكرات بتاريخ 4/2/1442هـ مذكرة تضمنت: أنه تبين من خلال ما تم رفعه رسمياً بالمعاملة الخاصة بالمدعي والمثبتة لدى قسم التوجيه الفكري والمعنوي وهي الآتي: 1-</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عند زيارة خادم الحرمين الشريفين للمنطقة وإعلان الأمر الملكي الكريم بالسداد عن السجناء (الموقوفين في قضايا مالية غير مرتبطة بجنائية ولا تزيد عن مليون ريال)، المدعي لم يكن سجيناً لدينا حين رفع البيانات حيث تم إعساره والإفراج عنه بتاريخ 22/2/1440هـ حسب إفادة مدير إدارة سجن رفحاء بموجب خطابهم رقم (2468) بتاريخ 14/9/1440هـ. 2-</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المدعي أحد منسوبي المدعى عليها العسكريين بإدارة سجن رفحاء حيث إنه تم الرفع للمدنيين الموقوفين داخل السجون. وطلبت الدائرة من ممثل المدعى عليها تقديم نسخة من الأمر الملكي القاضي بالعفو عن السجناء والتعليمات المعتمدة لتنفيذه.  وفي جلسة 26/2/1442هـ حضر المدعي في حين تبين عدم حضور ممثل المدعى عليها، وقد أودع المدعي عن طريق خدمة تبادل المذكرات بتاريخ 19/2/1442هـ مذكرة تضمنت: 1-</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أنه قام بإرفاق أوراق تتعلق بتعليمات الأمر الملكي. 2-</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أنه تم توقيفه بتاريخ 22/12/1437هــ في سجن رفحاء وتم إطلاق سراحه لمدة أسبوعين حسب ما يتضح من خطاب دائرة التنفيذ في المحكمة العامة برفحاء رقم (40510841) بتاريخ 9/2/1440هـ على أن يراجعهم يوم الأربعاء الموافق 22/2/1440هـ، وعند مراجعته لدائرة التنفيذ لم يتم إعساره لأن الدائنين لم يحضروا جميعهم وتم رفع الجلسة وتمديد المهلة حسب ما يتضح من دائرة التنفيذ في المحكمة العامة برفحاء رقم (40680485) وتاريخ 22/2/1440هـ، وقوله: (لا مانع من تمديد إمهالهم حتى النظر في دعوى الإعسار)، وتم تحديد الجلسة الثانية بتاريخ 5/3/1440هـ مذكورة في نفس الخطاب، ولم يحضر جميع الدائنين، وتم رفع الجلسة بتاريخ 10/4/1440هـ، وتم إعساره بتاريخ 10/4/1440هـ رقم (40110721) وعند رفع معروض للاستفسار عن عدم شموله بالأمر الملكي بالخطاب رقم (9/121/27) وتاريخ 14/5/1441هـ تم الرد من إدارة سجون منطقة الحدود الشمالية بخطابهم رقم (0476204/11) بتاريخ 2/7/1441هـ بأنه تم إفهامهم بأن التعليمات لا تنطبق بحقهم لأنه تم إعساره والإفراج عنه بتاريخ 22/2/1440هـ، وهذا غير صحيح. وكما يتضح من الخطاب رقم (0765293/11) وتاريخ 25/11/1440هـ بأن جميع المذكورين بالخطاب كانوا مطلقين السراح (مهلة) وتم السداد عنهم حسب ما يتضح من الخطاب نفسه، وكما أن السجين (...) ورد اسمه مع اسم المدعي في جميع خطابات دائرة الحجز والتنفيذ كالخطاب بتاريخ 9/2/1440هـ، والخطاب بتاريخ 22/2/1440هـ، فكيف يشمله السداد ولا يشمله، إلا لكونه عسكرياً حسب ما يفهم أكثر من مرة مع العلم أن خادم الحرمين الشريفين لم يستثن العسكريين وكانت شروط السداد واضحة (</w:t>
      </w:r>
      <w:proofErr w:type="gramStart"/>
      <w:r w:rsidRPr="0048550E">
        <w:rPr>
          <w:rFonts w:ascii="Traditional Arabic" w:hAnsi="Traditional Arabic" w:cs="Traditional Arabic"/>
          <w:sz w:val="32"/>
          <w:szCs w:val="32"/>
          <w:rtl/>
        </w:rPr>
        <w:t>أن لا</w:t>
      </w:r>
      <w:proofErr w:type="gramEnd"/>
      <w:r w:rsidRPr="0048550E">
        <w:rPr>
          <w:rFonts w:ascii="Traditional Arabic" w:hAnsi="Traditional Arabic" w:cs="Traditional Arabic"/>
          <w:sz w:val="32"/>
          <w:szCs w:val="32"/>
          <w:rtl/>
        </w:rPr>
        <w:t xml:space="preserve"> تزيد عن مليون ريال وغير مرتبطة بقضايا جنائية). وقد أودع ممثل المدعى عليها بتاريخ 26/2/1442هـ أوراقاً تضمنت تعليمات تنفيذ الأمر الملكي. وفي جلسة 10/3/1442هـ حضر المدعي في حين تبين عدم حضور ممثل المدعى عليها. وفي جلسة 24/3/1442هـ حضر المدعي في حين تبين عدم حضور ممثل المدعى عليها. </w:t>
      </w:r>
      <w:r w:rsidRPr="0048550E">
        <w:rPr>
          <w:rFonts w:ascii="Traditional Arabic" w:hAnsi="Traditional Arabic" w:cs="Traditional Arabic"/>
          <w:sz w:val="32"/>
          <w:szCs w:val="32"/>
          <w:rtl/>
        </w:rPr>
        <w:lastRenderedPageBreak/>
        <w:t>وفي جلسة 9/4/1442هـ حضر المدعي في حين تبين عدم حضور ممثل المدعى عليها، ولكون الفصل في الدعوى يقتضي الاطلاع على الأمر الملكي رقم (10938) وتاريخ 27/2/1440هـ، والأمر الملكي رقم (11709) وتاريخ 1/3/1440هـ، وتمت الكتابة للمدعى عليها بخطاب المحكمة رقم (42/8/900/42/62448) وتاريخ 9/4/1442هـ لتزويدها بالأوامر الملكية آنفة الذكر، إلا أن المدعى عليها لم تجب المحكمة. وفي جلسة 23/4/1442هـ حضر طرفا الدعوى، وطلبت الدائرة من ممثل المدعى عليها تقديم صورة من الأمر الملكي رقم (10948) وتاريخ 27/2/1440هـ، والأمر الملكي رقم (11709) وتاريخ1/3/1440هـ. وفي جلسة 7/5/1442هـ حضر طرفا الدعوى، وسألت الدائرة ممثل المدعى عليها عما طلب منه في الجلسة السابقة لتقديم الأوامر الملكية؟ فأفاد بأنه لا يوجد لدى المدعى عليها سوى ما قدمه سابقاً، وحصر المدعي دعواه بطلب شموله بالأمر الملكي المتضمن السداد عن السجناء التي لا تزيد مديونياتهم عن (1.000.000) مليون ريال. وبعرض ذلك على ممثل المدعى عليها، قرر اكتفاءه بما قدم وذكر. كما قرر المدعي اكتفاءه بما قدم وذكر. وفي جلسة 13/6/1442هـ حضر طرفا الدعوى، وسألت الدائرة المدعي عن المبالغ المطالب بها؟ فذكر بأنها (976.000) ريال، وطلبت منه الدائرة إرفاق ما يثبت ذلك. فقدم المدعي بتاريخ 21/6/1442هـ قرارات دائرة التنفيذ تتضمن التنفيذ على المدعي بمبلغ إجمالي قدره (938.140) ريالاً. وفي جلسة هذا اليوم حضر المدعي، في حين تبين عدم حضور ممثل المدعى عليها، وأكد المدعي اكتفاءه بما قدم وذكر، فقررت الدائرة رفع الجلسة للمداولة، وفي ذات الجلسة أصدرت حكمها.</w:t>
      </w:r>
    </w:p>
    <w:p w:rsidR="008F0F65" w:rsidRPr="0048550E" w:rsidRDefault="008F0F65" w:rsidP="008F0F65">
      <w:pPr>
        <w:spacing w:after="0" w:line="240" w:lineRule="auto"/>
        <w:jc w:val="center"/>
        <w:rPr>
          <w:rFonts w:ascii="Traditional Arabic" w:hAnsi="Traditional Arabic" w:cs="Traditional Arabic"/>
          <w:sz w:val="32"/>
          <w:szCs w:val="32"/>
          <w:rtl/>
        </w:rPr>
      </w:pPr>
      <w:r w:rsidRPr="0048550E">
        <w:rPr>
          <w:rFonts w:ascii="Traditional Arabic" w:hAnsi="Traditional Arabic" w:cs="Traditional Arabic"/>
          <w:b/>
          <w:bCs/>
          <w:sz w:val="32"/>
          <w:szCs w:val="32"/>
          <w:rtl/>
        </w:rPr>
        <w:t>الأسباب</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لما كان المدعي يطلب إلغاء قرار المدعى عليها المتضمن امتناعها عن رفع اسمه لشموله بالأمر الملكي المتضمن السداد عن السجناء المطالبين بمبالغ مالية لا تزيد عن (1.000.000) مليون ريال؛ فإن ذلك من اختصاص المحاكم الإدارية بديوان المظالم استناداً للمادة (13/ب) من نظامه الصادر بالمرسوم الملكي رقم (م/78) بتاريخ 19/9/1428هـ والتي تنص على أنه: "...ويُعد في حكم القرار الإداري رفض جهة الإدارة أو امتناعها عن اتخاذ قرار كان من الواجب عليها اتخاذه طبقاً للأنظمة واللوائح"، كما أن الدائرة مختصةٌ مكانياً بنظر الدعوى وفقاً للمادة الثانية من نظام المرافعات أمام ديوان المظالم الصادر بالمرسوم الملكي رقم (م/3) بتاريخ 22/1/1435هـ. وعن قبول الدعوى شكلاً، فبما أن هذه الدعوى حسب تكييف الدائرة لها أنها طعن في قرار سلبي، وبما أنه من المستقر عليه في القضاء الإداري أن القرارات الإدارية السلبية لا يتقيد الطعن فيها بميعاد معين بل يظل الطعن مفتوحاً حتى يزول الامتناع من قبل جهة الإدارة؛ مما تكون معه الدعوى مقبولةً شكلاً. وعن موضوع الدعوى، وبما أن القضاء الإداري يراقب مشروعية القرارات الإدارية، ويفحص سلامة القرار من جهة اختصاص مصدره بإصداره، وقيامه على السبب الواقعي والمبرر له نظاماً المؤدي لإصداره، وسلامة تكييف الوقائع المبررة لإصدار القرار، كما يراقب شكل القرار، ومدى </w:t>
      </w:r>
      <w:r w:rsidRPr="0048550E">
        <w:rPr>
          <w:rFonts w:ascii="Traditional Arabic" w:hAnsi="Traditional Arabic" w:cs="Traditional Arabic"/>
          <w:sz w:val="32"/>
          <w:szCs w:val="32"/>
          <w:rtl/>
        </w:rPr>
        <w:lastRenderedPageBreak/>
        <w:t>توافقه مع أحكام النظام وتطبيقه تطبيقاً سليماً، وصحة الغاية التي يهدف منها، فمتى ما استوفى القرار تلك الأوصاف أصبح من القرارات الإدارية المشروعة لا يناله أحد بتغيير، ومتى ظهر للقضاء مخالفة القرار لأي من تلك الأوصاف حكم بعدم مشروعيته، وأهدرت الآثار النظامية المترتبة عليه. وبما أن المدعي يطلب إلزام المدعى عليها برفع اسمه لشموله بالأمر الملكي المتضمن السداد عن السجناء المطالبين بمبالغ مالية لا تزيد عن (1.000.000) مليون ريال باعتبار أن الشروط المنصوص عليها في الأمر تنطبق عليه إلا أن المدعى عليها قد امتنعت عن ذلك، وحيث نص الأمر الملكي رقم (13584) بتاريخ 10/3/1440هـ بأنه: "إلحاقاً للأمرين رقم (10938) في 27/2/1440هـ، ورقم (11709) في 1/3/1440هـ، بشأن سداد ديون السجناء المطالبين بمبالغ مالية لا تزيد عن مليون ريال في مناطق (القصيم</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حائل</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الجوف</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تبوك</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الحدود الشمالية) القاضيين بسداد ديون من ثبت إعساره شرعاً من السجناء المذكورين في قضايا حقوقية وليست جنائية وإطلاق سراح من لم يكن موقوفاً منهم على ذمة قضية أخرى، وأن يتم إطلاق السراح والإعلان عن ذلك لكل منطقة على حدة..."، وحيث الثابت أن المدعي مسجون على ذمة قضية مطالبة مالية قدرها (938.140) تسعمئة وثمانية وثلاثون ألفاً ومئة وأربعون ريالاً، والثابت أنه لم يسجن بسبب قضية جنائية وفقاً لخطاب مدير شرطة محافظة رفحاء، وبما أن الشروط الواردة في الأمر الملكي آنف الذكر تنطبق على المدعي؛ وعليه فإن امتناع المدعى عليها عن رفع اسم المدعي إلى المقام السامي جاء مخالفاً لما نص عليه الأمر؛ الأمر الذي تنتهي معه الدائرة إلى إلغائه. ولا ينال من ذلك ما ذكره ممثل المدعى عليها من عدم شمول المدعي بالسداد باعتبار أنه من العسكر العاملين لديهم؛ فالثابت أن الأمر الملكي حدد شروط السداد عن السجناء ولم يفرق بين المدنيين والعسكريين، فيكون النص عام لجميع السجناء دون التفريق بين المدنيين والعسكريين، ولم تقدم المدعى عليها ما يناقض ذلك. كما لا ينال من ذلك أن المدعي لا يشمله الأمر بسبب خروجه من السجن للنظر في دعوى إعساره؛ فالثابت أن المدعي قد خرج بكفالة حضورية وفقاً لخطاب رئيس دائرة التنفيذ بمحافظة رفحاء برقم (40510841) وتاريخ 9/2/1440هـ؛ وعليه فإنه لا يزال في حكم السجين ولا يخرجه عن كونه مسجوناً.</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لذلك حكمت الدائرة: بإلغاء قرار المدعى عليها بالامتناع عن رفع اسم (...) لشموله بالأمر الملكي المتضمن السداد عن السجناء المطالبين بمبالغ مالية لا تزيد عن (1.000.000) مليون ريال.</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8550E" w:rsidRDefault="008F0F65" w:rsidP="008F0F65">
      <w:pPr>
        <w:spacing w:after="0" w:line="240" w:lineRule="auto"/>
        <w:jc w:val="both"/>
        <w:rPr>
          <w:rFonts w:ascii="Traditional Arabic" w:hAnsi="Traditional Arabic" w:cs="Traditional Arabic"/>
          <w:sz w:val="32"/>
          <w:szCs w:val="32"/>
          <w:rtl/>
        </w:rPr>
      </w:pP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حكم محكمة الاستئناف: </w:t>
      </w:r>
    </w:p>
    <w:p w:rsidR="008F0F65" w:rsidRPr="0048550E" w:rsidRDefault="008F0F65" w:rsidP="008F0F65">
      <w:pPr>
        <w:spacing w:after="0" w:line="240" w:lineRule="auto"/>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حكمت المحكمة بتأييد الحكم فيما انتهى إليه من قضاء.</w:t>
      </w:r>
    </w:p>
    <w:p w:rsidR="008F0F65" w:rsidRPr="0048550E" w:rsidRDefault="008F0F65" w:rsidP="008F0F65">
      <w:pPr>
        <w:spacing w:after="0" w:line="240" w:lineRule="auto"/>
        <w:rPr>
          <w:rFonts w:ascii="Traditional Arabic" w:hAnsi="Traditional Arabic" w:cs="Traditional Arabic"/>
          <w:sz w:val="32"/>
          <w:szCs w:val="32"/>
        </w:rPr>
      </w:pPr>
    </w:p>
    <w:p w:rsidR="008F0F65" w:rsidRPr="0048550E" w:rsidRDefault="008F0F65" w:rsidP="008F0F65">
      <w:pPr>
        <w:spacing w:after="0" w:line="240" w:lineRule="auto"/>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br w:type="page"/>
      </w:r>
      <w:r w:rsidRPr="0048550E">
        <w:rPr>
          <w:rFonts w:ascii="Traditional Arabic" w:hAnsi="Traditional Arabic" w:cs="Traditional Arabic"/>
          <w:b/>
          <w:bCs/>
          <w:sz w:val="32"/>
          <w:szCs w:val="32"/>
          <w:rtl/>
        </w:rPr>
        <w:lastRenderedPageBreak/>
        <w:t xml:space="preserve">رقم القضية في المحكمة الإدارية 1569 لعام 1441هـ </w:t>
      </w: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t xml:space="preserve">رقم القضية في محكمة الاستئناف الإدارية 1112 لعام 1442هـ </w:t>
      </w:r>
    </w:p>
    <w:p w:rsidR="008F0F65" w:rsidRPr="0048550E" w:rsidRDefault="008F0F65" w:rsidP="008F0F65">
      <w:pPr>
        <w:tabs>
          <w:tab w:val="left" w:pos="3461"/>
        </w:tabs>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b/>
          <w:bCs/>
          <w:sz w:val="32"/>
          <w:szCs w:val="32"/>
          <w:rtl/>
        </w:rPr>
        <w:t>تاريخ الجلسة 17/8/1442هـ</w:t>
      </w:r>
      <w:r w:rsidRPr="0048550E">
        <w:rPr>
          <w:rFonts w:ascii="Traditional Arabic" w:hAnsi="Traditional Arabic" w:cs="Traditional Arabic"/>
          <w:sz w:val="32"/>
          <w:szCs w:val="32"/>
          <w:rtl/>
        </w:rPr>
        <w:tab/>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الموضوعات</w:t>
      </w:r>
    </w:p>
    <w:p w:rsidR="008F0F65" w:rsidRPr="0048550E" w:rsidRDefault="008F0F65" w:rsidP="008F0F65">
      <w:pPr>
        <w:spacing w:after="0" w:line="240" w:lineRule="auto"/>
        <w:jc w:val="lowKashida"/>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قرار إداري - مالية - ضمان اجتماعي - امتناع عن صرف المعاش - العجز عن العمل - مفهوم العجز عن العمل - نقص القدرة على أداء العمل - ضعف السمع.</w:t>
      </w:r>
    </w:p>
    <w:p w:rsidR="008F0F65" w:rsidRPr="0048550E" w:rsidRDefault="008F0F65" w:rsidP="008F0F65">
      <w:pPr>
        <w:spacing w:after="0" w:line="240" w:lineRule="auto"/>
        <w:jc w:val="lowKashida"/>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مُطالبة الُمدَّعي إلغاء قرار المدعى عليها السلبي بالامتناع عن صرف معاش الضمان الاجتماعي - تضمن النظام استفادة العاجزين عن العمل لمعاش الضمان الاجتماعي، وهم من ثبت طبيّاً أنهم غير قادرين بصفة دائمة أو مؤقتة على القيام بعمل، أو نقصت قدرتهم على أداء العمل المناسب بسبب مرض أو عاهة - الثابت نقص قدرة المدعي على أداء العمل وفق التقرير الطبي المتضمن ضعف سمعه؛ مما يثبت عجزه عن أداء العمل وفق مفهوم النظام - استحقاق المدعي معاش الضمان الاجتماعي - أثر ذلك: إلغاء القرار. </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مستند الحكم</w:t>
      </w:r>
    </w:p>
    <w:p w:rsidR="008F0F65" w:rsidRPr="0048550E" w:rsidRDefault="008F0F65" w:rsidP="008F0F65">
      <w:pPr>
        <w:numPr>
          <w:ilvl w:val="0"/>
          <w:numId w:val="12"/>
        </w:numPr>
        <w:spacing w:after="0" w:line="240" w:lineRule="auto"/>
        <w:jc w:val="both"/>
        <w:rPr>
          <w:rFonts w:ascii="Traditional Arabic" w:hAnsi="Traditional Arabic" w:cs="Traditional Arabic"/>
          <w:sz w:val="32"/>
          <w:szCs w:val="32"/>
        </w:rPr>
      </w:pPr>
      <w:r w:rsidRPr="0048550E">
        <w:rPr>
          <w:rFonts w:ascii="Traditional Arabic" w:hAnsi="Traditional Arabic" w:cs="Traditional Arabic"/>
          <w:sz w:val="32"/>
          <w:szCs w:val="32"/>
          <w:rtl/>
        </w:rPr>
        <w:t>المادتان (1، 3) من نظام الضمان الاجتماعي الصادر بالمرسوم الملكي رقم (م/45) وتاريخ 7/7/1427هـ.</w:t>
      </w:r>
    </w:p>
    <w:p w:rsidR="008F0F65" w:rsidRPr="0048550E" w:rsidRDefault="008F0F65" w:rsidP="008F0F65">
      <w:pPr>
        <w:numPr>
          <w:ilvl w:val="0"/>
          <w:numId w:val="12"/>
        </w:num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المادة (2) من اللائحة التنفيذية لنظام الضمان الاجتماعي الصادرة بقرار وزير الشؤون الاجتماعية رقم (77077) وتاريخ 22/8/1429هـ.</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الوقائع</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sz w:val="32"/>
          <w:szCs w:val="32"/>
          <w:rtl/>
        </w:rPr>
        <w:t xml:space="preserve">تتلخص وقائع هذه الدعوى بأن المدعي تقدم بتاريخ 27/8/1441هـ بصحيفة دعوى تضمنت أنه تم صرف معاش الضمان الاجتماعي له بناءً على تقرير مستشفى أحد رقم (1765) وتاريخ 12/3/1439هـ والذي نص على أنه: (لا يمكنه أداء عمل يحتاج للسمع والكلام لوجود ضعف متوسط بالجهة اليمنى وبالغ الشدة بالجهة اليسرى)، وبعد سنتين تم إسقاط معاش الضمان الاجتماعي عنه، وطلبت منه المدعى عليها الخضوع لكشف طبي جديد، وأنه خضع لذلك، ونص على أنه: (يستطيع العمل وننصح بتوجيهه لعمل مناسب على أن تكون طبيعة العمل لا تحتاج للسمع والكلام). وأضاف بأنه يستحق معاش الضمان الاجتماعي استناداً للمادة الثالثة من نظام الضمان الاجتماعي، وأرفق التقارير الطبية، وانتهى إلى طلبه إلزام المدعى عليها بأن تصرف له معاش الضمان الاجتماعي من تاريخ الانقطاع في 1/5/1441هـ. وبإحالتها إلى الدائرة، باشرت نظرها على النحو المبين بمحاضرها، ثم قدّم ممثل المدعى عليها مذكرة تضمنت الدفع بعدم قبول الدعوى لعدم التظلم. ثم قدم وكيل المدعي مذكرة تضمنت أن موكله تظلم بموجب الخطاب </w:t>
      </w:r>
      <w:r w:rsidRPr="0048550E">
        <w:rPr>
          <w:rFonts w:ascii="Traditional Arabic" w:hAnsi="Traditional Arabic" w:cs="Traditional Arabic"/>
          <w:sz w:val="32"/>
          <w:szCs w:val="32"/>
          <w:rtl/>
        </w:rPr>
        <w:lastRenderedPageBreak/>
        <w:t>رقم (2733797) وتاريخ 15/3/2020م، وتم رفض تظلمه. ثم قدّم ممثل المدعى عليها مذكرة تضمنت أن المدعي تم شموله بمعاش الضمان الاجتماعي للعجز المؤقت لمدة عامين من تاريخ 16/4/1439هـ حتى تاريخ 21/4/1441هـ بمعاش شهري قدره (3.000) ثلاثة آلاف ريال، وبعد انتهاء المدة تم إسقاطه من الضمان بموجب النظام، وذلك لكون من يتقدم للضمان الاجتماعي وعمره دون الستين تتم إحالته للفحص الطبي ومعاملته في ضوء ما يرد بعد أن تتم المصادقة على التقرير الطبي من قبل لجنة طبية مختصة في المستشفى إما بشموله لمدة عام أو عامين أو استبعاده لقدرته على العمل، وأن المدعي يعاني من ضعف في السمع في الجهة اليمنى ودرجته (متوسط) وأن هذا المرض يمكن علاجه، وأنه بإمكانه الالتحاق بالوظائف الحكومية والخاصة، وأن العمل ليس مقصوراً على القطاع العسكري، وانتهى إلى طلب رفض الدعوى. ثم قرر الطرفان الاكتفاء بما تم تقديمه، وبناءً عليه أصدرت حكمها هذا لما يلي.</w:t>
      </w:r>
    </w:p>
    <w:p w:rsidR="008F0F65" w:rsidRPr="0048550E" w:rsidRDefault="008F0F65" w:rsidP="008F0F65">
      <w:pPr>
        <w:spacing w:after="0" w:line="240" w:lineRule="auto"/>
        <w:jc w:val="center"/>
        <w:rPr>
          <w:rFonts w:ascii="Traditional Arabic" w:hAnsi="Traditional Arabic" w:cs="Traditional Arabic"/>
          <w:sz w:val="32"/>
          <w:szCs w:val="32"/>
          <w:rtl/>
        </w:rPr>
      </w:pPr>
      <w:r w:rsidRPr="0048550E">
        <w:rPr>
          <w:rFonts w:ascii="Traditional Arabic" w:hAnsi="Traditional Arabic" w:cs="Traditional Arabic"/>
          <w:b/>
          <w:bCs/>
          <w:sz w:val="32"/>
          <w:szCs w:val="32"/>
          <w:rtl/>
        </w:rPr>
        <w:t>الأسباب</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لما كان المدعي يطلب إلغاء قرار المدعى عليها السلبي المتمثل بالامتناع عن صرف معاش الضمان الاجتماعي له من تاريخ 1/5/1441هـ؛ لذا فإن المحاكم الإدارية بديوان المظالم مختصة ولائياً بنظر هذه الدعوى وفقاً لنص المادة (13/ب) من نظام ديوان المظالم الصادر بالمرسوم الملكي رقم (م/78) وتاريخ 19/9/1428هـ، كما تختص المحكمة الإدارية بالمدينة المنورة مكانياً بنظرها طبقاً للمادة الثانية من نظام المرافعات أمام ديوان المظالم الصادر بالمرسوم الملكي رقم (م/3) وتاريخ 22/1/1435هـ، وتنظر الدائرة الدعوى طبقاً لقواعد توزيع الدعاوى الصادرة بقرار رئيس مجلس القضاء الإداري رقم (79) لعام 1440هـ. أما عن قبول الدعوى شكلاً، ولما كان القرار محل الدعوى يعد من قبيل القرارات السلبية التي هي بطبيعتها مستمرة ومتجددة ولا يتحدد الطعن فيها بمدة معينة؛ مما تكون معه الدعوى قد استوفت أوضاعها الشكلية، وتبعاً لذلك تكون مقبولة شكلاً. ولا ينال من ذلك ما أثاره ممثل المدعى عليها من كون المدعي لم يتظلم إلى اللجنة المنصوص عليها في نظام الضمان الاجتماعي؛ إذ إن الثابت أن المدعي تظلم بالخطاب رقم (2733797) وتاريخ 15/3/2020م وتم رفض تظلمه. وعن موضوع الدعوى، فإنه لما كان المدعي يطلب إلغاء قرار المدعى عليها السلبي المتمثل بالامتناع عن صرف معاش الضمان الاجتماعي له من تاريخ 1/5/1441هـ، وبما أن الثابت أن المدعى عليها أسقطت معاش الضمان الاجتماعي عن المدعي لاستطاعته أداء العمل بناءً على التقرير الطبي المؤرخ في 6/5/1441هـ، وبما أن المادة الثالثة من نظام الضمان الاجتماعي الصادر بالمرسوم الملكي رقم (م/45) وتاريخ 7/7/1427هـ نصت على أن: "يستفيد من المعاش كل من الأفراد أو الأسر الآتية: 2-</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العاجزون عن العمل..."، وحيث نصت المادة الأولى من نظام الضمان الاجتماعي بأنه: "يقصد بالكلمات والعبارات الآتية أينما وردت في هذا النظام المعاني المبيّنة أمامها ما لم يقتضِ السياق خلاف ذلك: 6-</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xml:space="preserve">العاجز عن العمل: من ثبت طبيّاً أنه غير قادر بصفة دائمة أو مؤقتة على القيام بأي عمل، أو نقصت قدرته على أداء العمل المناسب بسبب مرض أو عاهة، وليس </w:t>
      </w:r>
      <w:r w:rsidRPr="0048550E">
        <w:rPr>
          <w:rFonts w:ascii="Traditional Arabic" w:hAnsi="Traditional Arabic" w:cs="Traditional Arabic"/>
          <w:sz w:val="32"/>
          <w:szCs w:val="32"/>
          <w:rtl/>
        </w:rPr>
        <w:lastRenderedPageBreak/>
        <w:t>له عائل مقتدر أو مصدر كافٍ للعيش"، كما نصت المادة الثانية من اللائحة التنفيذية لنظام الضمان الاجتماعي الصادرة بالقرار الوزاري رقم (77077) وتاريخ 22/8/1429هـ على أنه: "يستحق الضمان الاجتماعي كل من الفئات التالية: 3-</w:t>
      </w:r>
      <w:r w:rsidRPr="0048550E">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العاجز عن العمل عجزاً دائماً لأي سبب من الأسباب الصحية وهو عائل لأسرة أو بمفرده، وعمره يقل عن الستين عاماً وتجاوز سن (18) عاماً، ولديه إفادة طبية صادرة من مستشفى موضحاً فيها نوع المرض أو الإعاقة ولا يوجد لديه مصدر دخل كافٍ للعيش"، وبما أن الثابت عجز المدعي عن أداء العمل وذلك حسب التقرير الطبي رقم (1765) وتاريخ 12/3/1439هـ، ومن ذلك ثبت استحقاق المدعي لمعاش الضمان الاجتماعي؛ الأمر الذي تنتهي معه الدائرة إلى أحقية المدعي لما يطالب به. ولا ينال من ذلك ما أثاره ممثل المدعى عليها من أن المدعي يستطيع أداء العمل مستنداً في ذلك على التقرير الطبي المؤرخ في 6/5/1441هـ؛ لكون التقرير نص على أن المدعي يستطيع أداء عمل لا يحتاج إلى سمع وكلام، وفي ذلك دلالة على أن المدعي نقصت قدرته عن أداء العمل، وحيث إن نظام الضمان الاجتماعي قد أوضح بأن من ضمن من يدخل في معنى العاجز عن العمل من نقصت قدرته على أداء العمل المناسب، علاوة على ذلك فإنه يصعب إيجاد عمل لا يحتاج إلى سمع وكلام، ومن ذلك يتضح بأن ما قامت به المدعى عليها يخالف الأهداف التي يسعى المنظم إلى تحقيقها بواسطة النظام.</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لذلك حكمت الدائرة: بإلغاء قرار فرع وزارة الموارد البشرية والتنمية الاجتماعية بالمدينة المنورة السلبي المتمثل بالامتناع عن صرف معاش الضمان الاجتماعي لـ(...) من تاريخ 1/5/1441هـ.</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8550E" w:rsidRDefault="008F0F65" w:rsidP="008F0F65">
      <w:pPr>
        <w:spacing w:after="0" w:line="240" w:lineRule="auto"/>
        <w:jc w:val="both"/>
        <w:rPr>
          <w:rFonts w:ascii="Traditional Arabic" w:hAnsi="Traditional Arabic" w:cs="Traditional Arabic"/>
          <w:sz w:val="32"/>
          <w:szCs w:val="32"/>
          <w:rtl/>
        </w:rPr>
      </w:pP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حكم محكمة الاستئناف: </w:t>
      </w:r>
    </w:p>
    <w:p w:rsidR="008F0F65" w:rsidRPr="0048550E"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t>حكمت المحكمة بتأييد الحكم فيما انتهى إليه من قضاء.</w:t>
      </w:r>
    </w:p>
    <w:p w:rsidR="008F0F65" w:rsidRPr="0048550E" w:rsidRDefault="008F0F65" w:rsidP="008F0F65">
      <w:pPr>
        <w:spacing w:after="0" w:line="240" w:lineRule="auto"/>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br w:type="page"/>
      </w:r>
      <w:r w:rsidRPr="0048550E">
        <w:rPr>
          <w:rFonts w:ascii="Traditional Arabic" w:hAnsi="Traditional Arabic" w:cs="Traditional Arabic"/>
          <w:b/>
          <w:bCs/>
          <w:sz w:val="32"/>
          <w:szCs w:val="32"/>
          <w:rtl/>
        </w:rPr>
        <w:lastRenderedPageBreak/>
        <w:t xml:space="preserve">رقم القضية في المحكمة الإدارية 20083 لعام 1440هـ </w:t>
      </w: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t xml:space="preserve">رقم القضية في محكمة الاستئناف الإدارية 4842 لعام 1441هـ </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تاريخ الجلسة 17/4/1442هـ</w:t>
      </w:r>
      <w:r w:rsidRPr="0048550E">
        <w:rPr>
          <w:rFonts w:ascii="Traditional Arabic" w:hAnsi="Traditional Arabic" w:cs="Traditional Arabic"/>
          <w:b/>
          <w:bCs/>
          <w:sz w:val="32"/>
          <w:szCs w:val="32"/>
          <w:rtl/>
        </w:rPr>
        <w:tab/>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الموضوعات</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قرار إداري - مالية - تبرعات - امتناع عن استرداد تبرع - الخطأ في التبرع - إقرار الجهة الإدارية - عدم مضارة المحسن بإحسانه - عرف - تحقق شرط الصفة.</w:t>
      </w:r>
    </w:p>
    <w:p w:rsidR="008F0F65" w:rsidRPr="0048550E" w:rsidRDefault="008F0F65" w:rsidP="008F0F65">
      <w:pPr>
        <w:tabs>
          <w:tab w:val="left" w:pos="3461"/>
        </w:tabs>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مُطالبة المدَّعي إلغاء قرار المدعى عليها السلبي بالامتناع عن اتخاذ الإجراءات النظامية لاسترداد المبلغ المالي المدفوع عبر منصة فرجت عن طريق الخطأ - الأصل أن القول قول المحسن في قصده بإحسانه، والواهب في قصده بهبته، وأن البينة على من يدعي خلاف ذلك - الظاهر من أحوال الناس وأعرافهم أن التصرف في الأموال لا يكون بما يعود بالضرر عليهم بأن يهبوا أو يتبرعوا في جزء من مالهم ما يعود على بقية المال بالنقص - الثابت إقرار المدعى عليها بخطئها فيما حصل من تبرع لسداد كامل مديونية المدين، ووعدها باسترداد المبلغ للمدعي - أثر ذلك: إلغاء القرار.</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مستند الحكم</w:t>
      </w:r>
    </w:p>
    <w:p w:rsidR="008F0F65" w:rsidRPr="0048550E" w:rsidRDefault="008F0F65" w:rsidP="008F0F65">
      <w:pPr>
        <w:numPr>
          <w:ilvl w:val="0"/>
          <w:numId w:val="12"/>
        </w:numPr>
        <w:spacing w:after="0" w:line="240" w:lineRule="auto"/>
        <w:rPr>
          <w:rFonts w:ascii="Traditional Arabic" w:hAnsi="Traditional Arabic" w:cs="Traditional Arabic"/>
          <w:sz w:val="32"/>
          <w:szCs w:val="32"/>
        </w:rPr>
      </w:pPr>
      <w:r w:rsidRPr="0048550E">
        <w:rPr>
          <w:rFonts w:ascii="Traditional Arabic" w:hAnsi="Traditional Arabic" w:cs="Traditional Arabic"/>
          <w:sz w:val="32"/>
          <w:szCs w:val="32"/>
          <w:rtl/>
        </w:rPr>
        <w:t>قول الله تعالى: ﴿خُذِ الع</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ف</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و</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 xml:space="preserve"> و</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أ</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م</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ر</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 xml:space="preserve"> ب</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ال</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ع</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ر</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فِ و</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أ</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ع</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ر</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ض</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 xml:space="preserve"> ع</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ن</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 xml:space="preserve"> الج</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اه</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ل</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ين</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w:t>
      </w:r>
    </w:p>
    <w:p w:rsidR="008F0F65" w:rsidRPr="0048550E" w:rsidRDefault="008F0F65" w:rsidP="008F0F65">
      <w:pPr>
        <w:numPr>
          <w:ilvl w:val="0"/>
          <w:numId w:val="12"/>
        </w:numPr>
        <w:spacing w:after="0" w:line="240" w:lineRule="auto"/>
        <w:rPr>
          <w:rFonts w:ascii="Traditional Arabic" w:hAnsi="Traditional Arabic" w:cs="Traditional Arabic"/>
          <w:sz w:val="32"/>
          <w:szCs w:val="32"/>
        </w:rPr>
      </w:pPr>
      <w:r w:rsidRPr="0048550E">
        <w:rPr>
          <w:rFonts w:ascii="Traditional Arabic" w:hAnsi="Traditional Arabic" w:cs="Traditional Arabic"/>
          <w:sz w:val="32"/>
          <w:szCs w:val="32"/>
          <w:rtl/>
        </w:rPr>
        <w:t>قول الله تعالى: ﴿م</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ا ع</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ل</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ى ال</w:t>
      </w:r>
      <w:r w:rsidRPr="0048550E">
        <w:rPr>
          <w:rFonts w:ascii="Traditional Arabic" w:hAnsi="Traditional Arabic" w:cs="Traditional Arabic" w:hint="cs"/>
          <w:sz w:val="32"/>
          <w:szCs w:val="32"/>
          <w:rtl/>
        </w:rPr>
        <w:t>ـ</w:t>
      </w:r>
      <w:r w:rsidRPr="0048550E">
        <w:rPr>
          <w:rFonts w:ascii="Traditional Arabic" w:hAnsi="Traditional Arabic" w:cs="Traditional Arabic"/>
          <w:sz w:val="32"/>
          <w:szCs w:val="32"/>
          <w:rtl/>
        </w:rPr>
        <w:t>م</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ح</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س</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ن</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ي</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ن</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 xml:space="preserve"> م</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ن</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 xml:space="preserve"> س</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ب</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ي</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ل</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w:t>
      </w:r>
    </w:p>
    <w:p w:rsidR="008F0F65" w:rsidRPr="0048550E" w:rsidRDefault="008F0F65" w:rsidP="008F0F65">
      <w:pPr>
        <w:numPr>
          <w:ilvl w:val="0"/>
          <w:numId w:val="12"/>
        </w:numPr>
        <w:spacing w:after="0" w:line="240" w:lineRule="auto"/>
        <w:rPr>
          <w:rFonts w:ascii="Traditional Arabic" w:hAnsi="Traditional Arabic" w:cs="Traditional Arabic"/>
          <w:sz w:val="32"/>
          <w:szCs w:val="32"/>
          <w:rtl/>
        </w:rPr>
      </w:pPr>
      <w:r w:rsidRPr="0048550E">
        <w:rPr>
          <w:rFonts w:ascii="Traditional Arabic" w:hAnsi="Traditional Arabic" w:cs="Traditional Arabic"/>
          <w:sz w:val="32"/>
          <w:szCs w:val="32"/>
          <w:rtl/>
        </w:rPr>
        <w:t>القاعدة الفقهية: (العادة محكمة).</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الوقائع</w:t>
      </w:r>
    </w:p>
    <w:p w:rsidR="008F0F65" w:rsidRPr="0048550E" w:rsidRDefault="008F0F65" w:rsidP="008F0F65">
      <w:pPr>
        <w:pStyle w:val="a4"/>
        <w:bidi/>
        <w:spacing w:before="0" w:beforeAutospacing="0" w:after="0" w:afterAutospacing="0"/>
        <w:jc w:val="both"/>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تتلخص وقائع هذه الدعوى بالقدر اللازم لإصدار الحكم فيها في أن المدعي تقدم للمحكمة بتاريخ 5/11/1440هـ بصحيفة دعوى حيث ذكر فيها أن المدعى عليها قامت بالخصم من حسابه مبلغاً وقدره (24.599.50) أربعة وعشرون ألفاً وخمسمئة وتسعة وتسعون ريالاً وخمسون هللة دون موافقته وبطريقة لا تتوافق مع الإجراءات المنظمة لعمليات التبرعات بمنصة فرجت، حيث إنه تظلم للجهة المدعى عليها عبر حسابها الموثق بتطبيق تويتر، فأقرت بخطئها ووعدته بحل هذه المشكلة ولم يتم ذلك، وإنه يطالب بإلزام المدعى عليها بأن تعيد له المبلغ المشار إليه أعلاه. وبقيد صحيفة الدعوى بالرقم المشار إليه أعلاه وإحالتها لهذه الدائرة، أجرت ما هو لازم لنظرها، حيث سألت الدائرة المدعي عن دعواه؟ فأحال إلى صحيفة الدعوى والتي يطالب بها بإعادة مبلغ (24.599.50) أربعة وعشرين ألفاً وخمسمئة وتسعة وتسعين ريالاً وخمسين هللة؛ وذلك بسبب الخطأ الحاصل في منصة فرجت للسداد عن المعسرين. وبعرض ذلك على ممثل الجهة المدعى عليها، قدم مذكرة جوابية ذكر فيها بأن منصة فرجت تمكن المستخدمين من التعرف على السجناء المعسرين من خلال معرفة البيانات التي تخص السجين، مثل: الجنسية، والجنس، وتاريخ </w:t>
      </w:r>
      <w:r w:rsidRPr="0048550E">
        <w:rPr>
          <w:rFonts w:ascii="Traditional Arabic" w:hAnsi="Traditional Arabic" w:cs="Traditional Arabic"/>
          <w:sz w:val="32"/>
          <w:szCs w:val="32"/>
          <w:rtl/>
        </w:rPr>
        <w:lastRenderedPageBreak/>
        <w:t xml:space="preserve">دخول السجن (مدة التواجد في السجن)، ومبلغ المديونية، وكذلك توفر رقم الفاتورة الصادرة من محكمة التنفيذ، ويكون السداد عن طريق المصارف المحلية عبر خدمة (سداد التنفيذ القضائي)، وفي حال قيام المستخدم بالسداد، فالمصرف هو الذي يسحب المبلغ لصالح محكمة التنفيذ، وليس لمنصة فرجت صلاحية في سحب المبالغ أو التصرف، فإذا كان هنالك خطأ في سحب المبلغ فالمصرف هو المسؤول عن هذا الخطأ، أما إذا كان الخطأ من المدعي فيحق رفع دعوى ضد المسدد له لإعادة المبلغ، وبناءً على ذلك يطلب رفض الدعوى؛ لإقامتها على غير ذي صفة. وبعرضها على المدعي، قدم مذكرة ذكر فيها بأن تبرعه منعقد مع المدعى عليها عبر منصت فرجت التابعة للمديرية العامة للسجون، حيث إن الجهة المدعى عليها قد أقرت في وقت سابق بانعقاد الصفة بينها وبين أحد المتبرعين كحالته، حيث إن الجهة المدعى عليها تملك الصلاحيات نظاماً باستقبال التبرعات من المواطنين فلا يسوغ لها أن تتنصل عن التزاماتها حال وقوع خلاف كهذا، حيث إن دور المصرف تابع وليس متبوع، وقد دلت قواعد الشريعة والأنظمة وأصولها على أن ضمان المسؤولية التقصيرية يقع على عاتق المتسبب فيها المدعى عليها بغموض إجراءاتها </w:t>
      </w:r>
      <w:r w:rsidRPr="0048550E">
        <w:rPr>
          <w:rFonts w:ascii="Traditional Arabic" w:hAnsi="Traditional Arabic" w:cs="Traditional Arabic" w:hint="cs"/>
          <w:sz w:val="32"/>
          <w:szCs w:val="32"/>
          <w:rtl/>
        </w:rPr>
        <w:t>الإلكترونية</w:t>
      </w:r>
      <w:r w:rsidRPr="0048550E">
        <w:rPr>
          <w:rFonts w:ascii="Traditional Arabic" w:hAnsi="Traditional Arabic" w:cs="Traditional Arabic"/>
          <w:sz w:val="32"/>
          <w:szCs w:val="32"/>
          <w:rtl/>
        </w:rPr>
        <w:t xml:space="preserve"> لا على عاتق من وقع ضحيتها المتبرع والسجين، وأكد على طلبه الوارد في لائحة الدعوى، ويحصر دعواه بطلب إلغاء قرار المدعى عليها بالامتناع عن اتخاذ الإجراءات النظامية لإعادة مبلغ (24.599.50) أربعة وعشرين ألفاً وخمسمئة وتسعة وتسعين ريالاً وخمسين هللة، وقرر اكتفاءه بما سبق تقديمه. وبعرضها على ممثل المدعى عليها، قرر الاكتفاء بما سبق، فقررت الدائرة رفع الجلسة للمداولة وأصدرت هذا الحكم لما يلي.</w:t>
      </w:r>
    </w:p>
    <w:p w:rsidR="008F0F65" w:rsidRPr="0048550E" w:rsidRDefault="008F0F65" w:rsidP="008F0F65">
      <w:pPr>
        <w:spacing w:after="0" w:line="240" w:lineRule="auto"/>
        <w:jc w:val="center"/>
        <w:rPr>
          <w:rFonts w:ascii="Traditional Arabic" w:hAnsi="Traditional Arabic" w:cs="Traditional Arabic"/>
          <w:sz w:val="32"/>
          <w:szCs w:val="32"/>
          <w:rtl/>
        </w:rPr>
      </w:pPr>
      <w:r w:rsidRPr="0048550E">
        <w:rPr>
          <w:rFonts w:ascii="Traditional Arabic" w:hAnsi="Traditional Arabic" w:cs="Traditional Arabic"/>
          <w:b/>
          <w:bCs/>
          <w:sz w:val="32"/>
          <w:szCs w:val="32"/>
          <w:rtl/>
        </w:rPr>
        <w:t>الأسباب</w:t>
      </w:r>
    </w:p>
    <w:p w:rsidR="008F0F65" w:rsidRPr="0048550E" w:rsidRDefault="008F0F65" w:rsidP="008F0F65">
      <w:pPr>
        <w:pStyle w:val="a4"/>
        <w:bidi/>
        <w:spacing w:before="0" w:beforeAutospacing="0" w:after="0" w:afterAutospacing="0"/>
        <w:jc w:val="both"/>
        <w:rPr>
          <w:rFonts w:ascii="Traditional Arabic" w:hAnsi="Traditional Arabic" w:cs="Traditional Arabic"/>
          <w:sz w:val="32"/>
          <w:szCs w:val="32"/>
        </w:rPr>
      </w:pPr>
      <w:r w:rsidRPr="0048550E">
        <w:rPr>
          <w:rFonts w:ascii="Traditional Arabic" w:hAnsi="Traditional Arabic" w:cs="Traditional Arabic"/>
          <w:sz w:val="32"/>
          <w:szCs w:val="32"/>
          <w:rtl/>
        </w:rPr>
        <w:t xml:space="preserve">لما كان المدعي يهدف من دعواه الماثلة الحكم بإلغاء قرار المديرية العامة للسجون بالامتناع عن اتخاذ الإجراءات النظامية لإعادة مبلغ (24.599.50) أربعة وعشرين ألفاً وخمسمئة وتسعة وتسعين ريالاً وخمسين هللة؛ فإن الدعوى تكون حينئذٍ داخلة فيما تختص المحاكم الإدارية بديوان المظالم ولائياً بالفصل فيه وفقاً للمادة (13) الفقرة (ب) من نظام ديوان المظالم الصادر بالمرسوم الملكي رقم (م/78) وتاريخ 19/9/1428هـ، كما تختص هذه المحكمة بنظرها مكانياً وفقاً للمادة (الثانية) من نظام المرافعات أمام ديوان المظالم الصادر بالمرسوم الملكي رقم (م/3) وتاريخ 22/1/1435هـ، وهذه الدعوى محالة وفقاً لقرار رئيس مجلس القضاء الإداري رقم (79) لعام 1440هـ. وعن قبول الدعوى شكلاً، فلما كان القرار المتظلم منه يعد من القرارات السلبية والتي لا تتحصن مواعيد الطعن عليها بميعاد محدد، بل يتجدد حق ذوي الشأن بالطعن عليها بتجدد الامتناع وفقاً لما استقر عليه القضاء؛ فإن الدائرة تنتهي إلى قبول الدعوى شكلاً. ولا ينال من ذلك ما دفعت به المدعى عليها من عدم صفتها في هذه الدعوى، حيث إنها هي من أنشأت منصة فرجت وهي المشرفة عليها والمتابعة لها. وأما عن موضوع الدعوى، وحيث إن المدعي يطالب باسترداد ما تم دفعه عبر منصة فرجت عن طريق الخطأ، وبما أن الأصل أن القول قول المحسن في </w:t>
      </w:r>
      <w:r w:rsidRPr="0048550E">
        <w:rPr>
          <w:rFonts w:ascii="Traditional Arabic" w:hAnsi="Traditional Arabic" w:cs="Traditional Arabic"/>
          <w:sz w:val="32"/>
          <w:szCs w:val="32"/>
          <w:rtl/>
        </w:rPr>
        <w:lastRenderedPageBreak/>
        <w:t>قصده بإحسانه، والواهب في قصده بهبته، وأن البينة على من يدعي خلاف قوله، ولأنه من المستقر فقهاً وقضاءً أن الأصل العدم؛ وعليه تكون دعوى من خالف هذه الأصول دعوى تحتاج إلى بينة، وبما أن الظاهر من الأحوال أن تصرفات الناس في أموالهم لا يكون بما يعود بالضرر عليهم بأن يهبو أو يتبرعوا في جزء من مالهم ما يعود على بقية المال بالنقص، وأن الظاهر في أحوال الناس وأعرافهم مما اعتبره الشرع وجعله من مستندات الحكم، قال الله تعالى: ﴿خُذِ الع</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ف</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و</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 xml:space="preserve"> و</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أ</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م</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ر</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 xml:space="preserve"> ب</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ال</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ع</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ر</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فِ و</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أ</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ع</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ر</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ض</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 xml:space="preserve"> ع</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ن</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 xml:space="preserve"> الج</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اه</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ل</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ين</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 ومن المتقرر فقهاً أن (العادة محكمة) وأنه لا يجوز مضارة المحسن في إحسانه، قال الله تعالى: ﴿م</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ا ع</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ل</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ى ال</w:t>
      </w:r>
      <w:r w:rsidRPr="0048550E">
        <w:rPr>
          <w:rFonts w:ascii="Traditional Arabic" w:hAnsi="Traditional Arabic" w:cs="Traditional Arabic" w:hint="cs"/>
          <w:sz w:val="32"/>
          <w:szCs w:val="32"/>
          <w:rtl/>
        </w:rPr>
        <w:t>ـ</w:t>
      </w:r>
      <w:r w:rsidRPr="0048550E">
        <w:rPr>
          <w:rFonts w:ascii="Traditional Arabic" w:hAnsi="Traditional Arabic" w:cs="Traditional Arabic"/>
          <w:sz w:val="32"/>
          <w:szCs w:val="32"/>
          <w:rtl/>
        </w:rPr>
        <w:t>م</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ح</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س</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ن</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ي</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ن</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 xml:space="preserve"> م</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ن</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 xml:space="preserve"> س</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ب</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ي</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ل</w:t>
      </w:r>
      <w:r w:rsidRPr="0048550E">
        <w:rPr>
          <w:rFonts w:ascii="Traditional Arabic" w:hAnsi="Traditional Arabic" w:cs="Traditional Arabic" w:hint="cs"/>
          <w:sz w:val="32"/>
          <w:szCs w:val="32"/>
          <w:rtl/>
        </w:rPr>
        <w:t>ٍ</w:t>
      </w:r>
      <w:r w:rsidRPr="0048550E">
        <w:rPr>
          <w:rFonts w:ascii="Traditional Arabic" w:hAnsi="Traditional Arabic" w:cs="Traditional Arabic"/>
          <w:sz w:val="32"/>
          <w:szCs w:val="32"/>
          <w:rtl/>
        </w:rPr>
        <w:t>﴾، وبما أن المدعى عليها أقرت بخطئها فيما حصل من تبرع لسداد كامل مبلغ المديونية، كما ورد ذلك في الرسالة النصية ووعدت بإعادة المبلغ؛ فإن الدائرة تنتهي إلى رد المبلغ المطالب به من المدعي وإلزام المدعى عليها باتخاذ الإجراءات النظامية لتنفيذ ذلك، وهو ما تحكم به.</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لذلك حكمت الدائرة: بإلغاء قرار المديرية العامة للسجون بالامتناع عن اتخاذ الإجراءات النظامية لإعادة مبلغ (24.599.50) أربعة وعشرين ألفاً وخمسمئة وتسعة وتسعين ريالاً وخمسين هللة لـ (...).</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8550E" w:rsidRDefault="008F0F65" w:rsidP="008F0F65">
      <w:pPr>
        <w:spacing w:after="0" w:line="240" w:lineRule="auto"/>
        <w:jc w:val="both"/>
        <w:rPr>
          <w:rFonts w:ascii="Traditional Arabic" w:hAnsi="Traditional Arabic" w:cs="Traditional Arabic"/>
          <w:sz w:val="32"/>
          <w:szCs w:val="32"/>
          <w:rtl/>
        </w:rPr>
      </w:pP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حكم محكمة الاستئناف: </w:t>
      </w:r>
    </w:p>
    <w:p w:rsidR="008F0F65" w:rsidRPr="0048550E"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t>حكمت المحكمة بتأييد الحكم فيما انتهى إليه من قضاء.</w:t>
      </w:r>
    </w:p>
    <w:p w:rsidR="008F0F65" w:rsidRPr="0048550E"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48550E">
        <w:rPr>
          <w:rFonts w:ascii="Traditional Arabic" w:hAnsi="Traditional Arabic" w:cs="Traditional Arabic"/>
          <w:b/>
          <w:bCs/>
          <w:sz w:val="32"/>
          <w:szCs w:val="32"/>
          <w:rtl/>
        </w:rPr>
        <w:lastRenderedPageBreak/>
        <w:t xml:space="preserve">رقم القضية في المحكمة الإدارية 6017 لعام 1441هـ </w:t>
      </w: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t xml:space="preserve">رقم القضية في محكمة الاستئناف الإدارية 3660 لعام 1442هـ </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تاريخ الجلسة 30/8/1442هـ</w:t>
      </w:r>
      <w:r w:rsidRPr="0048550E">
        <w:rPr>
          <w:rFonts w:ascii="Traditional Arabic" w:hAnsi="Traditional Arabic" w:cs="Traditional Arabic"/>
          <w:b/>
          <w:bCs/>
          <w:sz w:val="32"/>
          <w:szCs w:val="32"/>
          <w:rtl/>
        </w:rPr>
        <w:tab/>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الموضوعات</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قرار إداري - مالية - رسوم حكومية - رسوم الأراضي البيضاء - أرض غير مطورة - عدم القدرة على التطوير - إحالة صك الملكية إلى لجنة فحص الصكوك - موانع تطبيق رسوم الأراضي البيضاء - تعذر تطوير الأرض - عيب مخالفة النظم واللوائح - توصيف فحص الصك.</w:t>
      </w:r>
    </w:p>
    <w:p w:rsidR="008F0F65" w:rsidRPr="0048550E" w:rsidRDefault="008F0F65" w:rsidP="008F0F65">
      <w:pPr>
        <w:tabs>
          <w:tab w:val="left" w:pos="3461"/>
        </w:tabs>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مُطالبة المدَّعي إلغاء قرار المدعى عليها المتضمن فرض رسم على الأرض المملوكة له - تضمن النظام عدم تطبيق الرسم على الأرض البيضاء عند وجود عائق يحول دون صدور التراخيص والموافقات اللازمة لتطوير الأرض أو بنائها، بشرط ألا يكون المكلف متسبباً أو مشاركاً في قيام العائق - الثابت تقدم المدعي إلى أمانة المنطقة لاستخراج كروكي تنظيمي بهدف تطوير أرضه، وقيام الأمانة بإحالة صك الأرض إلى كتابة العدل، والتي أحالته بدورها إلى لجنة فحص الصكوك، ولا يزال تحت نظر اللجنة - فحص الصك إجراء إداري قانوني تختص به كتابة العدل وفقاً للأنظمة، وتصل المعاملة المتعلقة به بخطاب رسمي من الأمانة، وتُعاد بعد انتهاء الإجراء دون أن يكون للمكلف بالرسم علاقة به - وجود عائق يحول بين المدعي وتطوير الأرض يتمثل في التثبت من أساس ملكية الصك وحدوده وأطواله دون أن يكون متسبباً أو مشاركاً فيه - مخالفة القرار محل الدعوى للنظام ولائحته -</w:t>
      </w:r>
      <w:r>
        <w:rPr>
          <w:rFonts w:ascii="Traditional Arabic" w:hAnsi="Traditional Arabic" w:cs="Traditional Arabic"/>
          <w:sz w:val="32"/>
          <w:szCs w:val="32"/>
          <w:rtl/>
        </w:rPr>
        <w:t xml:space="preserve"> أثر ذلك: إلغاء القرار.</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مستند الحكم</w:t>
      </w:r>
    </w:p>
    <w:p w:rsidR="008F0F65" w:rsidRPr="0048550E" w:rsidRDefault="008F0F65" w:rsidP="00A329B4">
      <w:pPr>
        <w:numPr>
          <w:ilvl w:val="0"/>
          <w:numId w:val="82"/>
        </w:num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المادة (9/1) من اللائحة التنفيذية لنظام رسوم الأراضي البيضاء الصادرة بقرار مجلس الوزراء رقم (379) وتاريخ 8/9/1437هـ.</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الوقائع</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تتلخص وقائع القضية بتقدم وكيل المدعي إلى المحكمة الإدارية بالرياض بتاريخ 3/11/1441هـ، بصحيفة دعوى جاء فيها: أن موكله يطعن على قرار فرض الرسم الصادر على أرضه الواقعة بمحافظة جدة، والمملوكة له بموجب الصك رقم (...) وتاريخ 24/9/1437هـ والمتفرع من الصك رقم (70/1) بتاريخ 27/2/1397هـ، مضيفاً بأن أمانة محافظة جدة قد قامت بموجب خطابها رقم (2900019031) في 1/7/1438هـ بتحويل معاملة الأرض إلى كتابة عدل جدة للاستفسار عن تكرار تطبيق أمر المنح أكثر من أرض ومن بينها أرض موكله، وقد تضمنت إفادة كتابة العدل رقم (392995761) في 25/4/1440هـ بأن الصك رقم (70/1) لا زال تحت الدراسة لدى لجنة فحص الصكوك في كتابة العدل حتى تاريخه، وبذلك يثبت وجود عائق أمام موكله من تطوير الأرض، علاوة على ذلك فإن هناك عائق </w:t>
      </w:r>
      <w:r w:rsidRPr="0048550E">
        <w:rPr>
          <w:rFonts w:ascii="Traditional Arabic" w:hAnsi="Traditional Arabic" w:cs="Traditional Arabic"/>
          <w:sz w:val="32"/>
          <w:szCs w:val="32"/>
          <w:rtl/>
        </w:rPr>
        <w:lastRenderedPageBreak/>
        <w:t>آخر يعوق موكله عن تطوير الأرض متمثل بعدم إمكانية تنفيذ المخطط التقسيمي رقم (13/101/ب) والمخطط رقم (3/460/ع) على الأرض محل الرسم وذلك لاستحداث شارع بعرض (52) متراً يمر بوسطهما، وفق ما جاء في إفادة أمانة محافظة جدة، ولذا لا بد من تعديل المخططين بما يتفق مع الطبيعة. وبقيد الدعوى بالرقم المشار إليه أعلاه، حددت الدائرة عدة جلسات لنظرها، ففي جلسة 23/3/1442هـ حضر طرفا الدعوى، وبسؤال وكيل المدعي عن دعوى موكله؟ أحال على ما جاء في صحيفة الدعوى. وبطلب الإجابة من ممثل المدعى عليها، قدم مذكرة جوابية عبر خدمة تبادل المذكرات جاء فيها: أنه تم الاستفسار من كتابة العدل الأولى بجدة عن صك الأرض محل الرسم للتحقق من حالة الصك، ووردت إفادتهم بتاريخ 11/9/1442هـ بأنه: "بالرجوع إلى النظام الشامل والاستعلام عن الصك ظهر بأن المالك وحالة الصك سارية المفعول، وحالة الملاك بدون قيود"؛ مما يعني عدم ثبوت مانع يمنع المدعي من تطوير الأرض. وباطلاع وكيل المدعي، طلب أجلاً للرد. وتشير الدائرة إلى ورود مذكرة جوابية مقدمة من وكيل المدعي عبر خدمة تبادل المذكرات بتاريخ 6/5/1442هـ جاء فيها: أن الصك محل الرسم لا زال تحت نظر لجنة فحص الصكوك لدى كتابة العدل بجدة، وهناك تذكرة مراجعة صدرت بتاريخ 24/4/1442هـ تثبت أن معاملة الصك لا زالت تحت نظر لجنة فحص الصكوك، إضافة إلى معاملة الأرض لدى أمانة جدة لا تزال متوقفة حتى يرد جواب كتابة العدل، كما هو موضح وفق خط سير المعاملة الصادر بتاريخ 28/4/1442هـ. وفي جلسة هذا اليوم حضر طرفا الدعوى، وبسؤال الدائرة طرفا الدعوى عما يودان إضافته؟ قرر ممثل المدعى عليها الاكتفاء، فيما ذكر وكيل المدعية بأن دعواه تنحصر بطلب إلغاء قرار فرض الرسم الصادر بالطلب رقم (22924) وتاريخ 23/7/1442هـ، ثم قرر اكتفاءه بما سبق تقديمه؛ وبناءً عليه قررت الدائرة رفع الجلسة وإصدار الحكم.</w:t>
      </w:r>
    </w:p>
    <w:p w:rsidR="008F0F65" w:rsidRPr="0048550E" w:rsidRDefault="008F0F65" w:rsidP="008F0F65">
      <w:pPr>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الأسباب</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لما كان المدعي يريد من إقامة دعواه الماثلة إلغاء القرار الصادر من المدعى عليها بفرض رسوم على العقار المملوك له بموجب الصك رقم (...) وتاريخ 24/9/1437هـ، بمبلغ قدره (3.230.320.86) ثلاثة ملايين ومئتان وثلاثون ألفاً وثلاثمئة وعشرون ريالاً وست وثمانون هللة؛ فتكون الدعوى من اختصاص المحاكم الإدارية بديوان المظالم بموجب المادة (13/ب) من نظامه الصادر بالمرسوم الملكي رقم (م/78) وتاريخ 19/9/1428هـ، والمادة السابعة من نظام رسوم الأراضي البيضاء الصادر بالمرسوم الملكي رقم (م/4) وتاريخ 12/2/1437هـ، كما أنها من اختصاص هذه المحكمة مكانياً وفقاً للمادة الثانية من نظام المرافعات أمام ديوان المظالم الصادر بالمرسوم الملكي رقم (م/3) وتاريخ 22/1/1435هـ. أما عن قبول الدعوى، فلما كان المدعي تبلغ بالفاتورة بتاريخ 23/7/1441هـ، وقام بالاعتراض عليها أمام اللجنة المنصوص عليها في المادة الثامنة من نظام رسوم الأراضي البيضاء بتاريخ 26/8/1441هـ، ثم صدر قرار من اللجنة برفض الاعتراض بتاريخ 14/9/1441هـ، ثم أقام المدعي هذه الدعوى بتاريخ </w:t>
      </w:r>
      <w:r w:rsidRPr="0048550E">
        <w:rPr>
          <w:rFonts w:ascii="Traditional Arabic" w:hAnsi="Traditional Arabic" w:cs="Traditional Arabic"/>
          <w:sz w:val="32"/>
          <w:szCs w:val="32"/>
          <w:rtl/>
        </w:rPr>
        <w:lastRenderedPageBreak/>
        <w:t>3/11/1441هـ؛ مما تكون معه الدعوى مرفوعة في الأجل المحدد نظاماً وفقاً للمادة السابعة والثامنة من نظام رسوم الأراضي البيضاء، مع استيفائها سائر شروط قبولها شكلاً. وأما عن موضوع الدعوى، فلما كانت المادة (9/1) من اللائحة التنفيذية لنظام رسوم الأراضي البيضاء تنص على: "لا يطبق الرسم على الأرض الخاضعة للتطبيق في أي من الحالات الآتية: ج-</w:t>
      </w:r>
      <w:r>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وجود عائق يحول دون صدور التراخيص والموافقات اللازمة لتطوير الأرض أو بنائها بشرط ألا يكون المكلف متسبباً أو مشاركاً في قيام العائق"، ولما كان المدعي قد تقدم إلى أمانة محافظة جدة لاستخراج الكروكي التنظيمي في سبيل تطوير الأرض بموجب المعاملة رقم (2900019031) وتاريخ 12/2/1439هـ، ثم قامت الأمانة بإحالة المعاملة إلى كتابة العدل الأولى بموجب خطابها رقم (3900111828) وتاريخ 30/7/1439هـ، والتي أحيلت إلى لجنة فحص الصكوك بموجب خطاب رئيس كتابة العدل الأولى رقم (39299576) وتاريخ 25/2/1440هـ، ولا يزال الصك تحت نظر لجنة فحص الصكوك وفق تذكرت الاستعلام عن المعاملة رقم (429880341) لعام 1442هـ، ولما كان القرار الوزاري محل الدعوى قد صدر بتاريخ 24/6/1441هـ، وكان صك المدعي تحت الدراسة لدى لجنة فحص الصكوك وفقاً لما سبق، فإن المدعي بذلك قد قام في طريق تطويره للأرض عائق يتمثل في التثبت من أساس ملكية الصك وحدوده وأطواله، والذي لم ينته من قبل كتابة العدل، ولما كان هذا العائق خارجاً عن يد المدعي ولا تسبب له فيه؛ إذ إن معاملة فحص الصك إجراء إداري قانوني تختص به كتابة العدل وفقاً للأنظمة وتصلها المعاملة بخطاب رسمي من الأمانة، وتعيدها بعد انتهاء الإجراء دون أن يكون للمكلف علاقة به؛ وبناءً عليه فإن الرسم يكون مفروضاً على أرض المدعي بالمخالفة لأحكام نظام رسوم الأراضي البيضاء ولائحته التنفيذية؛ مما يوجب إلغاءه قضاءً.</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لذلك حكمت الدائرة: بإلغاء الرسم المفروض على (...) بالطلب رقم (22924) وتاريخ 23/7/1441هـ والصادر بقرار وزير الإسكان رقم (400) وتاريخ 24/6/1441هـ.</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8550E" w:rsidRDefault="008F0F65" w:rsidP="008F0F65">
      <w:pPr>
        <w:spacing w:after="0" w:line="240" w:lineRule="auto"/>
        <w:jc w:val="both"/>
        <w:rPr>
          <w:rFonts w:ascii="Traditional Arabic" w:hAnsi="Traditional Arabic" w:cs="Traditional Arabic"/>
          <w:sz w:val="32"/>
          <w:szCs w:val="32"/>
          <w:rtl/>
        </w:rPr>
      </w:pP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حكم محكمة الاستئناف: </w:t>
      </w:r>
    </w:p>
    <w:p w:rsidR="008F0F65" w:rsidRPr="0048550E"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t>حكمت المحكمة بتأييد الحكم فيما انتهى إليه من قضاء.</w:t>
      </w:r>
    </w:p>
    <w:p w:rsidR="008F0F65" w:rsidRPr="0048550E"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48550E">
        <w:rPr>
          <w:rFonts w:ascii="Traditional Arabic" w:hAnsi="Traditional Arabic" w:cs="Traditional Arabic"/>
          <w:b/>
          <w:bCs/>
          <w:sz w:val="32"/>
          <w:szCs w:val="32"/>
          <w:rtl/>
        </w:rPr>
        <w:lastRenderedPageBreak/>
        <w:t xml:space="preserve">رقم القضية في المحكمة الإدارية 4529 لعام 1441هـ </w:t>
      </w: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t xml:space="preserve">رقم القضية في محكمة الاستئناف الإدارية 1422 لعام 1442هـ </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تاريخ الجلسة 12/6/1442هـ</w:t>
      </w:r>
      <w:r w:rsidRPr="0048550E">
        <w:rPr>
          <w:rFonts w:ascii="Traditional Arabic" w:hAnsi="Traditional Arabic" w:cs="Traditional Arabic"/>
          <w:b/>
          <w:bCs/>
          <w:sz w:val="32"/>
          <w:szCs w:val="32"/>
          <w:rtl/>
        </w:rPr>
        <w:tab/>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الموضوعات</w:t>
      </w:r>
    </w:p>
    <w:p w:rsidR="008F0F65" w:rsidRPr="0048550E" w:rsidRDefault="008F0F65" w:rsidP="008F0F65">
      <w:pPr>
        <w:spacing w:after="0" w:line="240" w:lineRule="auto"/>
        <w:jc w:val="lowKashida"/>
        <w:rPr>
          <w:rStyle w:val="a6"/>
          <w:rFonts w:ascii="Traditional Arabic" w:hAnsi="Traditional Arabic" w:cs="Traditional Arabic"/>
          <w:b/>
          <w:bCs/>
          <w:i w:val="0"/>
          <w:iCs w:val="0"/>
          <w:sz w:val="32"/>
          <w:szCs w:val="32"/>
          <w:rtl/>
        </w:rPr>
      </w:pPr>
      <w:r w:rsidRPr="0048550E">
        <w:rPr>
          <w:rStyle w:val="a6"/>
          <w:rFonts w:ascii="Traditional Arabic" w:hAnsi="Traditional Arabic" w:cs="Traditional Arabic"/>
          <w:b/>
          <w:bCs/>
          <w:i w:val="0"/>
          <w:iCs w:val="0"/>
          <w:sz w:val="32"/>
          <w:szCs w:val="32"/>
          <w:rtl/>
        </w:rPr>
        <w:t>قرار إداري - مالية - قرارات لجنة النظر في مخالفات نظام المعلومات الائتمانية - التزويد بمعلومات ائتمانية دون موافقة المستهلك - ثبوت المخالفة.</w:t>
      </w:r>
    </w:p>
    <w:p w:rsidR="008F0F65" w:rsidRPr="0048550E" w:rsidRDefault="008F0F65" w:rsidP="008F0F65">
      <w:pPr>
        <w:spacing w:after="0" w:line="240" w:lineRule="auto"/>
        <w:jc w:val="lowKashida"/>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مُطالبة المدَّعية إلغاء قرار لجنة النظر في مخالفات نظام المعلومات الائتمانية فيما تضمنه من إثبات خطئها في تزويد الشركة السعودية للمعلومات الائتمانية (سمة) بمعلومات ائتمانية عن مستهلك دون موافقته - تضمن النظام وجوب الحصول على موافقة المستهلك على تزويد الشركات المرخص لها بمعلومات ائتمانية عنه - الثابت قيام المستهلك بإبرام عقد إيجار منتهي بالتمليك مع شركة ساهمت في تكوين المدعية، وتضمن العقد منح الشركة الحق في تبادل معلومات المستهلك مع الغير؛ ومن ثم يكون المستهلك منح حق تبادل معلوماته للشركة المتعاقدة معه دون المدعية - صحة القرار محل الدعوى - أثر ذلك: رفض الدعوى. </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مستند الحكم</w:t>
      </w:r>
    </w:p>
    <w:p w:rsidR="008F0F65" w:rsidRPr="0048550E" w:rsidRDefault="008F0F65" w:rsidP="008F0F65">
      <w:pPr>
        <w:numPr>
          <w:ilvl w:val="0"/>
          <w:numId w:val="12"/>
        </w:numPr>
        <w:spacing w:after="0" w:line="240" w:lineRule="auto"/>
        <w:jc w:val="both"/>
        <w:rPr>
          <w:rFonts w:ascii="Traditional Arabic" w:hAnsi="Traditional Arabic" w:cs="Traditional Arabic"/>
          <w:sz w:val="32"/>
          <w:szCs w:val="32"/>
        </w:rPr>
      </w:pPr>
      <w:r w:rsidRPr="0048550E">
        <w:rPr>
          <w:rFonts w:ascii="Traditional Arabic" w:hAnsi="Traditional Arabic" w:cs="Traditional Arabic"/>
          <w:sz w:val="32"/>
          <w:szCs w:val="32"/>
          <w:rtl/>
        </w:rPr>
        <w:t>المادة (1) من نظام المعلومات الائتمانية الصادر بالمرسوم الملكي رقم (م/37) وتاريخ 5/7/1427هـ.</w:t>
      </w:r>
    </w:p>
    <w:p w:rsidR="008F0F65" w:rsidRPr="0048550E" w:rsidRDefault="008F0F65" w:rsidP="008F0F65">
      <w:pPr>
        <w:numPr>
          <w:ilvl w:val="0"/>
          <w:numId w:val="12"/>
        </w:num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المادة (40/1) من اللائحة التنفيذية لنظام المعلومات الائتمانية الصادرة بقرار محافظ مؤسسة النقد العربي السعودي رقم (اق/13709) وتاريخ 22/9/1432هـ.</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الوقائع</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تتلخص وقائع هذه الدعوى بالقدر اللازم لنظرها ولإصدار هذا الحكم بأن تقدم وكيل المدعية إلى هذه المحكمة بصحيفة دعوى ملخصها بأن موكلته تتظلم من قرار لجنة النظر في مخالفات نظام المعلومات الائتمانية رقم (38/1441هـ) بتاريخ 24/5/1441هـ المتضمن ضمن فقراته إثبات خطأ موكلته في تزويد الشركة السعودية للمعلومات الائتمانية (سمة) بمعلومات ائتمانية عن المستهلك دون أخذ موافقته، وحذف المعلومات السلبية محل النزاع من سجل المستهلك الائتماني. وذكر وكيل المدعية بأن موكلته حصلت على الموافقة المسبقة من المستهلك بتداول معلوماته الائتمانية مع الغير والتي قدمتها موكلته أثناء نظر الدعوى، وأن القرار محل الدعوى استند إلى نص المادة (40/1) من اللائحة التنفيذية لنظام المعلومات الائتمانية التي نصت على أنه: "يلتزم العضو بالآتي: 1-</w:t>
      </w:r>
      <w:r>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xml:space="preserve">الحصول على موافقة المستهلك الخطية عند الاستعلام عنه، وموافقته على تزويد الشركات المرخص لها بمعلومات ائتمانية عنه"؛ وعليه فإن موكلته قد حصلت على </w:t>
      </w:r>
      <w:r w:rsidRPr="0048550E">
        <w:rPr>
          <w:rFonts w:ascii="Traditional Arabic" w:hAnsi="Traditional Arabic" w:cs="Traditional Arabic"/>
          <w:sz w:val="32"/>
          <w:szCs w:val="32"/>
          <w:rtl/>
        </w:rPr>
        <w:lastRenderedPageBreak/>
        <w:t>موافقة المستهلك قبل الاستعلام عنه، وختم  صحيفته بطلب إلغاء القرار محل الدعوى، ثم صدر الحكم مبنيّاً على الأسباب التالية.</w:t>
      </w:r>
    </w:p>
    <w:p w:rsidR="008F0F65" w:rsidRPr="0048550E" w:rsidRDefault="008F0F65" w:rsidP="008F0F65">
      <w:pPr>
        <w:spacing w:after="0" w:line="240" w:lineRule="auto"/>
        <w:jc w:val="center"/>
        <w:rPr>
          <w:rFonts w:ascii="Traditional Arabic" w:hAnsi="Traditional Arabic" w:cs="Traditional Arabic"/>
          <w:sz w:val="32"/>
          <w:szCs w:val="32"/>
          <w:rtl/>
        </w:rPr>
      </w:pPr>
      <w:r w:rsidRPr="0048550E">
        <w:rPr>
          <w:rFonts w:ascii="Traditional Arabic" w:hAnsi="Traditional Arabic" w:cs="Traditional Arabic"/>
          <w:b/>
          <w:bCs/>
          <w:sz w:val="32"/>
          <w:szCs w:val="32"/>
          <w:rtl/>
        </w:rPr>
        <w:t>الأسباب</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تأسيساً على الوقائع سالفة البيان، وبما أن وكيل المدعية يطلب إلغاء قرار لجنة النظر في مخالفات نظام المعلومات الائتمانية رقم (38/1441هـ) بتاريخ 24/5/1441هـ؛ فإن المحاكم الإدارية بديوان المظالم تختص ولائيّاً بنظر هذه الدعوى بناءً على المادة (13/ب) من نظام ديوان المظالم الصادر بالمرسوم الملكي ذي الرقم (م/78) والتاريخ 19/9/1428هـ، التي نصَّت على أن: "تختص المحاكم الإدارية بالفصل في الآتي: ب-</w:t>
      </w:r>
      <w:r>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دعاوى إلغاء القرارات الإدارية النهائية التي يقدمها ذوو الشأن..."، وهذه المحكمة مختصة مكانيّاً وفقاً للمادة الثانية من نظام المرافعات أمام ديوان المظالم الصادر بالمرسوم الملكي ذي الرقم (م/3) والتاريخ 22/1/1435هـ، التي نصَّت على أن: "يكون الاختصاص المكاني للمحكمة التي يقع في دائرة اختصاصها مقر المدعى عليه". وأما عن قبول الدعوى، وبما أن القرار صدر بتاريخ 24/5/1441هـ، ثم تبلغت به المدعية بتاريخ 3/7/1441هـ، ثم تقدم وكيل المدعية بدعوى موكلته أمام هذه المحكمة بتاريخ 20/7/1441هـ، وبما أن المادة الرابعة عشرة من نظام  المعلومات الائتمانية الصادر بالمرسوم الملكي رقم (م/37) بتاريخ 5/7/1429هـ نصت على أنه: "تكوَّن بقرار من وزير المالية لجنة أو أكثر للنظر في مخالفات أحكام هذا النظام، وتوقيع العقوبات، والفصل في النزاعات والخلافات التي تنشأ بين المستهلك والأعضاء والشركات، على ألا يقل عدد أعضائها عن ثلاثة من أهل الخبرة في هذا المجال، يكون من بينهم مستشار نظامي على الأقل. وتصدر اللجنة قراراتها بالأغلبية، ويجوز التظلم من قراراتها أمام ديوان المظالم خلال ستين يوماً من تاريخ الإبلاغ بها. وتحدد اللائحة التنفيذية كيفية عمل هذه اللجنة ومكافأة أعضائها"؛ مما تكون معه الدعوى مرفوعة في المدة المقررة نظاماً. وأما عن موضوع الدعوى، ولما كان وكيل المدعية يطلب إلغاء قرار لجنة النظر في مخالفات نظام المعلومات الائتمانية رقم (38/1441هـ) بتاريخ 24/5/1441هـ المتضمن ضمن فقراته إثبات خطأ موكلته في تزويد الشركة السعودية للمعلومات الائتمانية (سمة) بمعلومات ائتمانية عن المستهلك دون أخذ موافقته، وبما أن المادة الأولى من نظام  المعلومات الائتمانية نصت على أنه: "يقصد بالألفاظ والعبارات الآتية أينما وردت في هذا النظام المعاني المبينة أمامها ما لم يقتض السياق خلاف ذلك:... المعلومات الائتمانية: المعلومات والبيانات عن المستهلك فيما يتعلق بتعاملاته الائتمانية، مثل: القروض، والشراء بالتقسيط، والإيجار، والبيع الآجل، وبطاقات الائتمان، ومدى التزامه بالسداد من عدمه"، كما نصت المادة (40/1) من اللائحة التنفيذية لنظام المعلومات الائتمانية الصادرة بقرار محافظ مؤسسة النقد العربي السعودي رقم (اق/13709) وتاريخ 22/9/1432هـ على أنه: "يلتزم العضو بالآتي: 1-</w:t>
      </w:r>
      <w:r>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xml:space="preserve">الحصول على موافقة المستهلك الخطية عند الاستعلام عنه، وموافقته على تزويد الشركات المرخص لها بمعلومات ائتمانية عنه"؛ وعليه وبما أن الثابت كون المستهلك أبرم عقد إيجار </w:t>
      </w:r>
      <w:r w:rsidRPr="0048550E">
        <w:rPr>
          <w:rFonts w:ascii="Traditional Arabic" w:hAnsi="Traditional Arabic" w:cs="Traditional Arabic"/>
          <w:sz w:val="32"/>
          <w:szCs w:val="32"/>
          <w:rtl/>
        </w:rPr>
        <w:lastRenderedPageBreak/>
        <w:t>منتهي بالتمليك مع مجموعة (...) بتاريخ 13/6/1428هـ وتضمن العقد منح الشركة الحق في تبادل المعلومات مع الغير، كما أن الثابت أن شركة مجموعة (...) اتفقت مع شركة (...) على تكوين شركة ذات مسؤولية محدودة اسمها شركة (...) -المدعية- وذلك بتاريخ 14/4/1424هـ؛ وعليه فإن المستهلك قد منح الحق لمجموعة (...) دون غيرها بموجب موافقته الخطية؛ مما تنتهي معه الدائرة إلى صحة قرار المدعى عليها.  </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لذلك حكمت الدائرة:</w:t>
      </w:r>
      <w:r w:rsidRPr="0048550E">
        <w:rPr>
          <w:rFonts w:ascii="Traditional Arabic" w:hAnsi="Traditional Arabic" w:cs="Traditional Arabic"/>
          <w:sz w:val="32"/>
          <w:szCs w:val="32"/>
          <w:rtl/>
        </w:rPr>
        <w:t xml:space="preserve"> </w:t>
      </w:r>
      <w:r w:rsidRPr="0048550E">
        <w:rPr>
          <w:rFonts w:ascii="Traditional Arabic" w:hAnsi="Traditional Arabic" w:cs="Traditional Arabic"/>
          <w:b/>
          <w:bCs/>
          <w:sz w:val="32"/>
          <w:szCs w:val="32"/>
          <w:rtl/>
        </w:rPr>
        <w:t>برفض الدعوى.</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8550E" w:rsidRDefault="008F0F65" w:rsidP="008F0F65">
      <w:pPr>
        <w:spacing w:after="0" w:line="240" w:lineRule="auto"/>
        <w:jc w:val="both"/>
        <w:rPr>
          <w:rFonts w:ascii="Traditional Arabic" w:hAnsi="Traditional Arabic" w:cs="Traditional Arabic"/>
          <w:sz w:val="32"/>
          <w:szCs w:val="32"/>
          <w:rtl/>
        </w:rPr>
      </w:pP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حكم محكمة الاستئناف: </w:t>
      </w:r>
    </w:p>
    <w:p w:rsidR="008F0F65" w:rsidRPr="0048550E"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t>حكمت المحكمة بتأييد الحكم فيما انتهى إليه من قضاء.</w:t>
      </w:r>
    </w:p>
    <w:p w:rsidR="008F0F65" w:rsidRPr="0048550E"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48550E">
        <w:rPr>
          <w:rFonts w:ascii="Traditional Arabic" w:hAnsi="Traditional Arabic" w:cs="Traditional Arabic"/>
          <w:b/>
          <w:bCs/>
          <w:sz w:val="32"/>
          <w:szCs w:val="32"/>
          <w:rtl/>
        </w:rPr>
        <w:lastRenderedPageBreak/>
        <w:t xml:space="preserve">رقم القضية في المحكمة الإدارية 5305 لعام 1441هـ </w:t>
      </w: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t xml:space="preserve">رقم القضية في محكمة الاستئناف الإدارية 4209 لعام 1442هـ </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تاريخ الجلسة 26/10/1442هـ</w:t>
      </w:r>
      <w:r w:rsidRPr="0048550E">
        <w:rPr>
          <w:rFonts w:ascii="Traditional Arabic" w:hAnsi="Traditional Arabic" w:cs="Traditional Arabic"/>
          <w:b/>
          <w:bCs/>
          <w:sz w:val="32"/>
          <w:szCs w:val="32"/>
          <w:rtl/>
        </w:rPr>
        <w:tab/>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الموضوعات</w:t>
      </w:r>
    </w:p>
    <w:p w:rsidR="008F0F65" w:rsidRPr="0048550E" w:rsidRDefault="008F0F65" w:rsidP="008F0F65">
      <w:pPr>
        <w:spacing w:after="0" w:line="240" w:lineRule="auto"/>
        <w:jc w:val="lowKashida"/>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قرار إداري - مهن حرة - مكتب استقدام خارجي - إيقاف التعامل - مخالفة الأنظمة والتعليمات - القصور في بيان المخالفة - عيب السبب - الإخلال بضمانة التحقيق - عيوب القرار الإداري.</w:t>
      </w:r>
    </w:p>
    <w:p w:rsidR="008F0F65" w:rsidRPr="0048550E" w:rsidRDefault="008F0F65" w:rsidP="008F0F65">
      <w:pPr>
        <w:spacing w:after="0" w:line="240" w:lineRule="auto"/>
        <w:jc w:val="lowKashida"/>
        <w:rPr>
          <w:rFonts w:ascii="Traditional Arabic" w:hAnsi="Traditional Arabic" w:cs="Traditional Arabic"/>
          <w:sz w:val="32"/>
          <w:szCs w:val="32"/>
          <w:rtl/>
        </w:rPr>
      </w:pPr>
      <w:r w:rsidRPr="0048550E">
        <w:rPr>
          <w:rFonts w:ascii="Traditional Arabic" w:hAnsi="Traditional Arabic" w:cs="Traditional Arabic"/>
          <w:sz w:val="32"/>
          <w:szCs w:val="32"/>
          <w:rtl/>
        </w:rPr>
        <w:t>مُطالبة المدَّعي (مكتب استقدام) إلغاء قرار المدعى عليها فيما تضمنه من إيقاف التعامل معه، واستبعاده من قائمة المكاتب التي يتعاقد معها - الثابت استناد القرار محل الدعوى إلى مخالفة المدعي للأنظمة واللوائح والتعليمات دون بيان وإثبات المخالفة؛ مما يصمه بعيب السبب - عدم تقديم المدعى عليها ما يثبت التحقيق في المخالفة المنسوبة إلى المدعي بالمخالفة للنظام -</w:t>
      </w:r>
      <w:r>
        <w:rPr>
          <w:rFonts w:ascii="Traditional Arabic" w:hAnsi="Traditional Arabic" w:cs="Traditional Arabic"/>
          <w:sz w:val="32"/>
          <w:szCs w:val="32"/>
          <w:rtl/>
        </w:rPr>
        <w:t xml:space="preserve"> أثر ذلك: إلغاء القرار.</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مستند الحكم</w:t>
      </w:r>
    </w:p>
    <w:p w:rsidR="008F0F65" w:rsidRPr="0048550E" w:rsidRDefault="008F0F65" w:rsidP="008F0F65">
      <w:pPr>
        <w:numPr>
          <w:ilvl w:val="0"/>
          <w:numId w:val="12"/>
        </w:numPr>
        <w:spacing w:after="0" w:line="240" w:lineRule="auto"/>
        <w:rPr>
          <w:rFonts w:ascii="Traditional Arabic" w:hAnsi="Traditional Arabic" w:cs="Traditional Arabic"/>
          <w:sz w:val="32"/>
          <w:szCs w:val="32"/>
          <w:rtl/>
        </w:rPr>
      </w:pPr>
      <w:r w:rsidRPr="0048550E">
        <w:rPr>
          <w:rFonts w:ascii="Traditional Arabic" w:hAnsi="Traditional Arabic" w:cs="Traditional Arabic"/>
          <w:sz w:val="32"/>
          <w:szCs w:val="32"/>
          <w:rtl/>
        </w:rPr>
        <w:t>المادة (17) من اللائحة التنظيمية لتأشيرات الأعمال المؤقتة والموسمية الصادرة بالمرسوم الملكي رقم (م/73) وتاريخ 17/11/1436هـ.</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الوقائع</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تتلخص وقائع هذه الدعوى بالقدر اللازم لنظرها وإصدار الحكم فيها بأنه بتاريخ 15/7/1441هـ تقدم وكيل المدعي للمحكمة الإدارية بالرياض بصحيفة دعوى حاصلها أن وزير الموارد البشرية والتنمية الاجتماعية (وزير العمل والتنمية الاجتماعية سابقاً) أصدر القرار رقم (95537) وتاريخ 18/5/1441هـ، والقاضي منطوقه بما يلي: "...4-</w:t>
      </w:r>
      <w:r>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xml:space="preserve">إيقاف التعامل مع (...) حيث ثبت مخالفته للأنظمة واللوائح والتعليمات، واستبعاده من قائمة المكاتب التي يتعاقد معها وفقاً لقرار مجلس الوزراء رقم (620) وتاريخ 24/ 12/ 1439هـ، في مادته الأولى الفقرة التاسعة"؛ مشيراً إلى أن القرار قد صدر بناءً على توصية من لجنة النظر في مخالفات اللائحة التنظيمية لتأشيرات الأعمال المؤقتة والموسمية، عملاً بنص المادة الثامنة عشـرة من اللائحة التنظيمية، وحيث إن التوصية الصادرة من لجنة النظر قد صدرت بالمخالفة للائحة التنظيمية وللأنظمة المرعية وللسوابق القضائية، فتكون توصيتها مشوبة بعيب البطلان، وبيان تلك المخالفات من خلال ما يلي: مخالفة التوصية الصادرة من لجنة النظر في مخالفات اللائحة التنظيمية لنص المادة السابعة عشـرة من اللائحة التنظيمية، حيث تنص تلك المادة على أنه: "تتولى وزارة العمل (الإدارة العامة للتفتيش) التحقيق في مخالفات اللائحة التي يضبطها مفتشو الوزارة في جميع منافذ الدخول والمشاعر المقدسة أو المخالفات التي تحيلها هيئة الرقابة والتحقيق والجهات الأخرى"، فمنطوق المادة يوجب على الإدارة العامة للتفتيش بالوزارة القيام بالتحقيق في مخالفات اللائحة التي يتم ضبطها، قبل إحالتها للجنة </w:t>
      </w:r>
      <w:r w:rsidRPr="0048550E">
        <w:rPr>
          <w:rFonts w:ascii="Traditional Arabic" w:hAnsi="Traditional Arabic" w:cs="Traditional Arabic"/>
          <w:sz w:val="32"/>
          <w:szCs w:val="32"/>
          <w:rtl/>
        </w:rPr>
        <w:lastRenderedPageBreak/>
        <w:t>النظر وإبداء التوصية فيها، وحيث إن الإدارة العامة لم تقم بالتحقيق في المخالفة التي تم ضبطها بخصوص موكله، بل اكتفت الإدارة العامة للتفتيش في بناء محضرها على أقوال مرسلة، وهذه الأقوال غير صحيحة، وإجراء التحقيق كما أوضحته المحكمة الإدارية بأن التحقيق في القضية يقتضـي استدعاء اللجنة لمن تعلقت بهم القضية وسماع أقوالهم ودفوعهم؛ وذلك تحقيقاً للضمانة العدلية، وإعمالاً للمتطلب النظامي المنصوص عليه في المادة السابقة. وحيث إن الإدارة العامة للتفتيش لم تستدع موكله ولم تناقشه، ولم تسمع دفوعه وأسانيده، فيكون هذا القرار والمبني على توصية لجنة النظر في مخالفات اللائحة التنظيمية، والمبني على التحقيق الصادر من الإدارة العامة للتفتيش باطل؛ لمخالفته نص المادة السابعة عشـرة من اللائحة التنظيمية؛ لعدم استدعاء موكله وسماع أقواله ودفوعه، فالتحقيق لم يتم على الوجه الذي نص عليه المنظم. وأضاف أن القرار خالف أيضاً نص المادة السادسة عشـرة من اللائحة التنظيمية، حيث تنص تلك المادة على أنه: "يعاقب كل من يخالف أحكام هذه اللائحة وفق الآتي: 1-</w:t>
      </w:r>
      <w:r>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كل من يثبت بيعه تأشيرة عمل مؤقت أو موسمي بما يأتي ..."؛ وبالتالي يكون القرار صدر دون إثبات مما يوجب إلغاؤه. وبإحالة هذه الدعوى للدائرة، باشرت نظرها على النحو الموضح بمحاضرها، وفيها أجاب ممثل المدعى عليها بمذكرة جاء فيها: أن القرار صدر استناداً لتوصية لجنة النظر في مخالفات اللائحة التنظيمية لتأشيرات الأعمال المؤقتة والموسمية والمنصوص عليها في المادة الثامنة عشرة من اللائحة التنظيمية لتأشيرات الأعمال المؤقتة الصادرة بقرار مجلس الوزراء رقم (497) وتاريخ 16/11/1436هـ، وحيث نصت الفقرة التاسعة من قرار مجلس الوزراء رقم (620) وتاريخ 24/12/1439هـ على: "إيقاف التعامل مع المكاتب الخارجية التي تثبت مخالفتها الأنظمة واللوائح والتعليمات واستبعادها من قائمة المكاتب التي يتعاقد معها"؛ لذا فإن القرار الوزاري محل الدعوى كان وفقاً للإجراءات النظامية المنصوص عليها في اللائحة المشار إليها أعلاه، وبهذا يتضح لفضيلتكم أن الوزارة التزمت بالصلاحيات المخولة لها نظاماً؛ وعليه فإنه يطلب عدم قبول الدعوى شكلاً، ورفضها موضوعاً. ثم قرر الطرفان الاكتفاء بما سبق، فقررت الدائرة رفع الجلسة للمداولة، ومن ثم أصدرت حكمها في الدعوى الماثلة لما يلي.</w:t>
      </w:r>
    </w:p>
    <w:p w:rsidR="008F0F65" w:rsidRPr="0048550E" w:rsidRDefault="008F0F65" w:rsidP="008F0F65">
      <w:pPr>
        <w:spacing w:after="0" w:line="240" w:lineRule="auto"/>
        <w:jc w:val="center"/>
        <w:rPr>
          <w:rFonts w:ascii="Traditional Arabic" w:hAnsi="Traditional Arabic" w:cs="Traditional Arabic"/>
          <w:sz w:val="32"/>
          <w:szCs w:val="32"/>
          <w:rtl/>
        </w:rPr>
      </w:pPr>
      <w:r w:rsidRPr="0048550E">
        <w:rPr>
          <w:rFonts w:ascii="Traditional Arabic" w:hAnsi="Traditional Arabic" w:cs="Traditional Arabic"/>
          <w:b/>
          <w:bCs/>
          <w:sz w:val="32"/>
          <w:szCs w:val="32"/>
          <w:rtl/>
        </w:rPr>
        <w:t>الأسباب</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بما أن وكيل المدعي يطلب إلغاء قرار المدعى عليها رقم (95537) وتاريخ 18/5/1441هـ، والقاضي منطوقه بما يلي: "...4-</w:t>
      </w:r>
      <w:r>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xml:space="preserve">إيقاف التعامل مع (...) حيث ثبت مخالفته للأنظمة واللوائح والتعليمات، واستبعاده من قائمة المكاتب التي يتعاقد معها وفقاً لقرار مجلس الوزراء رقم (620) وتاريخ 24/12/1439هـ، في مادته الأولى الفقرة التاسعة"؛ فإن المحاكم الإدارية تختص ولائياً بالنظر والفصل في الدعوى وفقاً للمادة (13/ب) من نظام ديوان المظالم الصادر بالمرسوم الملكي رقم (م/78) وتاريخ 19/9/1428هـ، كما تختص المحكمة بنظر الدعوى مكانياً بموجب المادة الثانية من نظام المرافعات أمام ديوان المظالم الصادر بالمرسوم الملكي رقم (م/3) وتاريخ 22/1/1435هـ، وتختص الدائرة بنظرها نوعياً </w:t>
      </w:r>
      <w:r w:rsidRPr="0048550E">
        <w:rPr>
          <w:rFonts w:ascii="Traditional Arabic" w:hAnsi="Traditional Arabic" w:cs="Traditional Arabic"/>
          <w:sz w:val="32"/>
          <w:szCs w:val="32"/>
          <w:rtl/>
        </w:rPr>
        <w:lastRenderedPageBreak/>
        <w:t>بموجب قرار رئيس مجلس القضاء الإداري رقم (44) لعام 1436هـ. وبما أن المدعي تبلغ بالقرار محل الدعوى بتاريخ 1/6/1441هـ، وأقام الدعوى بتاريخ 15/7/1441هـ؛ فإن الدعوى مقبولة شكلاً لإقامتها خلال المدة المحددة نظاماً. أما عن موضوع الدعوى، فلما كان للمحكمة الإدارية الرقابة على أعمال الأجهزة الإدارية التي تصدرها سواءً كانت هذه الأعمال فيما يتعلق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 أو كانت تتعلق بالقرارات الإدارية النهائية التي يقدمها ذو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أو كانت تتعلق بالعقود الإدارية. وتنظر فيها الدائرة الإدارية المختصة سواءً بالإلغاء أو التعويض عند وجود موجبهما. ولما كان الثابت أن المدعي يتظلم من قرار المدعى عليها رقم (95537) وتاريخ 18/5/1441هـ، والقاضي منطوقه بما يلي: "...4-</w:t>
      </w:r>
      <w:r>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إيقاف التعامل مع (...) حيث ثبت مخالفته للأنظمة واللوائح والتعليمات، واستبعاده من قائمة المكاتب التي يتعاقد معها وفقاً لقرار مجلس الوزراء رقم (620) وتاريخ 24/12/1439هـ، في مادته الأولى الفقرة التاسعة"، ولما كانت المدعى عليها قد استندت في قرارها على أن المدعي ثبتت مخالفته للأنظمة واللوائح والتعليمات، دون أن تثبت أمام الدائرة مخالفة المدعي، واكتفت بالادعاء بأن القرار كان وفقاً للإجراءات النظامية المنصوص عليها في اللائحة المشار إليها أعلاه، ولما كان الواجب أن يصدر القرار الإداري عن سبب صحيح، ولم يتبين للدائرة سبب القرار المستند إلى واقعة صحيحة، مما يتضح معه أن قرار المدعى عليها -فيما يخص المدعي- مشوب بعيب السبب. كما لم تقدم المدعى عليها ما يثبت التحقيق في مخالفات المدعي، مخالفة بذلك ما نصت عليه المادة السابعة عشـرة من اللائحة التنظيمية لتأشيرات الأعمال المؤقتة والموسمية من أنه: "تتولى وزارة العمل (الإدارة العامة للتفتيش) التحقيق في مخالفات اللائحة التي يضبطها مفتشو الوزارة في جميع منافذ الدخول والمشاعر المقدسة أو المخالفات التي تحيلها هيئة الرقابة والتحقيق والجهات الأخرى"، كما تبين للدائرة أن القرار تضمن مخالفات لا رابط بينها، ولم يتضح هل صدرت المخالفات من جمهورية مصر أم من بلد المدعي جمهورية السودان؛ الأمر الذي تنتهي معه الدائرة إلى أن قرار المدعى عليها جاء مخالفاً للنظام ويتوجب إلغاؤه.</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لذلك حكمت الدائرة:</w:t>
      </w:r>
      <w:r w:rsidRPr="0048550E">
        <w:rPr>
          <w:rFonts w:ascii="Traditional Arabic" w:hAnsi="Traditional Arabic" w:cs="Traditional Arabic"/>
          <w:sz w:val="32"/>
          <w:szCs w:val="32"/>
          <w:rtl/>
        </w:rPr>
        <w:t xml:space="preserve"> </w:t>
      </w:r>
      <w:r w:rsidRPr="0048550E">
        <w:rPr>
          <w:rFonts w:ascii="Traditional Arabic" w:hAnsi="Traditional Arabic" w:cs="Traditional Arabic"/>
          <w:b/>
          <w:bCs/>
          <w:sz w:val="32"/>
          <w:szCs w:val="32"/>
          <w:rtl/>
        </w:rPr>
        <w:t>بإلغاء الفقرة (4) من قرار وزير العمل والتنمية الاجتماعية رقم (95537) وتاريخ 18/5/1441هـ.</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8550E" w:rsidRDefault="008F0F65" w:rsidP="008F0F65">
      <w:pPr>
        <w:spacing w:after="0" w:line="240" w:lineRule="auto"/>
        <w:jc w:val="both"/>
        <w:rPr>
          <w:rFonts w:ascii="Traditional Arabic" w:hAnsi="Traditional Arabic" w:cs="Traditional Arabic"/>
          <w:sz w:val="32"/>
          <w:szCs w:val="32"/>
          <w:rtl/>
        </w:rPr>
      </w:pP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حكم محكمة الاستئناف: </w:t>
      </w:r>
    </w:p>
    <w:p w:rsidR="008F0F65"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t>حكمت المحكمة بتأييد الحكم فيما انتهى إليه من قضاء.</w:t>
      </w:r>
    </w:p>
    <w:p w:rsidR="008F0F65" w:rsidRPr="0048550E"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r w:rsidRPr="0048550E">
        <w:rPr>
          <w:rFonts w:ascii="Traditional Arabic" w:hAnsi="Traditional Arabic" w:cs="Traditional Arabic"/>
          <w:b/>
          <w:bCs/>
          <w:sz w:val="32"/>
          <w:szCs w:val="32"/>
          <w:rtl/>
        </w:rPr>
        <w:lastRenderedPageBreak/>
        <w:t>رقم القضية في المحكمة الإدارية 1501 لعام 1442هـ</w:t>
      </w: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t>رقم القضية في محكمة الاستئناف الإدارية 5499 لعام 1442هـ</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تاريخ الجلسة 26/10/1442هـ</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الموضوعات</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قرار إداري - أحوال مدنية - تعديل اسم - امتناع عن إحالة طلب تعديل الاسم إلى اللجنة الفرعية - عيب المحل - صور مخالفة الجهة الإدارية للنص النظامي.</w:t>
      </w:r>
    </w:p>
    <w:p w:rsidR="008F0F65" w:rsidRPr="0048550E" w:rsidRDefault="008F0F65" w:rsidP="008F0F65">
      <w:pPr>
        <w:tabs>
          <w:tab w:val="left" w:pos="3461"/>
        </w:tabs>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مطالبة المدعي إلغاء قرار المدعى عليها السلبي بال</w:t>
      </w:r>
      <w:r>
        <w:rPr>
          <w:rFonts w:ascii="Traditional Arabic" w:hAnsi="Traditional Arabic" w:cs="Traditional Arabic"/>
          <w:sz w:val="32"/>
          <w:szCs w:val="32"/>
          <w:rtl/>
        </w:rPr>
        <w:t xml:space="preserve">امتناع عن إحالة طلب تعديل اسمه </w:t>
      </w:r>
      <w:r>
        <w:rPr>
          <w:rFonts w:ascii="Traditional Arabic" w:hAnsi="Traditional Arabic" w:cs="Traditional Arabic" w:hint="cs"/>
          <w:sz w:val="32"/>
          <w:szCs w:val="32"/>
          <w:rtl/>
        </w:rPr>
        <w:t>إ</w:t>
      </w:r>
      <w:r w:rsidRPr="0048550E">
        <w:rPr>
          <w:rFonts w:ascii="Traditional Arabic" w:hAnsi="Traditional Arabic" w:cs="Traditional Arabic"/>
          <w:sz w:val="32"/>
          <w:szCs w:val="32"/>
          <w:rtl/>
        </w:rPr>
        <w:t>لى اللجنة الفرعية - تضمن النظام اختصاص اللجان الفرعية في الأحوال المدنية بالفصل في طلبات تصحيح وتعديل قيود الأحوال المدنية، وتظلمات رفض القيد - الثابت رفض المدعى عليها طلب تعديل اسم المد</w:t>
      </w:r>
      <w:r>
        <w:rPr>
          <w:rFonts w:ascii="Traditional Arabic" w:hAnsi="Traditional Arabic" w:cs="Traditional Arabic"/>
          <w:sz w:val="32"/>
          <w:szCs w:val="32"/>
          <w:rtl/>
        </w:rPr>
        <w:t xml:space="preserve">عي دون إحالة الطلب </w:t>
      </w:r>
      <w:r>
        <w:rPr>
          <w:rFonts w:ascii="Traditional Arabic" w:hAnsi="Traditional Arabic" w:cs="Traditional Arabic" w:hint="cs"/>
          <w:sz w:val="32"/>
          <w:szCs w:val="32"/>
          <w:rtl/>
        </w:rPr>
        <w:t>إ</w:t>
      </w:r>
      <w:r w:rsidRPr="0048550E">
        <w:rPr>
          <w:rFonts w:ascii="Traditional Arabic" w:hAnsi="Traditional Arabic" w:cs="Traditional Arabic"/>
          <w:sz w:val="32"/>
          <w:szCs w:val="32"/>
          <w:rtl/>
        </w:rPr>
        <w:t>لى اللجنة الفرعية بالمخالفة للإجراءات النظامية - أثر ذلك: إلغاء القرار.</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مستند الحكم</w:t>
      </w:r>
    </w:p>
    <w:p w:rsidR="008F0F65" w:rsidRPr="0048550E" w:rsidRDefault="008F0F65" w:rsidP="00A329B4">
      <w:pPr>
        <w:numPr>
          <w:ilvl w:val="0"/>
          <w:numId w:val="79"/>
        </w:numPr>
        <w:tabs>
          <w:tab w:val="left" w:pos="84"/>
        </w:tabs>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المواد (82، 83، 87) من نظام الأحوال المدنية الصادر بالمرسوم الملكي رقم (م/7) وتاريخ 20/4/1407هـ.</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الوقائع</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تتلخص وقائع الدعوى بالقدر اللازم للحكم فيها في أن المدعي تقدم بصحيفة دعوى للمحكمة الإدارية بنجران بتاريخ 23/6/1442هـ ذكر فيها: أنه صدر له الصك الشرعي رقم (32/1) وتاريخ 8/7/1436هـ، الصادر من محكمة (</w:t>
      </w:r>
      <w:proofErr w:type="spellStart"/>
      <w:r w:rsidRPr="0048550E">
        <w:rPr>
          <w:rFonts w:ascii="Traditional Arabic" w:hAnsi="Traditional Arabic" w:cs="Traditional Arabic"/>
          <w:sz w:val="32"/>
          <w:szCs w:val="32"/>
          <w:rtl/>
        </w:rPr>
        <w:t>النويعمة</w:t>
      </w:r>
      <w:proofErr w:type="spellEnd"/>
      <w:r w:rsidRPr="0048550E">
        <w:rPr>
          <w:rFonts w:ascii="Traditional Arabic" w:hAnsi="Traditional Arabic" w:cs="Traditional Arabic"/>
          <w:sz w:val="32"/>
          <w:szCs w:val="32"/>
          <w:rtl/>
        </w:rPr>
        <w:t>) بتعديل اللقب من (...) إلى (...) ويطلب إلغاء قرار المدعى عليها السلبي المتضمن امتناعها عن إحالة طلبه بتعديل اسمه للجنة الفرعية للنظر فيه، وأوضح المدعي بأنه تقدم بطلب عرض طلبه على اللجنة الفرعية في الأحوال المدنية وفقاً للمادة (26) من اللائحة التنفيذية لنظام الأحوال المدنية وذلك بالمعاملة رقم (236768) وتاريخ 19/7/1439هـ، ولكنه قوبل برفض المدعى عليها، وختم بطلب إلغاء قرار المدعى عليها. وبإحالة هذه الدعوى لهذه الدائرة نظرتها وفق ما دون في محضرها، وبعرض ذلك على ممثلة المدعى عليها، قدمت مذكرة ذكرت فيها: بأنه لم يتضح أن المدعي تقدم بطلب تعديل اسم الفخذ، ولا توجد له معاملة بطلب التعديل، وأن المادة رقم (83) من نظام الأحوال المدنية نصت على: "...تختص اللجان الفرعية بالفصل في الموضوعات الآتية: أ-</w:t>
      </w:r>
      <w:r>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تصحيح أو تعديل قيود الأحوال المدنية، وتظلمات رفض القيد..."، والتظلم أمامها من قبيل التظلم الوجوبي، وختمت طلبها بعدم قبول الدعوى شكلاً. ولصلاحية الدعوى للفصل فيها، وبعد اطلاع الدائرة على أوراق الدعوى وعلى الإجابة، وبعد المداولة، أصدرت الدائرة هذا الحكم مبنياً على الأسباب التالية.</w:t>
      </w:r>
    </w:p>
    <w:p w:rsidR="008F0F65" w:rsidRPr="0048550E" w:rsidRDefault="008F0F65" w:rsidP="008F0F65">
      <w:pPr>
        <w:spacing w:after="0" w:line="240" w:lineRule="auto"/>
        <w:jc w:val="center"/>
        <w:rPr>
          <w:rFonts w:ascii="Traditional Arabic" w:hAnsi="Traditional Arabic" w:cs="Traditional Arabic"/>
          <w:sz w:val="32"/>
          <w:szCs w:val="32"/>
          <w:rtl/>
        </w:rPr>
      </w:pPr>
      <w:r w:rsidRPr="0048550E">
        <w:rPr>
          <w:rFonts w:ascii="Traditional Arabic" w:hAnsi="Traditional Arabic" w:cs="Traditional Arabic"/>
          <w:b/>
          <w:bCs/>
          <w:sz w:val="32"/>
          <w:szCs w:val="32"/>
          <w:rtl/>
        </w:rPr>
        <w:t>الأسباب</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lastRenderedPageBreak/>
        <w:t xml:space="preserve">لما كان من الثابت أن المدعي يطلب إلغاء قرار المدعى عليها السلبي المتضمن امتناعها عن إحالة طلبه بتعديل اسمه للجنة الفرعية للنظر فيه؛ فإن الدعوى تكون حينئذٍ من اختصاص المحاكم الإدارية ولائياً طبقاً للمادة (13/ب) من نظام ديوان المظالم الصادر بالمرسوم الملكي رقم (م/78) وتاريخ 19/9/1428هـ، كما تدخل الدعوى في اختصاص المحكمة المكاني لا سيما أن المدعى عليها لم تدفع بعدمه، كما أن الدعوى قد أحيلت للدائرة وفقاً لمنصوص الفقرة الأولى من المادة السادسة من نظام المرافعات أمام الديوان، وطبقاً لقرار معالي رئيس مجلس القضاء الإداري رقم (79) لعام 1440هـ. وعن قبول الدعوى شكلاً، فلما كان طعن المدعي يتجه ضد قرار إداري سلبي يعبر عن موقف متجدد لجهة الإدارة بما يجعل مواعيد الطعن مفتوحة عليه أمام القضاء وفق ما هو مقرر في هذا الخصوص؛ الأمر الذي يتعين معه قبول الدعوى شكلاً. وعن موضوع الدعوى، ولما كان المدعي يهدف من إقامة دعواه إلى إلغاء قرار المدعى عليها المتمثل في امتناعها عن إحالة طلبه بتعديل اسمه للجنة الفرعية للنظر فيه، وأنه تقدم للمدعى عليها بعرض طلبه أمام اللجنة الفرعية لدى الأحوال المدنية بالمعاملة رقم (236768) وتاريخ 19/7/1439هـ، فقوبل طلبه بالرفض، ولما كانت المحاكم الإدارية هي جهة القضاء الإداري التي تباشر الرقابة القضائية على أعمال السلطة الإدارية، ولذا يكون الفيصل في النزاعات التي تثور بين الإدارة والغير هو صحيح أحكام النظام، منطوقاً ودلالةً، وبما أنه وفقاً لما استقر عليه الفقه والقضاء من أن كل قرار إداري يجب أن يكون متفقاً مع القواعد المنظمة، </w:t>
      </w:r>
      <w:proofErr w:type="spellStart"/>
      <w:r w:rsidRPr="0048550E">
        <w:rPr>
          <w:rFonts w:ascii="Traditional Arabic" w:hAnsi="Traditional Arabic" w:cs="Traditional Arabic"/>
          <w:sz w:val="32"/>
          <w:szCs w:val="32"/>
          <w:rtl/>
        </w:rPr>
        <w:t>فينأى</w:t>
      </w:r>
      <w:proofErr w:type="spellEnd"/>
      <w:r w:rsidRPr="0048550E">
        <w:rPr>
          <w:rFonts w:ascii="Traditional Arabic" w:hAnsi="Traditional Arabic" w:cs="Traditional Arabic"/>
          <w:sz w:val="32"/>
          <w:szCs w:val="32"/>
          <w:rtl/>
        </w:rPr>
        <w:t xml:space="preserve"> عن مخالفة النظم واللوائح صراحة، ويبتعد عن الخطأ في التطبيق والتأويل لذلك النص، إذ إن التفسير المغاير لمنطوق المادة أو التطبيق المنحرف لنصها هو من أجزاء المخالفة للنظام أو اللائحة، وعلى ذلك اعتبار عيب المحل من أوجه الطعن على القرار الإداري، وتتحقق المخالفة للنص النظامي أياً كانت منزلته في التشريع، إما بصورة إيجابية مباشرة بحيث تخالف جهة الإدارة صريح النص، أو بصورة سلبية كأن تمتنع عن اتخاذ قرار ملزمة هي باتخاذه بمقتضى قاعدة نظامية. وبالنظر في الدعوى الماثلة، فإن الثابت امتناع المدعى عليها عن اتخاذ الإجراء النظامي الصحيح، المنطوق به صراحة في نظام الأحوال المدنية في مواده (82) (83) (87)، والمعدلة بالمرسوم الملكي رقم (م/25) وتاريخ 1/6/1422هـ، والذي تضمن تشكيل لجان محلية وفرعية وهيئة الأحوال المدنية المركزية لقبول تظلمات المواطنين في الأمور المتعلقة بالأحوال المدنية، وحدد اختصاص كلاً منها؛ إذ نصت المادة (83) على: "اختصاص اللجان الفرعية بالفصل في طلبات تصحيح أو تعديل قيود الأحوال المدنية، وتظلمات رفض القيد"، كما نصت المادة (87) على أن "تختص هيئة الأحوال المدنية المركزية بالنظر والفصل في: أ-</w:t>
      </w:r>
      <w:r>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الفصل في الطعون الموجهة ضد قرارات اللجان الفرعية والمحلية"؛ وبناء على ما سبق، فإنه يثبت للدائرة أن المدعى عليها جانبت الصواب في عدم اتخاذها الإجراء النظامي الصحيح المنطوق به صراحة في نظام الأحوال المدنية في مواده آنفة الذكر، والذي خالفته بعدم تطبيقه، وذلك برفضها طلب المدعي دون عرضه أمام اللجان الفرعية لدى الأحوال المدنية.</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b/>
          <w:bCs/>
          <w:sz w:val="32"/>
          <w:szCs w:val="32"/>
          <w:rtl/>
        </w:rPr>
        <w:lastRenderedPageBreak/>
        <w:t>لذلك حكمت الدائرة: بإلغاء القرار السلبي للمدعى عليها وكالة وزارة الداخلية للأحوال المدنية المتضمن امتناعها عن عرض طلب المدعي على اللجنة الفرعية بإدارة الأحوال المدنية.</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8550E" w:rsidRDefault="008F0F65" w:rsidP="008F0F65">
      <w:pPr>
        <w:spacing w:after="0" w:line="240" w:lineRule="auto"/>
        <w:jc w:val="both"/>
        <w:rPr>
          <w:rFonts w:ascii="Traditional Arabic" w:hAnsi="Traditional Arabic" w:cs="Traditional Arabic"/>
          <w:sz w:val="32"/>
          <w:szCs w:val="32"/>
          <w:rtl/>
        </w:rPr>
      </w:pP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حكم محكمة الاستئناف:</w:t>
      </w:r>
    </w:p>
    <w:p w:rsidR="008F0F65" w:rsidRPr="0048550E"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t>حكمت المحكمة بتأييد الحكم فيما انتهى إليه من قضاء.</w:t>
      </w:r>
    </w:p>
    <w:p w:rsidR="008F0F65" w:rsidRPr="0048550E"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48550E">
        <w:rPr>
          <w:rFonts w:ascii="Traditional Arabic" w:hAnsi="Traditional Arabic" w:cs="Traditional Arabic"/>
          <w:b/>
          <w:bCs/>
          <w:sz w:val="32"/>
          <w:szCs w:val="32"/>
          <w:rtl/>
        </w:rPr>
        <w:lastRenderedPageBreak/>
        <w:t xml:space="preserve">رقم القضية في المحكمة الإدارية 11104 لعام 1439هـ </w:t>
      </w:r>
    </w:p>
    <w:p w:rsidR="008F0F65" w:rsidRPr="0048550E" w:rsidRDefault="008F0F65" w:rsidP="008F0F65">
      <w:pPr>
        <w:spacing w:after="0" w:line="240" w:lineRule="auto"/>
        <w:jc w:val="both"/>
        <w:rPr>
          <w:rFonts w:ascii="Traditional Arabic" w:hAnsi="Traditional Arabic" w:cs="Traditional Arabic"/>
          <w:b/>
          <w:bCs/>
          <w:sz w:val="32"/>
          <w:szCs w:val="32"/>
        </w:rPr>
      </w:pPr>
      <w:r w:rsidRPr="0048550E">
        <w:rPr>
          <w:rFonts w:ascii="Traditional Arabic" w:hAnsi="Traditional Arabic" w:cs="Traditional Arabic"/>
          <w:b/>
          <w:bCs/>
          <w:sz w:val="32"/>
          <w:szCs w:val="32"/>
          <w:rtl/>
        </w:rPr>
        <w:t xml:space="preserve">رقم القضية في محكمة الاستئناف الإدارية 1921 لعام 1442هـ </w:t>
      </w:r>
    </w:p>
    <w:p w:rsidR="008F0F65" w:rsidRPr="0048550E" w:rsidRDefault="008F0F65" w:rsidP="008F0F65">
      <w:pPr>
        <w:tabs>
          <w:tab w:val="left" w:pos="3461"/>
        </w:tabs>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تاريخ الجلسة 10/7/1442هـ</w:t>
      </w:r>
      <w:r w:rsidRPr="0048550E">
        <w:rPr>
          <w:rFonts w:ascii="Traditional Arabic" w:hAnsi="Traditional Arabic" w:cs="Traditional Arabic"/>
          <w:b/>
          <w:bCs/>
          <w:sz w:val="32"/>
          <w:szCs w:val="32"/>
          <w:rtl/>
        </w:rPr>
        <w:tab/>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الموضوعات</w:t>
      </w:r>
    </w:p>
    <w:p w:rsidR="008F0F65" w:rsidRPr="0048550E" w:rsidRDefault="008F0F65" w:rsidP="008F0F65">
      <w:pPr>
        <w:spacing w:after="0" w:line="240" w:lineRule="auto"/>
        <w:jc w:val="lowKashida"/>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قرار إداري - أحوال مدنية - وثائق سفر - تجديد جواز سفر - الاعتراض على التجديد - عدم موافقة ولي الأمر - عيب الشكل غير الجوهري - تحقق المصلحة الشخصية - انتفاء الضرر - ادعاء التزوير - انتفاء البينة - استقرار المراكز النظامية.</w:t>
      </w:r>
    </w:p>
    <w:p w:rsidR="008F0F65" w:rsidRPr="0048550E" w:rsidRDefault="008F0F65" w:rsidP="008F0F65">
      <w:pPr>
        <w:spacing w:after="0" w:line="240" w:lineRule="auto"/>
        <w:jc w:val="lowKashida"/>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مُطالبة المدَّعي إلغاء قرار المدعى عليها المتضمن تجديد جوازات سفر أبنائه - استناد المدعي إلى عدم أخذ موافقته في تجديد الجوازات بالمخالفة للنظام، وإلى تزوير طلبه تجديد الجوازات - طلب إصدار القرار الإداري من صاحب الشأن هو إجراء من الإجراءات السابقة لصدور القرار - تخلف إجراء أو شكل غير مؤثر في مضمون القرار الإداري أو المصلحة التي يقتضيها لا يؤدي إلى إلغاء القرار - إصدار الجوازات للأبناء هي مصلحة محضة لا ضرر فيها، وما موافقة الولي إلا باعثاً لإصدار الجوازات - إلغاء الجوازات بعد استقرار المراكز النظامية لأصحابها من شأنه ترتيب أضرار وآثار يصعب تداركها أو احتمالها، سيما مع انتفاء المصلحة الراجحة من إلغائها - الادعاء بتزوير طلب تجديد الجوازات لا يقوى على إلغاء القرار محل الدعوى؛ لعدم ثبوته، ولاستقرار مراكز أصحاب الحقوق النظامية - أثر ذلك: رفض الدعوى. </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مستند الحكم</w:t>
      </w:r>
    </w:p>
    <w:p w:rsidR="008F0F65" w:rsidRPr="001E2924" w:rsidRDefault="008F0F65" w:rsidP="008F0F65">
      <w:pPr>
        <w:numPr>
          <w:ilvl w:val="0"/>
          <w:numId w:val="12"/>
        </w:num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المادتان (5، 19) من اللائحة التنفيذية لنظام وثائق السفر الصادرة بقرار وزير الداخلية رقم (7/وز) وتاريخ 23/9/1422هـ.</w:t>
      </w:r>
    </w:p>
    <w:p w:rsidR="008F0F65" w:rsidRPr="0048550E" w:rsidRDefault="008F0F65" w:rsidP="008F0F65">
      <w:pPr>
        <w:tabs>
          <w:tab w:val="left" w:pos="3461"/>
        </w:tabs>
        <w:spacing w:after="0" w:line="240" w:lineRule="auto"/>
        <w:jc w:val="center"/>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الوقائع</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مجمل وقائع هذه القضية تتحصل بالقدر اللازم لإصدار هذا الحكم فيها في أن وكيل المدعي تقدم بصحيفة دعوى إلكترونية إلى هذه المحكمة بتاريخ 1/4/1439هـ ذكر فيها أن موكله تفاجأ بتجديد جوازات أبنائه الثلاثة (...) من قِبل القنصلية السعودية في جنيف دون أخذ موافقته والحصول على توقيعه وهو ولي أمرهم، وذكر بأن ذلك مخالف لنظام وثائق السفر ولائحته التنفيذية، وذكر بأن ما فعلته المدعى عليها قد أضر بموكله، كما ذكر بأن موكله قد تقدم بتظلم لوزير الخارجية برقم (7472) بتاريخ 19/10/2017م، وذكر بأنه لم يتم البت في التظلم منذ تقديمه، وختم صحيفة الدعوى بطلب إلغاء قرار المدعى عليها بتجديد جوازات أبناء موكله. وبقيد صحيفة الدعوى قضية إدارية، نظرتها الدائرة، فحضر وكيل المدعي ولم يحضر من يمثل المدعى عليها، وبسؤال وكيل المدعي عن الدعوى؟ أحال على صحيفتها طالباً إلغاء قرار المدعى عليها بتجديد جوازات أبناء المدعي. وقد سألت وكيل المدعي هل لدى والدة الأبناء صك بالحضانة؟ كما </w:t>
      </w:r>
      <w:r w:rsidRPr="0048550E">
        <w:rPr>
          <w:rFonts w:ascii="Traditional Arabic" w:hAnsi="Traditional Arabic" w:cs="Traditional Arabic"/>
          <w:sz w:val="32"/>
          <w:szCs w:val="32"/>
          <w:rtl/>
        </w:rPr>
        <w:lastRenderedPageBreak/>
        <w:t>سألته عن تاريخ تبلغ المدعي بتجديد جوازات أبنائه؟ وفي جلسة هذا اليوم حضر طرفا الدعوى، وقدم ممثل المدعى عليها مذكرة ذكر فيها بأن المدعي قد تبلغ بإصدار جوازات أبنائه في تاريخ 18/8/1438هـ، وتقدم بتظلمه للمدعى عليها في تاريخ 19/10/2017م الموافق 29/1/1439هـ، ثم رفع هذه الدعوى بتاريخ 1/4/1439هـ، وذكر بأنه يدفع بعدم قبول الدعوى شكلاً. وبتسليم وكيل المدعي نسخة منها، طلب أجلاً للرد. كما قدم وكيل المدعي مذكرة ذكر فيها بأنه لا يوجد صك حضانة للأبناء إذ إن أصغرهم يبلغ من العمر (18) عاماً، وبذلك قد تجاوزوا سن الحضانة، وذكر أنهم تحت ولاية الأب، كما ذكر بأن موكله قد علم بإصدار جوازات أبنائه في تاريخ 22/11/1438هـ برسالة من برنامج (أبشر). وبتسليم ممثل المدعى عليها نسخة من مذكرة وكيل المدعي، قرر اكتفاءه بما سبق تقديمه، ثم أصدرت الدائرة حكمها القاضي بعدم قبول الدعوى. وبعد اعتراض المدعي على الحكم تم إلغاؤه من محكمة الاستئناف الموقرة لأسبابٍ أوردتها في حكمها، وبإعادة الدعوى إلى الدائرة حددت لنظرها جلسة 5/7/1440هـ حيث أطلعت الدائرة طرفي الدعوى على ما ورد في حكم محكمة الاستئناف، وقد طلبت الدائرة من ممثل الجهة المدعى عليها تقديم رد في موضوع الدعوى، فاستعد بذلك. وفي جلسة 4/8/1440هـ قدم ممثل المدعى عليها مذكرة جاء فيها: بأن تجديد جوازات أبناء المدعي تم بناء على طلب والدة أبناء المدعي حيث تقدمت للقنصلية بكافة المتطلبات اللازمة لإصدار جوازات السفر مشتملة على: 1-</w:t>
      </w:r>
      <w:r>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خطاب طلب تجديد جوازات سفر أبنائها (...) من أجل متابعة دراستهم. 2-</w:t>
      </w:r>
      <w:r>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خطاب من المدعي. 3-</w:t>
      </w:r>
      <w:r>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صورة من سجل الأسرة. وحيث إن أبناء المدعي يقيمون خارج المملكة في سويسرا لغرض الدراسة ولوجود والدهم بأرض الوطن وحتى لا يتم تعريض أبناء المدعي للمساءلة الجنائية فيما يخص قانون الهجرة والإقامة في سويسرا، قامت القنصلية بناءً على المستندات والمسوغات المشار إليها بإصدار جوازات أبناء المدعي، ويطلب عدم قبول الدعوى شكلاً ورفضها موضوعاً. وبعرضها على وكيل المدعي، قدم مذكرة ذكر فيها بأن موكله هو الولي الشرعي على أولاده، وهو الوحيد صاحب الحق في تقديم ما هو لصالحهم، وأن صورة الخطاب المنسوب زوراً إلى المدعي بطلب تجديد جوازات الأبناء هي صورة الخطاب مزور والتوقيع عليه كذلك، ويطلب من الدائرة إحالة أصل الخطاب إلى إدارة الأدلة الجنائية للتأكد من واقعة تزويره، حيث إن صورتي نموذجي طلب تجديد جواز سفر خارج المملكة لتجديد جوازي سفر ابنتي م</w:t>
      </w:r>
      <w:r>
        <w:rPr>
          <w:rFonts w:ascii="Traditional Arabic" w:hAnsi="Traditional Arabic" w:cs="Traditional Arabic" w:hint="cs"/>
          <w:sz w:val="32"/>
          <w:szCs w:val="32"/>
          <w:rtl/>
        </w:rPr>
        <w:t>ُ</w:t>
      </w:r>
      <w:r w:rsidRPr="0048550E">
        <w:rPr>
          <w:rFonts w:ascii="Traditional Arabic" w:hAnsi="Traditional Arabic" w:cs="Traditional Arabic"/>
          <w:sz w:val="32"/>
          <w:szCs w:val="32"/>
          <w:rtl/>
        </w:rPr>
        <w:t>وك</w:t>
      </w:r>
      <w:r>
        <w:rPr>
          <w:rFonts w:ascii="Traditional Arabic" w:hAnsi="Traditional Arabic" w:cs="Traditional Arabic" w:hint="cs"/>
          <w:sz w:val="32"/>
          <w:szCs w:val="32"/>
          <w:rtl/>
        </w:rPr>
        <w:t>ّ</w:t>
      </w:r>
      <w:r w:rsidRPr="0048550E">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48550E">
        <w:rPr>
          <w:rFonts w:ascii="Traditional Arabic" w:hAnsi="Traditional Arabic" w:cs="Traditional Arabic"/>
          <w:sz w:val="32"/>
          <w:szCs w:val="32"/>
          <w:rtl/>
        </w:rPr>
        <w:t>ه</w:t>
      </w:r>
      <w:r>
        <w:rPr>
          <w:rFonts w:ascii="Traditional Arabic" w:hAnsi="Traditional Arabic" w:cs="Traditional Arabic" w:hint="cs"/>
          <w:sz w:val="32"/>
          <w:szCs w:val="32"/>
          <w:rtl/>
        </w:rPr>
        <w:t>ِ</w:t>
      </w:r>
      <w:r w:rsidRPr="0048550E">
        <w:rPr>
          <w:rFonts w:ascii="Traditional Arabic" w:hAnsi="Traditional Arabic" w:cs="Traditional Arabic"/>
          <w:sz w:val="32"/>
          <w:szCs w:val="32"/>
          <w:rtl/>
        </w:rPr>
        <w:t xml:space="preserve"> (...) فيها توقيع أسفل كل منهما، وهو ليس توقيع موكله، حيث إن أبناء موكله يقيمون بفرنسا وليس بسويسرا، فليس هناك ثمة ما يعرضهم للمساءلة الجنائية، وأن الجوازات التي صدرت في جنيف لابنتي موكله صدرت بتاريخ لاحق لتخرجهما وانتهاء دراستهما، حيث لم يقدم ممثل المدعى عليها الخطاب المنسوب صدوره، ويطلب إلغاء قرار المدعى عليها بتجديد جوازات أبناء موكله، والتعويض عن الضرر الذي لحق به. وفي جلسة أخرى قدم وكيل المدعي مذكرة لم تخرج في مضمونها عن السابق، فأصدرت الدائرة حكمها القاضي بعدم قبول الدعوى. وبعد اعتراض المدعي على الحكم تم إلغاؤه من محكمة الاستئناف الموقرة لأسبابٍ أوردتها في </w:t>
      </w:r>
      <w:r w:rsidRPr="0048550E">
        <w:rPr>
          <w:rFonts w:ascii="Traditional Arabic" w:hAnsi="Traditional Arabic" w:cs="Traditional Arabic"/>
          <w:sz w:val="32"/>
          <w:szCs w:val="32"/>
          <w:rtl/>
        </w:rPr>
        <w:lastRenderedPageBreak/>
        <w:t>حكمها، وبإعادة الدعوى إلى الدائرة حددت لنظرها جلسة 15/7/1441هـ حيث أطلعت الدائرة طرفي الدعوى على ما ورد في حكم محكمة الاستئناف، وقد أكد كل من طرفي الدعوى على طلباته، فقررت الدائرة رفع الجلسة للمداولة، وأصدرت حكمها بناءً على ما يلي.</w:t>
      </w:r>
    </w:p>
    <w:p w:rsidR="008F0F65" w:rsidRPr="0048550E" w:rsidRDefault="008F0F65" w:rsidP="008F0F65">
      <w:pPr>
        <w:spacing w:after="0" w:line="240" w:lineRule="auto"/>
        <w:jc w:val="center"/>
        <w:rPr>
          <w:rFonts w:ascii="Traditional Arabic" w:hAnsi="Traditional Arabic" w:cs="Traditional Arabic"/>
          <w:sz w:val="32"/>
          <w:szCs w:val="32"/>
          <w:rtl/>
        </w:rPr>
      </w:pPr>
      <w:r w:rsidRPr="0048550E">
        <w:rPr>
          <w:rFonts w:ascii="Traditional Arabic" w:hAnsi="Traditional Arabic" w:cs="Traditional Arabic"/>
          <w:b/>
          <w:bCs/>
          <w:sz w:val="32"/>
          <w:szCs w:val="32"/>
          <w:rtl/>
        </w:rPr>
        <w:t>الأسباب</w:t>
      </w:r>
    </w:p>
    <w:p w:rsidR="008F0F65" w:rsidRPr="0048550E" w:rsidRDefault="008F0F65" w:rsidP="008F0F65">
      <w:pPr>
        <w:spacing w:after="0" w:line="240" w:lineRule="auto"/>
        <w:jc w:val="both"/>
        <w:rPr>
          <w:rFonts w:ascii="Traditional Arabic" w:hAnsi="Traditional Arabic" w:cs="Traditional Arabic"/>
          <w:sz w:val="32"/>
          <w:szCs w:val="32"/>
          <w:rtl/>
        </w:rPr>
      </w:pPr>
      <w:r w:rsidRPr="0048550E">
        <w:rPr>
          <w:rFonts w:ascii="Traditional Arabic" w:hAnsi="Traditional Arabic" w:cs="Traditional Arabic"/>
          <w:sz w:val="32"/>
          <w:szCs w:val="32"/>
          <w:rtl/>
        </w:rPr>
        <w:t xml:space="preserve">بما أن وكيل المدعي يطلب إلغاء قرار المدعى عليها بتجديد جوازات أبناء موكله؛ فإن المحاكم الإدارية تختص ولائياً بالنظر والفصل في الدعوى وفقاً للمادة (13/ب) من نظام ديوان المظالم الصادر بالمرسوم الملكي رقم (م/78) وتاريخ 19/9/1428هـ، باعتبار أن النزاع بين الطرفين على القرار آنف الذكر، كما تختص المحكمة بنظر الدعوى مكانياً بموجب المادة الثانية من نظام المرافعات أمام ديوان المظالم الصادر بالمرسوم الملكي رقم (م/3) وتاريخ 22/1/1435هـ. ومن الناحية الشكلية، فلما كان وكيل المدعي يطعن على قرار تجديد الجوازات، وكان علم المدعي بالتجديد بتاريخ 22/11/1438هـ، ثم تظلم لدى المدعى عليها بتاريخ 29/11/1438هـ، ثم تقدم وكيله بهذه الدعوى بتاريخ 1/4/1439هـ، وكان قد تقدم إلى المدعى عليها عدة مرات بتظلمه؛ مما يعني قبول الدعوى شكلاً وفقاً لما نصت عليه المادة الثامنة من نظام المرافعات أمام ديوان المظالم الصادر بالمرسوم الملكي رقم (م/3) بتاريخ 22/1/1435هـ. ومن الناحية الموضوعية، فإن مما هو متقرر أن القضاء الإداري يبسط رقابته على القرارات الإدارية ويفحص مشروعيتها من ناحية صدورها والإجراءات التي اتخذت في ذلك السبيل ومدى سريانها وأثر ذلك على ذوي الشأن، كما أنه يراقب مضامين القرارات وما تؤول إليه من مصالح قصدها المنظم ورعتها الأنظمة، فالمطاعن التي تُوجه إلى القرارات الإدارية في اختصاص مصدرها أو شكلها أو سببها أو مخالفتها للنظم واللوائح كفيلة بإسقاط القرار وإلغائه بصورة عامة، إلا أن ثمة حالات لا يجوز فيها إلغاء القرار لأسباب تعود إليه أو لأسباب تعود لذات العيب الذي لحق به، فالسبب الذي يعود إليه إذا ما كان مضمون القرار صحيحاً وليس ثمة اختلاف في مضمونه فيما لو روعي الشكل أو الإجراء، وهذا في حالات تخلف الشكل أو الإجراء، والسبب الذي يعود للعيب فيما لو كان العيب لا يتصف بالجسامة ولا يُفقد القرار مركزه. فإذاً لما كان وكيل المدعي يطعن على القرار لمخالفته للأنظمة إذ يدعي صدور الجوازات دون طلب من صاحب الصلاحية، وأن الخطاب الذي أُرسل بطلب تجديد الجوازات مزور عليه، والدائرة في سبيل تحققها من المطاعن الموجهة للقرار؛ فإنها ترى أن ادعاء المدعي ينصب على عيب إجرائي كان ممهداً لصدور القرار وسابقاً له وليس منصباً على مخالفة للأنظمة، فما يتعلق بالتزوير الذي بنى عليه وكيل المدعي طعنه وأسس عليه دعواه، فإن الدائرة ترى أن التزوير ليس له أثر في نظر الدعوى لسببين، الأول أن السبيل الطبيعي عند ادعاء التزوير هو التقدم للجهات المختصة بالكشف عن التزوير لإثباته أو نفيه ومحاسبة من قام به وطلب التعويض عن الضرر الذي أصابه وما إلى ذلك مما يتعلق بالتزوير، فالحق مكفول لأي مدعٍ بالتزوير أن يُجري دعواه لدى الجهات المختصة لتدور رحاها بين المزوّر والمزوّر عليه وتقضي بينهما المحكمة المختصة. السبب الثاني أن مستند </w:t>
      </w:r>
      <w:r w:rsidRPr="0048550E">
        <w:rPr>
          <w:rFonts w:ascii="Traditional Arabic" w:hAnsi="Traditional Arabic" w:cs="Traditional Arabic"/>
          <w:sz w:val="32"/>
          <w:szCs w:val="32"/>
          <w:rtl/>
        </w:rPr>
        <w:lastRenderedPageBreak/>
        <w:t>الطعن في القرار محل الدعوى يُبنى على إثبات تزوير خطاب الطلب من عدمه، ففي حالة انتفاء التزوير فالمدعى عليها قد قامت بما نص عليه المنظم دون حيف أو خطأ، وتكون المدعى عليها قد تحققت من توافر مسوغات إصدار القرار ومنها طلب الولي فاستجابت له فيما ظهر لها، أما في حالة ثبوت التزوير فإن الخطاب يكون في حكم المعدوم، وحتى في هذه الحالة فإن الطعن لا يقوى على نقض القرار وإلغائه، وذلك أن الدائرة ترى أن القرار قد استقر وأكسب أصحابه حقوقهم المترتبة على إصدار الجواز، إذ إن طلب إصدار القرار من صاحب الشأن هو إجراء من الإجراءات السابقة لصدور القرار، ومما لا شك فيه أن القرارات الإدارية ليس لها شكل إجرائي محدد يجب أن تصدر عليه إلا إن نص المنظم على شكل محدد أو إجراء محدد، فإنه يجب أن يصدر القرار وفقاً لهذا الشكل، وذلك حرصاً على تحقيق الغاية من هذا القرار وعدم الاستعجال فيه، فالإجراءات هي حالة من حالات التمهل والتدقيق ليخرج القرار محققاً للغاية منه وخادماً لذوي الشأن حتى إذا ما صدر احتل مركزه القانوني وأنتج آثاره، فإذا ما تخلف شكل أو إجراء فإننا ننظر في مضمون القرار الذي صدر، هل هو في مصلحة ذوي الشأن أم لا؟ وننظر أيضاً هل سيختلف مضمون القرار فيما لو تحقق هذا الإجراء أم لا؟ إن كان ليس ثمة اختلاف وكان في مصلحة ذوي الشأن فإن الخطأ الذي جرى لا يقوى على نقض القرار بل يبقى محتلاً لمركزه منتجاً لآثاره. وفي حالة القرار محل الطعن فإن المدعي يتمسك بنص المادة الخامسة من اللائحة التنفيذية لنظام وثائق السفر الصادرة بالقرار الوزاري رقم (7/وز) وتاريخ 23/9/1422هـ التي نصت على أنه: "يشترط للحصول على جواز السفر السعودي ما يلي: 1-</w:t>
      </w:r>
      <w:r>
        <w:rPr>
          <w:rFonts w:ascii="Traditional Arabic" w:hAnsi="Traditional Arabic" w:cs="Traditional Arabic" w:hint="cs"/>
          <w:sz w:val="32"/>
          <w:szCs w:val="32"/>
          <w:rtl/>
        </w:rPr>
        <w:t xml:space="preserve"> </w:t>
      </w:r>
      <w:r w:rsidRPr="0048550E">
        <w:rPr>
          <w:rFonts w:ascii="Traditional Arabic" w:hAnsi="Traditional Arabic" w:cs="Traditional Arabic"/>
          <w:sz w:val="32"/>
          <w:szCs w:val="32"/>
          <w:rtl/>
        </w:rPr>
        <w:t xml:space="preserve">حضور صاحب الطلب شخصياً أو ولي الأمر للنساء و الأبناء القصر ولا يقبل التفويض عند تقديم الطلب"، مع أن قرار إصدار الجوازات لأبنائه هي مصلحة محضة لا ضرر فيها ولا خطأ، فسواءً طلب الولي إخراج الجوازات لأبنائه أو لم يطلب فإن ذلك لا يغير من حقيقتها ولا وصفها، وبعبارة أخرى نقول أن طلب الولي ليس إلا باعثاً لإصدار الجوازات وليس له سلطة تغيير أوصاف الجواز وما يؤدي إليه إصداره، من جانب آخر فإن إلغاء قرار إصدار الجوازات بعد أن استقرت مراكزها القانونية وأكسبت أصحابها حقوقاً هي في ذاتها أهم من إلغاء القرار الذي ليس ثمة مصلحة في إلغائه؛ يُرتب آثاراً يصعب تداركها أو احتمالها فيما لو أُلغيت الجوازات، فإن لها من الأهمية في تسيير أمر المواطن خارج بلاده وحفظ حقه وصون ذاته وتحقيق تبعيته لهذه الدولة،  عبرت عن ذلك المادة التاسعة عشرة من اللائحة التنفيذية لنظام وثائق السفر والمعدلة بالقرار الوزاري رقم (9336) وتاريخ 7/12/1440هـ، والقرار رقم (862) وتاريخ 25/1/1441هـ إذ نصت على أن: "جواز السفر السعودي وثيقة سفر أمنية هامة تمنح لكل مواطن سعودي اختيارياً بموجب الهوية الوطنية أو سجل الأسرة"، إذاً فالمصلحة من إلغاء الجوازات غير متحققة ولم يثبت وكيل المدعي أي ضرر متحقق أو محتمل لإصدار الجوازات، علاوة على كل ما ذكر واستئناساً بالتعديل الجديد على اللائحة التنفيذية لنظام وثائق السفر والمعدلة بالقرار الوزاري رقم (9336) وتاريخ 7/12/1440هـ، والقرار رقم (862) وتاريخ 25/1/1441هـ -لنظام وثائق السفر الصادر </w:t>
      </w:r>
      <w:r w:rsidRPr="0048550E">
        <w:rPr>
          <w:rFonts w:ascii="Traditional Arabic" w:hAnsi="Traditional Arabic" w:cs="Traditional Arabic"/>
          <w:sz w:val="32"/>
          <w:szCs w:val="32"/>
          <w:rtl/>
        </w:rPr>
        <w:lastRenderedPageBreak/>
        <w:t xml:space="preserve">بالمرسوم الملكي رقم (م/24) وتاريخ 28/5/1421هـ، والمعدل بالمرسوم الملكي رقم (م/134) وتاريخ 27/11/1440هـ- فإنه قد جاء متيحاً تجديد الجواز لمن لم يبلغ سن الواحد والعشرين بموافقة أحد الأبوين، كما جاء بإتاحة استخراج الجواز لمن تجاوز سن الواحد والعشرين للنساء دون اشتراط الولي، وهذا يؤيد ما ذهبت إليه الدائرة وقرينة على انعدام الضرر، فالمنظم </w:t>
      </w:r>
      <w:proofErr w:type="spellStart"/>
      <w:r w:rsidRPr="0048550E">
        <w:rPr>
          <w:rFonts w:ascii="Traditional Arabic" w:hAnsi="Traditional Arabic" w:cs="Traditional Arabic"/>
          <w:sz w:val="32"/>
          <w:szCs w:val="32"/>
          <w:rtl/>
        </w:rPr>
        <w:t>يتغيا</w:t>
      </w:r>
      <w:proofErr w:type="spellEnd"/>
      <w:r w:rsidRPr="0048550E">
        <w:rPr>
          <w:rFonts w:ascii="Traditional Arabic" w:hAnsi="Traditional Arabic" w:cs="Traditional Arabic"/>
          <w:sz w:val="32"/>
          <w:szCs w:val="32"/>
          <w:rtl/>
        </w:rPr>
        <w:t xml:space="preserve"> تقريب المصالح للناس وإبعاد الضرر عنهم، إذاً فلا مصلحة راجحة من إلغاء الجوازات وليس ثمة ضرر من استخراجها، بل الضرر البيّن هو في إلغائها فتحكم الدائرة برفض الدعوى لعدم قيامها على مستند صحيح يؤيدها.</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لذلك حكمت الدائرة</w:t>
      </w:r>
      <w:r w:rsidRPr="0048550E">
        <w:rPr>
          <w:rFonts w:ascii="Traditional Arabic" w:hAnsi="Traditional Arabic" w:cs="Traditional Arabic"/>
          <w:sz w:val="32"/>
          <w:szCs w:val="32"/>
          <w:rtl/>
        </w:rPr>
        <w:t xml:space="preserve">: </w:t>
      </w:r>
      <w:r w:rsidRPr="0048550E">
        <w:rPr>
          <w:rFonts w:ascii="Traditional Arabic" w:hAnsi="Traditional Arabic" w:cs="Traditional Arabic"/>
          <w:b/>
          <w:bCs/>
          <w:sz w:val="32"/>
          <w:szCs w:val="32"/>
          <w:rtl/>
        </w:rPr>
        <w:t>برفض الدعوى رقم (11104) لعام 1439هـ المقامة من (...) ضد وزارة الخارجية.</w:t>
      </w: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48550E" w:rsidRDefault="008F0F65" w:rsidP="008F0F65">
      <w:pPr>
        <w:spacing w:after="0" w:line="240" w:lineRule="auto"/>
        <w:jc w:val="both"/>
        <w:rPr>
          <w:rFonts w:ascii="Traditional Arabic" w:hAnsi="Traditional Arabic" w:cs="Traditional Arabic"/>
          <w:sz w:val="32"/>
          <w:szCs w:val="32"/>
          <w:rtl/>
        </w:rPr>
      </w:pPr>
    </w:p>
    <w:p w:rsidR="008F0F65" w:rsidRPr="0048550E" w:rsidRDefault="008F0F65" w:rsidP="008F0F65">
      <w:pPr>
        <w:spacing w:after="0" w:line="240" w:lineRule="auto"/>
        <w:jc w:val="both"/>
        <w:rPr>
          <w:rFonts w:ascii="Traditional Arabic" w:hAnsi="Traditional Arabic" w:cs="Traditional Arabic"/>
          <w:b/>
          <w:bCs/>
          <w:sz w:val="32"/>
          <w:szCs w:val="32"/>
          <w:rtl/>
        </w:rPr>
      </w:pPr>
      <w:r w:rsidRPr="0048550E">
        <w:rPr>
          <w:rFonts w:ascii="Traditional Arabic" w:hAnsi="Traditional Arabic" w:cs="Traditional Arabic"/>
          <w:b/>
          <w:bCs/>
          <w:sz w:val="32"/>
          <w:szCs w:val="32"/>
          <w:rtl/>
        </w:rPr>
        <w:t xml:space="preserve">حكم محكمة الاستئناف: </w:t>
      </w:r>
    </w:p>
    <w:p w:rsidR="008F0F65" w:rsidRPr="0048550E" w:rsidRDefault="008F0F65" w:rsidP="008F0F65">
      <w:pPr>
        <w:spacing w:after="0" w:line="240" w:lineRule="auto"/>
        <w:rPr>
          <w:rFonts w:ascii="Traditional Arabic" w:hAnsi="Traditional Arabic" w:cs="Traditional Arabic"/>
          <w:b/>
          <w:bCs/>
          <w:sz w:val="32"/>
          <w:szCs w:val="32"/>
        </w:rPr>
      </w:pPr>
      <w:r w:rsidRPr="0048550E">
        <w:rPr>
          <w:rFonts w:ascii="Traditional Arabic" w:hAnsi="Traditional Arabic" w:cs="Traditional Arabic"/>
          <w:b/>
          <w:bCs/>
          <w:sz w:val="32"/>
          <w:szCs w:val="32"/>
          <w:rtl/>
        </w:rPr>
        <w:t>حكمت المحكمة بتأييد الحكم فيما انتهى إليه من قضاء.</w:t>
      </w:r>
    </w:p>
    <w:p w:rsidR="008F0F65" w:rsidRPr="0048550E" w:rsidRDefault="008F0F65" w:rsidP="008F0F65">
      <w:pPr>
        <w:spacing w:after="0" w:line="240" w:lineRule="auto"/>
        <w:rPr>
          <w:rFonts w:ascii="Traditional Arabic" w:hAnsi="Traditional Arabic" w:cs="Traditional Arabic"/>
          <w:sz w:val="32"/>
          <w:szCs w:val="32"/>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jc w:val="center"/>
        <w:rPr>
          <w:sz w:val="96"/>
          <w:szCs w:val="96"/>
          <w:rtl/>
        </w:rPr>
      </w:pPr>
      <w:r w:rsidRPr="008F0F65">
        <w:rPr>
          <w:rFonts w:hint="cs"/>
          <w:sz w:val="96"/>
          <w:szCs w:val="96"/>
          <w:rtl/>
        </w:rPr>
        <w:t>نزع ملكية</w:t>
      </w: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rPr>
          <w:sz w:val="96"/>
          <w:szCs w:val="96"/>
          <w:rtl/>
        </w:rPr>
      </w:pPr>
    </w:p>
    <w:p w:rsidR="008F0F65" w:rsidRPr="0064690D" w:rsidRDefault="008F0F65" w:rsidP="008F0F65">
      <w:pPr>
        <w:spacing w:after="0" w:line="240" w:lineRule="auto"/>
        <w:jc w:val="both"/>
        <w:rPr>
          <w:rFonts w:ascii="Traditional Arabic" w:hAnsi="Traditional Arabic" w:cs="Traditional Arabic"/>
          <w:b/>
          <w:bCs/>
          <w:sz w:val="32"/>
          <w:szCs w:val="32"/>
        </w:rPr>
      </w:pPr>
      <w:r w:rsidRPr="0064690D">
        <w:rPr>
          <w:rFonts w:ascii="Traditional Arabic" w:hAnsi="Traditional Arabic" w:cs="Traditional Arabic"/>
          <w:b/>
          <w:bCs/>
          <w:sz w:val="32"/>
          <w:szCs w:val="32"/>
          <w:rtl/>
        </w:rPr>
        <w:lastRenderedPageBreak/>
        <w:t xml:space="preserve">رقم القضية في المحكمة الإدارية </w:t>
      </w:r>
      <w:r w:rsidRPr="0064690D">
        <w:rPr>
          <w:rFonts w:ascii="Traditional Arabic" w:hAnsi="Traditional Arabic" w:cs="Traditional Arabic" w:hint="cs"/>
          <w:b/>
          <w:bCs/>
          <w:sz w:val="32"/>
          <w:szCs w:val="32"/>
          <w:rtl/>
        </w:rPr>
        <w:t>698 لعام 1442هـ</w:t>
      </w:r>
    </w:p>
    <w:p w:rsidR="008F0F65" w:rsidRPr="0064690D" w:rsidRDefault="008F0F65" w:rsidP="008F0F65">
      <w:pPr>
        <w:spacing w:after="0" w:line="240" w:lineRule="auto"/>
        <w:jc w:val="both"/>
        <w:rPr>
          <w:rFonts w:ascii="Traditional Arabic" w:hAnsi="Traditional Arabic" w:cs="Traditional Arabic"/>
          <w:b/>
          <w:bCs/>
          <w:sz w:val="32"/>
          <w:szCs w:val="32"/>
        </w:rPr>
      </w:pPr>
      <w:r w:rsidRPr="0064690D">
        <w:rPr>
          <w:rFonts w:ascii="Traditional Arabic" w:hAnsi="Traditional Arabic" w:cs="Traditional Arabic"/>
          <w:b/>
          <w:bCs/>
          <w:sz w:val="32"/>
          <w:szCs w:val="32"/>
          <w:rtl/>
        </w:rPr>
        <w:t xml:space="preserve">رقم القضية في محكمة الاستئناف الإدارية </w:t>
      </w:r>
      <w:r w:rsidRPr="0064690D">
        <w:rPr>
          <w:rFonts w:ascii="Traditional Arabic" w:hAnsi="Traditional Arabic" w:cs="Traditional Arabic" w:hint="cs"/>
          <w:b/>
          <w:bCs/>
          <w:sz w:val="32"/>
          <w:szCs w:val="32"/>
          <w:rtl/>
        </w:rPr>
        <w:t>3974 لعام 1442هـ</w:t>
      </w:r>
    </w:p>
    <w:p w:rsidR="008F0F65" w:rsidRPr="0064690D" w:rsidRDefault="008F0F65" w:rsidP="008F0F65">
      <w:pPr>
        <w:tabs>
          <w:tab w:val="left" w:pos="3461"/>
        </w:tabs>
        <w:spacing w:after="0" w:line="240" w:lineRule="auto"/>
        <w:jc w:val="both"/>
        <w:rPr>
          <w:rFonts w:ascii="Traditional Arabic" w:hAnsi="Traditional Arabic" w:cs="Traditional Arabic"/>
          <w:b/>
          <w:bCs/>
          <w:sz w:val="32"/>
          <w:szCs w:val="32"/>
          <w:rtl/>
        </w:rPr>
      </w:pPr>
      <w:r w:rsidRPr="0064690D">
        <w:rPr>
          <w:rFonts w:ascii="Traditional Arabic" w:hAnsi="Traditional Arabic" w:cs="Traditional Arabic"/>
          <w:b/>
          <w:bCs/>
          <w:sz w:val="32"/>
          <w:szCs w:val="32"/>
          <w:rtl/>
        </w:rPr>
        <w:t xml:space="preserve">تاريخ الجلسة </w:t>
      </w:r>
      <w:r w:rsidRPr="0064690D">
        <w:rPr>
          <w:rFonts w:ascii="Traditional Arabic" w:hAnsi="Traditional Arabic" w:cs="Traditional Arabic" w:hint="cs"/>
          <w:b/>
          <w:bCs/>
          <w:sz w:val="32"/>
          <w:szCs w:val="32"/>
          <w:rtl/>
        </w:rPr>
        <w:t>2</w:t>
      </w:r>
      <w:r w:rsidRPr="0064690D">
        <w:rPr>
          <w:rFonts w:ascii="Traditional Arabic" w:hAnsi="Traditional Arabic" w:cs="Traditional Arabic"/>
          <w:b/>
          <w:bCs/>
          <w:sz w:val="32"/>
          <w:szCs w:val="32"/>
          <w:rtl/>
        </w:rPr>
        <w:t>/</w:t>
      </w:r>
      <w:r w:rsidRPr="0064690D">
        <w:rPr>
          <w:rFonts w:ascii="Traditional Arabic" w:hAnsi="Traditional Arabic" w:cs="Traditional Arabic" w:hint="cs"/>
          <w:b/>
          <w:bCs/>
          <w:sz w:val="32"/>
          <w:szCs w:val="32"/>
          <w:rtl/>
        </w:rPr>
        <w:t>8</w:t>
      </w:r>
      <w:r w:rsidRPr="0064690D">
        <w:rPr>
          <w:rFonts w:ascii="Traditional Arabic" w:hAnsi="Traditional Arabic" w:cs="Traditional Arabic"/>
          <w:b/>
          <w:bCs/>
          <w:sz w:val="32"/>
          <w:szCs w:val="32"/>
          <w:rtl/>
        </w:rPr>
        <w:t>/144</w:t>
      </w:r>
      <w:r w:rsidRPr="0064690D">
        <w:rPr>
          <w:rFonts w:ascii="Traditional Arabic" w:hAnsi="Traditional Arabic" w:cs="Traditional Arabic" w:hint="cs"/>
          <w:b/>
          <w:bCs/>
          <w:sz w:val="32"/>
          <w:szCs w:val="32"/>
          <w:rtl/>
        </w:rPr>
        <w:t>2</w:t>
      </w:r>
      <w:r w:rsidRPr="0064690D">
        <w:rPr>
          <w:rFonts w:ascii="Traditional Arabic" w:hAnsi="Traditional Arabic" w:cs="Traditional Arabic"/>
          <w:b/>
          <w:bCs/>
          <w:sz w:val="32"/>
          <w:szCs w:val="32"/>
          <w:rtl/>
        </w:rPr>
        <w:t>ه</w:t>
      </w:r>
      <w:r w:rsidRPr="0064690D">
        <w:rPr>
          <w:rFonts w:ascii="Traditional Arabic" w:hAnsi="Traditional Arabic" w:cs="Traditional Arabic" w:hint="cs"/>
          <w:b/>
          <w:bCs/>
          <w:sz w:val="32"/>
          <w:szCs w:val="32"/>
          <w:rtl/>
        </w:rPr>
        <w:t>ـ</w:t>
      </w:r>
    </w:p>
    <w:p w:rsidR="008F0F65" w:rsidRPr="0064690D" w:rsidRDefault="008F0F65" w:rsidP="008F0F65">
      <w:pPr>
        <w:tabs>
          <w:tab w:val="left" w:pos="3461"/>
        </w:tabs>
        <w:spacing w:after="0" w:line="240" w:lineRule="auto"/>
        <w:jc w:val="center"/>
        <w:rPr>
          <w:rFonts w:ascii="Traditional Arabic" w:hAnsi="Traditional Arabic" w:cs="Traditional Arabic"/>
          <w:b/>
          <w:bCs/>
          <w:sz w:val="32"/>
          <w:szCs w:val="32"/>
          <w:rtl/>
        </w:rPr>
      </w:pPr>
      <w:r w:rsidRPr="0064690D">
        <w:rPr>
          <w:rFonts w:ascii="Traditional Arabic" w:hAnsi="Traditional Arabic" w:cs="Traditional Arabic"/>
          <w:b/>
          <w:bCs/>
          <w:sz w:val="32"/>
          <w:szCs w:val="32"/>
          <w:rtl/>
        </w:rPr>
        <w:t>الموضوعات</w:t>
      </w:r>
    </w:p>
    <w:p w:rsidR="008F0F65" w:rsidRPr="0064690D" w:rsidRDefault="008F0F65" w:rsidP="008F0F65">
      <w:pPr>
        <w:tabs>
          <w:tab w:val="left" w:pos="3461"/>
        </w:tabs>
        <w:spacing w:after="0" w:line="240" w:lineRule="auto"/>
        <w:jc w:val="both"/>
        <w:rPr>
          <w:rFonts w:ascii="Traditional Arabic" w:hAnsi="Traditional Arabic" w:cs="Traditional Arabic"/>
          <w:b/>
          <w:bCs/>
          <w:sz w:val="32"/>
          <w:szCs w:val="32"/>
          <w:rtl/>
        </w:rPr>
      </w:pPr>
      <w:r w:rsidRPr="0064690D">
        <w:rPr>
          <w:rFonts w:ascii="Traditional Arabic" w:hAnsi="Traditional Arabic" w:cs="Traditional Arabic"/>
          <w:b/>
          <w:bCs/>
          <w:sz w:val="32"/>
          <w:szCs w:val="32"/>
          <w:rtl/>
        </w:rPr>
        <w:t xml:space="preserve">نزع ملكية - نزع عقار - امتناع عن </w:t>
      </w:r>
      <w:r w:rsidRPr="0064690D">
        <w:rPr>
          <w:rFonts w:ascii="Traditional Arabic" w:hAnsi="Traditional Arabic" w:cs="Traditional Arabic" w:hint="cs"/>
          <w:b/>
          <w:bCs/>
          <w:sz w:val="32"/>
          <w:szCs w:val="32"/>
          <w:rtl/>
        </w:rPr>
        <w:t>ال</w:t>
      </w:r>
      <w:r w:rsidRPr="0064690D">
        <w:rPr>
          <w:rFonts w:ascii="Traditional Arabic" w:hAnsi="Traditional Arabic" w:cs="Traditional Arabic"/>
          <w:b/>
          <w:bCs/>
          <w:sz w:val="32"/>
          <w:szCs w:val="32"/>
          <w:rtl/>
        </w:rPr>
        <w:t>نزع -</w:t>
      </w:r>
      <w:r w:rsidRPr="0064690D">
        <w:rPr>
          <w:rFonts w:ascii="Traditional Arabic" w:hAnsi="Traditional Arabic" w:cs="Traditional Arabic" w:hint="cs"/>
          <w:b/>
          <w:bCs/>
          <w:sz w:val="32"/>
          <w:szCs w:val="32"/>
          <w:rtl/>
        </w:rPr>
        <w:t xml:space="preserve"> مقبرة </w:t>
      </w:r>
      <w:r w:rsidRPr="0064690D">
        <w:rPr>
          <w:rFonts w:ascii="Traditional Arabic" w:hAnsi="Traditional Arabic" w:cs="Traditional Arabic"/>
          <w:b/>
          <w:bCs/>
          <w:sz w:val="32"/>
          <w:szCs w:val="32"/>
          <w:rtl/>
        </w:rPr>
        <w:t>-</w:t>
      </w:r>
      <w:r w:rsidRPr="0064690D">
        <w:rPr>
          <w:rFonts w:ascii="Traditional Arabic" w:hAnsi="Traditional Arabic" w:cs="Traditional Arabic" w:hint="cs"/>
          <w:b/>
          <w:bCs/>
          <w:sz w:val="32"/>
          <w:szCs w:val="32"/>
          <w:rtl/>
        </w:rPr>
        <w:t xml:space="preserve"> انتفاء اقتطاع الجهة الإدارية من العقار </w:t>
      </w:r>
      <w:r w:rsidRPr="0064690D">
        <w:rPr>
          <w:rFonts w:ascii="Traditional Arabic" w:hAnsi="Traditional Arabic" w:cs="Traditional Arabic"/>
          <w:b/>
          <w:bCs/>
          <w:sz w:val="32"/>
          <w:szCs w:val="32"/>
          <w:rtl/>
        </w:rPr>
        <w:t xml:space="preserve">- </w:t>
      </w:r>
      <w:r w:rsidRPr="0064690D">
        <w:rPr>
          <w:rFonts w:ascii="Traditional Arabic" w:hAnsi="Traditional Arabic" w:cs="Traditional Arabic" w:hint="cs"/>
          <w:b/>
          <w:bCs/>
          <w:sz w:val="32"/>
          <w:szCs w:val="32"/>
          <w:rtl/>
        </w:rPr>
        <w:t>عدم</w:t>
      </w:r>
      <w:r w:rsidRPr="0064690D">
        <w:rPr>
          <w:rFonts w:ascii="Traditional Arabic" w:hAnsi="Traditional Arabic" w:cs="Traditional Arabic"/>
          <w:b/>
          <w:bCs/>
          <w:sz w:val="32"/>
          <w:szCs w:val="32"/>
          <w:rtl/>
        </w:rPr>
        <w:t xml:space="preserve"> حاجة الجهة الإدارية للعقار</w:t>
      </w:r>
      <w:r w:rsidRPr="0064690D">
        <w:rPr>
          <w:rFonts w:ascii="Traditional Arabic" w:hAnsi="Traditional Arabic" w:cs="Traditional Arabic" w:hint="cs"/>
          <w:b/>
          <w:bCs/>
          <w:sz w:val="32"/>
          <w:szCs w:val="32"/>
          <w:rtl/>
        </w:rPr>
        <w:t xml:space="preserve"> </w:t>
      </w:r>
      <w:r w:rsidRPr="0064690D">
        <w:rPr>
          <w:rFonts w:ascii="Traditional Arabic" w:hAnsi="Traditional Arabic" w:cs="Traditional Arabic"/>
          <w:b/>
          <w:bCs/>
          <w:sz w:val="32"/>
          <w:szCs w:val="32"/>
          <w:rtl/>
        </w:rPr>
        <w:t xml:space="preserve">- </w:t>
      </w:r>
      <w:r w:rsidRPr="0064690D">
        <w:rPr>
          <w:rFonts w:ascii="Traditional Arabic" w:hAnsi="Traditional Arabic" w:cs="Traditional Arabic" w:hint="cs"/>
          <w:b/>
          <w:bCs/>
          <w:sz w:val="32"/>
          <w:szCs w:val="32"/>
          <w:rtl/>
        </w:rPr>
        <w:t>ال</w:t>
      </w:r>
      <w:r w:rsidRPr="0064690D">
        <w:rPr>
          <w:rFonts w:ascii="Traditional Arabic" w:hAnsi="Traditional Arabic" w:cs="Traditional Arabic"/>
          <w:b/>
          <w:bCs/>
          <w:sz w:val="32"/>
          <w:szCs w:val="32"/>
          <w:rtl/>
        </w:rPr>
        <w:t xml:space="preserve">سلطة </w:t>
      </w:r>
      <w:r w:rsidRPr="0064690D">
        <w:rPr>
          <w:rFonts w:ascii="Traditional Arabic" w:hAnsi="Traditional Arabic" w:cs="Traditional Arabic" w:hint="cs"/>
          <w:b/>
          <w:bCs/>
          <w:sz w:val="32"/>
          <w:szCs w:val="32"/>
          <w:rtl/>
        </w:rPr>
        <w:t>التقديرية للجهة الإدارية</w:t>
      </w:r>
      <w:r w:rsidRPr="0064690D">
        <w:rPr>
          <w:rFonts w:ascii="Traditional Arabic" w:hAnsi="Traditional Arabic" w:cs="Traditional Arabic"/>
          <w:b/>
          <w:bCs/>
          <w:sz w:val="32"/>
          <w:szCs w:val="32"/>
          <w:rtl/>
        </w:rPr>
        <w:t xml:space="preserve"> -</w:t>
      </w:r>
      <w:r w:rsidRPr="0064690D">
        <w:rPr>
          <w:rFonts w:ascii="Traditional Arabic" w:hAnsi="Traditional Arabic" w:cs="Traditional Arabic" w:hint="cs"/>
          <w:b/>
          <w:bCs/>
          <w:sz w:val="32"/>
          <w:szCs w:val="32"/>
          <w:rtl/>
        </w:rPr>
        <w:t xml:space="preserve"> نطاق اختصاص البلديات تجاه المقابر </w:t>
      </w:r>
      <w:r w:rsidRPr="0064690D">
        <w:rPr>
          <w:rFonts w:ascii="Traditional Arabic" w:hAnsi="Traditional Arabic" w:cs="Traditional Arabic"/>
          <w:b/>
          <w:bCs/>
          <w:sz w:val="32"/>
          <w:szCs w:val="32"/>
          <w:rtl/>
        </w:rPr>
        <w:t>-</w:t>
      </w:r>
      <w:r w:rsidRPr="0064690D">
        <w:rPr>
          <w:rFonts w:ascii="Traditional Arabic" w:hAnsi="Traditional Arabic" w:cs="Traditional Arabic" w:hint="cs"/>
          <w:b/>
          <w:bCs/>
          <w:sz w:val="32"/>
          <w:szCs w:val="32"/>
          <w:rtl/>
        </w:rPr>
        <w:t xml:space="preserve"> رفع الضرر </w:t>
      </w:r>
      <w:r w:rsidRPr="0064690D">
        <w:rPr>
          <w:rFonts w:ascii="Traditional Arabic" w:hAnsi="Traditional Arabic" w:cs="Traditional Arabic"/>
          <w:b/>
          <w:bCs/>
          <w:sz w:val="32"/>
          <w:szCs w:val="32"/>
          <w:rtl/>
        </w:rPr>
        <w:t>-</w:t>
      </w:r>
      <w:r w:rsidRPr="0064690D">
        <w:rPr>
          <w:rFonts w:ascii="Traditional Arabic" w:hAnsi="Traditional Arabic" w:cs="Traditional Arabic" w:hint="cs"/>
          <w:b/>
          <w:bCs/>
          <w:sz w:val="32"/>
          <w:szCs w:val="32"/>
          <w:rtl/>
        </w:rPr>
        <w:t xml:space="preserve"> نقل القبور </w:t>
      </w:r>
      <w:r w:rsidRPr="0064690D">
        <w:rPr>
          <w:rFonts w:ascii="Traditional Arabic" w:hAnsi="Traditional Arabic" w:cs="Traditional Arabic"/>
          <w:b/>
          <w:bCs/>
          <w:sz w:val="32"/>
          <w:szCs w:val="32"/>
          <w:rtl/>
        </w:rPr>
        <w:t>-</w:t>
      </w:r>
      <w:r w:rsidRPr="0064690D">
        <w:rPr>
          <w:rFonts w:ascii="Traditional Arabic" w:hAnsi="Traditional Arabic" w:cs="Traditional Arabic" w:hint="cs"/>
          <w:b/>
          <w:bCs/>
          <w:sz w:val="32"/>
          <w:szCs w:val="32"/>
          <w:rtl/>
        </w:rPr>
        <w:t xml:space="preserve"> الرجوع على البائع</w:t>
      </w:r>
      <w:r w:rsidRPr="0064690D">
        <w:rPr>
          <w:rFonts w:ascii="Traditional Arabic" w:hAnsi="Traditional Arabic" w:cs="Traditional Arabic"/>
          <w:b/>
          <w:bCs/>
          <w:sz w:val="32"/>
          <w:szCs w:val="32"/>
          <w:rtl/>
        </w:rPr>
        <w:t xml:space="preserve">. </w:t>
      </w:r>
    </w:p>
    <w:p w:rsidR="008F0F65" w:rsidRPr="0064690D" w:rsidRDefault="008F0F65" w:rsidP="008F0F65">
      <w:pPr>
        <w:tabs>
          <w:tab w:val="left" w:pos="3461"/>
        </w:tabs>
        <w:spacing w:after="0" w:line="240" w:lineRule="auto"/>
        <w:jc w:val="both"/>
        <w:rPr>
          <w:rFonts w:ascii="Traditional Arabic" w:hAnsi="Traditional Arabic" w:cs="Traditional Arabic"/>
          <w:sz w:val="32"/>
          <w:szCs w:val="32"/>
          <w:rtl/>
        </w:rPr>
      </w:pPr>
      <w:r w:rsidRPr="0064690D">
        <w:rPr>
          <w:rFonts w:ascii="Traditional Arabic" w:hAnsi="Traditional Arabic" w:cs="Traditional Arabic"/>
          <w:sz w:val="32"/>
          <w:szCs w:val="32"/>
          <w:rtl/>
        </w:rPr>
        <w:t xml:space="preserve">مطالبة المدعي </w:t>
      </w:r>
      <w:r w:rsidRPr="0064690D">
        <w:rPr>
          <w:rFonts w:ascii="Traditional Arabic" w:hAnsi="Traditional Arabic" w:cs="Traditional Arabic" w:hint="cs"/>
          <w:sz w:val="32"/>
          <w:szCs w:val="32"/>
          <w:rtl/>
        </w:rPr>
        <w:t>إلغاء قرار</w:t>
      </w:r>
      <w:r w:rsidRPr="0064690D">
        <w:rPr>
          <w:rFonts w:ascii="Traditional Arabic" w:hAnsi="Traditional Arabic" w:cs="Traditional Arabic"/>
          <w:sz w:val="32"/>
          <w:szCs w:val="32"/>
          <w:rtl/>
        </w:rPr>
        <w:t xml:space="preserve"> المدعى عليها</w:t>
      </w:r>
      <w:r w:rsidRPr="0064690D">
        <w:rPr>
          <w:rFonts w:ascii="Traditional Arabic" w:hAnsi="Traditional Arabic" w:cs="Traditional Arabic" w:hint="cs"/>
          <w:sz w:val="32"/>
          <w:szCs w:val="32"/>
          <w:rtl/>
        </w:rPr>
        <w:t xml:space="preserve"> بالامتناع عن</w:t>
      </w:r>
      <w:r w:rsidRPr="0064690D">
        <w:rPr>
          <w:rFonts w:ascii="Traditional Arabic" w:hAnsi="Traditional Arabic" w:cs="Traditional Arabic"/>
          <w:sz w:val="32"/>
          <w:szCs w:val="32"/>
          <w:rtl/>
        </w:rPr>
        <w:t xml:space="preserve"> نزع ملكية عقاره</w:t>
      </w:r>
      <w:r w:rsidRPr="0064690D">
        <w:rPr>
          <w:rFonts w:ascii="Traditional Arabic" w:hAnsi="Traditional Arabic" w:cs="Traditional Arabic" w:hint="cs"/>
          <w:sz w:val="32"/>
          <w:szCs w:val="32"/>
          <w:rtl/>
        </w:rPr>
        <w:t xml:space="preserve"> المحتوي على</w:t>
      </w:r>
      <w:r w:rsidRPr="0064690D">
        <w:rPr>
          <w:rFonts w:ascii="Traditional Arabic" w:hAnsi="Traditional Arabic" w:cs="Traditional Arabic"/>
          <w:sz w:val="32"/>
          <w:szCs w:val="32"/>
          <w:rtl/>
        </w:rPr>
        <w:t xml:space="preserve"> عدد من القبور - صدور توجيه إمارة المنطقة </w:t>
      </w:r>
      <w:r w:rsidRPr="0064690D">
        <w:rPr>
          <w:rFonts w:ascii="Traditional Arabic" w:hAnsi="Traditional Arabic" w:cs="Traditional Arabic" w:hint="cs"/>
          <w:sz w:val="32"/>
          <w:szCs w:val="32"/>
          <w:rtl/>
        </w:rPr>
        <w:t>ب</w:t>
      </w:r>
      <w:r w:rsidRPr="0064690D">
        <w:rPr>
          <w:rFonts w:ascii="Traditional Arabic" w:hAnsi="Traditional Arabic" w:cs="Traditional Arabic"/>
          <w:sz w:val="32"/>
          <w:szCs w:val="32"/>
          <w:rtl/>
        </w:rPr>
        <w:t>نزع ملكية عقار</w:t>
      </w:r>
      <w:r w:rsidRPr="0064690D">
        <w:rPr>
          <w:rFonts w:ascii="Traditional Arabic" w:hAnsi="Traditional Arabic" w:cs="Traditional Arabic" w:hint="cs"/>
          <w:sz w:val="32"/>
          <w:szCs w:val="32"/>
          <w:rtl/>
        </w:rPr>
        <w:t xml:space="preserve"> المدعي</w:t>
      </w:r>
      <w:r w:rsidRPr="0064690D">
        <w:rPr>
          <w:rFonts w:ascii="Traditional Arabic" w:hAnsi="Traditional Arabic" w:cs="Traditional Arabic"/>
          <w:sz w:val="32"/>
          <w:szCs w:val="32"/>
          <w:rtl/>
        </w:rPr>
        <w:t xml:space="preserve"> والتعويض عنه</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بناءً على رأي رئيس المحكمة العامة</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 xml:space="preserve">صدور حكم المحكمة الإدارية بإلغاء </w:t>
      </w:r>
      <w:r w:rsidRPr="0064690D">
        <w:rPr>
          <w:rFonts w:ascii="Traditional Arabic" w:hAnsi="Traditional Arabic" w:cs="Traditional Arabic" w:hint="cs"/>
          <w:sz w:val="32"/>
          <w:szCs w:val="32"/>
          <w:rtl/>
        </w:rPr>
        <w:t>ال</w:t>
      </w:r>
      <w:r w:rsidRPr="0064690D">
        <w:rPr>
          <w:rFonts w:ascii="Traditional Arabic" w:hAnsi="Traditional Arabic" w:cs="Traditional Arabic"/>
          <w:sz w:val="32"/>
          <w:szCs w:val="32"/>
          <w:rtl/>
        </w:rPr>
        <w:t>قرار</w:t>
      </w:r>
      <w:r w:rsidRPr="0064690D">
        <w:rPr>
          <w:rFonts w:ascii="Traditional Arabic" w:hAnsi="Traditional Arabic" w:cs="Traditional Arabic" w:hint="cs"/>
          <w:sz w:val="32"/>
          <w:szCs w:val="32"/>
          <w:rtl/>
        </w:rPr>
        <w:t xml:space="preserve">؛ تأسيساً على </w:t>
      </w:r>
      <w:r w:rsidRPr="0064690D">
        <w:rPr>
          <w:rFonts w:ascii="Traditional Arabic" w:hAnsi="Traditional Arabic" w:cs="Traditional Arabic"/>
          <w:sz w:val="32"/>
          <w:szCs w:val="32"/>
          <w:rtl/>
        </w:rPr>
        <w:t>أن تنظيم المقابر وإنشاءها من اختصاص المدعى عليها</w:t>
      </w:r>
      <w:r w:rsidRPr="0064690D">
        <w:rPr>
          <w:rFonts w:ascii="Traditional Arabic" w:hAnsi="Traditional Arabic" w:cs="Traditional Arabic" w:hint="cs"/>
          <w:sz w:val="32"/>
          <w:szCs w:val="32"/>
          <w:rtl/>
        </w:rPr>
        <w:t xml:space="preserve">، وأنه يجب </w:t>
      </w:r>
      <w:r w:rsidRPr="0064690D">
        <w:rPr>
          <w:rFonts w:ascii="Traditional Arabic" w:hAnsi="Traditional Arabic" w:cs="Traditional Arabic"/>
          <w:sz w:val="32"/>
          <w:szCs w:val="32"/>
          <w:rtl/>
        </w:rPr>
        <w:t>رفع الضرر وتحقيق المصلحة العامة وإنفاذ التوجيهات</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 نظر محكمة الاستئناف للدعوى - ت</w:t>
      </w:r>
      <w:r w:rsidRPr="0064690D">
        <w:rPr>
          <w:rFonts w:ascii="Traditional Arabic" w:hAnsi="Traditional Arabic" w:cs="Traditional Arabic" w:hint="cs"/>
          <w:sz w:val="32"/>
          <w:szCs w:val="32"/>
          <w:rtl/>
        </w:rPr>
        <w:t>ق</w:t>
      </w:r>
      <w:r w:rsidRPr="0064690D">
        <w:rPr>
          <w:rFonts w:ascii="Traditional Arabic" w:hAnsi="Traditional Arabic" w:cs="Traditional Arabic"/>
          <w:sz w:val="32"/>
          <w:szCs w:val="32"/>
          <w:rtl/>
        </w:rPr>
        <w:t xml:space="preserve">رير محكمة الاستئناف </w:t>
      </w:r>
      <w:r w:rsidRPr="0064690D">
        <w:rPr>
          <w:rFonts w:ascii="Traditional Arabic" w:hAnsi="Traditional Arabic" w:cs="Traditional Arabic" w:hint="cs"/>
          <w:sz w:val="32"/>
          <w:szCs w:val="32"/>
          <w:rtl/>
        </w:rPr>
        <w:t xml:space="preserve">أن المدعى عليها لم تقتطع من عقار المدعي أو تسببت بتضرره، وأن تقرير حاجتها للعقار للمنفعة العامة خاضع لسلطتها التقديرية وفق النظام، وأن إفصاح المدعى عليها بعدم حاجتها لعقار المدعي لا يصح معه إلزامها بنزعه </w:t>
      </w:r>
      <w:r w:rsidRPr="0064690D">
        <w:rPr>
          <w:rFonts w:ascii="Traditional Arabic" w:hAnsi="Traditional Arabic" w:cs="Traditional Arabic"/>
          <w:sz w:val="32"/>
          <w:szCs w:val="32"/>
          <w:rtl/>
        </w:rPr>
        <w:t>-</w:t>
      </w:r>
      <w:r w:rsidRPr="0064690D">
        <w:rPr>
          <w:rFonts w:ascii="Traditional Arabic" w:hAnsi="Traditional Arabic" w:cs="Traditional Arabic" w:hint="cs"/>
          <w:sz w:val="32"/>
          <w:szCs w:val="32"/>
          <w:rtl/>
        </w:rPr>
        <w:t xml:space="preserve"> اختصاص المدعى عليها في إنشاء المقابر والإشراف عليها، ليس مؤداه نزع ملكية من وُجد في ملكه قبور </w:t>
      </w:r>
      <w:r w:rsidRPr="0064690D">
        <w:rPr>
          <w:rFonts w:ascii="Traditional Arabic" w:hAnsi="Traditional Arabic" w:cs="Traditional Arabic"/>
          <w:sz w:val="32"/>
          <w:szCs w:val="32"/>
          <w:rtl/>
        </w:rPr>
        <w:t>-</w:t>
      </w:r>
      <w:r w:rsidRPr="0064690D">
        <w:rPr>
          <w:rFonts w:ascii="Traditional Arabic" w:hAnsi="Traditional Arabic" w:cs="Traditional Arabic" w:hint="cs"/>
          <w:sz w:val="32"/>
          <w:szCs w:val="32"/>
          <w:rtl/>
        </w:rPr>
        <w:t xml:space="preserve"> رفع الضرر عن المدعي يكون بالتقدم للجهة المختصة للنظر في إمكانية نقل هذه القبور أو الرجوع على من باعه العقار </w:t>
      </w:r>
      <w:r w:rsidRPr="0064690D">
        <w:rPr>
          <w:rFonts w:ascii="Traditional Arabic" w:hAnsi="Traditional Arabic" w:cs="Traditional Arabic"/>
          <w:sz w:val="32"/>
          <w:szCs w:val="32"/>
          <w:rtl/>
        </w:rPr>
        <w:t>لظهور ما يمنع الاستفادة من</w:t>
      </w:r>
      <w:r w:rsidRPr="0064690D">
        <w:rPr>
          <w:rFonts w:ascii="Traditional Arabic" w:hAnsi="Traditional Arabic" w:cs="Traditional Arabic" w:hint="cs"/>
          <w:sz w:val="32"/>
          <w:szCs w:val="32"/>
          <w:rtl/>
        </w:rPr>
        <w:t xml:space="preserve">ه </w:t>
      </w:r>
      <w:r w:rsidRPr="0064690D">
        <w:rPr>
          <w:rFonts w:ascii="Traditional Arabic" w:hAnsi="Traditional Arabic" w:cs="Traditional Arabic"/>
          <w:sz w:val="32"/>
          <w:szCs w:val="32"/>
          <w:rtl/>
        </w:rPr>
        <w:t xml:space="preserve">- أثر ذلك: إلغاء الحكم، </w:t>
      </w:r>
      <w:r w:rsidRPr="0064690D">
        <w:rPr>
          <w:rFonts w:ascii="Traditional Arabic" w:hAnsi="Traditional Arabic" w:cs="Traditional Arabic" w:hint="cs"/>
          <w:sz w:val="32"/>
          <w:szCs w:val="32"/>
          <w:rtl/>
        </w:rPr>
        <w:t>والقضاء</w:t>
      </w:r>
      <w:r w:rsidRPr="0064690D">
        <w:rPr>
          <w:rFonts w:ascii="Traditional Arabic" w:hAnsi="Traditional Arabic" w:cs="Traditional Arabic"/>
          <w:sz w:val="32"/>
          <w:szCs w:val="32"/>
          <w:rtl/>
        </w:rPr>
        <w:t xml:space="preserve"> برفض الدعوى.</w:t>
      </w:r>
    </w:p>
    <w:p w:rsidR="008F0F65" w:rsidRPr="0064690D" w:rsidRDefault="008F0F65" w:rsidP="008F0F65">
      <w:pPr>
        <w:tabs>
          <w:tab w:val="left" w:pos="3461"/>
        </w:tabs>
        <w:spacing w:after="0" w:line="240" w:lineRule="auto"/>
        <w:jc w:val="center"/>
        <w:rPr>
          <w:rFonts w:ascii="Traditional Arabic" w:hAnsi="Traditional Arabic" w:cs="Traditional Arabic"/>
          <w:b/>
          <w:bCs/>
          <w:sz w:val="32"/>
          <w:szCs w:val="32"/>
          <w:rtl/>
        </w:rPr>
      </w:pPr>
      <w:r w:rsidRPr="0064690D">
        <w:rPr>
          <w:rFonts w:ascii="Traditional Arabic" w:hAnsi="Traditional Arabic" w:cs="Traditional Arabic"/>
          <w:b/>
          <w:bCs/>
          <w:sz w:val="32"/>
          <w:szCs w:val="32"/>
          <w:rtl/>
        </w:rPr>
        <w:t>مستند الحكم</w:t>
      </w:r>
    </w:p>
    <w:p w:rsidR="008F0F65" w:rsidRPr="0064690D" w:rsidRDefault="008F0F65" w:rsidP="00A329B4">
      <w:pPr>
        <w:numPr>
          <w:ilvl w:val="0"/>
          <w:numId w:val="83"/>
        </w:numPr>
        <w:spacing w:after="0" w:line="240" w:lineRule="auto"/>
        <w:jc w:val="both"/>
        <w:rPr>
          <w:rFonts w:ascii="Traditional Arabic" w:hAnsi="Traditional Arabic" w:cs="Traditional Arabic"/>
          <w:sz w:val="32"/>
          <w:szCs w:val="32"/>
          <w:rtl/>
        </w:rPr>
      </w:pPr>
      <w:r w:rsidRPr="0064690D">
        <w:rPr>
          <w:rFonts w:ascii="Traditional Arabic" w:hAnsi="Traditional Arabic" w:cs="Traditional Arabic"/>
          <w:sz w:val="32"/>
          <w:szCs w:val="32"/>
          <w:rtl/>
        </w:rPr>
        <w:t>المادة (5) من نظام البلديات والقرى الصادر بالمرسوم الملكي رقم (م/5) وتاريخ 21/2/1397ه</w:t>
      </w:r>
      <w:r w:rsidRPr="0064690D">
        <w:rPr>
          <w:rFonts w:ascii="Traditional Arabic" w:hAnsi="Traditional Arabic" w:cs="Traditional Arabic" w:hint="cs"/>
          <w:sz w:val="32"/>
          <w:szCs w:val="32"/>
          <w:rtl/>
        </w:rPr>
        <w:t>ـ</w:t>
      </w:r>
      <w:r w:rsidRPr="0064690D">
        <w:rPr>
          <w:rFonts w:ascii="Traditional Arabic" w:hAnsi="Traditional Arabic" w:cs="Traditional Arabic"/>
          <w:sz w:val="32"/>
          <w:szCs w:val="32"/>
          <w:rtl/>
        </w:rPr>
        <w:t xml:space="preserve">. </w:t>
      </w:r>
    </w:p>
    <w:p w:rsidR="008F0F65" w:rsidRPr="0064690D" w:rsidRDefault="008F0F65" w:rsidP="00A329B4">
      <w:pPr>
        <w:numPr>
          <w:ilvl w:val="0"/>
          <w:numId w:val="83"/>
        </w:numPr>
        <w:spacing w:after="0" w:line="240" w:lineRule="auto"/>
        <w:jc w:val="both"/>
        <w:rPr>
          <w:rFonts w:ascii="Traditional Arabic" w:hAnsi="Traditional Arabic" w:cs="Traditional Arabic"/>
          <w:sz w:val="32"/>
          <w:szCs w:val="32"/>
          <w:rtl/>
        </w:rPr>
      </w:pPr>
      <w:r w:rsidRPr="0064690D">
        <w:rPr>
          <w:rFonts w:ascii="Traditional Arabic" w:hAnsi="Traditional Arabic" w:cs="Traditional Arabic"/>
          <w:sz w:val="32"/>
          <w:szCs w:val="32"/>
          <w:rtl/>
        </w:rPr>
        <w:t xml:space="preserve">المادة (1) من نظام نزع ملكية العقارات للمنفعة العامة ووضع اليد المؤقت على العقار الصادر بالمرسوم الملكي رقم (م/15) وتاريخ </w:t>
      </w:r>
      <w:r w:rsidRPr="0064690D">
        <w:rPr>
          <w:rFonts w:ascii="Traditional Arabic" w:hAnsi="Traditional Arabic" w:cs="Traditional Arabic" w:hint="cs"/>
          <w:sz w:val="32"/>
          <w:szCs w:val="32"/>
          <w:rtl/>
        </w:rPr>
        <w:t>1</w:t>
      </w:r>
      <w:r w:rsidRPr="0064690D">
        <w:rPr>
          <w:rFonts w:ascii="Traditional Arabic" w:hAnsi="Traditional Arabic" w:cs="Traditional Arabic"/>
          <w:sz w:val="32"/>
          <w:szCs w:val="32"/>
          <w:rtl/>
        </w:rPr>
        <w:t xml:space="preserve">1/3/1424هـ. </w:t>
      </w:r>
    </w:p>
    <w:p w:rsidR="008F0F65" w:rsidRPr="0064690D" w:rsidRDefault="008F0F65" w:rsidP="008F0F65">
      <w:pPr>
        <w:tabs>
          <w:tab w:val="left" w:pos="3461"/>
        </w:tabs>
        <w:spacing w:after="0" w:line="240" w:lineRule="auto"/>
        <w:jc w:val="center"/>
        <w:rPr>
          <w:rFonts w:ascii="Traditional Arabic" w:hAnsi="Traditional Arabic" w:cs="Traditional Arabic"/>
          <w:b/>
          <w:bCs/>
          <w:sz w:val="32"/>
          <w:szCs w:val="32"/>
          <w:rtl/>
        </w:rPr>
      </w:pPr>
      <w:r w:rsidRPr="0064690D">
        <w:rPr>
          <w:rFonts w:ascii="Traditional Arabic" w:hAnsi="Traditional Arabic" w:cs="Traditional Arabic" w:hint="cs"/>
          <w:b/>
          <w:bCs/>
          <w:sz w:val="32"/>
          <w:szCs w:val="32"/>
          <w:rtl/>
        </w:rPr>
        <w:t>الوقائع</w:t>
      </w:r>
    </w:p>
    <w:p w:rsidR="008F0F65" w:rsidRPr="0064690D" w:rsidRDefault="008F0F65" w:rsidP="008F0F65">
      <w:pPr>
        <w:spacing w:after="0" w:line="240" w:lineRule="auto"/>
        <w:jc w:val="both"/>
        <w:rPr>
          <w:rFonts w:ascii="Traditional Arabic" w:hAnsi="Traditional Arabic" w:cs="Traditional Arabic"/>
          <w:b/>
          <w:bCs/>
          <w:sz w:val="32"/>
          <w:szCs w:val="32"/>
          <w:rtl/>
        </w:rPr>
      </w:pPr>
      <w:r w:rsidRPr="0064690D">
        <w:rPr>
          <w:rFonts w:ascii="Traditional Arabic" w:hAnsi="Traditional Arabic" w:cs="Traditional Arabic"/>
          <w:sz w:val="32"/>
          <w:szCs w:val="32"/>
          <w:rtl/>
        </w:rPr>
        <w:t>تتحصل وقائع هذه الدعوى بالقدر اللازم للفصل فيها في أن المدعي تقدم بصحيفة دعوى للمحكمة الإدارية بأبها ذكر فيها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بأنه يملك قطعة أرض بموجب الصك </w:t>
      </w:r>
      <w:r w:rsidRPr="0064690D">
        <w:rPr>
          <w:rFonts w:ascii="Traditional Arabic" w:hAnsi="Traditional Arabic" w:cs="Traditional Arabic" w:hint="cs"/>
          <w:sz w:val="32"/>
          <w:szCs w:val="32"/>
          <w:rtl/>
        </w:rPr>
        <w:t xml:space="preserve">رقم </w:t>
      </w:r>
      <w:r w:rsidRPr="0064690D">
        <w:rPr>
          <w:rFonts w:ascii="Traditional Arabic" w:hAnsi="Traditional Arabic" w:cs="Traditional Arabic"/>
          <w:sz w:val="32"/>
          <w:szCs w:val="32"/>
          <w:rtl/>
        </w:rPr>
        <w:t>(</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وتاريخ 30/1/1400هــ الواقعة بمدينة أبها، </w:t>
      </w:r>
      <w:r w:rsidRPr="0064690D">
        <w:rPr>
          <w:rFonts w:ascii="Traditional Arabic" w:hAnsi="Traditional Arabic" w:cs="Traditional Arabic" w:hint="cs"/>
          <w:sz w:val="32"/>
          <w:szCs w:val="32"/>
          <w:rtl/>
        </w:rPr>
        <w:t>و</w:t>
      </w:r>
      <w:r w:rsidRPr="0064690D">
        <w:rPr>
          <w:rFonts w:ascii="Traditional Arabic" w:hAnsi="Traditional Arabic" w:cs="Traditional Arabic"/>
          <w:sz w:val="32"/>
          <w:szCs w:val="32"/>
          <w:rtl/>
        </w:rPr>
        <w:t>قد قام باستخراج رخصة إنشاء فندق ثمانية عشر طابقاً، وعند البدء في تنفيذ المشروع وإزالة المبنى القديم والأسوار للأرض ظهرت بعض القبور القديمة بالموقع، وعليه توقف عن العمل، ورفع الأمر للجهات المختصة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فتم تكليف لجنة للشخوص على الموقع، وكتبت تقريرها بوجود عدد من القبور بالأرض</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ورأت الرفع بذلك لسماح</w:t>
      </w:r>
      <w:r w:rsidRPr="0064690D">
        <w:rPr>
          <w:rFonts w:ascii="Traditional Arabic" w:hAnsi="Traditional Arabic" w:cs="Traditional Arabic" w:hint="cs"/>
          <w:sz w:val="32"/>
          <w:szCs w:val="32"/>
          <w:rtl/>
        </w:rPr>
        <w:t>ة</w:t>
      </w:r>
      <w:r w:rsidRPr="0064690D">
        <w:rPr>
          <w:rFonts w:ascii="Traditional Arabic" w:hAnsi="Traditional Arabic" w:cs="Traditional Arabic"/>
          <w:sz w:val="32"/>
          <w:szCs w:val="32"/>
          <w:rtl/>
        </w:rPr>
        <w:t xml:space="preserve"> مفتي عام المملكة، وقد اعتذر سماحة المفتي عن الفتوى بهذا الخصوص</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وأشار </w:t>
      </w:r>
      <w:r w:rsidRPr="0064690D">
        <w:rPr>
          <w:rFonts w:ascii="Traditional Arabic" w:hAnsi="Traditional Arabic" w:cs="Traditional Arabic"/>
          <w:sz w:val="32"/>
          <w:szCs w:val="32"/>
          <w:rtl/>
        </w:rPr>
        <w:lastRenderedPageBreak/>
        <w:t>في خطابه لمقام إمار</w:t>
      </w:r>
      <w:r w:rsidRPr="0064690D">
        <w:rPr>
          <w:rFonts w:ascii="Traditional Arabic" w:hAnsi="Traditional Arabic" w:cs="Traditional Arabic" w:hint="cs"/>
          <w:sz w:val="32"/>
          <w:szCs w:val="32"/>
          <w:rtl/>
        </w:rPr>
        <w:t>ة</w:t>
      </w:r>
      <w:r w:rsidRPr="0064690D">
        <w:rPr>
          <w:rFonts w:ascii="Traditional Arabic" w:hAnsi="Traditional Arabic" w:cs="Traditional Arabic"/>
          <w:sz w:val="32"/>
          <w:szCs w:val="32"/>
          <w:rtl/>
        </w:rPr>
        <w:t xml:space="preserve"> منطق</w:t>
      </w:r>
      <w:r w:rsidRPr="0064690D">
        <w:rPr>
          <w:rFonts w:ascii="Traditional Arabic" w:hAnsi="Traditional Arabic" w:cs="Traditional Arabic" w:hint="cs"/>
          <w:sz w:val="32"/>
          <w:szCs w:val="32"/>
          <w:rtl/>
        </w:rPr>
        <w:t>ة</w:t>
      </w:r>
      <w:r w:rsidRPr="0064690D">
        <w:rPr>
          <w:rFonts w:ascii="Traditional Arabic" w:hAnsi="Traditional Arabic" w:cs="Traditional Arabic"/>
          <w:sz w:val="32"/>
          <w:szCs w:val="32"/>
          <w:rtl/>
        </w:rPr>
        <w:t xml:space="preserve"> عسير رقم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39015295</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وتاريخ 3/7/1439هـ بأن الإفتاء في نقل المقابر في الملكيات الخاصة عائد للمحاكم الشرعية بالمناطق</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وبناءً عليه تم إرسال المعاملة للمحكمة العامة بأبها لإبداء رأيها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وقد صدر خطاب رئيس المحكمة العامة بأبها رقم</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393162749</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وتاريخ 14/9/1439هــ المتضمن رأي فضيلته بنزع الأرض وتعويض صاحبها براءة للذمة، ثم وجه أمير منطقة عسير بالخطاب رقم (33741) وتاريخ 30/9/1439هـ لأمانة منطقة عسير باعتماد ما رآه فضيلة رئيس المحكمة العامة، إلا أن أمانة منطقة عسير لم تتجاوب مع توجيه الإمارة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وبعد حوالي سنة وثلاثة أشهر من المراجعات الداخلية لديهم كتبت الأمانة للإمارة خطاباً ملخصه بأن الأمانة لا ترى بأن في نزع العقار مصلحة عامة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وتفيد باعتذارها عن ذلك، ثم صدر خطاب آخر من إمارة منطقة عسير برقم (881) وتاريخ 6/1/1441هــ والذي ملخصه بأن نزع العقار يعتبر امتداد لتوسيع المقبرة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وفي هذا مصلحة عامة وعلى الأمانة العودة لخطاب الإمارة السابق رقم (33741) وتاريخ 30/9/1439هــ وإنفاذه حسب ما رآه فضيلة رئيس المحكمة العامة، إلا أن الأمانة تماطل في تنفيذ ما صدر من أوامر واضحة وصريحة، حتى صدر خطاب من وزارة الشؤون البلدية رقم (1/4100018989) وتاريخ 1/4/1441هــ والذي طلبت فيه من الأمانة تزويدها </w:t>
      </w:r>
      <w:proofErr w:type="spellStart"/>
      <w:r w:rsidRPr="0064690D">
        <w:rPr>
          <w:rFonts w:ascii="Traditional Arabic" w:hAnsi="Traditional Arabic" w:cs="Traditional Arabic"/>
          <w:sz w:val="32"/>
          <w:szCs w:val="32"/>
          <w:rtl/>
        </w:rPr>
        <w:t>بكروكي</w:t>
      </w:r>
      <w:proofErr w:type="spellEnd"/>
      <w:r w:rsidRPr="0064690D">
        <w:rPr>
          <w:rFonts w:ascii="Traditional Arabic" w:hAnsi="Traditional Arabic" w:cs="Traditional Arabic"/>
          <w:sz w:val="32"/>
          <w:szCs w:val="32"/>
          <w:rtl/>
        </w:rPr>
        <w:t xml:space="preserve"> يحدد إحداثيات القبور وإمكانية استفادة المواطن من الأرض المتبقية، وقد قامت الأمانة بعمل كروكي يحدد مواقع القبور</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والتي تشير إلى عدم إمكانية الاستفادة من الأرض نهائياً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وبدلاً من إجابة الوزارة قامت الأمانة بالكتابة للمحكمة العامة مرة ً أخرى بطلب إعادة النظر في ما سبق وأن رآه فضيلة رئيس المحكمة سابقاً بنزع الأرض والتعويض عنها، وختم لائحته بطلب إلزام المدعى عليها بنزع الأرض محل الدعوى وتعويضه</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وبقيد هذه الدعوى قضية وإحالتها للدائرة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نظرتها في عدة جلسات كما هو مبين في محاضر الضبط والتي من خلالها أكد المدعي على طلبه المشار إليه سلفاً، وقدَّم جميع المستندات المتعلقة بالدعوى، وقدم ممثل المدعى عليها مذكرة جاء فيها: أن الأمانة ليست بحاجة لنزع ملكية العقار</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وإنما كان ذلك رأي رئيس المحكمة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وأيدته إمارة منطقة عسير رغم أن التعليمات تشير إلى أن النزع تكون للمصلحة العامة وليست للمصلحة الخاصة، إضافة إلى أن نزع العقارات من اختصاص وزير الش</w:t>
      </w:r>
      <w:r w:rsidRPr="0064690D">
        <w:rPr>
          <w:rFonts w:ascii="Traditional Arabic" w:hAnsi="Traditional Arabic" w:cs="Traditional Arabic" w:hint="cs"/>
          <w:sz w:val="32"/>
          <w:szCs w:val="32"/>
          <w:rtl/>
        </w:rPr>
        <w:t>ؤ</w:t>
      </w:r>
      <w:r w:rsidRPr="0064690D">
        <w:rPr>
          <w:rFonts w:ascii="Traditional Arabic" w:hAnsi="Traditional Arabic" w:cs="Traditional Arabic"/>
          <w:sz w:val="32"/>
          <w:szCs w:val="32"/>
          <w:rtl/>
        </w:rPr>
        <w:t>ون البلدية والقروية وليس من اختصاص الإمارة، كما لم يصدر عن الوزير قرار يقضي بنزع الملكية وفقا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لما نصت عليه المادة الخامسة من نظام نزع ملكية العقارات للمنفعة العامة، وبالتالي فللمدعي المطالبة بنقل القبور أو الرجوع على من باعه</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عقب ذلك قدَّم المدعي رداً جاء فيه: أن مقابر المسلمين مصلحة عامة وليست مصلحة خاصة، وتقوم الأمانة ووزارة الش</w:t>
      </w:r>
      <w:r w:rsidRPr="0064690D">
        <w:rPr>
          <w:rFonts w:ascii="Traditional Arabic" w:hAnsi="Traditional Arabic" w:cs="Traditional Arabic" w:hint="cs"/>
          <w:sz w:val="32"/>
          <w:szCs w:val="32"/>
          <w:rtl/>
        </w:rPr>
        <w:t>ؤ</w:t>
      </w:r>
      <w:r w:rsidRPr="0064690D">
        <w:rPr>
          <w:rFonts w:ascii="Traditional Arabic" w:hAnsi="Traditional Arabic" w:cs="Traditional Arabic"/>
          <w:sz w:val="32"/>
          <w:szCs w:val="32"/>
          <w:rtl/>
        </w:rPr>
        <w:t>ون البلدية بشكل عام برعاية هذا المرفق الهام في البلاد وله ميزانيات مخصصة ونفقات معلومة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وقد جاء في خطاب وكيل الوزارة للأراضي والمساحة رقم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1/410018989</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وتاريخ 1/4/1441</w:t>
      </w:r>
      <w:r w:rsidRPr="0064690D">
        <w:rPr>
          <w:rFonts w:ascii="Traditional Arabic" w:hAnsi="Traditional Arabic" w:cs="Traditional Arabic" w:hint="cs"/>
          <w:sz w:val="32"/>
          <w:szCs w:val="32"/>
          <w:rtl/>
        </w:rPr>
        <w:t>هـ</w:t>
      </w:r>
      <w:r w:rsidRPr="0064690D">
        <w:rPr>
          <w:rFonts w:ascii="Traditional Arabic" w:hAnsi="Traditional Arabic" w:cs="Traditional Arabic"/>
          <w:sz w:val="32"/>
          <w:szCs w:val="32"/>
          <w:rtl/>
        </w:rPr>
        <w:t xml:space="preserve"> والمرفق صورته الذي حدد صراحة أن وكالة الوزارة (لا ترى رجوع المذكور -المدعي- على من باعه حيث إن الأمر ترتب عليه تحقيق منفعة عامة وأن نقل القبور راجع للنظر الشرعي</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والجهة المس</w:t>
      </w:r>
      <w:r w:rsidRPr="0064690D">
        <w:rPr>
          <w:rFonts w:ascii="Traditional Arabic" w:hAnsi="Traditional Arabic" w:cs="Traditional Arabic" w:hint="cs"/>
          <w:sz w:val="32"/>
          <w:szCs w:val="32"/>
          <w:rtl/>
        </w:rPr>
        <w:t>ؤ</w:t>
      </w:r>
      <w:r w:rsidRPr="0064690D">
        <w:rPr>
          <w:rFonts w:ascii="Traditional Arabic" w:hAnsi="Traditional Arabic" w:cs="Traditional Arabic"/>
          <w:sz w:val="32"/>
          <w:szCs w:val="32"/>
          <w:rtl/>
        </w:rPr>
        <w:t>ولة عن التعويض عن أراضي المقابر هي الأمانات والبلديات في حال تم تخصيص الموقع كمقبرة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مع </w:t>
      </w:r>
      <w:r w:rsidRPr="0064690D">
        <w:rPr>
          <w:rFonts w:ascii="Traditional Arabic" w:hAnsi="Traditional Arabic" w:cs="Traditional Arabic"/>
          <w:sz w:val="32"/>
          <w:szCs w:val="32"/>
          <w:rtl/>
        </w:rPr>
        <w:lastRenderedPageBreak/>
        <w:t>العلم أن تقرير المعاملة الصادر من الأمانة والمرفق صورته يذكر صراحة في أسباب حفظ المعاملة مؤقتاً لديهم (يفهم المالك عند مراجعته بتزويدنا برفع مساحة لأرضه ليتم تنظيمها كمقبرة) وهذا يعني أن الموظفين يعلمون بضرورة تنظيمها كمقبرة ومع ذلك يماطلون في تنفيذ ذلك</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وبجلسة هذا اليوم وبعد اطلاع الدائرة على مستندات الدعوى</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قررت رفع الجلسة للمداولة والحكم</w:t>
      </w:r>
      <w:r w:rsidRPr="0064690D">
        <w:rPr>
          <w:rFonts w:ascii="Traditional Arabic" w:hAnsi="Traditional Arabic" w:cs="Traditional Arabic" w:hint="cs"/>
          <w:sz w:val="32"/>
          <w:szCs w:val="32"/>
          <w:rtl/>
        </w:rPr>
        <w:t xml:space="preserve">. </w:t>
      </w:r>
    </w:p>
    <w:p w:rsidR="008F0F65" w:rsidRPr="0064690D" w:rsidRDefault="008F0F65" w:rsidP="008F0F65">
      <w:pPr>
        <w:spacing w:after="0" w:line="240" w:lineRule="auto"/>
        <w:jc w:val="center"/>
        <w:rPr>
          <w:rFonts w:ascii="Traditional Arabic" w:hAnsi="Traditional Arabic" w:cs="Traditional Arabic"/>
          <w:sz w:val="32"/>
          <w:szCs w:val="32"/>
          <w:rtl/>
        </w:rPr>
      </w:pPr>
      <w:r w:rsidRPr="0064690D">
        <w:rPr>
          <w:rFonts w:ascii="Traditional Arabic" w:hAnsi="Traditional Arabic" w:cs="Traditional Arabic"/>
          <w:b/>
          <w:bCs/>
          <w:sz w:val="32"/>
          <w:szCs w:val="32"/>
          <w:rtl/>
        </w:rPr>
        <w:t>الأسباب</w:t>
      </w:r>
    </w:p>
    <w:p w:rsidR="008F0F65" w:rsidRPr="0064690D" w:rsidRDefault="008F0F65" w:rsidP="008F0F65">
      <w:pPr>
        <w:spacing w:after="0" w:line="240" w:lineRule="auto"/>
        <w:jc w:val="both"/>
        <w:rPr>
          <w:rFonts w:ascii="Traditional Arabic" w:hAnsi="Traditional Arabic" w:cs="Traditional Arabic"/>
          <w:sz w:val="32"/>
          <w:szCs w:val="32"/>
          <w:rtl/>
        </w:rPr>
      </w:pPr>
      <w:r w:rsidRPr="0064690D">
        <w:rPr>
          <w:rFonts w:ascii="Traditional Arabic" w:hAnsi="Traditional Arabic" w:cs="Traditional Arabic"/>
          <w:sz w:val="32"/>
          <w:szCs w:val="32"/>
          <w:rtl/>
        </w:rPr>
        <w:t>تأسيساً على ما تقدَّم وحيث إن المدعي يهدف من إقامة الدعوى الماثلة إلى إلزام المدعى عليها بنزع ملكية عقاره محل الدعوى</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وبالتالي فإن الدعوى تعتبر</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في حقيقتها</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من قبيل دعاوى القرارات الإدارية السلبية التي تمتنع فيها جهة الإدارة عن اتخاذ قرار كان من الواجب عليها اتخاذه طبقاً للأنظمة واللوائح؛ وعليه فإن المحاكم الإدارية مختصةٌ ولائياً بنظرها بموجب الفقرة (ب) من المادة (13) من نظام ديوان المظالم الصادر بالمرسوم الملكي رقم</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(م/78) وتاريخ 19/9/1428هـ، كما أنها من اختصاص المحكمة مكانياً بناء على المادة (2) من نظام المرافعات أمام ديوان المظالم الصادر بالمرسوم الملكي رقم</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(م/3) وتاريخ 22/1/1435هـ</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ومن الناحية الشكلية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فإنه قد استقر القضاء الإداري على عدم تحصن القرارات الإدارية السلبية بمضي مدة معينة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وعليه فإن هذه الدعوى تكون مقبولة شكلاً. وأما عن موضوع الدعوى</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ولما كان الثابت من أوراق الدعوى أن المدعي يملك الأرض الزراعية الواقعة بمدينة أبها ذات الرقم (771405004572) وتاريخ 10/1/1438هـ</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والمحدثة عن الصك رقم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30/1/1400هـ، والتي باتت بعد ذلك قطعة سكنية بموجب الصك رقم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وتاريخ 21/6/1440هـ، كما أن الثابت أن العقار وجد به أربعة قبور بموجب المحضر المعد بتاريخ 23/3/1439هـ، وقد صدرت الأوامر والتوجيهات بنزع ملكية العقار والتعويض عنه وذلك بناءً على رأي فضيل</w:t>
      </w:r>
      <w:r w:rsidRPr="0064690D">
        <w:rPr>
          <w:rFonts w:ascii="Traditional Arabic" w:hAnsi="Traditional Arabic" w:cs="Traditional Arabic" w:hint="cs"/>
          <w:sz w:val="32"/>
          <w:szCs w:val="32"/>
          <w:rtl/>
        </w:rPr>
        <w:t>ة</w:t>
      </w:r>
      <w:r w:rsidRPr="0064690D">
        <w:rPr>
          <w:rFonts w:ascii="Traditional Arabic" w:hAnsi="Traditional Arabic" w:cs="Traditional Arabic"/>
          <w:sz w:val="32"/>
          <w:szCs w:val="32"/>
          <w:rtl/>
        </w:rPr>
        <w:t xml:space="preserve"> رئيس المحكمة العامة، ثم وجه أمير منطقة عسير بالخطاب رقم (33741) وتاريخ 30/9/1439هـ لأمانة منطقة عسير باعتماد ما رآه فضيلته، إلا أن المدعى عليها امتنعت معللةً بأنها لا ترى بأن في نزع العقار مصلحة عامة واعتذرت عن ذلك، ثم صدر خطاب آخر من إمارة منطقة عسير برقم (881) وتاريخ 6/1/1441هــ والذي ملخصه بأن نزع العقار يعتبر امتداد لتوسيع المقبرة المجاورة للعقار محل الدعوى</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وفي هذا مصلحة عامة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وعلى الأمانة العودة لخطاب الإمارة السابق رقم (33741) وتاريخ 30/9/1439هــ وإنفاذه حسب ما رآه فضيلة رئيس المحكمة العامة، إلا أن المدعى عليها امتنعت، والدائرة وهي تمعن النظر في موضوع الدعوى ومستنداتها وطلب المدعي تبين لها </w:t>
      </w:r>
      <w:r w:rsidRPr="0064690D">
        <w:rPr>
          <w:rFonts w:ascii="Traditional Arabic" w:hAnsi="Traditional Arabic" w:cs="Traditional Arabic" w:hint="cs"/>
          <w:sz w:val="32"/>
          <w:szCs w:val="32"/>
          <w:rtl/>
        </w:rPr>
        <w:t>أ</w:t>
      </w:r>
      <w:r w:rsidRPr="0064690D">
        <w:rPr>
          <w:rFonts w:ascii="Traditional Arabic" w:hAnsi="Traditional Arabic" w:cs="Traditional Arabic"/>
          <w:sz w:val="32"/>
          <w:szCs w:val="32"/>
          <w:rtl/>
        </w:rPr>
        <w:t>ن امتناع المدعى عليها عن تنفيذ الأوامر والتوجيهات قد جانب الصواب، وامتنعت عن أمر كانت له مصلحة عامة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وهو ضم الأرض محل الدعوى للمقبرة المجاورة لها كما جاء ذلك في خطاب أمير منطقة عسير المشار إليه سلفاً، ومثله خطاب وكيل الوزارة للأراضي والمساحة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والذي ذكر فيه بأن وكالة الوزارة (لا ترى رجوع المذكور -المدعي- على من باعه حيث إن الأمر ترتب عليه تحقيق منفعة عامة وأن نقل القبور راجع للنظر الشرعي</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والجهة المس</w:t>
      </w:r>
      <w:r w:rsidRPr="0064690D">
        <w:rPr>
          <w:rFonts w:ascii="Traditional Arabic" w:hAnsi="Traditional Arabic" w:cs="Traditional Arabic" w:hint="cs"/>
          <w:sz w:val="32"/>
          <w:szCs w:val="32"/>
          <w:rtl/>
        </w:rPr>
        <w:t>ؤ</w:t>
      </w:r>
      <w:r w:rsidRPr="0064690D">
        <w:rPr>
          <w:rFonts w:ascii="Traditional Arabic" w:hAnsi="Traditional Arabic" w:cs="Traditional Arabic"/>
          <w:sz w:val="32"/>
          <w:szCs w:val="32"/>
          <w:rtl/>
        </w:rPr>
        <w:t xml:space="preserve">ولة عن التعويض عن أراضي المقابر هي الأمانات و </w:t>
      </w:r>
      <w:r w:rsidRPr="0064690D">
        <w:rPr>
          <w:rFonts w:ascii="Traditional Arabic" w:hAnsi="Traditional Arabic" w:cs="Traditional Arabic"/>
          <w:sz w:val="32"/>
          <w:szCs w:val="32"/>
          <w:rtl/>
        </w:rPr>
        <w:lastRenderedPageBreak/>
        <w:t>البلديات في حال تم تخصيص الموقع كمقبرة.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وقد جاء في نظام البلديات والقرى الصادر بالمرسوم الملكي رقم (م/5) وتاريخ 21/2/1397هـ في المادة الخامسة منه: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مع عدم الإخلال بما تقضي به الأنظمة من اختصاص عام لبعض الإدارات والمصالح، تقوم البلدية بجميع الأعمال المتعلقة بتنظيم منطقتها وإصلاحها وتجميلها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ولها في سبيل ذلك اتخاذ التدابير اللازمة خاصة في النواحي التالية: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18-إنشاء المقابر والمغاسل وتسويرها وتنظيفها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وبالتالي فالدائرة ترى بأن تنظيم المقابر وإنشاءها من اختصاص المدعى عليها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وعليه تنتهي إلى إلزام المدعى عليها بنزع ملكية العقار محل الدعوى لرفع الضرر وتحقيق المصلحة العامة وإنفاذاً للأوامر والتوجيهات</w:t>
      </w:r>
      <w:r w:rsidRPr="0064690D">
        <w:rPr>
          <w:rFonts w:ascii="Traditional Arabic" w:hAnsi="Traditional Arabic" w:cs="Traditional Arabic" w:hint="cs"/>
          <w:sz w:val="32"/>
          <w:szCs w:val="32"/>
          <w:rtl/>
        </w:rPr>
        <w:t xml:space="preserve">. </w:t>
      </w:r>
    </w:p>
    <w:p w:rsidR="008F0F65" w:rsidRPr="0064690D" w:rsidRDefault="008F0F65" w:rsidP="008F0F65">
      <w:pPr>
        <w:spacing w:after="0" w:line="240" w:lineRule="auto"/>
        <w:jc w:val="both"/>
        <w:rPr>
          <w:rFonts w:ascii="Traditional Arabic" w:hAnsi="Traditional Arabic" w:cs="Traditional Arabic"/>
          <w:sz w:val="32"/>
          <w:szCs w:val="32"/>
          <w:rtl/>
        </w:rPr>
      </w:pPr>
      <w:r w:rsidRPr="0064690D">
        <w:rPr>
          <w:rFonts w:ascii="Traditional Arabic" w:hAnsi="Traditional Arabic" w:cs="Traditional Arabic"/>
          <w:b/>
          <w:bCs/>
          <w:sz w:val="32"/>
          <w:szCs w:val="32"/>
          <w:rtl/>
        </w:rPr>
        <w:t>لذلك حكمت الدائرة:</w:t>
      </w:r>
      <w:r w:rsidRPr="0064690D">
        <w:rPr>
          <w:rFonts w:ascii="Traditional Arabic" w:hAnsi="Traditional Arabic" w:cs="Traditional Arabic" w:hint="cs"/>
          <w:b/>
          <w:bCs/>
          <w:sz w:val="32"/>
          <w:szCs w:val="32"/>
          <w:rtl/>
        </w:rPr>
        <w:t xml:space="preserve"> </w:t>
      </w:r>
      <w:r w:rsidRPr="0064690D">
        <w:rPr>
          <w:rFonts w:ascii="Traditional Arabic" w:hAnsi="Traditional Arabic" w:cs="Traditional Arabic"/>
          <w:b/>
          <w:bCs/>
          <w:sz w:val="32"/>
          <w:szCs w:val="32"/>
          <w:rtl/>
        </w:rPr>
        <w:t>بإلغاء قرار امتناع أمانة منطقة عسير عن نزع ملكية عقار المدعي</w:t>
      </w:r>
      <w:r w:rsidRPr="0064690D">
        <w:rPr>
          <w:rFonts w:ascii="Traditional Arabic" w:hAnsi="Traditional Arabic" w:cs="Traditional Arabic" w:hint="cs"/>
          <w:b/>
          <w:bCs/>
          <w:sz w:val="32"/>
          <w:szCs w:val="32"/>
          <w:rtl/>
        </w:rPr>
        <w:t xml:space="preserve"> (...)</w:t>
      </w:r>
      <w:r w:rsidRPr="0064690D">
        <w:rPr>
          <w:rFonts w:ascii="Traditional Arabic" w:hAnsi="Traditional Arabic" w:cs="Traditional Arabic"/>
          <w:b/>
          <w:bCs/>
          <w:sz w:val="32"/>
          <w:szCs w:val="32"/>
          <w:rtl/>
        </w:rPr>
        <w:t xml:space="preserve"> المملوك له بالصك رقم (</w:t>
      </w:r>
      <w:r w:rsidRPr="0064690D">
        <w:rPr>
          <w:rFonts w:ascii="Traditional Arabic" w:hAnsi="Traditional Arabic" w:cs="Traditional Arabic" w:hint="cs"/>
          <w:b/>
          <w:bCs/>
          <w:sz w:val="32"/>
          <w:szCs w:val="32"/>
          <w:rtl/>
        </w:rPr>
        <w:t>...</w:t>
      </w:r>
      <w:r w:rsidRPr="0064690D">
        <w:rPr>
          <w:rFonts w:ascii="Traditional Arabic" w:hAnsi="Traditional Arabic" w:cs="Traditional Arabic"/>
          <w:b/>
          <w:bCs/>
          <w:sz w:val="32"/>
          <w:szCs w:val="32"/>
          <w:rtl/>
        </w:rPr>
        <w:t xml:space="preserve">) وتاريخ 21/6/1440هـ. </w:t>
      </w:r>
    </w:p>
    <w:p w:rsidR="008F0F65" w:rsidRPr="0064690D" w:rsidRDefault="008F0F65" w:rsidP="008F0F65">
      <w:pPr>
        <w:spacing w:after="0" w:line="240" w:lineRule="auto"/>
        <w:jc w:val="both"/>
        <w:rPr>
          <w:rFonts w:ascii="Traditional Arabic" w:hAnsi="Traditional Arabic" w:cs="Traditional Arabic"/>
          <w:b/>
          <w:bCs/>
          <w:sz w:val="32"/>
          <w:szCs w:val="32"/>
          <w:rtl/>
        </w:rPr>
      </w:pPr>
      <w:r w:rsidRPr="0064690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64690D" w:rsidRDefault="008F0F65" w:rsidP="008F0F65">
      <w:pPr>
        <w:spacing w:after="0" w:line="240" w:lineRule="auto"/>
        <w:jc w:val="both"/>
        <w:rPr>
          <w:rFonts w:ascii="Traditional Arabic" w:hAnsi="Traditional Arabic" w:cs="Traditional Arabic"/>
          <w:sz w:val="32"/>
          <w:szCs w:val="32"/>
          <w:rtl/>
        </w:rPr>
      </w:pPr>
    </w:p>
    <w:p w:rsidR="008F0F65" w:rsidRPr="0064690D" w:rsidRDefault="008F0F65" w:rsidP="008F0F65">
      <w:pPr>
        <w:spacing w:after="0" w:line="240" w:lineRule="auto"/>
        <w:jc w:val="both"/>
        <w:rPr>
          <w:rFonts w:ascii="Traditional Arabic" w:hAnsi="Traditional Arabic" w:cs="Traditional Arabic"/>
          <w:b/>
          <w:bCs/>
          <w:sz w:val="32"/>
          <w:szCs w:val="32"/>
          <w:rtl/>
        </w:rPr>
      </w:pPr>
      <w:r w:rsidRPr="0064690D">
        <w:rPr>
          <w:rFonts w:ascii="Traditional Arabic" w:hAnsi="Traditional Arabic" w:cs="Traditional Arabic"/>
          <w:b/>
          <w:bCs/>
          <w:sz w:val="32"/>
          <w:szCs w:val="32"/>
          <w:rtl/>
        </w:rPr>
        <w:t>حكم محكمة الاستئناف:</w:t>
      </w:r>
    </w:p>
    <w:p w:rsidR="008F0F65" w:rsidRPr="0064690D" w:rsidRDefault="008F0F65" w:rsidP="008F0F65">
      <w:pPr>
        <w:spacing w:after="0" w:line="240" w:lineRule="auto"/>
        <w:jc w:val="both"/>
        <w:rPr>
          <w:rFonts w:ascii="Traditional Arabic" w:hAnsi="Traditional Arabic" w:cs="Traditional Arabic"/>
          <w:b/>
          <w:bCs/>
          <w:sz w:val="32"/>
          <w:szCs w:val="32"/>
          <w:rtl/>
        </w:rPr>
      </w:pPr>
      <w:r w:rsidRPr="0064690D">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w:t>
      </w:r>
      <w:r w:rsidRPr="0064690D">
        <w:rPr>
          <w:rFonts w:ascii="Traditional Arabic" w:hAnsi="Traditional Arabic" w:cs="Traditional Arabic" w:hint="cs"/>
          <w:b/>
          <w:bCs/>
          <w:sz w:val="32"/>
          <w:szCs w:val="32"/>
          <w:rtl/>
        </w:rPr>
        <w:t>.</w:t>
      </w:r>
    </w:p>
    <w:p w:rsidR="008F0F65" w:rsidRPr="0064690D" w:rsidRDefault="008F0F65" w:rsidP="008F0F65">
      <w:pPr>
        <w:spacing w:after="0" w:line="240" w:lineRule="auto"/>
        <w:jc w:val="both"/>
        <w:rPr>
          <w:rFonts w:ascii="Traditional Arabic" w:hAnsi="Traditional Arabic" w:cs="Traditional Arabic"/>
          <w:b/>
          <w:bCs/>
          <w:sz w:val="32"/>
          <w:szCs w:val="32"/>
        </w:rPr>
      </w:pPr>
      <w:r w:rsidRPr="0064690D">
        <w:rPr>
          <w:rFonts w:ascii="Traditional Arabic" w:hAnsi="Traditional Arabic" w:cs="Traditional Arabic"/>
          <w:b/>
          <w:bCs/>
          <w:sz w:val="32"/>
          <w:szCs w:val="32"/>
          <w:rtl/>
        </w:rPr>
        <w:t xml:space="preserve">وقد بنت المحكمة حكمها على: </w:t>
      </w:r>
      <w:r w:rsidRPr="0064690D">
        <w:rPr>
          <w:rFonts w:ascii="Traditional Arabic" w:hAnsi="Traditional Arabic" w:cs="Traditional Arabic" w:hint="cs"/>
          <w:b/>
          <w:bCs/>
          <w:sz w:val="32"/>
          <w:szCs w:val="32"/>
          <w:rtl/>
        </w:rPr>
        <w:t xml:space="preserve">أنه لما لم يطل عقار المستأنف ضده أي اقتطاع أو تضرر بسبب </w:t>
      </w:r>
      <w:r w:rsidRPr="0064690D">
        <w:rPr>
          <w:rFonts w:ascii="Traditional Arabic" w:hAnsi="Traditional Arabic" w:cs="Traditional Arabic"/>
          <w:b/>
          <w:bCs/>
          <w:sz w:val="32"/>
          <w:szCs w:val="32"/>
          <w:rtl/>
        </w:rPr>
        <w:t>المستأنفة</w:t>
      </w:r>
      <w:r w:rsidRPr="0064690D">
        <w:rPr>
          <w:rFonts w:ascii="Traditional Arabic" w:hAnsi="Traditional Arabic" w:cs="Traditional Arabic" w:hint="cs"/>
          <w:b/>
          <w:bCs/>
          <w:sz w:val="32"/>
          <w:szCs w:val="32"/>
          <w:rtl/>
        </w:rPr>
        <w:t xml:space="preserve">؛ فإن إلزامها بنزع ملكية العقار للمنفعة العامة لا يقوم على مستند صحيح؛ لأن تقرير حاجة الجهة الحكومية للعقار للمنفعة العامة من الملاءمة المناطة بسلطة الجهة الجوازية فهي التي تقرر المشاريع للمنفعة العامة بما لديها من صلاحيات وإمكانات وتعليمات، كما نصت عليه المادة الأولى من نظام نزع ملكية العقارات للمنفعة العامة ووضع اليد المؤقت على العقار: "يجوز للوزارات والمصالح الحكومية وغيرها من الأجهزة ذوات الشخصية المعنوية العامة نزع ملكية العقار للمنفعة العامة لقاء تعويض عادل، بعد التحقق من عدم توفر الأراضي والعقارات الحكومية التي تفي بحاجة المشروع. ولا يجوز نزع ملكية عقار إلا لتنفيذ مشروع معتمد في الميزانية"، ولما أفصحت </w:t>
      </w:r>
      <w:r w:rsidRPr="0064690D">
        <w:rPr>
          <w:rFonts w:ascii="Traditional Arabic" w:hAnsi="Traditional Arabic" w:cs="Traditional Arabic"/>
          <w:b/>
          <w:bCs/>
          <w:sz w:val="32"/>
          <w:szCs w:val="32"/>
          <w:rtl/>
        </w:rPr>
        <w:t>المستأنفة</w:t>
      </w:r>
      <w:r w:rsidRPr="0064690D">
        <w:rPr>
          <w:rFonts w:ascii="Traditional Arabic" w:hAnsi="Traditional Arabic" w:cs="Traditional Arabic" w:hint="cs"/>
          <w:b/>
          <w:bCs/>
          <w:sz w:val="32"/>
          <w:szCs w:val="32"/>
          <w:rtl/>
        </w:rPr>
        <w:t xml:space="preserve"> بعدم حاجتها لعقار المستأنف ضده فإنه لا يصح إلزامها بنزع هذا العقار بحجة وجود عدة قبور؛ ذلك أن مسؤولية </w:t>
      </w:r>
      <w:r w:rsidRPr="0064690D">
        <w:rPr>
          <w:rFonts w:ascii="Traditional Arabic" w:hAnsi="Traditional Arabic" w:cs="Traditional Arabic"/>
          <w:b/>
          <w:bCs/>
          <w:sz w:val="32"/>
          <w:szCs w:val="32"/>
          <w:rtl/>
        </w:rPr>
        <w:t>المستأنفة</w:t>
      </w:r>
      <w:r w:rsidRPr="0064690D">
        <w:rPr>
          <w:rFonts w:ascii="Traditional Arabic" w:hAnsi="Traditional Arabic" w:cs="Traditional Arabic" w:hint="cs"/>
          <w:b/>
          <w:bCs/>
          <w:sz w:val="32"/>
          <w:szCs w:val="32"/>
          <w:rtl/>
        </w:rPr>
        <w:t xml:space="preserve"> بإنشاء المقابر وما يستلزم ذلك من تأمين المواقع المناسبة لها وتسويرها والإشراف عليها، ليس مؤداه تعويض كل من وُجد في ملكه قبور بنزع ملكية عقاره، وليس من مسؤولية </w:t>
      </w:r>
      <w:r w:rsidRPr="0064690D">
        <w:rPr>
          <w:rFonts w:ascii="Traditional Arabic" w:hAnsi="Traditional Arabic" w:cs="Traditional Arabic"/>
          <w:b/>
          <w:bCs/>
          <w:sz w:val="32"/>
          <w:szCs w:val="32"/>
          <w:rtl/>
        </w:rPr>
        <w:t>المستأنفة</w:t>
      </w:r>
      <w:r w:rsidRPr="0064690D">
        <w:rPr>
          <w:rFonts w:ascii="Traditional Arabic" w:hAnsi="Traditional Arabic" w:cs="Traditional Arabic" w:hint="cs"/>
          <w:b/>
          <w:bCs/>
          <w:sz w:val="32"/>
          <w:szCs w:val="32"/>
          <w:rtl/>
        </w:rPr>
        <w:t xml:space="preserve"> رفع ضرر لم تتسبب فيه أو معالجة الآثار المترتبة على تملك الأراضي التي تشتمل على قبور قديمة، وإنما لمالك العقار رفع الضرر بالتقدم أمام الجهة المختصة للنظر في إمكانية نقل هذه القبور وفقاً للقواعد الشرعية المقررة في ذلك أو الرجوع على من باعه لظهور ما يمنع الاستفادة من العقار.</w:t>
      </w:r>
    </w:p>
    <w:p w:rsidR="008F0F65" w:rsidRPr="0064690D" w:rsidRDefault="008F0F65" w:rsidP="008F0F65">
      <w:pPr>
        <w:spacing w:after="0" w:line="240" w:lineRule="auto"/>
        <w:jc w:val="both"/>
        <w:rPr>
          <w:rFonts w:ascii="Traditional Arabic" w:hAnsi="Traditional Arabic" w:cs="Traditional Arabic"/>
          <w:b/>
          <w:bCs/>
          <w:sz w:val="32"/>
          <w:szCs w:val="32"/>
        </w:rPr>
      </w:pPr>
      <w:r w:rsidRPr="0064690D">
        <w:rPr>
          <w:rFonts w:ascii="Traditional Arabic" w:hAnsi="Traditional Arabic" w:cs="Traditional Arabic"/>
          <w:b/>
          <w:bCs/>
          <w:sz w:val="32"/>
          <w:szCs w:val="32"/>
          <w:rtl/>
        </w:rPr>
        <w:lastRenderedPageBreak/>
        <w:t>لذلك حكمت المحكمة: بإلغاء الحكم، والقضاء مجدداً برفض الدعوى.</w:t>
      </w:r>
    </w:p>
    <w:p w:rsidR="008F0F65" w:rsidRPr="0064690D"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64690D">
        <w:rPr>
          <w:rFonts w:ascii="Traditional Arabic" w:hAnsi="Traditional Arabic" w:cs="Traditional Arabic"/>
          <w:b/>
          <w:bCs/>
          <w:sz w:val="32"/>
          <w:szCs w:val="32"/>
          <w:rtl/>
        </w:rPr>
        <w:lastRenderedPageBreak/>
        <w:t xml:space="preserve">رقم القضية في المحكمة الإدارية </w:t>
      </w:r>
      <w:r w:rsidRPr="0064690D">
        <w:rPr>
          <w:rFonts w:ascii="Traditional Arabic" w:hAnsi="Traditional Arabic" w:cs="Traditional Arabic" w:hint="cs"/>
          <w:b/>
          <w:bCs/>
          <w:sz w:val="32"/>
          <w:szCs w:val="32"/>
          <w:rtl/>
        </w:rPr>
        <w:t>171 لعام 1441هـ</w:t>
      </w:r>
    </w:p>
    <w:p w:rsidR="008F0F65" w:rsidRPr="0064690D" w:rsidRDefault="008F0F65" w:rsidP="008F0F65">
      <w:pPr>
        <w:spacing w:after="0" w:line="240" w:lineRule="auto"/>
        <w:jc w:val="both"/>
        <w:rPr>
          <w:rFonts w:ascii="Traditional Arabic" w:hAnsi="Traditional Arabic" w:cs="Traditional Arabic"/>
          <w:b/>
          <w:bCs/>
          <w:sz w:val="32"/>
          <w:szCs w:val="32"/>
        </w:rPr>
      </w:pPr>
      <w:r w:rsidRPr="0064690D">
        <w:rPr>
          <w:rFonts w:ascii="Traditional Arabic" w:hAnsi="Traditional Arabic" w:cs="Traditional Arabic"/>
          <w:b/>
          <w:bCs/>
          <w:sz w:val="32"/>
          <w:szCs w:val="32"/>
          <w:rtl/>
        </w:rPr>
        <w:t xml:space="preserve">رقم القضية في محكمة الاستئناف الإدارية </w:t>
      </w:r>
      <w:r w:rsidRPr="0064690D">
        <w:rPr>
          <w:rFonts w:ascii="Traditional Arabic" w:hAnsi="Traditional Arabic" w:cs="Traditional Arabic" w:hint="cs"/>
          <w:b/>
          <w:bCs/>
          <w:sz w:val="32"/>
          <w:szCs w:val="32"/>
          <w:rtl/>
        </w:rPr>
        <w:t>10032 لعام 1441هـ</w:t>
      </w:r>
    </w:p>
    <w:p w:rsidR="008F0F65" w:rsidRPr="0064690D" w:rsidRDefault="008F0F65" w:rsidP="008F0F65">
      <w:pPr>
        <w:tabs>
          <w:tab w:val="left" w:pos="3461"/>
        </w:tabs>
        <w:spacing w:after="0" w:line="240" w:lineRule="auto"/>
        <w:jc w:val="both"/>
        <w:rPr>
          <w:rFonts w:ascii="Traditional Arabic" w:hAnsi="Traditional Arabic" w:cs="Traditional Arabic"/>
          <w:b/>
          <w:bCs/>
          <w:sz w:val="32"/>
          <w:szCs w:val="32"/>
          <w:rtl/>
        </w:rPr>
      </w:pPr>
      <w:r w:rsidRPr="0064690D">
        <w:rPr>
          <w:rFonts w:ascii="Traditional Arabic" w:hAnsi="Traditional Arabic" w:cs="Traditional Arabic"/>
          <w:b/>
          <w:bCs/>
          <w:sz w:val="32"/>
          <w:szCs w:val="32"/>
          <w:rtl/>
        </w:rPr>
        <w:t xml:space="preserve">تاريخ الجلسة </w:t>
      </w:r>
      <w:r w:rsidRPr="0064690D">
        <w:rPr>
          <w:rFonts w:ascii="Traditional Arabic" w:hAnsi="Traditional Arabic" w:cs="Traditional Arabic" w:hint="cs"/>
          <w:b/>
          <w:bCs/>
          <w:sz w:val="32"/>
          <w:szCs w:val="32"/>
          <w:rtl/>
        </w:rPr>
        <w:t>9</w:t>
      </w:r>
      <w:r w:rsidRPr="0064690D">
        <w:rPr>
          <w:rFonts w:ascii="Traditional Arabic" w:hAnsi="Traditional Arabic" w:cs="Traditional Arabic"/>
          <w:b/>
          <w:bCs/>
          <w:sz w:val="32"/>
          <w:szCs w:val="32"/>
          <w:rtl/>
        </w:rPr>
        <w:t>/</w:t>
      </w:r>
      <w:r w:rsidRPr="0064690D">
        <w:rPr>
          <w:rFonts w:ascii="Traditional Arabic" w:hAnsi="Traditional Arabic" w:cs="Traditional Arabic" w:hint="cs"/>
          <w:b/>
          <w:bCs/>
          <w:sz w:val="32"/>
          <w:szCs w:val="32"/>
          <w:rtl/>
        </w:rPr>
        <w:t>3</w:t>
      </w:r>
      <w:r w:rsidRPr="0064690D">
        <w:rPr>
          <w:rFonts w:ascii="Traditional Arabic" w:hAnsi="Traditional Arabic" w:cs="Traditional Arabic"/>
          <w:b/>
          <w:bCs/>
          <w:sz w:val="32"/>
          <w:szCs w:val="32"/>
          <w:rtl/>
        </w:rPr>
        <w:t>/144</w:t>
      </w:r>
      <w:r w:rsidRPr="0064690D">
        <w:rPr>
          <w:rFonts w:ascii="Traditional Arabic" w:hAnsi="Traditional Arabic" w:cs="Traditional Arabic" w:hint="cs"/>
          <w:b/>
          <w:bCs/>
          <w:sz w:val="32"/>
          <w:szCs w:val="32"/>
          <w:rtl/>
        </w:rPr>
        <w:t>2</w:t>
      </w:r>
      <w:r w:rsidRPr="0064690D">
        <w:rPr>
          <w:rFonts w:ascii="Traditional Arabic" w:hAnsi="Traditional Arabic" w:cs="Traditional Arabic"/>
          <w:b/>
          <w:bCs/>
          <w:sz w:val="32"/>
          <w:szCs w:val="32"/>
          <w:rtl/>
        </w:rPr>
        <w:t>ه</w:t>
      </w:r>
      <w:r w:rsidRPr="0064690D">
        <w:rPr>
          <w:rFonts w:ascii="Traditional Arabic" w:hAnsi="Traditional Arabic" w:cs="Traditional Arabic" w:hint="cs"/>
          <w:b/>
          <w:bCs/>
          <w:sz w:val="32"/>
          <w:szCs w:val="32"/>
          <w:rtl/>
        </w:rPr>
        <w:t>ـ</w:t>
      </w:r>
    </w:p>
    <w:p w:rsidR="008F0F65" w:rsidRPr="0064690D" w:rsidRDefault="008F0F65" w:rsidP="008F0F65">
      <w:pPr>
        <w:tabs>
          <w:tab w:val="left" w:pos="3461"/>
        </w:tabs>
        <w:spacing w:after="0" w:line="240" w:lineRule="auto"/>
        <w:jc w:val="center"/>
        <w:rPr>
          <w:rFonts w:ascii="Traditional Arabic" w:hAnsi="Traditional Arabic" w:cs="Traditional Arabic"/>
          <w:b/>
          <w:bCs/>
          <w:sz w:val="32"/>
          <w:szCs w:val="32"/>
          <w:rtl/>
        </w:rPr>
      </w:pPr>
      <w:r w:rsidRPr="0064690D">
        <w:rPr>
          <w:rFonts w:ascii="Traditional Arabic" w:hAnsi="Traditional Arabic" w:cs="Traditional Arabic"/>
          <w:b/>
          <w:bCs/>
          <w:sz w:val="32"/>
          <w:szCs w:val="32"/>
          <w:rtl/>
        </w:rPr>
        <w:t>الموضوعات</w:t>
      </w:r>
    </w:p>
    <w:p w:rsidR="008F0F65" w:rsidRPr="0064690D" w:rsidRDefault="008F0F65" w:rsidP="008F0F65">
      <w:pPr>
        <w:spacing w:after="0" w:line="240" w:lineRule="auto"/>
        <w:jc w:val="both"/>
        <w:rPr>
          <w:rFonts w:ascii="Traditional Arabic" w:hAnsi="Traditional Arabic" w:cs="Traditional Arabic"/>
          <w:b/>
          <w:bCs/>
          <w:sz w:val="32"/>
          <w:szCs w:val="32"/>
          <w:rtl/>
        </w:rPr>
      </w:pPr>
      <w:r w:rsidRPr="0064690D">
        <w:rPr>
          <w:rFonts w:ascii="Traditional Arabic" w:hAnsi="Traditional Arabic" w:cs="Traditional Arabic"/>
          <w:b/>
          <w:bCs/>
          <w:sz w:val="32"/>
          <w:szCs w:val="32"/>
          <w:rtl/>
        </w:rPr>
        <w:t>نزع ملكية - نزع عقار - تظلم من النزع</w:t>
      </w:r>
      <w:r w:rsidRPr="0064690D">
        <w:rPr>
          <w:rFonts w:ascii="Traditional Arabic" w:hAnsi="Traditional Arabic" w:cs="Traditional Arabic" w:hint="cs"/>
          <w:b/>
          <w:bCs/>
          <w:sz w:val="32"/>
          <w:szCs w:val="32"/>
          <w:rtl/>
        </w:rPr>
        <w:t xml:space="preserve"> </w:t>
      </w:r>
      <w:r w:rsidRPr="0064690D">
        <w:rPr>
          <w:rFonts w:ascii="Traditional Arabic" w:hAnsi="Traditional Arabic" w:cs="Traditional Arabic"/>
          <w:b/>
          <w:bCs/>
          <w:sz w:val="32"/>
          <w:szCs w:val="32"/>
          <w:rtl/>
        </w:rPr>
        <w:t xml:space="preserve">- </w:t>
      </w:r>
      <w:r w:rsidRPr="0064690D">
        <w:rPr>
          <w:rFonts w:ascii="Traditional Arabic" w:hAnsi="Traditional Arabic" w:cs="Traditional Arabic" w:hint="cs"/>
          <w:b/>
          <w:bCs/>
          <w:sz w:val="32"/>
          <w:szCs w:val="32"/>
          <w:rtl/>
        </w:rPr>
        <w:t xml:space="preserve">إغفال إجراءات النزع </w:t>
      </w:r>
      <w:r w:rsidRPr="0064690D">
        <w:rPr>
          <w:rFonts w:ascii="Traditional Arabic" w:hAnsi="Traditional Arabic" w:cs="Traditional Arabic"/>
          <w:b/>
          <w:bCs/>
          <w:sz w:val="32"/>
          <w:szCs w:val="32"/>
          <w:rtl/>
        </w:rPr>
        <w:t>-</w:t>
      </w:r>
      <w:r w:rsidRPr="0064690D">
        <w:rPr>
          <w:rFonts w:ascii="Traditional Arabic" w:hAnsi="Traditional Arabic" w:cs="Traditional Arabic" w:hint="cs"/>
          <w:b/>
          <w:bCs/>
          <w:sz w:val="32"/>
          <w:szCs w:val="32"/>
          <w:rtl/>
        </w:rPr>
        <w:t xml:space="preserve"> </w:t>
      </w:r>
      <w:r w:rsidRPr="0064690D">
        <w:rPr>
          <w:rFonts w:ascii="Traditional Arabic" w:hAnsi="Traditional Arabic" w:cs="Traditional Arabic"/>
          <w:b/>
          <w:bCs/>
          <w:sz w:val="32"/>
          <w:szCs w:val="32"/>
          <w:rtl/>
        </w:rPr>
        <w:t>النزع للمصلحة الخاصة</w:t>
      </w:r>
      <w:r w:rsidRPr="0064690D">
        <w:rPr>
          <w:rFonts w:ascii="Traditional Arabic" w:hAnsi="Traditional Arabic" w:cs="Traditional Arabic" w:hint="cs"/>
          <w:b/>
          <w:bCs/>
          <w:sz w:val="28"/>
          <w:szCs w:val="28"/>
          <w:rtl/>
        </w:rPr>
        <w:t xml:space="preserve"> </w:t>
      </w:r>
      <w:r w:rsidRPr="0064690D">
        <w:rPr>
          <w:rFonts w:ascii="Traditional Arabic" w:hAnsi="Traditional Arabic" w:cs="Traditional Arabic"/>
          <w:b/>
          <w:bCs/>
          <w:sz w:val="28"/>
          <w:szCs w:val="28"/>
          <w:rtl/>
        </w:rPr>
        <w:t>-</w:t>
      </w:r>
      <w:r w:rsidRPr="0064690D">
        <w:rPr>
          <w:rFonts w:ascii="Traditional Arabic" w:hAnsi="Traditional Arabic" w:cs="Traditional Arabic" w:hint="cs"/>
          <w:b/>
          <w:bCs/>
          <w:sz w:val="28"/>
          <w:szCs w:val="28"/>
          <w:rtl/>
        </w:rPr>
        <w:t xml:space="preserve"> </w:t>
      </w:r>
      <w:r w:rsidRPr="0064690D">
        <w:rPr>
          <w:rFonts w:ascii="Traditional Arabic" w:hAnsi="Traditional Arabic" w:cs="Traditional Arabic"/>
          <w:b/>
          <w:bCs/>
          <w:sz w:val="32"/>
          <w:szCs w:val="32"/>
          <w:rtl/>
        </w:rPr>
        <w:t>حرمة الملكية</w:t>
      </w:r>
      <w:r w:rsidRPr="0064690D">
        <w:rPr>
          <w:rFonts w:ascii="Traditional Arabic" w:hAnsi="Traditional Arabic" w:cs="Traditional Arabic" w:hint="cs"/>
          <w:b/>
          <w:bCs/>
          <w:sz w:val="32"/>
          <w:szCs w:val="32"/>
          <w:rtl/>
        </w:rPr>
        <w:t xml:space="preserve"> الخاصة </w:t>
      </w:r>
      <w:r w:rsidRPr="0064690D">
        <w:rPr>
          <w:rFonts w:ascii="Traditional Arabic" w:hAnsi="Traditional Arabic" w:cs="Traditional Arabic"/>
          <w:b/>
          <w:bCs/>
          <w:sz w:val="32"/>
          <w:szCs w:val="32"/>
          <w:rtl/>
        </w:rPr>
        <w:t>-</w:t>
      </w:r>
      <w:r w:rsidRPr="0064690D">
        <w:rPr>
          <w:rFonts w:ascii="Traditional Arabic" w:hAnsi="Traditional Arabic" w:cs="Traditional Arabic" w:hint="cs"/>
          <w:b/>
          <w:bCs/>
          <w:sz w:val="32"/>
          <w:szCs w:val="32"/>
          <w:rtl/>
        </w:rPr>
        <w:t xml:space="preserve"> الغاية من نزع الملكية </w:t>
      </w:r>
      <w:r w:rsidRPr="0064690D">
        <w:rPr>
          <w:rFonts w:ascii="Traditional Arabic" w:hAnsi="Traditional Arabic" w:cs="Traditional Arabic"/>
          <w:b/>
          <w:bCs/>
          <w:sz w:val="32"/>
          <w:szCs w:val="32"/>
          <w:rtl/>
        </w:rPr>
        <w:t>-</w:t>
      </w:r>
      <w:r w:rsidRPr="0064690D">
        <w:rPr>
          <w:rFonts w:ascii="Traditional Arabic" w:hAnsi="Traditional Arabic" w:cs="Traditional Arabic" w:hint="cs"/>
          <w:b/>
          <w:bCs/>
          <w:sz w:val="32"/>
          <w:szCs w:val="32"/>
          <w:rtl/>
        </w:rPr>
        <w:t xml:space="preserve"> اعتبار المصلحة العامة </w:t>
      </w:r>
      <w:r w:rsidRPr="0064690D">
        <w:rPr>
          <w:rFonts w:ascii="Traditional Arabic" w:hAnsi="Traditional Arabic" w:cs="Traditional Arabic"/>
          <w:b/>
          <w:bCs/>
          <w:sz w:val="32"/>
          <w:szCs w:val="32"/>
          <w:rtl/>
        </w:rPr>
        <w:t>-</w:t>
      </w:r>
      <w:r w:rsidRPr="0064690D">
        <w:rPr>
          <w:rFonts w:ascii="Traditional Arabic" w:hAnsi="Traditional Arabic" w:cs="Traditional Arabic" w:hint="cs"/>
          <w:b/>
          <w:bCs/>
          <w:sz w:val="32"/>
          <w:szCs w:val="32"/>
          <w:rtl/>
        </w:rPr>
        <w:t xml:space="preserve"> عدم التوسُّع في الاستثناء </w:t>
      </w:r>
      <w:r w:rsidRPr="0064690D">
        <w:rPr>
          <w:rFonts w:ascii="Traditional Arabic" w:hAnsi="Traditional Arabic" w:cs="Traditional Arabic"/>
          <w:b/>
          <w:bCs/>
          <w:sz w:val="32"/>
          <w:szCs w:val="32"/>
          <w:rtl/>
        </w:rPr>
        <w:t>-</w:t>
      </w:r>
      <w:r w:rsidRPr="0064690D">
        <w:rPr>
          <w:rFonts w:ascii="Traditional Arabic" w:hAnsi="Traditional Arabic" w:cs="Traditional Arabic" w:hint="cs"/>
          <w:b/>
          <w:bCs/>
          <w:sz w:val="32"/>
          <w:szCs w:val="32"/>
          <w:rtl/>
        </w:rPr>
        <w:t xml:space="preserve"> </w:t>
      </w:r>
      <w:r w:rsidRPr="0064690D">
        <w:rPr>
          <w:rFonts w:ascii="Traditional Arabic" w:hAnsi="Traditional Arabic" w:cs="Traditional Arabic"/>
          <w:b/>
          <w:bCs/>
          <w:sz w:val="32"/>
          <w:szCs w:val="32"/>
          <w:rtl/>
        </w:rPr>
        <w:t>أركان القرار الإداري -</w:t>
      </w:r>
      <w:r w:rsidRPr="0064690D">
        <w:rPr>
          <w:rFonts w:ascii="Traditional Arabic" w:hAnsi="Traditional Arabic" w:cs="Traditional Arabic" w:hint="cs"/>
          <w:b/>
          <w:bCs/>
          <w:sz w:val="32"/>
          <w:szCs w:val="32"/>
          <w:rtl/>
        </w:rPr>
        <w:t xml:space="preserve"> عيوب القرار الإداري </w:t>
      </w:r>
      <w:r w:rsidRPr="0064690D">
        <w:rPr>
          <w:rFonts w:ascii="Traditional Arabic" w:hAnsi="Traditional Arabic" w:cs="Traditional Arabic"/>
          <w:b/>
          <w:bCs/>
          <w:sz w:val="32"/>
          <w:szCs w:val="32"/>
          <w:rtl/>
        </w:rPr>
        <w:t>- عيب الشكل - عيب مخالفة النظم واللوائح</w:t>
      </w:r>
      <w:r w:rsidRPr="0064690D">
        <w:rPr>
          <w:rFonts w:ascii="Traditional Arabic" w:hAnsi="Traditional Arabic" w:cs="Traditional Arabic" w:hint="cs"/>
          <w:b/>
          <w:bCs/>
          <w:sz w:val="32"/>
          <w:szCs w:val="32"/>
          <w:rtl/>
        </w:rPr>
        <w:t xml:space="preserve"> </w:t>
      </w:r>
      <w:r w:rsidRPr="0064690D">
        <w:rPr>
          <w:rFonts w:ascii="Traditional Arabic" w:hAnsi="Traditional Arabic" w:cs="Traditional Arabic"/>
          <w:b/>
          <w:bCs/>
          <w:sz w:val="32"/>
          <w:szCs w:val="32"/>
          <w:rtl/>
        </w:rPr>
        <w:t>-</w:t>
      </w:r>
      <w:r w:rsidRPr="0064690D">
        <w:rPr>
          <w:rFonts w:ascii="Traditional Arabic" w:hAnsi="Traditional Arabic" w:cs="Traditional Arabic" w:hint="cs"/>
          <w:b/>
          <w:bCs/>
          <w:sz w:val="32"/>
          <w:szCs w:val="32"/>
          <w:rtl/>
        </w:rPr>
        <w:t xml:space="preserve"> القياس </w:t>
      </w:r>
      <w:proofErr w:type="spellStart"/>
      <w:r w:rsidRPr="0064690D">
        <w:rPr>
          <w:rFonts w:ascii="Traditional Arabic" w:hAnsi="Traditional Arabic" w:cs="Traditional Arabic" w:hint="cs"/>
          <w:b/>
          <w:bCs/>
          <w:sz w:val="32"/>
          <w:szCs w:val="32"/>
          <w:rtl/>
        </w:rPr>
        <w:t>الأولوي</w:t>
      </w:r>
      <w:proofErr w:type="spellEnd"/>
      <w:r w:rsidRPr="0064690D">
        <w:rPr>
          <w:rFonts w:ascii="Traditional Arabic" w:hAnsi="Traditional Arabic" w:cs="Traditional Arabic" w:hint="cs"/>
          <w:b/>
          <w:bCs/>
          <w:sz w:val="32"/>
          <w:szCs w:val="32"/>
          <w:rtl/>
        </w:rPr>
        <w:t>.</w:t>
      </w:r>
    </w:p>
    <w:p w:rsidR="008F0F65" w:rsidRPr="0064690D" w:rsidRDefault="008F0F65" w:rsidP="008F0F65">
      <w:pPr>
        <w:tabs>
          <w:tab w:val="left" w:pos="3461"/>
        </w:tabs>
        <w:spacing w:after="0" w:line="240" w:lineRule="auto"/>
        <w:jc w:val="both"/>
        <w:rPr>
          <w:rFonts w:ascii="Traditional Arabic" w:hAnsi="Traditional Arabic" w:cs="Traditional Arabic"/>
          <w:sz w:val="32"/>
          <w:szCs w:val="32"/>
          <w:rtl/>
        </w:rPr>
      </w:pPr>
      <w:r w:rsidRPr="0064690D">
        <w:rPr>
          <w:rFonts w:ascii="Traditional Arabic" w:hAnsi="Traditional Arabic" w:cs="Traditional Arabic"/>
          <w:sz w:val="32"/>
          <w:szCs w:val="32"/>
          <w:rtl/>
        </w:rPr>
        <w:t xml:space="preserve">مطالبة المدعية إلغاء قرار المدعى عليها المتضمن اقتطاع جزء من عقارها </w:t>
      </w:r>
      <w:r w:rsidRPr="0064690D">
        <w:rPr>
          <w:rFonts w:ascii="Traditional Arabic" w:hAnsi="Traditional Arabic" w:cs="Traditional Arabic" w:hint="cs"/>
          <w:sz w:val="32"/>
          <w:szCs w:val="32"/>
          <w:rtl/>
        </w:rPr>
        <w:t xml:space="preserve">لصالح توسعة شارع جارها </w:t>
      </w:r>
      <w:r w:rsidRPr="0064690D">
        <w:rPr>
          <w:rFonts w:ascii="Traditional Arabic" w:hAnsi="Traditional Arabic" w:cs="Traditional Arabic"/>
          <w:sz w:val="32"/>
          <w:szCs w:val="32"/>
          <w:rtl/>
        </w:rPr>
        <w:t>-</w:t>
      </w:r>
      <w:r w:rsidRPr="0064690D">
        <w:rPr>
          <w:rFonts w:ascii="Traditional Arabic" w:hAnsi="Traditional Arabic" w:cs="Traditional Arabic" w:hint="cs"/>
          <w:sz w:val="32"/>
          <w:szCs w:val="32"/>
          <w:rtl/>
        </w:rPr>
        <w:t xml:space="preserve"> تضمن ال</w:t>
      </w:r>
      <w:r w:rsidRPr="0064690D">
        <w:rPr>
          <w:rFonts w:ascii="Traditional Arabic" w:hAnsi="Traditional Arabic" w:cs="Traditional Arabic"/>
          <w:sz w:val="32"/>
          <w:szCs w:val="32"/>
          <w:rtl/>
        </w:rPr>
        <w:t>نظام عدداً من الإجراءات</w:t>
      </w:r>
      <w:r w:rsidRPr="0064690D">
        <w:rPr>
          <w:rFonts w:ascii="Traditional Arabic" w:hAnsi="Traditional Arabic" w:cs="Traditional Arabic" w:hint="cs"/>
          <w:sz w:val="32"/>
          <w:szCs w:val="32"/>
          <w:rtl/>
        </w:rPr>
        <w:t xml:space="preserve"> التي يجب على الجهة الإدارية اتخاذها قبل نزع ملكية العقارات </w:t>
      </w:r>
      <w:r w:rsidRPr="0064690D">
        <w:rPr>
          <w:rFonts w:ascii="Traditional Arabic" w:hAnsi="Traditional Arabic" w:cs="Traditional Arabic"/>
          <w:sz w:val="32"/>
          <w:szCs w:val="32"/>
          <w:rtl/>
        </w:rPr>
        <w:t>-</w:t>
      </w:r>
      <w:r w:rsidRPr="0064690D">
        <w:rPr>
          <w:rFonts w:ascii="Traditional Arabic" w:hAnsi="Traditional Arabic" w:cs="Traditional Arabic" w:hint="cs"/>
          <w:sz w:val="32"/>
          <w:szCs w:val="32"/>
          <w:rtl/>
        </w:rPr>
        <w:t xml:space="preserve"> إغفال المدعى عليها إجراءات نزع الملكية؛ مما يتعيب قرارها محل الدعوى بعيب الشكل </w:t>
      </w:r>
      <w:r w:rsidRPr="0064690D">
        <w:rPr>
          <w:rFonts w:ascii="Traditional Arabic" w:hAnsi="Traditional Arabic" w:cs="Traditional Arabic"/>
          <w:sz w:val="32"/>
          <w:szCs w:val="32"/>
          <w:rtl/>
        </w:rPr>
        <w:t>-</w:t>
      </w:r>
      <w:r w:rsidRPr="0064690D">
        <w:rPr>
          <w:rFonts w:ascii="Traditional Arabic" w:hAnsi="Traditional Arabic" w:cs="Traditional Arabic" w:hint="cs"/>
          <w:sz w:val="32"/>
          <w:szCs w:val="32"/>
          <w:rtl/>
        </w:rPr>
        <w:t xml:space="preserve"> الغاية من نزع الملكية تحقيق المصلحة العامة لا الخاصة</w:t>
      </w:r>
      <w:r w:rsidRPr="0064690D">
        <w:rPr>
          <w:rFonts w:ascii="Traditional Arabic" w:hAnsi="Traditional Arabic" w:cs="Traditional Arabic"/>
          <w:sz w:val="32"/>
          <w:szCs w:val="32"/>
          <w:rtl/>
        </w:rPr>
        <w:t xml:space="preserve"> -</w:t>
      </w:r>
      <w:r w:rsidRPr="0064690D">
        <w:rPr>
          <w:rFonts w:ascii="Traditional Arabic" w:hAnsi="Traditional Arabic" w:cs="Traditional Arabic" w:hint="cs"/>
          <w:sz w:val="32"/>
          <w:szCs w:val="32"/>
          <w:rtl/>
        </w:rPr>
        <w:t xml:space="preserve"> اعتبار </w:t>
      </w:r>
      <w:r w:rsidRPr="0064690D">
        <w:rPr>
          <w:rFonts w:ascii="Traditional Arabic" w:hAnsi="Traditional Arabic" w:cs="Traditional Arabic"/>
          <w:sz w:val="32"/>
          <w:szCs w:val="32"/>
          <w:rtl/>
        </w:rPr>
        <w:t xml:space="preserve">نزع </w:t>
      </w:r>
      <w:r w:rsidRPr="0064690D">
        <w:rPr>
          <w:rFonts w:ascii="Traditional Arabic" w:hAnsi="Traditional Arabic" w:cs="Traditional Arabic" w:hint="cs"/>
          <w:sz w:val="32"/>
          <w:szCs w:val="32"/>
          <w:rtl/>
        </w:rPr>
        <w:t>ال</w:t>
      </w:r>
      <w:r w:rsidRPr="0064690D">
        <w:rPr>
          <w:rFonts w:ascii="Traditional Arabic" w:hAnsi="Traditional Arabic" w:cs="Traditional Arabic"/>
          <w:sz w:val="32"/>
          <w:szCs w:val="32"/>
          <w:rtl/>
        </w:rPr>
        <w:t xml:space="preserve">ملكية </w:t>
      </w:r>
      <w:r w:rsidRPr="0064690D">
        <w:rPr>
          <w:rFonts w:ascii="Traditional Arabic" w:hAnsi="Traditional Arabic" w:cs="Traditional Arabic" w:hint="cs"/>
          <w:sz w:val="32"/>
          <w:szCs w:val="32"/>
          <w:rtl/>
        </w:rPr>
        <w:t>للمصلحة</w:t>
      </w:r>
      <w:r w:rsidRPr="0064690D">
        <w:rPr>
          <w:rFonts w:ascii="Traditional Arabic" w:hAnsi="Traditional Arabic" w:cs="Traditional Arabic"/>
          <w:sz w:val="32"/>
          <w:szCs w:val="32"/>
          <w:rtl/>
        </w:rPr>
        <w:t xml:space="preserve"> العامة سبيلاً استثنائياً للجهات الإدارية على </w:t>
      </w:r>
      <w:r w:rsidRPr="0064690D">
        <w:rPr>
          <w:rFonts w:ascii="Traditional Arabic" w:hAnsi="Traditional Arabic" w:cs="Traditional Arabic" w:hint="cs"/>
          <w:sz w:val="32"/>
          <w:szCs w:val="32"/>
          <w:rtl/>
        </w:rPr>
        <w:t xml:space="preserve">الملكية الخاصة </w:t>
      </w:r>
      <w:r w:rsidRPr="0064690D">
        <w:rPr>
          <w:rFonts w:ascii="Traditional Arabic" w:hAnsi="Traditional Arabic" w:cs="Traditional Arabic"/>
          <w:sz w:val="32"/>
          <w:szCs w:val="32"/>
          <w:rtl/>
        </w:rPr>
        <w:t>-</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الثابت</w:t>
      </w:r>
      <w:r w:rsidRPr="0064690D">
        <w:rPr>
          <w:rFonts w:ascii="Traditional Arabic" w:hAnsi="Traditional Arabic" w:cs="Traditional Arabic" w:hint="cs"/>
          <w:sz w:val="32"/>
          <w:szCs w:val="32"/>
          <w:rtl/>
        </w:rPr>
        <w:t xml:space="preserve"> قيام المدعى عليها باقتطاع جزء من عقار المدعية</w:t>
      </w:r>
      <w:r w:rsidRPr="0064690D">
        <w:rPr>
          <w:rFonts w:ascii="Traditional Arabic" w:hAnsi="Traditional Arabic" w:cs="Traditional Arabic"/>
          <w:sz w:val="32"/>
          <w:szCs w:val="32"/>
          <w:rtl/>
        </w:rPr>
        <w:t xml:space="preserve"> </w:t>
      </w:r>
      <w:r w:rsidRPr="0064690D">
        <w:rPr>
          <w:rFonts w:ascii="Traditional Arabic" w:hAnsi="Traditional Arabic" w:cs="Traditional Arabic" w:hint="cs"/>
          <w:sz w:val="32"/>
          <w:szCs w:val="32"/>
          <w:rtl/>
        </w:rPr>
        <w:t xml:space="preserve">لصالح </w:t>
      </w:r>
      <w:r w:rsidRPr="0064690D">
        <w:rPr>
          <w:rFonts w:ascii="Traditional Arabic" w:hAnsi="Traditional Arabic" w:cs="Traditional Arabic"/>
          <w:sz w:val="32"/>
          <w:szCs w:val="32"/>
          <w:rtl/>
        </w:rPr>
        <w:t xml:space="preserve">توسعة شارع </w:t>
      </w:r>
      <w:r w:rsidRPr="0064690D">
        <w:rPr>
          <w:rFonts w:ascii="Traditional Arabic" w:hAnsi="Traditional Arabic" w:cs="Traditional Arabic" w:hint="cs"/>
          <w:sz w:val="32"/>
          <w:szCs w:val="32"/>
          <w:rtl/>
        </w:rPr>
        <w:t>جارها، و</w:t>
      </w:r>
      <w:r w:rsidRPr="0064690D">
        <w:rPr>
          <w:rFonts w:ascii="Traditional Arabic" w:hAnsi="Traditional Arabic" w:cs="Traditional Arabic"/>
          <w:sz w:val="32"/>
          <w:szCs w:val="32"/>
          <w:rtl/>
        </w:rPr>
        <w:t>تدارك</w:t>
      </w:r>
      <w:r w:rsidRPr="0064690D">
        <w:rPr>
          <w:rFonts w:ascii="Traditional Arabic" w:hAnsi="Traditional Arabic" w:cs="Traditional Arabic" w:hint="cs"/>
          <w:sz w:val="32"/>
          <w:szCs w:val="32"/>
          <w:rtl/>
        </w:rPr>
        <w:t xml:space="preserve"> ا</w:t>
      </w:r>
      <w:r w:rsidRPr="0064690D">
        <w:rPr>
          <w:rFonts w:ascii="Traditional Arabic" w:hAnsi="Traditional Arabic" w:cs="Traditional Arabic"/>
          <w:sz w:val="32"/>
          <w:szCs w:val="32"/>
          <w:rtl/>
        </w:rPr>
        <w:t>لخطأ الذي وقع في صك ملكي</w:t>
      </w:r>
      <w:r w:rsidRPr="0064690D">
        <w:rPr>
          <w:rFonts w:ascii="Traditional Arabic" w:hAnsi="Traditional Arabic" w:cs="Traditional Arabic" w:hint="cs"/>
          <w:sz w:val="32"/>
          <w:szCs w:val="32"/>
          <w:rtl/>
        </w:rPr>
        <w:t xml:space="preserve">ته؛ مما يكون ذلك الاقتطاع لأجل المصلحة الخاصة </w:t>
      </w:r>
      <w:r w:rsidRPr="0064690D">
        <w:rPr>
          <w:rFonts w:ascii="Traditional Arabic" w:hAnsi="Traditional Arabic" w:cs="Traditional Arabic"/>
          <w:sz w:val="32"/>
          <w:szCs w:val="32"/>
          <w:rtl/>
        </w:rPr>
        <w:t>-</w:t>
      </w:r>
      <w:r w:rsidRPr="0064690D">
        <w:rPr>
          <w:rFonts w:ascii="Traditional Arabic" w:hAnsi="Traditional Arabic" w:cs="Traditional Arabic" w:hint="cs"/>
          <w:sz w:val="32"/>
          <w:szCs w:val="32"/>
          <w:rtl/>
        </w:rPr>
        <w:t xml:space="preserve"> تعيب القرار محل الدعوى بعيب مخالفة النظام واللوائح </w:t>
      </w:r>
      <w:r w:rsidRPr="0064690D">
        <w:rPr>
          <w:rFonts w:ascii="Traditional Arabic" w:hAnsi="Traditional Arabic" w:cs="Traditional Arabic"/>
          <w:sz w:val="32"/>
          <w:szCs w:val="32"/>
          <w:rtl/>
        </w:rPr>
        <w:t>-</w:t>
      </w:r>
      <w:r w:rsidRPr="0064690D">
        <w:rPr>
          <w:rFonts w:ascii="Traditional Arabic" w:hAnsi="Traditional Arabic" w:cs="Traditional Arabic" w:hint="cs"/>
          <w:sz w:val="32"/>
          <w:szCs w:val="32"/>
          <w:rtl/>
        </w:rPr>
        <w:t xml:space="preserve"> عدم قبول دفع المدعى عليها بأن</w:t>
      </w:r>
      <w:r w:rsidRPr="0064690D">
        <w:rPr>
          <w:rFonts w:ascii="Traditional Arabic" w:hAnsi="Traditional Arabic" w:cs="Traditional Arabic"/>
          <w:sz w:val="32"/>
          <w:szCs w:val="32"/>
          <w:rtl/>
        </w:rPr>
        <w:t xml:space="preserve"> قرارها كان تنفيذاً لحكم</w:t>
      </w:r>
      <w:r w:rsidRPr="0064690D">
        <w:rPr>
          <w:rFonts w:ascii="Traditional Arabic" w:hAnsi="Traditional Arabic" w:cs="Traditional Arabic" w:hint="cs"/>
          <w:sz w:val="32"/>
          <w:szCs w:val="32"/>
          <w:rtl/>
        </w:rPr>
        <w:t xml:space="preserve"> قضائي</w:t>
      </w:r>
      <w:r w:rsidRPr="0064690D">
        <w:rPr>
          <w:rFonts w:ascii="Traditional Arabic" w:hAnsi="Traditional Arabic" w:cs="Traditional Arabic"/>
          <w:sz w:val="32"/>
          <w:szCs w:val="32"/>
          <w:rtl/>
        </w:rPr>
        <w:t xml:space="preserve">؛ </w:t>
      </w:r>
      <w:r w:rsidRPr="0064690D">
        <w:rPr>
          <w:rFonts w:ascii="Traditional Arabic" w:hAnsi="Traditional Arabic" w:cs="Traditional Arabic" w:hint="cs"/>
          <w:sz w:val="32"/>
          <w:szCs w:val="32"/>
          <w:rtl/>
        </w:rPr>
        <w:t>إذ إ</w:t>
      </w:r>
      <w:r w:rsidRPr="0064690D">
        <w:rPr>
          <w:rFonts w:ascii="Traditional Arabic" w:hAnsi="Traditional Arabic" w:cs="Traditional Arabic"/>
          <w:sz w:val="32"/>
          <w:szCs w:val="32"/>
          <w:rtl/>
        </w:rPr>
        <w:t>ن مشروعية السبب لا يستلزم مشروعية القرار</w:t>
      </w:r>
      <w:r w:rsidRPr="0064690D">
        <w:rPr>
          <w:rFonts w:ascii="Traditional Arabic" w:hAnsi="Traditional Arabic" w:cs="Traditional Arabic" w:hint="cs"/>
          <w:sz w:val="32"/>
          <w:szCs w:val="32"/>
          <w:rtl/>
        </w:rPr>
        <w:t>، والذي</w:t>
      </w:r>
      <w:r w:rsidRPr="0064690D">
        <w:rPr>
          <w:rFonts w:ascii="Traditional Arabic" w:hAnsi="Traditional Arabic" w:cs="Traditional Arabic"/>
          <w:sz w:val="32"/>
          <w:szCs w:val="32"/>
          <w:rtl/>
        </w:rPr>
        <w:t xml:space="preserve"> </w:t>
      </w:r>
      <w:r w:rsidRPr="0064690D">
        <w:rPr>
          <w:rFonts w:ascii="Traditional Arabic" w:hAnsi="Traditional Arabic" w:cs="Traditional Arabic" w:hint="cs"/>
          <w:sz w:val="32"/>
          <w:szCs w:val="32"/>
          <w:rtl/>
        </w:rPr>
        <w:t xml:space="preserve">يجب </w:t>
      </w:r>
      <w:r w:rsidRPr="0064690D">
        <w:rPr>
          <w:rFonts w:ascii="Traditional Arabic" w:hAnsi="Traditional Arabic" w:cs="Traditional Arabic"/>
          <w:sz w:val="32"/>
          <w:szCs w:val="32"/>
          <w:rtl/>
        </w:rPr>
        <w:t>أن تتو</w:t>
      </w:r>
      <w:r w:rsidRPr="0064690D">
        <w:rPr>
          <w:rFonts w:ascii="Traditional Arabic" w:hAnsi="Traditional Arabic" w:cs="Traditional Arabic" w:hint="cs"/>
          <w:sz w:val="32"/>
          <w:szCs w:val="32"/>
          <w:rtl/>
        </w:rPr>
        <w:t>ا</w:t>
      </w:r>
      <w:r w:rsidRPr="0064690D">
        <w:rPr>
          <w:rFonts w:ascii="Traditional Arabic" w:hAnsi="Traditional Arabic" w:cs="Traditional Arabic"/>
          <w:sz w:val="32"/>
          <w:szCs w:val="32"/>
          <w:rtl/>
        </w:rPr>
        <w:t xml:space="preserve">فر فيه </w:t>
      </w:r>
      <w:r w:rsidRPr="0064690D">
        <w:rPr>
          <w:rFonts w:ascii="Traditional Arabic" w:hAnsi="Traditional Arabic" w:cs="Traditional Arabic" w:hint="cs"/>
          <w:sz w:val="32"/>
          <w:szCs w:val="32"/>
          <w:rtl/>
        </w:rPr>
        <w:t>جميع</w:t>
      </w:r>
      <w:r w:rsidRPr="0064690D">
        <w:rPr>
          <w:rFonts w:ascii="Traditional Arabic" w:hAnsi="Traditional Arabic" w:cs="Traditional Arabic"/>
          <w:sz w:val="32"/>
          <w:szCs w:val="32"/>
          <w:rtl/>
        </w:rPr>
        <w:t xml:space="preserve"> أركانه</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 xml:space="preserve">- أثر ذلك: إلغاء </w:t>
      </w:r>
      <w:r w:rsidRPr="0064690D">
        <w:rPr>
          <w:rFonts w:ascii="Traditional Arabic" w:hAnsi="Traditional Arabic" w:cs="Traditional Arabic" w:hint="cs"/>
          <w:sz w:val="32"/>
          <w:szCs w:val="32"/>
          <w:rtl/>
        </w:rPr>
        <w:t>ال</w:t>
      </w:r>
      <w:r w:rsidRPr="0064690D">
        <w:rPr>
          <w:rFonts w:ascii="Traditional Arabic" w:hAnsi="Traditional Arabic" w:cs="Traditional Arabic"/>
          <w:sz w:val="32"/>
          <w:szCs w:val="32"/>
          <w:rtl/>
        </w:rPr>
        <w:t>قرار</w:t>
      </w:r>
      <w:r w:rsidRPr="0064690D">
        <w:rPr>
          <w:rFonts w:ascii="Traditional Arabic" w:hAnsi="Traditional Arabic" w:cs="Traditional Arabic" w:hint="cs"/>
          <w:sz w:val="32"/>
          <w:szCs w:val="32"/>
          <w:rtl/>
        </w:rPr>
        <w:t>.</w:t>
      </w:r>
    </w:p>
    <w:p w:rsidR="008F0F65" w:rsidRPr="0064690D" w:rsidRDefault="008F0F65" w:rsidP="008F0F65">
      <w:pPr>
        <w:tabs>
          <w:tab w:val="left" w:pos="3461"/>
        </w:tabs>
        <w:spacing w:after="0" w:line="240" w:lineRule="auto"/>
        <w:jc w:val="center"/>
        <w:rPr>
          <w:rFonts w:ascii="Traditional Arabic" w:hAnsi="Traditional Arabic" w:cs="Traditional Arabic"/>
          <w:b/>
          <w:bCs/>
          <w:sz w:val="32"/>
          <w:szCs w:val="32"/>
          <w:rtl/>
        </w:rPr>
      </w:pPr>
      <w:r w:rsidRPr="0064690D">
        <w:rPr>
          <w:rFonts w:ascii="Traditional Arabic" w:hAnsi="Traditional Arabic" w:cs="Traditional Arabic"/>
          <w:b/>
          <w:bCs/>
          <w:sz w:val="32"/>
          <w:szCs w:val="32"/>
          <w:rtl/>
        </w:rPr>
        <w:t>مستند الحكم</w:t>
      </w:r>
    </w:p>
    <w:p w:rsidR="008F0F65" w:rsidRPr="00C63DFF" w:rsidRDefault="008F0F65" w:rsidP="00A329B4">
      <w:pPr>
        <w:numPr>
          <w:ilvl w:val="0"/>
          <w:numId w:val="84"/>
        </w:numPr>
        <w:spacing w:after="0" w:line="276" w:lineRule="auto"/>
        <w:jc w:val="both"/>
        <w:rPr>
          <w:rFonts w:ascii="Traditional Arabic" w:hAnsi="Traditional Arabic" w:cs="Traditional Arabic"/>
          <w:sz w:val="32"/>
          <w:szCs w:val="32"/>
        </w:rPr>
      </w:pPr>
      <w:r w:rsidRPr="00C63DFF">
        <w:rPr>
          <w:rFonts w:ascii="Traditional Arabic" w:hAnsi="Traditional Arabic" w:cs="Traditional Arabic"/>
          <w:sz w:val="32"/>
          <w:szCs w:val="32"/>
          <w:rtl/>
        </w:rPr>
        <w:t>قول الله تعالى:</w:t>
      </w:r>
      <w:r w:rsidRPr="0065399A">
        <w:rPr>
          <w:rFonts w:ascii="Traditional Arabic" w:hAnsi="Traditional Arabic" w:cs="Traditional Arabic"/>
          <w:sz w:val="32"/>
          <w:szCs w:val="32"/>
          <w:rtl/>
        </w:rPr>
        <w:t xml:space="preserve"> </w:t>
      </w:r>
      <w:r w:rsidRPr="00C63DFF">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 ت</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أ</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 أ</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ي</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الب</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اط</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ت</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د</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 ب</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ه</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 إ</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ى الح</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ت</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أ</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 ف</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ر</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يقاً 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ن أ</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الن</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اس</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الإ</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ث</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أ</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ت</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ت</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ع</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ون﴾</w:t>
      </w:r>
      <w:r>
        <w:rPr>
          <w:rFonts w:ascii="Traditional Arabic" w:hAnsi="Traditional Arabic" w:cs="Traditional Arabic" w:hint="cs"/>
          <w:sz w:val="32"/>
          <w:szCs w:val="32"/>
          <w:rtl/>
        </w:rPr>
        <w:t>.</w:t>
      </w:r>
    </w:p>
    <w:p w:rsidR="008F0F65" w:rsidRPr="0064690D" w:rsidRDefault="008F0F65" w:rsidP="00A329B4">
      <w:pPr>
        <w:numPr>
          <w:ilvl w:val="0"/>
          <w:numId w:val="84"/>
        </w:numPr>
        <w:tabs>
          <w:tab w:val="left" w:pos="84"/>
        </w:tabs>
        <w:spacing w:after="0" w:line="240" w:lineRule="auto"/>
        <w:jc w:val="both"/>
        <w:rPr>
          <w:rFonts w:ascii="Traditional Arabic" w:hAnsi="Traditional Arabic" w:cs="Traditional Arabic"/>
          <w:sz w:val="32"/>
          <w:szCs w:val="32"/>
          <w:rtl/>
        </w:rPr>
      </w:pPr>
      <w:r w:rsidRPr="0064690D">
        <w:rPr>
          <w:rFonts w:ascii="Traditional Arabic" w:hAnsi="Traditional Arabic" w:cs="Traditional Arabic"/>
          <w:sz w:val="32"/>
          <w:szCs w:val="32"/>
          <w:rtl/>
        </w:rPr>
        <w:t>قول</w:t>
      </w:r>
      <w:r w:rsidRPr="0064690D">
        <w:rPr>
          <w:rFonts w:ascii="Traditional Arabic" w:hAnsi="Traditional Arabic" w:cs="Traditional Arabic" w:hint="cs"/>
          <w:sz w:val="32"/>
          <w:szCs w:val="32"/>
          <w:rtl/>
        </w:rPr>
        <w:t xml:space="preserve"> الرسول</w:t>
      </w:r>
      <w:r w:rsidRPr="0064690D">
        <w:rPr>
          <w:rFonts w:ascii="Traditional Arabic" w:hAnsi="Traditional Arabic" w:cs="Traditional Arabic"/>
          <w:sz w:val="32"/>
          <w:szCs w:val="32"/>
          <w:rtl/>
        </w:rPr>
        <w:t xml:space="preserve"> </w:t>
      </w:r>
      <w:r w:rsidRPr="0064690D">
        <w:rPr>
          <w:rFonts w:ascii="Traditional Arabic" w:hAnsi="Traditional Arabic" w:cs="Traditional Arabic"/>
          <w:sz w:val="32"/>
          <w:szCs w:val="32"/>
        </w:rPr>
        <w:sym w:font="AGA Arabesque" w:char="F065"/>
      </w:r>
      <w:r w:rsidRPr="0064690D">
        <w:rPr>
          <w:rFonts w:ascii="Traditional Arabic" w:hAnsi="Traditional Arabic" w:cs="Traditional Arabic"/>
          <w:sz w:val="32"/>
          <w:szCs w:val="32"/>
          <w:rtl/>
        </w:rPr>
        <w:t xml:space="preserve">: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من اقتطع شبراً من الأرض ظلماً طوقه الله يوم القيامة إياه من سبع أراضين</w:t>
      </w:r>
      <w:r w:rsidRPr="0064690D">
        <w:rPr>
          <w:rFonts w:ascii="Traditional Arabic" w:hAnsi="Traditional Arabic" w:cs="Traditional Arabic" w:hint="cs"/>
          <w:sz w:val="32"/>
          <w:szCs w:val="32"/>
          <w:rtl/>
        </w:rPr>
        <w:t>".</w:t>
      </w:r>
    </w:p>
    <w:p w:rsidR="008F0F65" w:rsidRPr="0064690D" w:rsidRDefault="008F0F65" w:rsidP="00A329B4">
      <w:pPr>
        <w:numPr>
          <w:ilvl w:val="0"/>
          <w:numId w:val="84"/>
        </w:numPr>
        <w:tabs>
          <w:tab w:val="left" w:pos="84"/>
        </w:tabs>
        <w:spacing w:after="0" w:line="240" w:lineRule="auto"/>
        <w:jc w:val="both"/>
        <w:rPr>
          <w:rFonts w:ascii="Traditional Arabic" w:hAnsi="Traditional Arabic" w:cs="Traditional Arabic"/>
          <w:sz w:val="32"/>
          <w:szCs w:val="32"/>
          <w:rtl/>
        </w:rPr>
      </w:pPr>
      <w:r w:rsidRPr="0064690D">
        <w:rPr>
          <w:rFonts w:ascii="Traditional Arabic" w:hAnsi="Traditional Arabic" w:cs="Traditional Arabic" w:hint="cs"/>
          <w:sz w:val="32"/>
          <w:szCs w:val="32"/>
          <w:rtl/>
        </w:rPr>
        <w:t>ال</w:t>
      </w:r>
      <w:r w:rsidRPr="0064690D">
        <w:rPr>
          <w:rFonts w:ascii="Traditional Arabic" w:hAnsi="Traditional Arabic" w:cs="Traditional Arabic"/>
          <w:sz w:val="32"/>
          <w:szCs w:val="32"/>
          <w:rtl/>
        </w:rPr>
        <w:t>قاعدة</w:t>
      </w:r>
      <w:r w:rsidRPr="0064690D">
        <w:rPr>
          <w:rFonts w:ascii="Traditional Arabic" w:hAnsi="Traditional Arabic" w:cs="Traditional Arabic" w:hint="cs"/>
          <w:sz w:val="32"/>
          <w:szCs w:val="32"/>
          <w:rtl/>
        </w:rPr>
        <w:t xml:space="preserve"> الفقهية</w:t>
      </w:r>
      <w:r w:rsidRPr="0064690D">
        <w:rPr>
          <w:rFonts w:ascii="Traditional Arabic" w:hAnsi="Traditional Arabic" w:cs="Traditional Arabic"/>
          <w:sz w:val="32"/>
          <w:szCs w:val="32"/>
          <w:rtl/>
        </w:rPr>
        <w:t>: (الضرر لا يزال بمثله)</w:t>
      </w:r>
      <w:r w:rsidRPr="0064690D">
        <w:rPr>
          <w:rFonts w:ascii="Traditional Arabic" w:hAnsi="Traditional Arabic" w:cs="Traditional Arabic" w:hint="cs"/>
          <w:sz w:val="32"/>
          <w:szCs w:val="32"/>
          <w:rtl/>
        </w:rPr>
        <w:t>.</w:t>
      </w:r>
    </w:p>
    <w:p w:rsidR="008F0F65" w:rsidRPr="0064690D" w:rsidRDefault="008F0F65" w:rsidP="00A329B4">
      <w:pPr>
        <w:numPr>
          <w:ilvl w:val="0"/>
          <w:numId w:val="84"/>
        </w:numPr>
        <w:tabs>
          <w:tab w:val="left" w:pos="84"/>
        </w:tabs>
        <w:spacing w:after="0" w:line="240" w:lineRule="auto"/>
        <w:jc w:val="both"/>
        <w:rPr>
          <w:rFonts w:ascii="Traditional Arabic" w:hAnsi="Traditional Arabic" w:cs="Traditional Arabic"/>
          <w:sz w:val="32"/>
          <w:szCs w:val="32"/>
          <w:rtl/>
        </w:rPr>
      </w:pPr>
      <w:r w:rsidRPr="0064690D">
        <w:rPr>
          <w:rFonts w:ascii="Traditional Arabic" w:hAnsi="Traditional Arabic" w:cs="Traditional Arabic" w:hint="cs"/>
          <w:sz w:val="32"/>
          <w:szCs w:val="32"/>
          <w:rtl/>
        </w:rPr>
        <w:t>ال</w:t>
      </w:r>
      <w:r w:rsidRPr="0064690D">
        <w:rPr>
          <w:rFonts w:ascii="Traditional Arabic" w:hAnsi="Traditional Arabic" w:cs="Traditional Arabic"/>
          <w:sz w:val="32"/>
          <w:szCs w:val="32"/>
          <w:rtl/>
        </w:rPr>
        <w:t>قاعدة</w:t>
      </w:r>
      <w:r w:rsidRPr="0064690D">
        <w:rPr>
          <w:rFonts w:ascii="Traditional Arabic" w:hAnsi="Traditional Arabic" w:cs="Traditional Arabic" w:hint="cs"/>
          <w:sz w:val="32"/>
          <w:szCs w:val="32"/>
          <w:rtl/>
        </w:rPr>
        <w:t xml:space="preserve"> الأصولية</w:t>
      </w:r>
      <w:r w:rsidRPr="0064690D">
        <w:rPr>
          <w:rFonts w:ascii="Traditional Arabic" w:hAnsi="Traditional Arabic" w:cs="Traditional Arabic"/>
          <w:sz w:val="32"/>
          <w:szCs w:val="32"/>
          <w:rtl/>
        </w:rPr>
        <w:t>: (الاستثناء لا يقاس عليه ولا يتوسع فيه)</w:t>
      </w:r>
      <w:r w:rsidRPr="0064690D">
        <w:rPr>
          <w:rFonts w:ascii="Traditional Arabic" w:hAnsi="Traditional Arabic" w:cs="Traditional Arabic" w:hint="cs"/>
          <w:sz w:val="32"/>
          <w:szCs w:val="32"/>
          <w:rtl/>
        </w:rPr>
        <w:t>.</w:t>
      </w:r>
    </w:p>
    <w:p w:rsidR="008F0F65" w:rsidRPr="0064690D" w:rsidRDefault="008F0F65" w:rsidP="00A329B4">
      <w:pPr>
        <w:numPr>
          <w:ilvl w:val="0"/>
          <w:numId w:val="84"/>
        </w:numPr>
        <w:tabs>
          <w:tab w:val="left" w:pos="84"/>
        </w:tabs>
        <w:spacing w:after="0" w:line="240" w:lineRule="auto"/>
        <w:jc w:val="both"/>
        <w:rPr>
          <w:rFonts w:ascii="Traditional Arabic" w:hAnsi="Traditional Arabic" w:cs="Traditional Arabic"/>
          <w:sz w:val="32"/>
          <w:szCs w:val="32"/>
          <w:rtl/>
        </w:rPr>
      </w:pPr>
      <w:r w:rsidRPr="0064690D">
        <w:rPr>
          <w:rFonts w:ascii="Traditional Arabic" w:hAnsi="Traditional Arabic" w:cs="Traditional Arabic"/>
          <w:sz w:val="32"/>
          <w:szCs w:val="32"/>
          <w:rtl/>
        </w:rPr>
        <w:t>المادة</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(18) من النظام الأساسي للحكم الصادر بالأمر الملكي رقم (أ/90) وتاريخ 27/8/1412هـ.</w:t>
      </w:r>
    </w:p>
    <w:p w:rsidR="008F0F65" w:rsidRPr="0064690D" w:rsidRDefault="008F0F65" w:rsidP="00A329B4">
      <w:pPr>
        <w:numPr>
          <w:ilvl w:val="0"/>
          <w:numId w:val="84"/>
        </w:numPr>
        <w:tabs>
          <w:tab w:val="left" w:pos="84"/>
        </w:tabs>
        <w:spacing w:after="0" w:line="240" w:lineRule="auto"/>
        <w:jc w:val="both"/>
        <w:rPr>
          <w:rFonts w:ascii="Traditional Arabic" w:hAnsi="Traditional Arabic" w:cs="Traditional Arabic"/>
          <w:sz w:val="32"/>
          <w:szCs w:val="32"/>
          <w:rtl/>
        </w:rPr>
      </w:pPr>
      <w:r w:rsidRPr="0064690D">
        <w:rPr>
          <w:rFonts w:ascii="Traditional Arabic" w:hAnsi="Traditional Arabic" w:cs="Traditional Arabic"/>
          <w:sz w:val="32"/>
          <w:szCs w:val="32"/>
          <w:rtl/>
        </w:rPr>
        <w:t xml:space="preserve">نظام نزع ملكية العقارات للمنفعة العامة ووضع اليد المؤقت على العقار الصادر بالمرسوم الملكي رقم (م/15) وتاريخ </w:t>
      </w:r>
      <w:r w:rsidRPr="0064690D">
        <w:rPr>
          <w:rFonts w:ascii="Traditional Arabic" w:hAnsi="Traditional Arabic" w:cs="Traditional Arabic" w:hint="cs"/>
          <w:sz w:val="32"/>
          <w:szCs w:val="32"/>
          <w:rtl/>
        </w:rPr>
        <w:t>1</w:t>
      </w:r>
      <w:r w:rsidRPr="0064690D">
        <w:rPr>
          <w:rFonts w:ascii="Traditional Arabic" w:hAnsi="Traditional Arabic" w:cs="Traditional Arabic"/>
          <w:sz w:val="32"/>
          <w:szCs w:val="32"/>
          <w:rtl/>
        </w:rPr>
        <w:t>1/3/1424هـ.</w:t>
      </w:r>
    </w:p>
    <w:p w:rsidR="008F0F65" w:rsidRPr="0064690D" w:rsidRDefault="008F0F65" w:rsidP="00A329B4">
      <w:pPr>
        <w:numPr>
          <w:ilvl w:val="0"/>
          <w:numId w:val="84"/>
        </w:numPr>
        <w:tabs>
          <w:tab w:val="left" w:pos="84"/>
        </w:tabs>
        <w:spacing w:after="0" w:line="240" w:lineRule="auto"/>
        <w:jc w:val="both"/>
        <w:rPr>
          <w:rFonts w:ascii="Traditional Arabic" w:hAnsi="Traditional Arabic" w:cs="Traditional Arabic"/>
          <w:sz w:val="32"/>
          <w:szCs w:val="32"/>
          <w:rtl/>
        </w:rPr>
      </w:pPr>
      <w:r w:rsidRPr="0064690D">
        <w:rPr>
          <w:rFonts w:ascii="Traditional Arabic" w:hAnsi="Traditional Arabic" w:cs="Traditional Arabic"/>
          <w:sz w:val="32"/>
          <w:szCs w:val="32"/>
          <w:rtl/>
        </w:rPr>
        <w:t>المادة (13) من نظام ديوان المظالم الصادر بالمرسوم الملكي رقم (م/78) وتاريخ 19/9/1428هـ.</w:t>
      </w:r>
    </w:p>
    <w:p w:rsidR="008F0F65" w:rsidRPr="0064690D" w:rsidRDefault="008F0F65" w:rsidP="008F0F65">
      <w:pPr>
        <w:tabs>
          <w:tab w:val="left" w:pos="3461"/>
        </w:tabs>
        <w:spacing w:after="0" w:line="240" w:lineRule="auto"/>
        <w:jc w:val="center"/>
        <w:rPr>
          <w:rFonts w:ascii="Traditional Arabic" w:hAnsi="Traditional Arabic" w:cs="Traditional Arabic"/>
          <w:b/>
          <w:bCs/>
          <w:sz w:val="32"/>
          <w:szCs w:val="32"/>
          <w:rtl/>
        </w:rPr>
      </w:pPr>
      <w:r w:rsidRPr="0064690D">
        <w:rPr>
          <w:rFonts w:ascii="Traditional Arabic" w:hAnsi="Traditional Arabic" w:cs="Traditional Arabic" w:hint="cs"/>
          <w:b/>
          <w:bCs/>
          <w:sz w:val="32"/>
          <w:szCs w:val="32"/>
          <w:rtl/>
        </w:rPr>
        <w:t>الوقائع</w:t>
      </w:r>
    </w:p>
    <w:p w:rsidR="008F0F65" w:rsidRPr="0064690D" w:rsidRDefault="008F0F65" w:rsidP="008F0F65">
      <w:pPr>
        <w:spacing w:after="0" w:line="240" w:lineRule="auto"/>
        <w:jc w:val="both"/>
        <w:rPr>
          <w:rFonts w:ascii="Traditional Arabic" w:hAnsi="Traditional Arabic" w:cs="Traditional Arabic"/>
          <w:sz w:val="32"/>
          <w:szCs w:val="32"/>
          <w:rtl/>
        </w:rPr>
      </w:pPr>
      <w:r w:rsidRPr="0064690D">
        <w:rPr>
          <w:rFonts w:ascii="Traditional Arabic" w:hAnsi="Traditional Arabic" w:cs="Traditional Arabic"/>
          <w:sz w:val="32"/>
          <w:szCs w:val="32"/>
          <w:rtl/>
        </w:rPr>
        <w:lastRenderedPageBreak/>
        <w:t>توجز وقائع هذه الدعوى في تقدم وكيل المدعية إلى هذه المحكمة في 7/11/1440هـ بصحيفة دعوى، ذكر فيها: أن مبادئ الشريعة الإسلامية تنص على حرمة الملكية الخاصة وعدم المساس بها إلا للمصلحة العامة وفق ضوابط محددة، وهذا ما نصت عليه المادة الثامنة عشر</w:t>
      </w:r>
      <w:r w:rsidRPr="0064690D">
        <w:rPr>
          <w:rFonts w:ascii="Traditional Arabic" w:hAnsi="Traditional Arabic" w:cs="Traditional Arabic" w:hint="cs"/>
          <w:sz w:val="32"/>
          <w:szCs w:val="32"/>
          <w:rtl/>
        </w:rPr>
        <w:t>ة</w:t>
      </w:r>
      <w:r w:rsidRPr="0064690D">
        <w:rPr>
          <w:rFonts w:ascii="Traditional Arabic" w:hAnsi="Traditional Arabic" w:cs="Traditional Arabic"/>
          <w:sz w:val="32"/>
          <w:szCs w:val="32"/>
          <w:rtl/>
        </w:rPr>
        <w:t xml:space="preserve"> من النظام الأساسي للحكم، إلا أن المدعى عليها شرعت في توسعة الشارع الذي يحد أرض موكلته من جهة الشرق ليكون بعرض (30م) بدلاً من (14</w:t>
      </w:r>
      <w:r>
        <w:rPr>
          <w:rFonts w:ascii="Traditional Arabic" w:hAnsi="Traditional Arabic" w:cs="Traditional Arabic" w:hint="cs"/>
          <w:sz w:val="32"/>
          <w:szCs w:val="32"/>
          <w:rtl/>
        </w:rPr>
        <w:t>.</w:t>
      </w:r>
      <w:r w:rsidRPr="0064690D">
        <w:rPr>
          <w:rFonts w:ascii="Traditional Arabic" w:hAnsi="Traditional Arabic" w:cs="Traditional Arabic"/>
          <w:sz w:val="32"/>
          <w:szCs w:val="32"/>
          <w:rtl/>
        </w:rPr>
        <w:t>5م)، مشيرا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إلى أن هذه التوسعة لمصلحة الجار الشرقي لأرض موكلته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وأنها خالفت بذلك ما هو مثبت في صك ملكية أرض موكلته والكروكي التنظيمي لها الصادر من المدعى عليها، الذين بي</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نا أن الشارع بعرض (14</w:t>
      </w:r>
      <w:r>
        <w:rPr>
          <w:rFonts w:ascii="Traditional Arabic" w:hAnsi="Traditional Arabic" w:cs="Traditional Arabic" w:hint="cs"/>
          <w:sz w:val="32"/>
          <w:szCs w:val="32"/>
          <w:rtl/>
        </w:rPr>
        <w:t>.</w:t>
      </w:r>
      <w:r w:rsidRPr="0064690D">
        <w:rPr>
          <w:rFonts w:ascii="Traditional Arabic" w:hAnsi="Traditional Arabic" w:cs="Traditional Arabic"/>
          <w:sz w:val="32"/>
          <w:szCs w:val="32"/>
          <w:rtl/>
        </w:rPr>
        <w:t>5م) من بدايته وحتى نهايته، طالباً إلغاء قرار المدعى عليها المتضمن اقتطاعها جزء</w:t>
      </w:r>
      <w:r w:rsidRPr="0064690D">
        <w:rPr>
          <w:rFonts w:ascii="Traditional Arabic" w:hAnsi="Traditional Arabic" w:cs="Traditional Arabic" w:hint="cs"/>
          <w:sz w:val="32"/>
          <w:szCs w:val="32"/>
          <w:rtl/>
        </w:rPr>
        <w:t>اً</w:t>
      </w:r>
      <w:r w:rsidRPr="0064690D">
        <w:rPr>
          <w:rFonts w:ascii="Traditional Arabic" w:hAnsi="Traditional Arabic" w:cs="Traditional Arabic"/>
          <w:sz w:val="32"/>
          <w:szCs w:val="32"/>
          <w:rtl/>
        </w:rPr>
        <w:t xml:space="preserve"> من عقار موكلته المملوك لها بموجب الصك رقم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وتاريخ 16/1/1436هـ، وإلزام المدعى عليها بسداد أتعاب التقاضي. وبإحالة الدعوى إلى هذه الدائرة، باشرت نظرها وفق ما هو مثبت في محاضر </w:t>
      </w:r>
      <w:r w:rsidRPr="0064690D">
        <w:rPr>
          <w:rFonts w:ascii="Traditional Arabic" w:hAnsi="Traditional Arabic" w:cs="Traditional Arabic" w:hint="cs"/>
          <w:sz w:val="32"/>
          <w:szCs w:val="32"/>
          <w:rtl/>
        </w:rPr>
        <w:t>ضبطها،</w:t>
      </w:r>
      <w:r w:rsidRPr="0064690D">
        <w:rPr>
          <w:rFonts w:ascii="Traditional Arabic" w:hAnsi="Traditional Arabic" w:cs="Traditional Arabic"/>
          <w:sz w:val="32"/>
          <w:szCs w:val="32"/>
          <w:rtl/>
        </w:rPr>
        <w:t xml:space="preserve"> وفيها حصر وكيل المدعية دعوى موكلته بطلب الحكم لها بإلغاء قرار المدعى عليها المتضمن اقتطاعها جزء</w:t>
      </w:r>
      <w:r w:rsidRPr="0064690D">
        <w:rPr>
          <w:rFonts w:ascii="Traditional Arabic" w:hAnsi="Traditional Arabic" w:cs="Traditional Arabic" w:hint="cs"/>
          <w:sz w:val="32"/>
          <w:szCs w:val="32"/>
          <w:rtl/>
        </w:rPr>
        <w:t>اً</w:t>
      </w:r>
      <w:r w:rsidRPr="0064690D">
        <w:rPr>
          <w:rFonts w:ascii="Traditional Arabic" w:hAnsi="Traditional Arabic" w:cs="Traditional Arabic"/>
          <w:sz w:val="32"/>
          <w:szCs w:val="32"/>
          <w:rtl/>
        </w:rPr>
        <w:t xml:space="preserve"> من عقار موكلته المملوك لها بموجب الصك رقم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وتاريخ 16/1/1436هـ، ثم طلب بصفةٍ عاجلةٍ وقفَ تنفيذِ قرار المدعى عليها حتى الفصل في أصل </w:t>
      </w:r>
      <w:r w:rsidRPr="0064690D">
        <w:rPr>
          <w:rFonts w:ascii="Traditional Arabic" w:hAnsi="Traditional Arabic" w:cs="Traditional Arabic" w:hint="cs"/>
          <w:sz w:val="32"/>
          <w:szCs w:val="32"/>
          <w:rtl/>
        </w:rPr>
        <w:t>الدعوى.</w:t>
      </w:r>
      <w:r w:rsidRPr="0064690D">
        <w:rPr>
          <w:rFonts w:ascii="Traditional Arabic" w:hAnsi="Traditional Arabic" w:cs="Traditional Arabic"/>
          <w:sz w:val="32"/>
          <w:szCs w:val="32"/>
          <w:rtl/>
        </w:rPr>
        <w:t xml:space="preserve"> ثم أصدرت حكمها برفض الطلب العاجل.</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ثم قدم وكيل المدعية مذكرة لم تخرج في مضمونها عما أورده في صحيفة الدعوى وأرفق بها عددا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من المستندات</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ثم قدمت ممثلة المدعى عليها مذكرة أوردت فيها: أن هذه الدعوى ليست الوحيدة فيما يتعلق بذات الموضوع حيث سبق أن صدر للمواطن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مالك القطعة الشرقية المقابلة لعقار المدعية المحدودة بنفس الشارع محل الدعوى</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من الدائرة الثالثة بالمحكمة الإدارية بجدة الحكم في الدعوى الإدارية رقم (3882/2/ق) لعام 1428هـ، المتضمن: إلغاء قرار الأمانة المتضمن الامتناع عن تنفيذ الشارع الغربي لعقار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بعرض ثلاثين متراً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وذكرت أنه تم الالتماس على الحكم</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وجرى الحكم برفض الالتماس المقدم من أمانة جدة، وأن امتناع الأمانة عن إصدار الرخصة التي تطلبها المدعية جاء بسبب أنها تتقيد بالتعليمات واللوائح في تنظيم أي موقع ولا يتم الموافقة على أي طلب لحين حل النزاع، وذكرت أن المدعى عليها قد اتخذت الإجراءات النظامية وجاء تصرفها متفقا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مع النظام مما ينفي تعسفها في استعمال سلطتها تجاه المدعي، خاتمة مذكرتها </w:t>
      </w:r>
      <w:r w:rsidRPr="0064690D">
        <w:rPr>
          <w:rFonts w:ascii="Traditional Arabic" w:hAnsi="Traditional Arabic" w:cs="Traditional Arabic" w:hint="cs"/>
          <w:sz w:val="32"/>
          <w:szCs w:val="32"/>
          <w:rtl/>
        </w:rPr>
        <w:t>ب</w:t>
      </w:r>
      <w:r w:rsidRPr="0064690D">
        <w:rPr>
          <w:rFonts w:ascii="Traditional Arabic" w:hAnsi="Traditional Arabic" w:cs="Traditional Arabic"/>
          <w:sz w:val="32"/>
          <w:szCs w:val="32"/>
          <w:rtl/>
        </w:rPr>
        <w:t>طلب الحكم برفض هذه الدعوى. ثم قدم وكيل المدعية عددا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من المستندات من ضمنها محضر اجتماع صادر عن المدعى عليها بخصوص مطالبة المواطن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للموقع الكائن بحي الرويس، حيث بين هذا المحضر أن اللجنة المشكلة من قبل المدعى عليها انتهت إلى: أنه من واقع الصكوك الأساسية </w:t>
      </w:r>
      <w:proofErr w:type="spellStart"/>
      <w:r w:rsidRPr="0064690D">
        <w:rPr>
          <w:rFonts w:ascii="Traditional Arabic" w:hAnsi="Traditional Arabic" w:cs="Traditional Arabic"/>
          <w:sz w:val="32"/>
          <w:szCs w:val="32"/>
          <w:rtl/>
        </w:rPr>
        <w:t>والكروكيات</w:t>
      </w:r>
      <w:proofErr w:type="spellEnd"/>
      <w:r w:rsidRPr="0064690D">
        <w:rPr>
          <w:rFonts w:ascii="Traditional Arabic" w:hAnsi="Traditional Arabic" w:cs="Traditional Arabic"/>
          <w:sz w:val="32"/>
          <w:szCs w:val="32"/>
          <w:rtl/>
        </w:rPr>
        <w:t xml:space="preserve"> للمواقع المملوكة للأميرة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وهي أساس ملكية المواطن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وشركة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يتضح أن الشارع الفاصل بينهما شارع بعرض (10م) وليس بعرض (30م) حيث </w:t>
      </w:r>
      <w:r w:rsidRPr="0064690D">
        <w:rPr>
          <w:rFonts w:ascii="Traditional Arabic" w:hAnsi="Traditional Arabic" w:cs="Traditional Arabic" w:hint="cs"/>
          <w:sz w:val="32"/>
          <w:szCs w:val="32"/>
          <w:rtl/>
        </w:rPr>
        <w:t>إ</w:t>
      </w:r>
      <w:r w:rsidRPr="0064690D">
        <w:rPr>
          <w:rFonts w:ascii="Traditional Arabic" w:hAnsi="Traditional Arabic" w:cs="Traditional Arabic"/>
          <w:sz w:val="32"/>
          <w:szCs w:val="32"/>
          <w:rtl/>
        </w:rPr>
        <w:t xml:space="preserve">نه تم بالخطأ تنظيم الشارع الغربي لملكية الأميرة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المفرغ منه صك المواطن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بعرض (30م) حسب المباني القائمة المجاورة في الموقع المنزوعة من الأميرة والمقام عليها مبان</w:t>
      </w:r>
      <w:r w:rsidRPr="0064690D">
        <w:rPr>
          <w:rFonts w:ascii="Traditional Arabic" w:hAnsi="Traditional Arabic" w:cs="Traditional Arabic" w:hint="cs"/>
          <w:sz w:val="32"/>
          <w:szCs w:val="32"/>
          <w:rtl/>
        </w:rPr>
        <w:t>ي</w:t>
      </w:r>
      <w:r w:rsidRPr="0064690D">
        <w:rPr>
          <w:rFonts w:ascii="Traditional Arabic" w:hAnsi="Traditional Arabic" w:cs="Traditional Arabic"/>
          <w:sz w:val="32"/>
          <w:szCs w:val="32"/>
          <w:rtl/>
        </w:rPr>
        <w:t xml:space="preserve"> جراج الأمانة بالطبيعة في حينه وهو الموقع الوحيد المنظم له الشارع بعرض (30م)، بينما تم تنظيم جميع المواقع شمال وجنوب شركة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حسب ما يلي: 1-</w:t>
      </w:r>
      <w:r>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 xml:space="preserve">الموقع </w:t>
      </w:r>
      <w:r w:rsidRPr="0064690D">
        <w:rPr>
          <w:rFonts w:ascii="Traditional Arabic" w:hAnsi="Traditional Arabic" w:cs="Traditional Arabic"/>
          <w:sz w:val="32"/>
          <w:szCs w:val="32"/>
          <w:rtl/>
        </w:rPr>
        <w:lastRenderedPageBreak/>
        <w:t>المملوك لـ</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w:t>
      </w:r>
      <w:proofErr w:type="spellStart"/>
      <w:r w:rsidRPr="0064690D">
        <w:rPr>
          <w:rFonts w:ascii="Traditional Arabic" w:hAnsi="Traditional Arabic" w:cs="Traditional Arabic"/>
          <w:sz w:val="32"/>
          <w:szCs w:val="32"/>
          <w:rtl/>
        </w:rPr>
        <w:t>بالكروكي</w:t>
      </w:r>
      <w:proofErr w:type="spellEnd"/>
      <w:r w:rsidRPr="0064690D">
        <w:rPr>
          <w:rFonts w:ascii="Traditional Arabic" w:hAnsi="Traditional Arabic" w:cs="Traditional Arabic"/>
          <w:sz w:val="32"/>
          <w:szCs w:val="32"/>
          <w:rtl/>
        </w:rPr>
        <w:t xml:space="preserve"> التنظيمي رقم (3300469942) المعتمد في 13/5/1434هـ الشارع الشرقي بعرض متوسط (12</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70م). 2-</w:t>
      </w:r>
      <w:r>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 xml:space="preserve">الموقع المملوك للشركة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w:t>
      </w:r>
      <w:proofErr w:type="spellStart"/>
      <w:r w:rsidRPr="0064690D">
        <w:rPr>
          <w:rFonts w:ascii="Traditional Arabic" w:hAnsi="Traditional Arabic" w:cs="Traditional Arabic"/>
          <w:sz w:val="32"/>
          <w:szCs w:val="32"/>
          <w:rtl/>
        </w:rPr>
        <w:t>بالكروكي</w:t>
      </w:r>
      <w:proofErr w:type="spellEnd"/>
      <w:r w:rsidRPr="0064690D">
        <w:rPr>
          <w:rFonts w:ascii="Traditional Arabic" w:hAnsi="Traditional Arabic" w:cs="Traditional Arabic"/>
          <w:sz w:val="32"/>
          <w:szCs w:val="32"/>
          <w:rtl/>
        </w:rPr>
        <w:t xml:space="preserve"> التنظيمي رقم (3200051196) المعتمد في 8/4/1436هـ الشارع الشرقي بعرض (14</w:t>
      </w:r>
      <w:r>
        <w:rPr>
          <w:rFonts w:ascii="Traditional Arabic" w:hAnsi="Traditional Arabic" w:cs="Traditional Arabic" w:hint="cs"/>
          <w:sz w:val="32"/>
          <w:szCs w:val="32"/>
          <w:rtl/>
        </w:rPr>
        <w:t>.</w:t>
      </w:r>
      <w:r w:rsidRPr="0064690D">
        <w:rPr>
          <w:rFonts w:ascii="Traditional Arabic" w:hAnsi="Traditional Arabic" w:cs="Traditional Arabic"/>
          <w:sz w:val="32"/>
          <w:szCs w:val="32"/>
          <w:rtl/>
        </w:rPr>
        <w:t>5م). 3-</w:t>
      </w:r>
      <w:r>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الموقع المملوك ل</w:t>
      </w:r>
      <w:r w:rsidRPr="0064690D">
        <w:rPr>
          <w:rFonts w:ascii="Traditional Arabic" w:hAnsi="Traditional Arabic" w:cs="Traditional Arabic" w:hint="cs"/>
          <w:sz w:val="32"/>
          <w:szCs w:val="32"/>
          <w:rtl/>
        </w:rPr>
        <w:t>ـ(...)</w:t>
      </w:r>
      <w:r w:rsidRPr="0064690D">
        <w:rPr>
          <w:rFonts w:ascii="Traditional Arabic" w:hAnsi="Traditional Arabic" w:cs="Traditional Arabic"/>
          <w:sz w:val="32"/>
          <w:szCs w:val="32"/>
          <w:rtl/>
        </w:rPr>
        <w:t xml:space="preserve"> </w:t>
      </w:r>
      <w:proofErr w:type="spellStart"/>
      <w:r w:rsidRPr="0064690D">
        <w:rPr>
          <w:rFonts w:ascii="Traditional Arabic" w:hAnsi="Traditional Arabic" w:cs="Traditional Arabic"/>
          <w:sz w:val="32"/>
          <w:szCs w:val="32"/>
          <w:rtl/>
        </w:rPr>
        <w:t>بالكروكي</w:t>
      </w:r>
      <w:proofErr w:type="spellEnd"/>
      <w:r w:rsidRPr="0064690D">
        <w:rPr>
          <w:rFonts w:ascii="Traditional Arabic" w:hAnsi="Traditional Arabic" w:cs="Traditional Arabic"/>
          <w:sz w:val="32"/>
          <w:szCs w:val="32"/>
          <w:rtl/>
        </w:rPr>
        <w:t xml:space="preserve"> التنظيمي رقم (3500003251) المعتمد في 27/3/1435هـ الشارع الشرقي بعرض متوسط (14</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5م). وتوصلت اللجنة بعد الدراسة </w:t>
      </w:r>
      <w:r w:rsidRPr="0064690D">
        <w:rPr>
          <w:rFonts w:ascii="Traditional Arabic" w:hAnsi="Traditional Arabic" w:cs="Traditional Arabic" w:hint="cs"/>
          <w:sz w:val="32"/>
          <w:szCs w:val="32"/>
          <w:rtl/>
        </w:rPr>
        <w:t>ب</w:t>
      </w:r>
      <w:r w:rsidRPr="0064690D">
        <w:rPr>
          <w:rFonts w:ascii="Traditional Arabic" w:hAnsi="Traditional Arabic" w:cs="Traditional Arabic"/>
          <w:sz w:val="32"/>
          <w:szCs w:val="32"/>
          <w:rtl/>
        </w:rPr>
        <w:t xml:space="preserve">عدم إمكانية تنفيذ الشارع الغربي لعقار المواطن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بعرض (30م) لعدم توفره بالطبيعة. ثم قدمت ممثلة المدعى عليها عددا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من المستندات من ضمنها ذات المحضر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محضر اجتماع بخصوص مطالبة المواطن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للموقع الكائن بحي الرويس</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آنف الذكر، وعدد من الصكوك </w:t>
      </w:r>
      <w:proofErr w:type="spellStart"/>
      <w:r w:rsidRPr="0064690D">
        <w:rPr>
          <w:rFonts w:ascii="Traditional Arabic" w:hAnsi="Traditional Arabic" w:cs="Traditional Arabic"/>
          <w:sz w:val="32"/>
          <w:szCs w:val="32"/>
          <w:rtl/>
        </w:rPr>
        <w:t>والكروكيات</w:t>
      </w:r>
      <w:proofErr w:type="spellEnd"/>
      <w:r w:rsidRPr="0064690D">
        <w:rPr>
          <w:rFonts w:ascii="Traditional Arabic" w:hAnsi="Traditional Arabic" w:cs="Traditional Arabic"/>
          <w:sz w:val="32"/>
          <w:szCs w:val="32"/>
          <w:rtl/>
        </w:rPr>
        <w:t xml:space="preserve"> التنظيمية للموقع محل الدعوى. ثم قرر أطراف الدعوى الاكتفاء</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ولكون الدعوى صالحة للفصل فيها، قررت الدائرة قفل باب المرافعة في الدعوى، ثم رفعت الجلسة للمداولة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وأصدرت حكمها الماثل لما يلي</w:t>
      </w:r>
      <w:r w:rsidRPr="0064690D">
        <w:rPr>
          <w:rFonts w:ascii="Traditional Arabic" w:hAnsi="Traditional Arabic" w:cs="Traditional Arabic" w:hint="cs"/>
          <w:sz w:val="32"/>
          <w:szCs w:val="32"/>
          <w:rtl/>
        </w:rPr>
        <w:t>.</w:t>
      </w:r>
    </w:p>
    <w:p w:rsidR="008F0F65" w:rsidRPr="0064690D" w:rsidRDefault="008F0F65" w:rsidP="008F0F65">
      <w:pPr>
        <w:spacing w:after="0" w:line="240" w:lineRule="auto"/>
        <w:jc w:val="center"/>
        <w:rPr>
          <w:rFonts w:ascii="Traditional Arabic" w:hAnsi="Traditional Arabic" w:cs="Traditional Arabic"/>
          <w:sz w:val="32"/>
          <w:szCs w:val="32"/>
          <w:rtl/>
        </w:rPr>
      </w:pPr>
      <w:r w:rsidRPr="0064690D">
        <w:rPr>
          <w:rFonts w:ascii="Traditional Arabic" w:hAnsi="Traditional Arabic" w:cs="Traditional Arabic"/>
          <w:b/>
          <w:bCs/>
          <w:sz w:val="32"/>
          <w:szCs w:val="32"/>
          <w:rtl/>
        </w:rPr>
        <w:t>الأسباب</w:t>
      </w:r>
    </w:p>
    <w:p w:rsidR="008F0F65" w:rsidRPr="0064690D" w:rsidRDefault="008F0F65" w:rsidP="008F0F65">
      <w:pPr>
        <w:spacing w:after="0" w:line="276" w:lineRule="auto"/>
        <w:jc w:val="both"/>
        <w:rPr>
          <w:rFonts w:ascii="Traditional Arabic" w:hAnsi="Traditional Arabic" w:cs="Traditional Arabic"/>
          <w:sz w:val="32"/>
          <w:szCs w:val="32"/>
          <w:rtl/>
        </w:rPr>
      </w:pPr>
      <w:r w:rsidRPr="0064690D">
        <w:rPr>
          <w:rFonts w:ascii="Traditional Arabic" w:hAnsi="Traditional Arabic" w:cs="Traditional Arabic"/>
          <w:sz w:val="32"/>
          <w:szCs w:val="32"/>
          <w:rtl/>
        </w:rPr>
        <w:t>لما كان وكيل المدعية قد أقام هذه الدعوى مبتغيا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من ورائها الحكم لموكلته بإلغاء قرار المدعى عليها المتضمن اقتطاعها جزء</w:t>
      </w:r>
      <w:r w:rsidRPr="0064690D">
        <w:rPr>
          <w:rFonts w:ascii="Traditional Arabic" w:hAnsi="Traditional Arabic" w:cs="Traditional Arabic" w:hint="cs"/>
          <w:sz w:val="32"/>
          <w:szCs w:val="32"/>
          <w:rtl/>
        </w:rPr>
        <w:t>اً</w:t>
      </w:r>
      <w:r w:rsidRPr="0064690D">
        <w:rPr>
          <w:rFonts w:ascii="Traditional Arabic" w:hAnsi="Traditional Arabic" w:cs="Traditional Arabic"/>
          <w:sz w:val="32"/>
          <w:szCs w:val="32"/>
          <w:rtl/>
        </w:rPr>
        <w:t xml:space="preserve"> من عقار موكلته المملوك لها بموجب الصك رقم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وتاريخ 16/1/1436هـ</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فإن هذه الدعوى تكون بناءً على تكييفها النظامي الصحيح من قبيل دعاوى إلغاء القرارات الإدارية والتي تختصُّ المحاكم الإدارية ولائياً بنظرها وفقاً للمادة (13/ب) من نظام ديوان المظالم الصادر بالمرسوم الملكي رقم (م/78) وتاريخ 19/9/1428هـ والتي نصت على أن: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تختص المحاكم الإدارية بالفصل في الآتي:... ب-</w:t>
      </w:r>
      <w:r>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كما أنها تدخل ضمن اختصاص المحكمة المكاني وفقاً للمادة (2) من نظام المرافعات أمام ديوان المظالم الصادر بالمرسوم الملكي رقم (م/3) وتاريخ 22/1/1435هـ والتي نصت على أن: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يكون الاختصاص المكاني للمحكمة التي يقع في دائرة اختصاصها مقر المدعى عليه، أو مقر فرع الجهة المدعى عليها إن كانت الدعوى متعلقة بذلك الفرع...</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وعن قبول الدعوى شكلاً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فالذي يتبيَّن من طلب المدعي أنه في حقيقته من قبيل دعاوى إلغاء القرارات الإدارية السلبيَّة المتمثِّلة في امتناع جهة الإدارة أو رفضها إصدار قرار كان يتعيَّن عليها اتخاذه نظاماً، وحيث تقرر نظاماً أن القرارات الإدارية السلبيَّة لا يتقيد التظلم منها بميعاد معيَّن، بل يبقى متاحاً ومستمراً ما</w:t>
      </w:r>
      <w:r>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 xml:space="preserve">دام امتناع جهة الإدارة </w:t>
      </w:r>
      <w:r w:rsidRPr="0064690D">
        <w:rPr>
          <w:rFonts w:ascii="Traditional Arabic" w:hAnsi="Traditional Arabic" w:cs="Traditional Arabic" w:hint="cs"/>
          <w:sz w:val="32"/>
          <w:szCs w:val="32"/>
          <w:rtl/>
        </w:rPr>
        <w:t>قائماً،</w:t>
      </w:r>
      <w:r w:rsidRPr="0064690D">
        <w:rPr>
          <w:rFonts w:ascii="Traditional Arabic" w:hAnsi="Traditional Arabic" w:cs="Traditional Arabic"/>
          <w:sz w:val="32"/>
          <w:szCs w:val="32"/>
          <w:rtl/>
        </w:rPr>
        <w:t xml:space="preserve"> وحيث استوفت الدعوى أركان قبولها </w:t>
      </w:r>
      <w:r w:rsidRPr="0064690D">
        <w:rPr>
          <w:rFonts w:ascii="Traditional Arabic" w:hAnsi="Traditional Arabic" w:cs="Traditional Arabic" w:hint="cs"/>
          <w:sz w:val="32"/>
          <w:szCs w:val="32"/>
          <w:rtl/>
        </w:rPr>
        <w:t>شكلاً؛</w:t>
      </w:r>
      <w:r w:rsidRPr="0064690D">
        <w:rPr>
          <w:rFonts w:ascii="Traditional Arabic" w:hAnsi="Traditional Arabic" w:cs="Traditional Arabic"/>
          <w:sz w:val="32"/>
          <w:szCs w:val="32"/>
          <w:rtl/>
        </w:rPr>
        <w:t xml:space="preserve"> فإن الدائرة تقضي بقبول الدعوى.</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وعن موضوع الدعوى</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فالثابت أن وكيل المدعية يطلب الحكم لموكلته بإلغاء قرار المدعى عليها المتضمن اقتطاعها جزء</w:t>
      </w:r>
      <w:r w:rsidRPr="0064690D">
        <w:rPr>
          <w:rFonts w:ascii="Traditional Arabic" w:hAnsi="Traditional Arabic" w:cs="Traditional Arabic" w:hint="cs"/>
          <w:sz w:val="32"/>
          <w:szCs w:val="32"/>
          <w:rtl/>
        </w:rPr>
        <w:t>اً</w:t>
      </w:r>
      <w:r w:rsidRPr="0064690D">
        <w:rPr>
          <w:rFonts w:ascii="Traditional Arabic" w:hAnsi="Traditional Arabic" w:cs="Traditional Arabic"/>
          <w:sz w:val="32"/>
          <w:szCs w:val="32"/>
          <w:rtl/>
        </w:rPr>
        <w:t xml:space="preserve"> من عقار موكلته </w:t>
      </w:r>
      <w:r w:rsidRPr="0064690D">
        <w:rPr>
          <w:rFonts w:ascii="Traditional Arabic" w:hAnsi="Traditional Arabic" w:cs="Traditional Arabic"/>
          <w:sz w:val="32"/>
          <w:szCs w:val="32"/>
          <w:rtl/>
        </w:rPr>
        <w:lastRenderedPageBreak/>
        <w:t>المملوك لها بموجب الصك رقم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وتاريخ 16/1/1436هـ، والمدعى عليها تدفع بسلامة إجراءاتها وتطلب الحكم برفض الدعوى، وبما أن القضاء الإداري قد أجرى رقابته على أعمال جهة الإدارة وقراراتها رقابة مشروعية </w:t>
      </w:r>
      <w:r w:rsidRPr="0064690D">
        <w:rPr>
          <w:rFonts w:ascii="Traditional Arabic" w:hAnsi="Traditional Arabic" w:cs="Traditional Arabic" w:hint="cs"/>
          <w:sz w:val="32"/>
          <w:szCs w:val="32"/>
          <w:rtl/>
        </w:rPr>
        <w:t>ي</w:t>
      </w:r>
      <w:r w:rsidRPr="0064690D">
        <w:rPr>
          <w:rFonts w:ascii="Traditional Arabic" w:hAnsi="Traditional Arabic" w:cs="Traditional Arabic"/>
          <w:sz w:val="32"/>
          <w:szCs w:val="32"/>
          <w:rtl/>
        </w:rPr>
        <w:t>سلطها على القرارات المطعون فيها ل</w:t>
      </w:r>
      <w:r w:rsidRPr="0064690D">
        <w:rPr>
          <w:rFonts w:ascii="Traditional Arabic" w:hAnsi="Traditional Arabic" w:cs="Traditional Arabic" w:hint="cs"/>
          <w:sz w:val="32"/>
          <w:szCs w:val="32"/>
          <w:rtl/>
        </w:rPr>
        <w:t>ي</w:t>
      </w:r>
      <w:r w:rsidRPr="0064690D">
        <w:rPr>
          <w:rFonts w:ascii="Traditional Arabic" w:hAnsi="Traditional Arabic" w:cs="Traditional Arabic"/>
          <w:sz w:val="32"/>
          <w:szCs w:val="32"/>
          <w:rtl/>
        </w:rPr>
        <w:t>زنها بميزان قواعد الشرع والنظام والمصلحة العامة، وبما أن القرار هو أخطر وسائل الإدارة في أداء دورها لذا فإنها ملزمة في إصداره بقيود تشكل ضمانة لصون حقوق الأفراد، وحرياتهم، وممتلكاتهم، والدائرة وهي بصدد بسط ولايتها القضائية على الدعوى تراقب القرار محل الدعوى في مدى مشروعيته من عدمها من ناحية العناصر التي يختص الديوان بالنظر في الطعن فيها والتي وردت في المادة (13) الفقرة (ب) من نظامه وهي عيوب الاختصاص</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والشكل</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والسبب</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ومخالفة النظم واللوائح</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والخطأ في تطبيقها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أو تأويلها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أو إساءة استعمال السلطة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لكون هذه العيوب التي تشوب القرار الإداري بسبب اختلال ركن من أركان القرار، والقرار الإداري حتى يكون صحيحاً ونافذاً ومبيناً لآثاره النظامية يجب أن تتوفر فيه أركانه</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وهي الاختصاص</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والشكل</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والمحل</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والسبب</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والغاية، ومتى ما انتفى أحدها أودى به إلى درك الإلغاء، والتي منها ركن الشكل والإجراءات، والذي يجب أن يصدر القرار وفق الشكل الذي أوجبه النظام والإجراءات النظامية التي تسبق إصداره، ولأهمية هذا الركن فإن الدائرة تتولى بحثه والفصل فيه قبل البحث في موضوع القرار الإداري</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ولما كان نظام نزع ملكية العقارات للمنفعة العامة ووضع اليد المؤقت على العقار الصادر بالمرسوم الملكي رقم (م/15) وتاريخ 11/3/1424هـ قد فرض على الجهة الإدارية أن تتخذ عددا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من الإجراءات قبل صدور القرار التي يترتب على تخلفها بطلان قرار النزع، وحيث ثبت للدائرة أن المدعى عليها لم تتخذ أيّا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من تلكم الإجراءات الملزمة التي فرضها المنظم في نظام نزع الملكية؛ ما تنتهي معه الدائرة إلى أن القرار معيب في شكله.</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 xml:space="preserve">ولما كان الملك يعني احتواء الشيء والقدرة على الاستبداد به، لكونه اختصاصاً حاجز لغير المالك من الانتفاع به والتصرف فيه دون إذن، وبما أن القواعد الشرعية ومن ثَمَّ النظامية قد تواترت -في غير ما نص- للتأكيد على حرمة الملكية الشخصية، على اعتبارها أحد الضرورات الخمس المتعين صيانتها، ومن ذلك </w:t>
      </w:r>
      <w:r w:rsidRPr="00C63DFF">
        <w:rPr>
          <w:rFonts w:ascii="Traditional Arabic" w:hAnsi="Traditional Arabic" w:cs="Traditional Arabic"/>
          <w:sz w:val="32"/>
          <w:szCs w:val="32"/>
          <w:rtl/>
        </w:rPr>
        <w:t>قول الله تعالى:</w:t>
      </w:r>
      <w:r w:rsidRPr="0065399A">
        <w:rPr>
          <w:rFonts w:ascii="Traditional Arabic" w:hAnsi="Traditional Arabic" w:cs="Traditional Arabic"/>
          <w:sz w:val="32"/>
          <w:szCs w:val="32"/>
          <w:rtl/>
        </w:rPr>
        <w:t xml:space="preserve"> </w:t>
      </w:r>
      <w:r w:rsidRPr="00C63DFF">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 ت</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أ</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 أ</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ي</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الب</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اط</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ت</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د</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 ب</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ه</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 إ</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ى الح</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ت</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أ</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ك</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 ف</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ر</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يقاً 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ن أ</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الن</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اس</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الإ</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ث</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أ</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ت</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 xml:space="preserve"> ت</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ع</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م</w:t>
      </w:r>
      <w:r>
        <w:rPr>
          <w:rFonts w:ascii="Traditional Arabic" w:hAnsi="Traditional Arabic" w:cs="Traditional Arabic" w:hint="cs"/>
          <w:sz w:val="32"/>
          <w:szCs w:val="32"/>
          <w:rtl/>
        </w:rPr>
        <w:t>ُ</w:t>
      </w:r>
      <w:r w:rsidRPr="00C63DFF">
        <w:rPr>
          <w:rFonts w:ascii="Traditional Arabic" w:hAnsi="Traditional Arabic" w:cs="Traditional Arabic"/>
          <w:sz w:val="32"/>
          <w:szCs w:val="32"/>
          <w:rtl/>
        </w:rPr>
        <w:t>ون﴾</w:t>
      </w:r>
      <w:r w:rsidRPr="0064690D">
        <w:rPr>
          <w:rFonts w:ascii="Traditional Arabic" w:hAnsi="Traditional Arabic" w:cs="Traditional Arabic"/>
          <w:sz w:val="32"/>
          <w:szCs w:val="32"/>
          <w:rtl/>
        </w:rPr>
        <w:t xml:space="preserve">، وقول الرسول </w:t>
      </w:r>
      <w:r w:rsidRPr="0064690D">
        <w:rPr>
          <w:rFonts w:ascii="Traditional Arabic" w:hAnsi="Traditional Arabic" w:cs="Traditional Arabic"/>
          <w:sz w:val="32"/>
          <w:szCs w:val="32"/>
        </w:rPr>
        <w:sym w:font="AGA Arabesque" w:char="F065"/>
      </w:r>
      <w:r w:rsidRPr="0064690D">
        <w:rPr>
          <w:rFonts w:ascii="Traditional Arabic" w:hAnsi="Traditional Arabic" w:cs="Traditional Arabic"/>
          <w:sz w:val="32"/>
          <w:szCs w:val="32"/>
          <w:rtl/>
        </w:rPr>
        <w:t xml:space="preserve">: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من اقتطع شبرا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من الأرض ظلما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طوقه الله يوم القيامة إياه من سبع أراضين</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وبما أن المادة (18) من النظام الأساسي للحكم الصادر بالأمر الملكي رقم (أ/90) وتاريخ 27/8/1412هـ نصت على أن: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تكفل الدولة حرية الملكية الخاصة وحرمتها، ولا ينزع من أحد ملكه إلا للمصلحة العامة على أن يعوض المالك تعويضا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عادلا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يتبين أن حق الملكية خطبه عظيم وأمره جلل، ولا يجوز -بحال من </w:t>
      </w:r>
      <w:r w:rsidRPr="0064690D">
        <w:rPr>
          <w:rFonts w:ascii="Traditional Arabic" w:hAnsi="Traditional Arabic" w:cs="Traditional Arabic"/>
          <w:sz w:val="32"/>
          <w:szCs w:val="32"/>
          <w:rtl/>
        </w:rPr>
        <w:lastRenderedPageBreak/>
        <w:t>الأحوال- شرعا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ولا نظاما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التعدي عليه، إلا ما ذكرته المادة (18) من النظام الأساسي للحكم من استثناء وفق حدود وقيود وضوابط فرضت في نظام نزع ملكية العقارات للمنفعة العامة ووضع اليد المؤقت على العقار</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ولما كان نزع ملكية العقارات للمنفعة العامة سبيلا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استثنائيا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للجهات الإدارية على عقارات الأفراد</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حتى تتمكن من إنشاء المرافق والمشروعات التي تخدم الصالح العام (كإنشاء الطرقات، وشبكات المياه، والكهرباء...)، ولما كان الثابت أن المدعى عليها إنما أصدرت قرارها المتضمن توسعة الشارع محل الدعوى لمصلحة المواطن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تداركا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للخطأ الذي وقع في صك ملكية عقاره وإزالةً للضرر، وبتطبيق النصوص السالفة يتبين للدائرة أنه من غير المتصور اقتطاع جزء من عقار المدعية؛ ذلك أنها رسمت الغاية من اتخاذ إجراءات النزع وحددتها بإطار المصلحة العامة، ولم تضمن أيّ إشارة لنزع الملكية للمصلحة الخاصة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ولما كان المستقر عليه شرعا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ونظاما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أن: (الاستثناء لا يقاس عليه ولا يتوسع فيه)، ولما كان الأمر كذلك فإن المدعى عليها قد خالفت الأحكام الشرعية والنظم النافذة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وعليه فإن قرار المدعى عليها معيب في محله.</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ولا ينال من ذلك ما تذرعت به المدعى عليها من مشروعية سبب قرارها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وأنه كان تنفيذا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للحكم في الدعوى الإدارية رقم (3882/2/ق) لعام 1428هـ؛ ذلك أن مشروعية السبب لا يستلزم منها مشروعية القرار؛ إذ القرار الإداري حتى يكون صحيحاً ونافذاً ومرتبا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لآثاره النظامية يجب أن تتوفر فيه كافة أركانه آنفة الذكر</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ولما كان أحد المستندين الذين بُنيَ عليهما الحكم في الدعوى الإدارية رقم (3882/2/ق) لعام 1428هـ نكول المدعى عليها وعدم تقديمها ما طلبته الدائرة مصدرة الحكم منها لثلاث جلسات متتالية، والمستند الآخر ما قدمه المدعي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في الدعوى الإدارية رقم (3882/2/ق) لعام 1428هـ من صك وكروكي تنظيمي لعقاره، وهذا ما قدمته المدعية في هذه الدعوى</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وليس أحدهما بأولى من الآخر، إذ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يطلب إزالة الضرر عنه بتوسعة الشارع على حساب المدعية شركة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والمدعية شركة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تطلب إلغاء قرار توسعة الشارع على حساب أرضها، وبما أن المستقر عليه شرعا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ونظاما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أن: (الضرر لا يزال بمثله) فلا يزال بما هو أشد منه من باب أولى</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ولما كانت المدعى عليها قد قدمت محضر اجتماع بخصوص مطالبة المواطن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للموقع الكائن بحي الرويس</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الذي يبين أنه: من واقع الصكوك الأساسية </w:t>
      </w:r>
      <w:proofErr w:type="spellStart"/>
      <w:r w:rsidRPr="0064690D">
        <w:rPr>
          <w:rFonts w:ascii="Traditional Arabic" w:hAnsi="Traditional Arabic" w:cs="Traditional Arabic"/>
          <w:sz w:val="32"/>
          <w:szCs w:val="32"/>
          <w:rtl/>
        </w:rPr>
        <w:t>والكروكيات</w:t>
      </w:r>
      <w:proofErr w:type="spellEnd"/>
      <w:r w:rsidRPr="0064690D">
        <w:rPr>
          <w:rFonts w:ascii="Traditional Arabic" w:hAnsi="Traditional Arabic" w:cs="Traditional Arabic"/>
          <w:sz w:val="32"/>
          <w:szCs w:val="32"/>
          <w:rtl/>
        </w:rPr>
        <w:t xml:space="preserve"> للمواقع المملوكة للأميرة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وهي أساس ملكية المواطن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وشركة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يتضح أن الشارع الفاصل بينهما شارع بعرض (10م) وليس بعرض (30م) حيث </w:t>
      </w:r>
      <w:r w:rsidRPr="0064690D">
        <w:rPr>
          <w:rFonts w:ascii="Traditional Arabic" w:hAnsi="Traditional Arabic" w:cs="Traditional Arabic" w:hint="cs"/>
          <w:sz w:val="32"/>
          <w:szCs w:val="32"/>
          <w:rtl/>
        </w:rPr>
        <w:t>إ</w:t>
      </w:r>
      <w:r w:rsidRPr="0064690D">
        <w:rPr>
          <w:rFonts w:ascii="Traditional Arabic" w:hAnsi="Traditional Arabic" w:cs="Traditional Arabic"/>
          <w:sz w:val="32"/>
          <w:szCs w:val="32"/>
          <w:rtl/>
        </w:rPr>
        <w:t xml:space="preserve">نه تم بالخطأ تنظيم الشارع الغربي لملكية الأميرة </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 xml:space="preserve">المفرغ منه صك المواطن </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بعرض (30م) حسب المباني القائمة المجاورة في المو</w:t>
      </w:r>
      <w:r w:rsidRPr="0064690D">
        <w:rPr>
          <w:rFonts w:ascii="Traditional Arabic" w:hAnsi="Traditional Arabic" w:cs="Traditional Arabic" w:hint="cs"/>
          <w:sz w:val="32"/>
          <w:szCs w:val="32"/>
          <w:rtl/>
        </w:rPr>
        <w:t>ا</w:t>
      </w:r>
      <w:r w:rsidRPr="0064690D">
        <w:rPr>
          <w:rFonts w:ascii="Traditional Arabic" w:hAnsi="Traditional Arabic" w:cs="Traditional Arabic"/>
          <w:sz w:val="32"/>
          <w:szCs w:val="32"/>
          <w:rtl/>
        </w:rPr>
        <w:t xml:space="preserve">قع المنزوعة من الأميرة والمقام عليها مباني جراج الأمانة بالطبيعة في حينه وهو الموقع الوحيد المنظم له الشارع بعرض (30م)، بينما </w:t>
      </w:r>
      <w:r w:rsidRPr="0064690D">
        <w:rPr>
          <w:rFonts w:ascii="Traditional Arabic" w:hAnsi="Traditional Arabic" w:cs="Traditional Arabic"/>
          <w:sz w:val="32"/>
          <w:szCs w:val="32"/>
          <w:rtl/>
        </w:rPr>
        <w:lastRenderedPageBreak/>
        <w:t xml:space="preserve">تم تنظيم جميع المواقع شمال وجنوب شركة </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حسب ما يلي: 1-</w:t>
      </w:r>
      <w:r>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الموقع المملوك ل</w:t>
      </w:r>
      <w:r w:rsidRPr="0064690D">
        <w:rPr>
          <w:rFonts w:ascii="Traditional Arabic" w:hAnsi="Traditional Arabic" w:cs="Traditional Arabic" w:hint="cs"/>
          <w:sz w:val="32"/>
          <w:szCs w:val="32"/>
          <w:rtl/>
        </w:rPr>
        <w:t xml:space="preserve">ـ(...) </w:t>
      </w:r>
      <w:proofErr w:type="spellStart"/>
      <w:r w:rsidRPr="0064690D">
        <w:rPr>
          <w:rFonts w:ascii="Traditional Arabic" w:hAnsi="Traditional Arabic" w:cs="Traditional Arabic"/>
          <w:sz w:val="32"/>
          <w:szCs w:val="32"/>
          <w:rtl/>
        </w:rPr>
        <w:t>بالكروكي</w:t>
      </w:r>
      <w:proofErr w:type="spellEnd"/>
      <w:r w:rsidRPr="0064690D">
        <w:rPr>
          <w:rFonts w:ascii="Traditional Arabic" w:hAnsi="Traditional Arabic" w:cs="Traditional Arabic"/>
          <w:sz w:val="32"/>
          <w:szCs w:val="32"/>
          <w:rtl/>
        </w:rPr>
        <w:t xml:space="preserve"> التنظيمي رقم (3300469942) المعتمد في 13/5/1434هـ الشارع الشرقي بعرض متوسط (12</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70م). 2-</w:t>
      </w:r>
      <w:r>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 xml:space="preserve">الموقع المملوك للشركة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w:t>
      </w:r>
      <w:proofErr w:type="spellStart"/>
      <w:r w:rsidRPr="0064690D">
        <w:rPr>
          <w:rFonts w:ascii="Traditional Arabic" w:hAnsi="Traditional Arabic" w:cs="Traditional Arabic"/>
          <w:sz w:val="32"/>
          <w:szCs w:val="32"/>
          <w:rtl/>
        </w:rPr>
        <w:t>بالكروكي</w:t>
      </w:r>
      <w:proofErr w:type="spellEnd"/>
      <w:r w:rsidRPr="0064690D">
        <w:rPr>
          <w:rFonts w:ascii="Traditional Arabic" w:hAnsi="Traditional Arabic" w:cs="Traditional Arabic"/>
          <w:sz w:val="32"/>
          <w:szCs w:val="32"/>
          <w:rtl/>
        </w:rPr>
        <w:t xml:space="preserve"> التنظيمي رقم (3200051196) المعتمد في 8/4/1436هـ الشارع الشرقي بعرض (14</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5م). 3-</w:t>
      </w:r>
      <w:r>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الموقع المملوك لـ</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w:t>
      </w:r>
      <w:proofErr w:type="spellStart"/>
      <w:r w:rsidRPr="0064690D">
        <w:rPr>
          <w:rFonts w:ascii="Traditional Arabic" w:hAnsi="Traditional Arabic" w:cs="Traditional Arabic"/>
          <w:sz w:val="32"/>
          <w:szCs w:val="32"/>
          <w:rtl/>
        </w:rPr>
        <w:t>بالكروكي</w:t>
      </w:r>
      <w:proofErr w:type="spellEnd"/>
      <w:r w:rsidRPr="0064690D">
        <w:rPr>
          <w:rFonts w:ascii="Traditional Arabic" w:hAnsi="Traditional Arabic" w:cs="Traditional Arabic"/>
          <w:sz w:val="32"/>
          <w:szCs w:val="32"/>
          <w:rtl/>
        </w:rPr>
        <w:t xml:space="preserve"> التنظيمي رقم (3500003251) المعتمد في 27/3/1435هـ الشارع الشرقي بعرض متوسط (14</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5م). وتوصلت اللجنة بعد الدراسة لعدم إمكانية تنفيذ الشارع الغربي لعقار المواطن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بعرض (30م) لعدم توفره بالطبيعة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وبالتالي فإن القرار محل الدعوى المتضمن اقتطاع المدعى عليها جزء</w:t>
      </w:r>
      <w:r w:rsidRPr="0064690D">
        <w:rPr>
          <w:rFonts w:ascii="Traditional Arabic" w:hAnsi="Traditional Arabic" w:cs="Traditional Arabic" w:hint="cs"/>
          <w:sz w:val="32"/>
          <w:szCs w:val="32"/>
          <w:rtl/>
        </w:rPr>
        <w:t>اً</w:t>
      </w:r>
      <w:r w:rsidRPr="0064690D">
        <w:rPr>
          <w:rFonts w:ascii="Traditional Arabic" w:hAnsi="Traditional Arabic" w:cs="Traditional Arabic"/>
          <w:sz w:val="32"/>
          <w:szCs w:val="32"/>
          <w:rtl/>
        </w:rPr>
        <w:t xml:space="preserve"> من عقار المدعية لم يبنَ على سندٍ صحيحٍ من الشرع أو النظام</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ما تنتهي معه الدائرة إلى إلغاء القرار محل الدعوى. كما تشير الدائرة إلى أنها بنت إلغاء القرار الإداري الصادر من المدعى عليها على عيبين من عيوب القرار الإداري، هما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عيب الشكل، وعيب مخالفة النظم واللوائح.</w:t>
      </w:r>
    </w:p>
    <w:p w:rsidR="008F0F65" w:rsidRPr="0064690D" w:rsidRDefault="008F0F65" w:rsidP="008F0F65">
      <w:pPr>
        <w:spacing w:after="0" w:line="240" w:lineRule="auto"/>
        <w:jc w:val="both"/>
        <w:rPr>
          <w:rFonts w:ascii="Traditional Arabic" w:hAnsi="Traditional Arabic" w:cs="Traditional Arabic"/>
          <w:sz w:val="32"/>
          <w:szCs w:val="32"/>
          <w:rtl/>
        </w:rPr>
      </w:pPr>
      <w:r w:rsidRPr="0064690D">
        <w:rPr>
          <w:rFonts w:ascii="Traditional Arabic" w:hAnsi="Traditional Arabic" w:cs="Traditional Arabic"/>
          <w:b/>
          <w:bCs/>
          <w:sz w:val="32"/>
          <w:szCs w:val="32"/>
          <w:rtl/>
        </w:rPr>
        <w:t>لذلك حكمت الدائرة:</w:t>
      </w:r>
      <w:r w:rsidRPr="0064690D">
        <w:rPr>
          <w:rFonts w:ascii="Traditional Arabic" w:hAnsi="Traditional Arabic" w:cs="Traditional Arabic" w:hint="cs"/>
          <w:b/>
          <w:bCs/>
          <w:sz w:val="32"/>
          <w:szCs w:val="32"/>
          <w:rtl/>
        </w:rPr>
        <w:t xml:space="preserve"> ب</w:t>
      </w:r>
      <w:r w:rsidRPr="0064690D">
        <w:rPr>
          <w:rFonts w:ascii="Traditional Arabic" w:hAnsi="Traditional Arabic" w:cs="Traditional Arabic"/>
          <w:b/>
          <w:bCs/>
          <w:sz w:val="32"/>
          <w:szCs w:val="32"/>
          <w:rtl/>
        </w:rPr>
        <w:t>إلغاء قرار أمانة محافظة جدة المتضمن اقتطاعها جزء</w:t>
      </w:r>
      <w:r w:rsidRPr="0064690D">
        <w:rPr>
          <w:rFonts w:ascii="Traditional Arabic" w:hAnsi="Traditional Arabic" w:cs="Traditional Arabic" w:hint="cs"/>
          <w:b/>
          <w:bCs/>
          <w:sz w:val="32"/>
          <w:szCs w:val="32"/>
          <w:rtl/>
        </w:rPr>
        <w:t>اً</w:t>
      </w:r>
      <w:r w:rsidRPr="0064690D">
        <w:rPr>
          <w:rFonts w:ascii="Traditional Arabic" w:hAnsi="Traditional Arabic" w:cs="Traditional Arabic"/>
          <w:b/>
          <w:bCs/>
          <w:sz w:val="32"/>
          <w:szCs w:val="32"/>
          <w:rtl/>
        </w:rPr>
        <w:t xml:space="preserve"> من عقار شركة </w:t>
      </w:r>
      <w:r w:rsidRPr="0064690D">
        <w:rPr>
          <w:rFonts w:ascii="Traditional Arabic" w:hAnsi="Traditional Arabic" w:cs="Traditional Arabic" w:hint="cs"/>
          <w:sz w:val="32"/>
          <w:szCs w:val="32"/>
          <w:rtl/>
        </w:rPr>
        <w:t>(...)</w:t>
      </w:r>
      <w:r w:rsidRPr="0064690D">
        <w:rPr>
          <w:rFonts w:ascii="Traditional Arabic" w:hAnsi="Traditional Arabic" w:cs="Traditional Arabic"/>
          <w:b/>
          <w:bCs/>
          <w:sz w:val="32"/>
          <w:szCs w:val="32"/>
          <w:rtl/>
        </w:rPr>
        <w:t xml:space="preserve"> المملوك لها بالصك رقم (</w:t>
      </w:r>
      <w:r w:rsidRPr="0064690D">
        <w:rPr>
          <w:rFonts w:ascii="Traditional Arabic" w:hAnsi="Traditional Arabic" w:cs="Traditional Arabic" w:hint="cs"/>
          <w:b/>
          <w:bCs/>
          <w:sz w:val="32"/>
          <w:szCs w:val="32"/>
          <w:rtl/>
        </w:rPr>
        <w:t>...</w:t>
      </w:r>
      <w:r w:rsidRPr="0064690D">
        <w:rPr>
          <w:rFonts w:ascii="Traditional Arabic" w:hAnsi="Traditional Arabic" w:cs="Traditional Arabic"/>
          <w:b/>
          <w:bCs/>
          <w:sz w:val="32"/>
          <w:szCs w:val="32"/>
          <w:rtl/>
        </w:rPr>
        <w:t>) وتاريخ 16/1/1436هـ لصالح توسعة شارع فيض السماء بحي الرويس بمحافظة جدة.</w:t>
      </w:r>
    </w:p>
    <w:p w:rsidR="008F0F65" w:rsidRPr="0064690D" w:rsidRDefault="008F0F65" w:rsidP="008F0F65">
      <w:pPr>
        <w:spacing w:after="0" w:line="240" w:lineRule="auto"/>
        <w:jc w:val="both"/>
        <w:rPr>
          <w:rFonts w:ascii="Traditional Arabic" w:hAnsi="Traditional Arabic" w:cs="Traditional Arabic"/>
          <w:b/>
          <w:bCs/>
          <w:sz w:val="32"/>
          <w:szCs w:val="32"/>
          <w:rtl/>
        </w:rPr>
      </w:pPr>
      <w:r w:rsidRPr="0064690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64690D" w:rsidRDefault="008F0F65" w:rsidP="008F0F65">
      <w:pPr>
        <w:spacing w:after="0" w:line="240" w:lineRule="auto"/>
        <w:jc w:val="both"/>
        <w:rPr>
          <w:rFonts w:ascii="Traditional Arabic" w:hAnsi="Traditional Arabic" w:cs="Traditional Arabic"/>
          <w:sz w:val="32"/>
          <w:szCs w:val="32"/>
          <w:rtl/>
        </w:rPr>
      </w:pPr>
    </w:p>
    <w:p w:rsidR="008F0F65" w:rsidRPr="0064690D" w:rsidRDefault="008F0F65" w:rsidP="008F0F65">
      <w:pPr>
        <w:spacing w:after="0" w:line="240" w:lineRule="auto"/>
        <w:jc w:val="both"/>
        <w:rPr>
          <w:rFonts w:ascii="Traditional Arabic" w:hAnsi="Traditional Arabic" w:cs="Traditional Arabic"/>
          <w:b/>
          <w:bCs/>
          <w:sz w:val="32"/>
          <w:szCs w:val="32"/>
          <w:rtl/>
        </w:rPr>
      </w:pPr>
      <w:r w:rsidRPr="0064690D">
        <w:rPr>
          <w:rFonts w:ascii="Traditional Arabic" w:hAnsi="Traditional Arabic" w:cs="Traditional Arabic"/>
          <w:b/>
          <w:bCs/>
          <w:sz w:val="32"/>
          <w:szCs w:val="32"/>
          <w:rtl/>
        </w:rPr>
        <w:t>حكم محكمة الاستئناف:</w:t>
      </w:r>
    </w:p>
    <w:p w:rsidR="008F0F65" w:rsidRPr="0064690D" w:rsidRDefault="008F0F65" w:rsidP="008F0F65">
      <w:pPr>
        <w:spacing w:after="0" w:line="240" w:lineRule="auto"/>
        <w:rPr>
          <w:rFonts w:ascii="Traditional Arabic" w:hAnsi="Traditional Arabic" w:cs="Traditional Arabic"/>
          <w:b/>
          <w:bCs/>
          <w:sz w:val="32"/>
          <w:szCs w:val="32"/>
        </w:rPr>
      </w:pPr>
      <w:r w:rsidRPr="0064690D">
        <w:rPr>
          <w:rFonts w:ascii="Traditional Arabic" w:hAnsi="Traditional Arabic" w:cs="Traditional Arabic"/>
          <w:b/>
          <w:bCs/>
          <w:sz w:val="32"/>
          <w:szCs w:val="32"/>
          <w:rtl/>
        </w:rPr>
        <w:t>حكمت المحكمة بتأييد الحكم فيما انتهى إليه من قضاء.</w:t>
      </w:r>
    </w:p>
    <w:p w:rsidR="008F0F65" w:rsidRPr="0064690D"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64690D">
        <w:rPr>
          <w:rFonts w:ascii="Traditional Arabic" w:hAnsi="Traditional Arabic" w:cs="Traditional Arabic"/>
          <w:b/>
          <w:bCs/>
          <w:sz w:val="32"/>
          <w:szCs w:val="32"/>
          <w:rtl/>
        </w:rPr>
        <w:lastRenderedPageBreak/>
        <w:t xml:space="preserve">رقم القضية في المحكمة الإدارية </w:t>
      </w:r>
      <w:r w:rsidRPr="0064690D">
        <w:rPr>
          <w:rFonts w:ascii="Traditional Arabic" w:hAnsi="Traditional Arabic" w:cs="Traditional Arabic" w:hint="cs"/>
          <w:b/>
          <w:bCs/>
          <w:sz w:val="32"/>
          <w:szCs w:val="32"/>
          <w:rtl/>
        </w:rPr>
        <w:t>123 لعام 1441هـ</w:t>
      </w:r>
    </w:p>
    <w:p w:rsidR="008F0F65" w:rsidRPr="0064690D" w:rsidRDefault="008F0F65" w:rsidP="008F0F65">
      <w:pPr>
        <w:spacing w:after="0" w:line="240" w:lineRule="auto"/>
        <w:jc w:val="both"/>
        <w:rPr>
          <w:rFonts w:ascii="Traditional Arabic" w:hAnsi="Traditional Arabic" w:cs="Traditional Arabic"/>
          <w:b/>
          <w:bCs/>
          <w:sz w:val="32"/>
          <w:szCs w:val="32"/>
        </w:rPr>
      </w:pPr>
      <w:r w:rsidRPr="0064690D">
        <w:rPr>
          <w:rFonts w:ascii="Traditional Arabic" w:hAnsi="Traditional Arabic" w:cs="Traditional Arabic"/>
          <w:b/>
          <w:bCs/>
          <w:sz w:val="32"/>
          <w:szCs w:val="32"/>
          <w:rtl/>
        </w:rPr>
        <w:t xml:space="preserve">رقم القضية في محكمة الاستئناف الإدارية </w:t>
      </w:r>
      <w:r w:rsidRPr="0064690D">
        <w:rPr>
          <w:rFonts w:ascii="Traditional Arabic" w:hAnsi="Traditional Arabic" w:cs="Traditional Arabic" w:hint="cs"/>
          <w:b/>
          <w:bCs/>
          <w:sz w:val="32"/>
          <w:szCs w:val="32"/>
          <w:rtl/>
        </w:rPr>
        <w:t>115 لعام 1442هـ</w:t>
      </w:r>
    </w:p>
    <w:p w:rsidR="008F0F65" w:rsidRPr="0064690D" w:rsidRDefault="008F0F65" w:rsidP="008F0F65">
      <w:pPr>
        <w:tabs>
          <w:tab w:val="left" w:pos="3461"/>
        </w:tabs>
        <w:spacing w:after="0" w:line="240" w:lineRule="auto"/>
        <w:jc w:val="both"/>
        <w:rPr>
          <w:rFonts w:ascii="Traditional Arabic" w:hAnsi="Traditional Arabic" w:cs="Traditional Arabic"/>
          <w:b/>
          <w:bCs/>
          <w:sz w:val="32"/>
          <w:szCs w:val="32"/>
          <w:rtl/>
        </w:rPr>
      </w:pPr>
      <w:r w:rsidRPr="0064690D">
        <w:rPr>
          <w:rFonts w:ascii="Traditional Arabic" w:hAnsi="Traditional Arabic" w:cs="Traditional Arabic"/>
          <w:b/>
          <w:bCs/>
          <w:sz w:val="32"/>
          <w:szCs w:val="32"/>
          <w:rtl/>
        </w:rPr>
        <w:t xml:space="preserve">تاريخ الجلسة </w:t>
      </w:r>
      <w:r w:rsidRPr="0064690D">
        <w:rPr>
          <w:rFonts w:ascii="Traditional Arabic" w:hAnsi="Traditional Arabic" w:cs="Traditional Arabic" w:hint="cs"/>
          <w:b/>
          <w:bCs/>
          <w:sz w:val="32"/>
          <w:szCs w:val="32"/>
          <w:rtl/>
        </w:rPr>
        <w:t>6</w:t>
      </w:r>
      <w:r w:rsidRPr="0064690D">
        <w:rPr>
          <w:rFonts w:ascii="Traditional Arabic" w:hAnsi="Traditional Arabic" w:cs="Traditional Arabic"/>
          <w:b/>
          <w:bCs/>
          <w:sz w:val="32"/>
          <w:szCs w:val="32"/>
          <w:rtl/>
        </w:rPr>
        <w:t>/</w:t>
      </w:r>
      <w:r w:rsidRPr="0064690D">
        <w:rPr>
          <w:rFonts w:ascii="Traditional Arabic" w:hAnsi="Traditional Arabic" w:cs="Traditional Arabic" w:hint="cs"/>
          <w:b/>
          <w:bCs/>
          <w:sz w:val="32"/>
          <w:szCs w:val="32"/>
          <w:rtl/>
        </w:rPr>
        <w:t>5</w:t>
      </w:r>
      <w:r w:rsidRPr="0064690D">
        <w:rPr>
          <w:rFonts w:ascii="Traditional Arabic" w:hAnsi="Traditional Arabic" w:cs="Traditional Arabic"/>
          <w:b/>
          <w:bCs/>
          <w:sz w:val="32"/>
          <w:szCs w:val="32"/>
          <w:rtl/>
        </w:rPr>
        <w:t>/144</w:t>
      </w:r>
      <w:r>
        <w:rPr>
          <w:rFonts w:ascii="Traditional Arabic" w:hAnsi="Traditional Arabic" w:cs="Traditional Arabic" w:hint="cs"/>
          <w:b/>
          <w:bCs/>
          <w:sz w:val="32"/>
          <w:szCs w:val="32"/>
          <w:rtl/>
        </w:rPr>
        <w:t>2</w:t>
      </w:r>
      <w:r w:rsidRPr="0064690D">
        <w:rPr>
          <w:rFonts w:ascii="Traditional Arabic" w:hAnsi="Traditional Arabic" w:cs="Traditional Arabic"/>
          <w:b/>
          <w:bCs/>
          <w:sz w:val="32"/>
          <w:szCs w:val="32"/>
          <w:rtl/>
        </w:rPr>
        <w:t>ه</w:t>
      </w:r>
      <w:r w:rsidRPr="0064690D">
        <w:rPr>
          <w:rFonts w:ascii="Traditional Arabic" w:hAnsi="Traditional Arabic" w:cs="Traditional Arabic" w:hint="cs"/>
          <w:b/>
          <w:bCs/>
          <w:sz w:val="32"/>
          <w:szCs w:val="32"/>
          <w:rtl/>
        </w:rPr>
        <w:t>ـ</w:t>
      </w:r>
    </w:p>
    <w:p w:rsidR="008F0F65" w:rsidRPr="0064690D" w:rsidRDefault="008F0F65" w:rsidP="008F0F65">
      <w:pPr>
        <w:tabs>
          <w:tab w:val="left" w:pos="3461"/>
        </w:tabs>
        <w:spacing w:after="0" w:line="240" w:lineRule="auto"/>
        <w:jc w:val="center"/>
        <w:rPr>
          <w:rFonts w:ascii="Traditional Arabic" w:hAnsi="Traditional Arabic" w:cs="Traditional Arabic"/>
          <w:b/>
          <w:bCs/>
          <w:sz w:val="32"/>
          <w:szCs w:val="32"/>
          <w:rtl/>
        </w:rPr>
      </w:pPr>
      <w:r w:rsidRPr="0064690D">
        <w:rPr>
          <w:rFonts w:ascii="Traditional Arabic" w:hAnsi="Traditional Arabic" w:cs="Traditional Arabic"/>
          <w:b/>
          <w:bCs/>
          <w:sz w:val="32"/>
          <w:szCs w:val="32"/>
          <w:rtl/>
        </w:rPr>
        <w:t>الموضوعات</w:t>
      </w:r>
    </w:p>
    <w:p w:rsidR="008F0F65" w:rsidRPr="0064690D" w:rsidRDefault="008F0F65" w:rsidP="008F0F65">
      <w:pPr>
        <w:tabs>
          <w:tab w:val="left" w:pos="3461"/>
        </w:tabs>
        <w:spacing w:after="0" w:line="240" w:lineRule="auto"/>
        <w:jc w:val="both"/>
        <w:rPr>
          <w:rFonts w:ascii="Traditional Arabic" w:hAnsi="Traditional Arabic" w:cs="Traditional Arabic"/>
          <w:b/>
          <w:bCs/>
          <w:sz w:val="32"/>
          <w:szCs w:val="32"/>
          <w:rtl/>
        </w:rPr>
      </w:pPr>
      <w:r w:rsidRPr="0064690D">
        <w:rPr>
          <w:rFonts w:ascii="Traditional Arabic" w:hAnsi="Traditional Arabic" w:cs="Traditional Arabic"/>
          <w:b/>
          <w:bCs/>
          <w:sz w:val="32"/>
          <w:szCs w:val="32"/>
          <w:rtl/>
        </w:rPr>
        <w:t>نزع ملكية - إجراءات التعويض - تقدير</w:t>
      </w:r>
      <w:r w:rsidRPr="0064690D">
        <w:rPr>
          <w:rFonts w:ascii="Traditional Arabic" w:hAnsi="Traditional Arabic" w:cs="Traditional Arabic" w:hint="cs"/>
          <w:b/>
          <w:bCs/>
          <w:sz w:val="32"/>
          <w:szCs w:val="32"/>
          <w:rtl/>
        </w:rPr>
        <w:t xml:space="preserve"> </w:t>
      </w:r>
      <w:r w:rsidRPr="0064690D">
        <w:rPr>
          <w:rFonts w:ascii="Traditional Arabic" w:hAnsi="Traditional Arabic" w:cs="Traditional Arabic"/>
          <w:b/>
          <w:bCs/>
          <w:sz w:val="32"/>
          <w:szCs w:val="32"/>
          <w:rtl/>
        </w:rPr>
        <w:t>-</w:t>
      </w:r>
      <w:r w:rsidRPr="0064690D">
        <w:rPr>
          <w:rFonts w:ascii="Traditional Arabic" w:hAnsi="Traditional Arabic" w:cs="Traditional Arabic" w:hint="cs"/>
          <w:b/>
          <w:bCs/>
          <w:sz w:val="32"/>
          <w:szCs w:val="32"/>
          <w:rtl/>
        </w:rPr>
        <w:t xml:space="preserve"> </w:t>
      </w:r>
      <w:r w:rsidRPr="0064690D">
        <w:rPr>
          <w:rFonts w:ascii="Traditional Arabic" w:hAnsi="Traditional Arabic" w:cs="Traditional Arabic"/>
          <w:b/>
          <w:bCs/>
          <w:sz w:val="32"/>
          <w:szCs w:val="32"/>
          <w:rtl/>
        </w:rPr>
        <w:t>امتناع عن اعتماد محضر التقدير</w:t>
      </w:r>
      <w:r w:rsidRPr="0064690D">
        <w:rPr>
          <w:rFonts w:ascii="Traditional Arabic" w:hAnsi="Traditional Arabic" w:cs="Traditional Arabic" w:hint="cs"/>
          <w:b/>
          <w:bCs/>
          <w:sz w:val="32"/>
          <w:szCs w:val="32"/>
          <w:rtl/>
        </w:rPr>
        <w:t xml:space="preserve"> </w:t>
      </w:r>
      <w:r w:rsidRPr="0064690D">
        <w:rPr>
          <w:rFonts w:ascii="Traditional Arabic" w:hAnsi="Traditional Arabic" w:cs="Traditional Arabic"/>
          <w:b/>
          <w:bCs/>
          <w:sz w:val="32"/>
          <w:szCs w:val="32"/>
          <w:rtl/>
        </w:rPr>
        <w:t>- المبالغة في التقدير -</w:t>
      </w:r>
      <w:r w:rsidRPr="0064690D">
        <w:rPr>
          <w:rFonts w:ascii="Traditional Arabic" w:hAnsi="Traditional Arabic" w:cs="Traditional Arabic" w:hint="cs"/>
          <w:b/>
          <w:bCs/>
          <w:sz w:val="32"/>
          <w:szCs w:val="32"/>
          <w:rtl/>
        </w:rPr>
        <w:t xml:space="preserve"> إعادة التقدير </w:t>
      </w:r>
      <w:r w:rsidRPr="0064690D">
        <w:rPr>
          <w:rFonts w:ascii="Traditional Arabic" w:hAnsi="Traditional Arabic" w:cs="Traditional Arabic"/>
          <w:b/>
          <w:bCs/>
          <w:sz w:val="32"/>
          <w:szCs w:val="32"/>
          <w:rtl/>
        </w:rPr>
        <w:t>-</w:t>
      </w:r>
      <w:r w:rsidRPr="0064690D">
        <w:rPr>
          <w:rFonts w:ascii="Traditional Arabic" w:hAnsi="Traditional Arabic" w:cs="Traditional Arabic" w:hint="cs"/>
          <w:b/>
          <w:bCs/>
          <w:sz w:val="32"/>
          <w:szCs w:val="32"/>
          <w:rtl/>
        </w:rPr>
        <w:t xml:space="preserve"> </w:t>
      </w:r>
      <w:r w:rsidRPr="0064690D">
        <w:rPr>
          <w:rFonts w:ascii="Traditional Arabic" w:hAnsi="Traditional Arabic" w:cs="Traditional Arabic"/>
          <w:b/>
          <w:bCs/>
          <w:sz w:val="32"/>
          <w:szCs w:val="32"/>
          <w:rtl/>
        </w:rPr>
        <w:t xml:space="preserve">الاستثناء من النظام بأمرٍ سامٍ - </w:t>
      </w:r>
      <w:r w:rsidRPr="0064690D">
        <w:rPr>
          <w:rFonts w:ascii="Traditional Arabic" w:hAnsi="Traditional Arabic" w:cs="Traditional Arabic" w:hint="cs"/>
          <w:b/>
          <w:bCs/>
          <w:sz w:val="32"/>
          <w:szCs w:val="32"/>
          <w:rtl/>
        </w:rPr>
        <w:t>الدفع</w:t>
      </w:r>
      <w:r w:rsidRPr="0064690D">
        <w:rPr>
          <w:rFonts w:ascii="Traditional Arabic" w:hAnsi="Traditional Arabic" w:cs="Traditional Arabic"/>
          <w:b/>
          <w:bCs/>
          <w:sz w:val="32"/>
          <w:szCs w:val="32"/>
          <w:rtl/>
        </w:rPr>
        <w:t xml:space="preserve"> </w:t>
      </w:r>
      <w:r w:rsidRPr="0064690D">
        <w:rPr>
          <w:rFonts w:ascii="Traditional Arabic" w:hAnsi="Traditional Arabic" w:cs="Traditional Arabic" w:hint="cs"/>
          <w:b/>
          <w:bCs/>
          <w:sz w:val="32"/>
          <w:szCs w:val="32"/>
          <w:rtl/>
        </w:rPr>
        <w:t>ب</w:t>
      </w:r>
      <w:r w:rsidRPr="0064690D">
        <w:rPr>
          <w:rFonts w:ascii="Traditional Arabic" w:hAnsi="Traditional Arabic" w:cs="Traditional Arabic"/>
          <w:b/>
          <w:bCs/>
          <w:sz w:val="32"/>
          <w:szCs w:val="32"/>
          <w:rtl/>
        </w:rPr>
        <w:t>السوابق القضائية</w:t>
      </w:r>
      <w:r w:rsidRPr="0064690D">
        <w:rPr>
          <w:rFonts w:ascii="Traditional Arabic" w:hAnsi="Traditional Arabic" w:cs="Traditional Arabic" w:hint="cs"/>
          <w:b/>
          <w:bCs/>
          <w:sz w:val="32"/>
          <w:szCs w:val="32"/>
          <w:rtl/>
        </w:rPr>
        <w:t xml:space="preserve"> </w:t>
      </w:r>
      <w:r w:rsidRPr="0064690D">
        <w:rPr>
          <w:rFonts w:ascii="Traditional Arabic" w:hAnsi="Traditional Arabic" w:cs="Traditional Arabic"/>
          <w:b/>
          <w:bCs/>
          <w:sz w:val="32"/>
          <w:szCs w:val="32"/>
          <w:rtl/>
        </w:rPr>
        <w:t>-</w:t>
      </w:r>
      <w:r w:rsidRPr="0064690D">
        <w:rPr>
          <w:rFonts w:ascii="Traditional Arabic" w:hAnsi="Traditional Arabic" w:cs="Traditional Arabic" w:hint="cs"/>
          <w:b/>
          <w:bCs/>
          <w:sz w:val="32"/>
          <w:szCs w:val="32"/>
          <w:rtl/>
        </w:rPr>
        <w:t xml:space="preserve"> اختلاف الوقائع </w:t>
      </w:r>
      <w:r w:rsidRPr="0064690D">
        <w:rPr>
          <w:rFonts w:ascii="Traditional Arabic" w:hAnsi="Traditional Arabic" w:cs="Traditional Arabic"/>
          <w:b/>
          <w:bCs/>
          <w:sz w:val="32"/>
          <w:szCs w:val="32"/>
          <w:rtl/>
        </w:rPr>
        <w:t>-</w:t>
      </w:r>
      <w:r w:rsidRPr="0064690D">
        <w:rPr>
          <w:rFonts w:ascii="Traditional Arabic" w:hAnsi="Traditional Arabic" w:cs="Traditional Arabic" w:hint="cs"/>
          <w:b/>
          <w:bCs/>
          <w:sz w:val="32"/>
          <w:szCs w:val="32"/>
          <w:rtl/>
        </w:rPr>
        <w:t xml:space="preserve"> تعارض الاجتهادات </w:t>
      </w:r>
      <w:r w:rsidRPr="0064690D">
        <w:rPr>
          <w:rFonts w:ascii="Traditional Arabic" w:hAnsi="Traditional Arabic" w:cs="Traditional Arabic"/>
          <w:b/>
          <w:bCs/>
          <w:sz w:val="32"/>
          <w:szCs w:val="32"/>
          <w:rtl/>
        </w:rPr>
        <w:t>-</w:t>
      </w:r>
      <w:r w:rsidRPr="0064690D">
        <w:rPr>
          <w:rFonts w:ascii="Traditional Arabic" w:hAnsi="Traditional Arabic" w:cs="Traditional Arabic" w:hint="cs"/>
          <w:b/>
          <w:bCs/>
          <w:sz w:val="32"/>
          <w:szCs w:val="32"/>
          <w:rtl/>
        </w:rPr>
        <w:t xml:space="preserve"> عدم أولوية اجتهاد على آخر</w:t>
      </w:r>
      <w:r w:rsidRPr="0064690D">
        <w:rPr>
          <w:rFonts w:ascii="Traditional Arabic" w:hAnsi="Traditional Arabic" w:cs="Traditional Arabic"/>
          <w:b/>
          <w:bCs/>
          <w:sz w:val="32"/>
          <w:szCs w:val="32"/>
          <w:rtl/>
        </w:rPr>
        <w:t>.</w:t>
      </w:r>
    </w:p>
    <w:p w:rsidR="008F0F65" w:rsidRPr="0064690D" w:rsidRDefault="008F0F65" w:rsidP="008F0F65">
      <w:pPr>
        <w:tabs>
          <w:tab w:val="left" w:pos="3461"/>
        </w:tabs>
        <w:spacing w:after="0" w:line="240" w:lineRule="auto"/>
        <w:jc w:val="both"/>
        <w:rPr>
          <w:rFonts w:ascii="Traditional Arabic" w:hAnsi="Traditional Arabic" w:cs="Traditional Arabic"/>
          <w:sz w:val="32"/>
          <w:szCs w:val="32"/>
          <w:rtl/>
        </w:rPr>
      </w:pPr>
      <w:r w:rsidRPr="0064690D">
        <w:rPr>
          <w:rFonts w:ascii="Traditional Arabic" w:hAnsi="Traditional Arabic" w:cs="Traditional Arabic"/>
          <w:sz w:val="32"/>
          <w:szCs w:val="32"/>
          <w:rtl/>
        </w:rPr>
        <w:t xml:space="preserve">مطالبة المدعي إلغاء قرار المدعى عليها السلبي </w:t>
      </w:r>
      <w:r w:rsidRPr="0064690D">
        <w:rPr>
          <w:rFonts w:ascii="Traditional Arabic" w:hAnsi="Traditional Arabic" w:cs="Traditional Arabic" w:hint="cs"/>
          <w:sz w:val="32"/>
          <w:szCs w:val="32"/>
          <w:rtl/>
        </w:rPr>
        <w:t>بالامتناع</w:t>
      </w:r>
      <w:r w:rsidRPr="0064690D">
        <w:rPr>
          <w:rFonts w:ascii="Traditional Arabic" w:hAnsi="Traditional Arabic" w:cs="Traditional Arabic"/>
          <w:sz w:val="32"/>
          <w:szCs w:val="32"/>
          <w:rtl/>
        </w:rPr>
        <w:t xml:space="preserve"> عن صرف مبلغ التقدير الثاني</w:t>
      </w:r>
      <w:r w:rsidRPr="0064690D">
        <w:rPr>
          <w:rFonts w:ascii="Traditional Arabic" w:hAnsi="Traditional Arabic" w:cs="Traditional Arabic" w:hint="cs"/>
          <w:sz w:val="32"/>
          <w:szCs w:val="32"/>
          <w:rtl/>
        </w:rPr>
        <w:t xml:space="preserve"> لعقاره المنزوع</w:t>
      </w:r>
      <w:r w:rsidRPr="0064690D">
        <w:rPr>
          <w:rFonts w:ascii="Traditional Arabic" w:hAnsi="Traditional Arabic" w:cs="Traditional Arabic"/>
          <w:sz w:val="32"/>
          <w:szCs w:val="32"/>
          <w:rtl/>
        </w:rPr>
        <w:t xml:space="preserve"> - الثابت</w:t>
      </w:r>
      <w:r w:rsidRPr="0064690D">
        <w:rPr>
          <w:rFonts w:ascii="Traditional Arabic" w:hAnsi="Traditional Arabic" w:cs="Traditional Arabic" w:hint="cs"/>
          <w:sz w:val="32"/>
          <w:szCs w:val="32"/>
          <w:rtl/>
        </w:rPr>
        <w:t xml:space="preserve"> قيام المدعى عليها</w:t>
      </w:r>
      <w:r w:rsidRPr="0064690D">
        <w:rPr>
          <w:rFonts w:ascii="Traditional Arabic" w:hAnsi="Traditional Arabic" w:cs="Traditional Arabic"/>
          <w:sz w:val="32"/>
          <w:szCs w:val="32"/>
          <w:rtl/>
        </w:rPr>
        <w:t xml:space="preserve"> </w:t>
      </w:r>
      <w:r w:rsidRPr="0064690D">
        <w:rPr>
          <w:rFonts w:ascii="Traditional Arabic" w:hAnsi="Traditional Arabic" w:cs="Traditional Arabic" w:hint="cs"/>
          <w:sz w:val="32"/>
          <w:szCs w:val="32"/>
          <w:rtl/>
        </w:rPr>
        <w:t xml:space="preserve">بتقدير عقار </w:t>
      </w:r>
      <w:r w:rsidRPr="0064690D">
        <w:rPr>
          <w:rFonts w:ascii="Traditional Arabic" w:hAnsi="Traditional Arabic" w:cs="Traditional Arabic"/>
          <w:sz w:val="32"/>
          <w:szCs w:val="32"/>
          <w:rtl/>
        </w:rPr>
        <w:t>المدعي</w:t>
      </w:r>
      <w:r w:rsidRPr="0064690D">
        <w:rPr>
          <w:rFonts w:ascii="Traditional Arabic" w:hAnsi="Traditional Arabic" w:cs="Traditional Arabic" w:hint="cs"/>
          <w:sz w:val="32"/>
          <w:szCs w:val="32"/>
          <w:rtl/>
        </w:rPr>
        <w:t xml:space="preserve"> المنزوع مرتين، ثم صدور أمر سامٍ</w:t>
      </w:r>
      <w:r w:rsidRPr="0064690D">
        <w:rPr>
          <w:rFonts w:ascii="Traditional Arabic" w:hAnsi="Traditional Arabic" w:cs="Traditional Arabic"/>
          <w:sz w:val="32"/>
          <w:szCs w:val="32"/>
          <w:rtl/>
        </w:rPr>
        <w:t xml:space="preserve"> بتشكيل لجنة مركزية لإعادة تقدير </w:t>
      </w:r>
      <w:r w:rsidRPr="0064690D">
        <w:rPr>
          <w:rFonts w:ascii="Traditional Arabic" w:hAnsi="Traditional Arabic" w:cs="Traditional Arabic" w:hint="cs"/>
          <w:sz w:val="32"/>
          <w:szCs w:val="32"/>
          <w:rtl/>
        </w:rPr>
        <w:t>ال</w:t>
      </w:r>
      <w:r w:rsidRPr="0064690D">
        <w:rPr>
          <w:rFonts w:ascii="Traditional Arabic" w:hAnsi="Traditional Arabic" w:cs="Traditional Arabic"/>
          <w:sz w:val="32"/>
          <w:szCs w:val="32"/>
          <w:rtl/>
        </w:rPr>
        <w:t xml:space="preserve">عقار </w:t>
      </w:r>
      <w:r w:rsidRPr="0064690D">
        <w:rPr>
          <w:rFonts w:ascii="Traditional Arabic" w:hAnsi="Traditional Arabic" w:cs="Traditional Arabic" w:hint="cs"/>
          <w:sz w:val="32"/>
          <w:szCs w:val="32"/>
          <w:rtl/>
        </w:rPr>
        <w:t xml:space="preserve">بسبب المبالغة في </w:t>
      </w:r>
      <w:r w:rsidRPr="0064690D">
        <w:rPr>
          <w:rFonts w:ascii="Traditional Arabic" w:hAnsi="Traditional Arabic" w:cs="Traditional Arabic"/>
          <w:sz w:val="32"/>
          <w:szCs w:val="32"/>
          <w:rtl/>
        </w:rPr>
        <w:t>التقدير الثاني -</w:t>
      </w:r>
      <w:r w:rsidRPr="0064690D">
        <w:rPr>
          <w:rFonts w:ascii="Traditional Arabic" w:hAnsi="Traditional Arabic" w:cs="Traditional Arabic" w:hint="cs"/>
          <w:sz w:val="32"/>
          <w:szCs w:val="32"/>
          <w:rtl/>
        </w:rPr>
        <w:t xml:space="preserve"> استناد المدعي إلى </w:t>
      </w:r>
      <w:r w:rsidRPr="0064690D">
        <w:rPr>
          <w:rFonts w:ascii="Traditional Arabic" w:hAnsi="Traditional Arabic" w:cs="Traditional Arabic"/>
          <w:sz w:val="32"/>
          <w:szCs w:val="32"/>
          <w:rtl/>
        </w:rPr>
        <w:t>عدم نظامية تشكيل لجنة</w:t>
      </w:r>
      <w:r w:rsidRPr="0064690D">
        <w:rPr>
          <w:rFonts w:ascii="Traditional Arabic" w:hAnsi="Traditional Arabic" w:cs="Traditional Arabic" w:hint="cs"/>
          <w:sz w:val="32"/>
          <w:szCs w:val="32"/>
          <w:rtl/>
        </w:rPr>
        <w:t xml:space="preserve"> تقدير العقار</w:t>
      </w:r>
      <w:r w:rsidRPr="0064690D">
        <w:rPr>
          <w:rFonts w:ascii="Traditional Arabic" w:hAnsi="Traditional Arabic" w:cs="Traditional Arabic"/>
          <w:sz w:val="32"/>
          <w:szCs w:val="32"/>
          <w:rtl/>
        </w:rPr>
        <w:t xml:space="preserve"> للمرة الثالثة، </w:t>
      </w:r>
      <w:r w:rsidRPr="0064690D">
        <w:rPr>
          <w:rFonts w:ascii="Traditional Arabic" w:hAnsi="Traditional Arabic" w:cs="Traditional Arabic" w:hint="cs"/>
          <w:sz w:val="32"/>
          <w:szCs w:val="32"/>
          <w:rtl/>
        </w:rPr>
        <w:t>وإلى تحصن</w:t>
      </w:r>
      <w:r w:rsidRPr="0064690D">
        <w:rPr>
          <w:rFonts w:ascii="Traditional Arabic" w:hAnsi="Traditional Arabic" w:cs="Traditional Arabic"/>
          <w:sz w:val="32"/>
          <w:szCs w:val="32"/>
          <w:rtl/>
        </w:rPr>
        <w:t xml:space="preserve"> التقدير الثاني بفوات مد</w:t>
      </w:r>
      <w:r w:rsidRPr="0064690D">
        <w:rPr>
          <w:rFonts w:ascii="Traditional Arabic" w:hAnsi="Traditional Arabic" w:cs="Traditional Arabic" w:hint="cs"/>
          <w:sz w:val="32"/>
          <w:szCs w:val="32"/>
          <w:rtl/>
        </w:rPr>
        <w:t>د</w:t>
      </w:r>
      <w:r w:rsidRPr="0064690D">
        <w:rPr>
          <w:rFonts w:ascii="Traditional Arabic" w:hAnsi="Traditional Arabic" w:cs="Traditional Arabic"/>
          <w:sz w:val="32"/>
          <w:szCs w:val="32"/>
          <w:rtl/>
        </w:rPr>
        <w:t xml:space="preserve"> الاعتراض عليه -</w:t>
      </w:r>
      <w:r w:rsidRPr="0064690D">
        <w:rPr>
          <w:rFonts w:ascii="Traditional Arabic" w:hAnsi="Traditional Arabic" w:cs="Traditional Arabic" w:hint="cs"/>
          <w:sz w:val="32"/>
          <w:szCs w:val="32"/>
          <w:rtl/>
        </w:rPr>
        <w:t xml:space="preserve"> إعادة تقدير عقار المدعي للمرة الثالثة جرى بأمر سامٍ، ومن ثم يكون </w:t>
      </w:r>
      <w:r w:rsidRPr="0064690D">
        <w:rPr>
          <w:rFonts w:ascii="Traditional Arabic" w:hAnsi="Traditional Arabic" w:cs="Traditional Arabic"/>
          <w:sz w:val="32"/>
          <w:szCs w:val="32"/>
          <w:rtl/>
        </w:rPr>
        <w:t>له نفس قوة النظام</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w:t>
      </w:r>
      <w:r w:rsidRPr="0064690D">
        <w:rPr>
          <w:rFonts w:ascii="Traditional Arabic" w:hAnsi="Traditional Arabic" w:cs="Traditional Arabic" w:hint="cs"/>
          <w:sz w:val="32"/>
          <w:szCs w:val="32"/>
          <w:rtl/>
        </w:rPr>
        <w:t>و</w:t>
      </w:r>
      <w:r w:rsidRPr="0064690D">
        <w:rPr>
          <w:rFonts w:ascii="Traditional Arabic" w:hAnsi="Traditional Arabic" w:cs="Traditional Arabic"/>
          <w:sz w:val="32"/>
          <w:szCs w:val="32"/>
          <w:rtl/>
        </w:rPr>
        <w:t>يجوز له الاستثناء من</w:t>
      </w:r>
      <w:r w:rsidRPr="0064690D">
        <w:rPr>
          <w:rFonts w:ascii="Traditional Arabic" w:hAnsi="Traditional Arabic" w:cs="Traditional Arabic" w:hint="cs"/>
          <w:sz w:val="32"/>
          <w:szCs w:val="32"/>
          <w:rtl/>
        </w:rPr>
        <w:t xml:space="preserve"> النظام </w:t>
      </w:r>
      <w:r w:rsidRPr="0064690D">
        <w:rPr>
          <w:rFonts w:ascii="Traditional Arabic" w:hAnsi="Traditional Arabic" w:cs="Traditional Arabic"/>
          <w:sz w:val="32"/>
          <w:szCs w:val="32"/>
          <w:rtl/>
        </w:rPr>
        <w:t>-</w:t>
      </w:r>
      <w:r w:rsidRPr="0064690D">
        <w:rPr>
          <w:rFonts w:ascii="Traditional Arabic" w:hAnsi="Traditional Arabic" w:cs="Traditional Arabic" w:hint="cs"/>
          <w:sz w:val="32"/>
          <w:szCs w:val="32"/>
          <w:rtl/>
        </w:rPr>
        <w:t xml:space="preserve"> تقرير محكمة الاستئناف أن الأمر السامي جاء مؤكداً</w:t>
      </w:r>
      <w:r w:rsidRPr="0064690D">
        <w:rPr>
          <w:rFonts w:ascii="Traditional Arabic" w:hAnsi="Traditional Arabic" w:cs="Traditional Arabic"/>
          <w:sz w:val="32"/>
          <w:szCs w:val="32"/>
          <w:rtl/>
        </w:rPr>
        <w:t xml:space="preserve"> على</w:t>
      </w:r>
      <w:r w:rsidRPr="0064690D">
        <w:rPr>
          <w:rFonts w:ascii="Traditional Arabic" w:hAnsi="Traditional Arabic" w:cs="Traditional Arabic" w:hint="cs"/>
          <w:sz w:val="32"/>
          <w:szCs w:val="32"/>
          <w:rtl/>
        </w:rPr>
        <w:t xml:space="preserve"> مضمون النظام بأن</w:t>
      </w:r>
      <w:r w:rsidRPr="0064690D">
        <w:rPr>
          <w:rFonts w:ascii="Traditional Arabic" w:hAnsi="Traditional Arabic" w:cs="Traditional Arabic"/>
          <w:sz w:val="32"/>
          <w:szCs w:val="32"/>
          <w:rtl/>
        </w:rPr>
        <w:t xml:space="preserve"> </w:t>
      </w:r>
      <w:r w:rsidRPr="0064690D">
        <w:rPr>
          <w:rFonts w:ascii="Traditional Arabic" w:hAnsi="Traditional Arabic" w:cs="Traditional Arabic" w:hint="cs"/>
          <w:sz w:val="32"/>
          <w:szCs w:val="32"/>
          <w:rtl/>
        </w:rPr>
        <w:t>ت</w:t>
      </w:r>
      <w:r w:rsidRPr="0064690D">
        <w:rPr>
          <w:rFonts w:ascii="Traditional Arabic" w:hAnsi="Traditional Arabic" w:cs="Traditional Arabic"/>
          <w:sz w:val="32"/>
          <w:szCs w:val="32"/>
          <w:rtl/>
        </w:rPr>
        <w:t>كون التعويض</w:t>
      </w:r>
      <w:r w:rsidRPr="0064690D">
        <w:rPr>
          <w:rFonts w:ascii="Traditional Arabic" w:hAnsi="Traditional Arabic" w:cs="Traditional Arabic" w:hint="cs"/>
          <w:sz w:val="32"/>
          <w:szCs w:val="32"/>
          <w:rtl/>
        </w:rPr>
        <w:t>ات</w:t>
      </w:r>
      <w:r w:rsidRPr="0064690D">
        <w:rPr>
          <w:rFonts w:ascii="Traditional Arabic" w:hAnsi="Traditional Arabic" w:cs="Traditional Arabic"/>
          <w:sz w:val="32"/>
          <w:szCs w:val="32"/>
          <w:rtl/>
        </w:rPr>
        <w:t xml:space="preserve"> عادل</w:t>
      </w:r>
      <w:r w:rsidRPr="0064690D">
        <w:rPr>
          <w:rFonts w:ascii="Traditional Arabic" w:hAnsi="Traditional Arabic" w:cs="Traditional Arabic" w:hint="cs"/>
          <w:sz w:val="32"/>
          <w:szCs w:val="32"/>
          <w:rtl/>
        </w:rPr>
        <w:t>ة</w:t>
      </w:r>
      <w:r w:rsidRPr="0064690D">
        <w:rPr>
          <w:rFonts w:ascii="Traditional Arabic" w:hAnsi="Traditional Arabic" w:cs="Traditional Arabic"/>
          <w:sz w:val="32"/>
          <w:szCs w:val="32"/>
          <w:rtl/>
        </w:rPr>
        <w:t>؛ ومن ثم فإن المبالغة في</w:t>
      </w:r>
      <w:r w:rsidRPr="0064690D">
        <w:rPr>
          <w:rFonts w:ascii="Traditional Arabic" w:hAnsi="Traditional Arabic" w:cs="Traditional Arabic" w:hint="cs"/>
          <w:sz w:val="32"/>
          <w:szCs w:val="32"/>
          <w:rtl/>
        </w:rPr>
        <w:t>ها</w:t>
      </w:r>
      <w:r w:rsidRPr="0064690D">
        <w:rPr>
          <w:rFonts w:ascii="Traditional Arabic" w:hAnsi="Traditional Arabic" w:cs="Traditional Arabic"/>
          <w:sz w:val="32"/>
          <w:szCs w:val="32"/>
          <w:rtl/>
        </w:rPr>
        <w:t xml:space="preserve"> تعد مخالفة </w:t>
      </w:r>
      <w:r w:rsidRPr="0064690D">
        <w:rPr>
          <w:rFonts w:ascii="Traditional Arabic" w:hAnsi="Traditional Arabic" w:cs="Traditional Arabic" w:hint="cs"/>
          <w:sz w:val="32"/>
          <w:szCs w:val="32"/>
          <w:rtl/>
        </w:rPr>
        <w:t>للنظام</w:t>
      </w:r>
      <w:r w:rsidRPr="0064690D">
        <w:rPr>
          <w:rFonts w:ascii="Traditional Arabic" w:hAnsi="Traditional Arabic" w:cs="Traditional Arabic"/>
          <w:sz w:val="32"/>
          <w:szCs w:val="32"/>
          <w:rtl/>
        </w:rPr>
        <w:t xml:space="preserve"> -</w:t>
      </w:r>
      <w:r w:rsidRPr="0064690D">
        <w:rPr>
          <w:rFonts w:ascii="Traditional Arabic" w:hAnsi="Traditional Arabic" w:cs="Traditional Arabic" w:hint="cs"/>
          <w:sz w:val="32"/>
          <w:szCs w:val="32"/>
          <w:rtl/>
        </w:rPr>
        <w:t xml:space="preserve"> عدم قبول استشهاد المدعي </w:t>
      </w:r>
      <w:r w:rsidRPr="0064690D">
        <w:rPr>
          <w:rFonts w:ascii="Traditional Arabic" w:hAnsi="Traditional Arabic" w:cs="Traditional Arabic"/>
          <w:sz w:val="32"/>
          <w:szCs w:val="32"/>
          <w:rtl/>
        </w:rPr>
        <w:t>بسوابق قضائية</w:t>
      </w:r>
      <w:r w:rsidRPr="0064690D">
        <w:rPr>
          <w:rFonts w:ascii="Traditional Arabic" w:hAnsi="Traditional Arabic" w:cs="Traditional Arabic" w:hint="cs"/>
          <w:sz w:val="32"/>
          <w:szCs w:val="32"/>
          <w:rtl/>
        </w:rPr>
        <w:t xml:space="preserve">؛ لاختلاف وقائعها عن الدعوى الماثلة، </w:t>
      </w:r>
      <w:r w:rsidRPr="0064690D">
        <w:rPr>
          <w:rFonts w:ascii="Traditional Arabic" w:hAnsi="Traditional Arabic" w:cs="Traditional Arabic"/>
          <w:sz w:val="32"/>
          <w:szCs w:val="32"/>
          <w:rtl/>
        </w:rPr>
        <w:t>وعلى فرض مشابهتها فهي معارضة بأحكام أخرى</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وليس أحد الاجتهادين بأولى من الآخر</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أثر ذلك: رفض الدعوى.</w:t>
      </w:r>
    </w:p>
    <w:p w:rsidR="008F0F65" w:rsidRPr="0064690D" w:rsidRDefault="008F0F65" w:rsidP="008F0F65">
      <w:pPr>
        <w:tabs>
          <w:tab w:val="left" w:pos="3461"/>
        </w:tabs>
        <w:spacing w:after="0" w:line="240" w:lineRule="auto"/>
        <w:jc w:val="center"/>
        <w:rPr>
          <w:rFonts w:ascii="Traditional Arabic" w:hAnsi="Traditional Arabic" w:cs="Traditional Arabic"/>
          <w:b/>
          <w:bCs/>
          <w:sz w:val="32"/>
          <w:szCs w:val="32"/>
          <w:rtl/>
        </w:rPr>
      </w:pPr>
      <w:r w:rsidRPr="0064690D">
        <w:rPr>
          <w:rFonts w:ascii="Traditional Arabic" w:hAnsi="Traditional Arabic" w:cs="Traditional Arabic"/>
          <w:b/>
          <w:bCs/>
          <w:sz w:val="32"/>
          <w:szCs w:val="32"/>
          <w:rtl/>
        </w:rPr>
        <w:t>مستند الحكم</w:t>
      </w:r>
    </w:p>
    <w:p w:rsidR="008F0F65" w:rsidRPr="0064690D" w:rsidRDefault="008F0F65" w:rsidP="00A329B4">
      <w:pPr>
        <w:numPr>
          <w:ilvl w:val="0"/>
          <w:numId w:val="85"/>
        </w:numPr>
        <w:tabs>
          <w:tab w:val="left" w:pos="84"/>
        </w:tabs>
        <w:spacing w:after="0" w:line="240" w:lineRule="auto"/>
        <w:jc w:val="both"/>
        <w:rPr>
          <w:rFonts w:ascii="Traditional Arabic" w:hAnsi="Traditional Arabic" w:cs="Traditional Arabic"/>
          <w:sz w:val="32"/>
          <w:szCs w:val="32"/>
          <w:rtl/>
        </w:rPr>
      </w:pPr>
      <w:r w:rsidRPr="0064690D">
        <w:rPr>
          <w:rFonts w:ascii="Traditional Arabic" w:hAnsi="Traditional Arabic" w:cs="Traditional Arabic"/>
          <w:sz w:val="32"/>
          <w:szCs w:val="32"/>
          <w:rtl/>
        </w:rPr>
        <w:t>المادتان (79، 80) من النظام الأساسي للحكم الصادر بالأمر الملكي رقم (أ/90) وتاريخ 27/8/1412هـ.</w:t>
      </w:r>
    </w:p>
    <w:p w:rsidR="008F0F65" w:rsidRPr="0064690D" w:rsidRDefault="008F0F65" w:rsidP="00A329B4">
      <w:pPr>
        <w:numPr>
          <w:ilvl w:val="0"/>
          <w:numId w:val="85"/>
        </w:numPr>
        <w:tabs>
          <w:tab w:val="left" w:pos="84"/>
        </w:tabs>
        <w:spacing w:after="0" w:line="240" w:lineRule="auto"/>
        <w:jc w:val="both"/>
        <w:rPr>
          <w:rFonts w:ascii="Traditional Arabic" w:hAnsi="Traditional Arabic" w:cs="Traditional Arabic"/>
          <w:sz w:val="32"/>
          <w:szCs w:val="32"/>
        </w:rPr>
      </w:pPr>
      <w:r w:rsidRPr="0064690D">
        <w:rPr>
          <w:rFonts w:ascii="Traditional Arabic" w:hAnsi="Traditional Arabic" w:cs="Traditional Arabic"/>
          <w:sz w:val="32"/>
          <w:szCs w:val="32"/>
          <w:rtl/>
        </w:rPr>
        <w:t xml:space="preserve">المواد (1، 2، 4، 7، 9) من نظام نزع ملكية العقارات للمنفعة العامة ووضع اليد المؤقت على العقار الصادر بالمرسوم الملكي رقم (م/15) وتاريخ </w:t>
      </w:r>
      <w:r w:rsidRPr="0064690D">
        <w:rPr>
          <w:rFonts w:ascii="Traditional Arabic" w:hAnsi="Traditional Arabic" w:cs="Traditional Arabic" w:hint="cs"/>
          <w:sz w:val="32"/>
          <w:szCs w:val="32"/>
          <w:rtl/>
        </w:rPr>
        <w:t>1</w:t>
      </w:r>
      <w:r w:rsidRPr="0064690D">
        <w:rPr>
          <w:rFonts w:ascii="Traditional Arabic" w:hAnsi="Traditional Arabic" w:cs="Traditional Arabic"/>
          <w:sz w:val="32"/>
          <w:szCs w:val="32"/>
          <w:rtl/>
        </w:rPr>
        <w:t>1/3/1424هـ.</w:t>
      </w:r>
    </w:p>
    <w:p w:rsidR="008F0F65" w:rsidRPr="0064690D" w:rsidRDefault="008F0F65" w:rsidP="00A329B4">
      <w:pPr>
        <w:numPr>
          <w:ilvl w:val="0"/>
          <w:numId w:val="85"/>
        </w:numPr>
        <w:tabs>
          <w:tab w:val="left" w:pos="84"/>
        </w:tabs>
        <w:spacing w:after="0" w:line="240" w:lineRule="auto"/>
        <w:jc w:val="both"/>
        <w:rPr>
          <w:rFonts w:ascii="Traditional Arabic" w:hAnsi="Traditional Arabic" w:cs="Traditional Arabic"/>
          <w:sz w:val="32"/>
          <w:szCs w:val="32"/>
        </w:rPr>
      </w:pPr>
      <w:r w:rsidRPr="0064690D">
        <w:rPr>
          <w:rFonts w:ascii="Traditional Arabic" w:hAnsi="Traditional Arabic" w:cs="Traditional Arabic"/>
          <w:sz w:val="32"/>
          <w:szCs w:val="32"/>
          <w:rtl/>
        </w:rPr>
        <w:t>المادة (15) من اللائحة التنفيذية لنظام نزع ملكية العقارات للمنفعة العامة ووضع اليد المؤقت على العقار الصادرة بقرار مجلس الوزراء رقم (54) وتاريخ 11/2/1437هـ.</w:t>
      </w:r>
    </w:p>
    <w:p w:rsidR="008F0F65" w:rsidRPr="0064690D" w:rsidRDefault="008F0F65" w:rsidP="00A329B4">
      <w:pPr>
        <w:numPr>
          <w:ilvl w:val="0"/>
          <w:numId w:val="85"/>
        </w:numPr>
        <w:tabs>
          <w:tab w:val="left" w:pos="84"/>
        </w:tabs>
        <w:spacing w:after="0" w:line="240" w:lineRule="auto"/>
        <w:jc w:val="both"/>
        <w:rPr>
          <w:rFonts w:ascii="Traditional Arabic" w:hAnsi="Traditional Arabic" w:cs="Traditional Arabic"/>
          <w:sz w:val="32"/>
          <w:szCs w:val="32"/>
          <w:rtl/>
        </w:rPr>
      </w:pPr>
      <w:r w:rsidRPr="0064690D">
        <w:rPr>
          <w:rFonts w:ascii="Traditional Arabic" w:hAnsi="Traditional Arabic" w:cs="Traditional Arabic"/>
          <w:sz w:val="32"/>
          <w:szCs w:val="32"/>
          <w:rtl/>
        </w:rPr>
        <w:t>الأمر السامي رقم (9849/م ب) وتاريخ 13/12/1429هـ</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w:t>
      </w:r>
      <w:r w:rsidRPr="0064690D">
        <w:rPr>
          <w:rFonts w:ascii="Traditional Arabic" w:hAnsi="Traditional Arabic" w:cs="Traditional Arabic" w:hint="cs"/>
          <w:sz w:val="32"/>
          <w:szCs w:val="32"/>
          <w:rtl/>
        </w:rPr>
        <w:t>بشأن</w:t>
      </w:r>
      <w:r w:rsidRPr="0064690D">
        <w:rPr>
          <w:rFonts w:ascii="Traditional Arabic" w:hAnsi="Traditional Arabic" w:cs="Traditional Arabic"/>
          <w:sz w:val="32"/>
          <w:szCs w:val="32"/>
          <w:rtl/>
        </w:rPr>
        <w:t xml:space="preserve"> التأكيد على لجان التقدير بعدم المبالغة في تقدير الأسعار، وأن تكون واقعية في تقديراتها.</w:t>
      </w:r>
    </w:p>
    <w:p w:rsidR="008F0F65" w:rsidRPr="0064690D" w:rsidRDefault="008F0F65" w:rsidP="00A329B4">
      <w:pPr>
        <w:numPr>
          <w:ilvl w:val="0"/>
          <w:numId w:val="85"/>
        </w:numPr>
        <w:tabs>
          <w:tab w:val="left" w:pos="84"/>
        </w:tabs>
        <w:spacing w:after="0" w:line="240" w:lineRule="auto"/>
        <w:jc w:val="both"/>
        <w:rPr>
          <w:rFonts w:ascii="Traditional Arabic" w:hAnsi="Traditional Arabic" w:cs="Traditional Arabic"/>
          <w:sz w:val="32"/>
          <w:szCs w:val="32"/>
        </w:rPr>
      </w:pPr>
      <w:r w:rsidRPr="0064690D">
        <w:rPr>
          <w:rFonts w:ascii="Traditional Arabic" w:hAnsi="Traditional Arabic" w:cs="Traditional Arabic"/>
          <w:sz w:val="32"/>
          <w:szCs w:val="32"/>
          <w:rtl/>
        </w:rPr>
        <w:t>الأمر السامي رقم (37779) وتاريخ 12/10/1434هـ</w:t>
      </w:r>
      <w:r w:rsidRPr="0064690D">
        <w:rPr>
          <w:rFonts w:ascii="Traditional Arabic" w:hAnsi="Traditional Arabic" w:cs="Traditional Arabic" w:hint="cs"/>
          <w:sz w:val="32"/>
          <w:szCs w:val="32"/>
          <w:rtl/>
        </w:rPr>
        <w:t xml:space="preserve">، بشأن </w:t>
      </w:r>
      <w:r w:rsidRPr="0064690D">
        <w:rPr>
          <w:rFonts w:ascii="Traditional Arabic" w:hAnsi="Traditional Arabic" w:cs="Traditional Arabic"/>
          <w:sz w:val="32"/>
          <w:szCs w:val="32"/>
          <w:rtl/>
        </w:rPr>
        <w:t>التأكيد على لجان التقدير بأن تكون التقديرات عادلة وفقا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للأسعار السائدة ومسببة</w:t>
      </w:r>
      <w:r w:rsidRPr="0064690D">
        <w:rPr>
          <w:rFonts w:ascii="Traditional Arabic" w:hAnsi="Traditional Arabic" w:cs="Traditional Arabic" w:hint="cs"/>
          <w:sz w:val="32"/>
          <w:szCs w:val="32"/>
          <w:rtl/>
        </w:rPr>
        <w:t>.</w:t>
      </w:r>
    </w:p>
    <w:p w:rsidR="008F0F65" w:rsidRPr="0064690D" w:rsidRDefault="008F0F65" w:rsidP="00A329B4">
      <w:pPr>
        <w:numPr>
          <w:ilvl w:val="0"/>
          <w:numId w:val="85"/>
        </w:numPr>
        <w:tabs>
          <w:tab w:val="left" w:pos="84"/>
        </w:tabs>
        <w:spacing w:after="0" w:line="240" w:lineRule="auto"/>
        <w:jc w:val="both"/>
        <w:rPr>
          <w:rFonts w:ascii="Traditional Arabic" w:hAnsi="Traditional Arabic" w:cs="Traditional Arabic"/>
          <w:sz w:val="32"/>
          <w:szCs w:val="32"/>
        </w:rPr>
      </w:pPr>
      <w:r w:rsidRPr="0064690D">
        <w:rPr>
          <w:rFonts w:ascii="Traditional Arabic" w:hAnsi="Traditional Arabic" w:cs="Traditional Arabic"/>
          <w:sz w:val="32"/>
          <w:szCs w:val="32"/>
          <w:rtl/>
        </w:rPr>
        <w:lastRenderedPageBreak/>
        <w:t>الأمر السامي رقم (21121) وتاريخ 5/5/1438هـ</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w:t>
      </w:r>
      <w:r w:rsidRPr="0064690D">
        <w:rPr>
          <w:rFonts w:ascii="Traditional Arabic" w:hAnsi="Traditional Arabic" w:cs="Traditional Arabic" w:hint="cs"/>
          <w:sz w:val="32"/>
          <w:szCs w:val="32"/>
          <w:rtl/>
        </w:rPr>
        <w:t>بشأن</w:t>
      </w:r>
      <w:r w:rsidRPr="0064690D">
        <w:rPr>
          <w:rFonts w:ascii="Traditional Arabic" w:hAnsi="Traditional Arabic" w:cs="Traditional Arabic"/>
          <w:sz w:val="32"/>
          <w:szCs w:val="32"/>
          <w:rtl/>
        </w:rPr>
        <w:t xml:space="preserve"> تشكيل لجنة مركزية لإعادة تقدير قيمة عقار</w:t>
      </w:r>
      <w:r w:rsidRPr="0064690D">
        <w:rPr>
          <w:rFonts w:ascii="Traditional Arabic" w:hAnsi="Traditional Arabic" w:cs="Traditional Arabic" w:hint="cs"/>
          <w:sz w:val="32"/>
          <w:szCs w:val="32"/>
          <w:rtl/>
        </w:rPr>
        <w:t xml:space="preserve"> منزوع</w:t>
      </w:r>
      <w:r w:rsidRPr="0064690D">
        <w:rPr>
          <w:rFonts w:ascii="Traditional Arabic" w:hAnsi="Traditional Arabic" w:cs="Traditional Arabic"/>
          <w:sz w:val="32"/>
          <w:szCs w:val="32"/>
          <w:rtl/>
        </w:rPr>
        <w:t>.</w:t>
      </w:r>
    </w:p>
    <w:p w:rsidR="008F0F65" w:rsidRPr="0064690D" w:rsidRDefault="008F0F65" w:rsidP="008F0F65">
      <w:pPr>
        <w:tabs>
          <w:tab w:val="left" w:pos="3461"/>
        </w:tabs>
        <w:spacing w:after="0" w:line="240" w:lineRule="auto"/>
        <w:jc w:val="center"/>
        <w:rPr>
          <w:rFonts w:ascii="Traditional Arabic" w:hAnsi="Traditional Arabic" w:cs="Traditional Arabic"/>
          <w:b/>
          <w:bCs/>
          <w:sz w:val="32"/>
          <w:szCs w:val="32"/>
          <w:rtl/>
        </w:rPr>
      </w:pPr>
      <w:r w:rsidRPr="0064690D">
        <w:rPr>
          <w:rFonts w:ascii="Traditional Arabic" w:hAnsi="Traditional Arabic" w:cs="Traditional Arabic" w:hint="cs"/>
          <w:b/>
          <w:bCs/>
          <w:sz w:val="32"/>
          <w:szCs w:val="32"/>
          <w:rtl/>
        </w:rPr>
        <w:t>الوقائع</w:t>
      </w:r>
    </w:p>
    <w:p w:rsidR="008F0F65" w:rsidRPr="0064690D" w:rsidRDefault="008F0F65" w:rsidP="008F0F65">
      <w:pPr>
        <w:tabs>
          <w:tab w:val="left" w:pos="3461"/>
        </w:tabs>
        <w:spacing w:after="0" w:line="240" w:lineRule="auto"/>
        <w:jc w:val="both"/>
        <w:rPr>
          <w:rFonts w:ascii="Traditional Arabic" w:hAnsi="Traditional Arabic" w:cs="Traditional Arabic"/>
          <w:sz w:val="32"/>
          <w:szCs w:val="32"/>
          <w:rtl/>
        </w:rPr>
      </w:pPr>
      <w:r w:rsidRPr="0064690D">
        <w:rPr>
          <w:rFonts w:ascii="Traditional Arabic" w:hAnsi="Traditional Arabic" w:cs="Traditional Arabic"/>
          <w:sz w:val="32"/>
          <w:szCs w:val="32"/>
          <w:rtl/>
        </w:rPr>
        <w:t>تتحصل وقائع هذه الدعوى بالقدر اللازم لإصدار هذا الحكم بأن وكيل المدعي تقدم بصحيفة دعوى لهذه المحكمة بتاريخ 8/7/1441هـ، أوضح فيها:</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أن وزارة النقل قامت بنزع ملكية عقار موكله بموجب الصك رقم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وتاريخ 11/7/1423هـ، وقد صدر القرار الوزاري رقم (43/01) بتاريخ 1/3/1433هـ بالموافقة على البدء في إجراءات نزع ملكية عقار موكله بمبلغ قدره (12</w:t>
      </w:r>
      <w:r w:rsidRPr="0064690D">
        <w:rPr>
          <w:rFonts w:ascii="Traditional Arabic" w:hAnsi="Traditional Arabic" w:cs="Traditional Arabic" w:hint="cs"/>
          <w:sz w:val="32"/>
          <w:szCs w:val="32"/>
          <w:rtl/>
        </w:rPr>
        <w:t>.400.</w:t>
      </w:r>
      <w:r w:rsidRPr="0064690D">
        <w:rPr>
          <w:rFonts w:ascii="Traditional Arabic" w:hAnsi="Traditional Arabic" w:cs="Traditional Arabic"/>
          <w:sz w:val="32"/>
          <w:szCs w:val="32"/>
          <w:rtl/>
        </w:rPr>
        <w:t>555) اثنا عشر مليوناً وأربعمئة ألف وخمسمئة وخمسة وخمسون ريال</w:t>
      </w:r>
      <w:r w:rsidRPr="0064690D">
        <w:rPr>
          <w:rFonts w:ascii="Traditional Arabic" w:hAnsi="Traditional Arabic" w:cs="Traditional Arabic" w:hint="cs"/>
          <w:sz w:val="32"/>
          <w:szCs w:val="32"/>
          <w:rtl/>
        </w:rPr>
        <w:t>اً</w:t>
      </w:r>
      <w:r w:rsidRPr="0064690D">
        <w:rPr>
          <w:rFonts w:ascii="Traditional Arabic" w:hAnsi="Traditional Arabic" w:cs="Traditional Arabic"/>
          <w:sz w:val="32"/>
          <w:szCs w:val="32"/>
          <w:rtl/>
        </w:rPr>
        <w:t>، وبعد الاعتراض على قرار محضر اللجنة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صدر قرار وزير النقل بتاريخ 21/12/1435هـ بإعادة تشكيل اللجنة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فتم تقدير العقار بم</w:t>
      </w:r>
      <w:r w:rsidRPr="0064690D">
        <w:rPr>
          <w:rFonts w:ascii="Traditional Arabic" w:hAnsi="Traditional Arabic" w:cs="Traditional Arabic" w:hint="cs"/>
          <w:sz w:val="32"/>
          <w:szCs w:val="32"/>
          <w:rtl/>
        </w:rPr>
        <w:t>ب</w:t>
      </w:r>
      <w:r w:rsidRPr="0064690D">
        <w:rPr>
          <w:rFonts w:ascii="Traditional Arabic" w:hAnsi="Traditional Arabic" w:cs="Traditional Arabic"/>
          <w:sz w:val="32"/>
          <w:szCs w:val="32"/>
          <w:rtl/>
        </w:rPr>
        <w:t>لغ قدره (45</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568</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955) خمسة وأربعون مليونا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وخمسمئة وثمانية وستون ألفاً وتسعمئة وخمسة وخمسون ريالاً، وختم مذكرته بطلب إلغاء قرار المدعى عليها السلبي المتضمن امتناعها عن صرف المبلغ المشار إليه في محضر التثمين المؤرخ في 6/2/1436هـ. وبعد قيدها دعوى بالرقم المشار إليه أعلاه، وإحالتها إلى هذه الدائرة، حدد موعداً لنظرها جلسة 23/11/1441هـ</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وفيها حضر وكيل المدعي وممثل المدعى عليها، وقدم وكيل المدعي مذكرة في خدمة تبادل المذكرات تضمنت: أن المدعى عليها قامت بنزع ملكية عقار موكله بموجب القرار الوزاري رقم (43/01) وتاريخ</w:t>
      </w:r>
      <w:r w:rsidRPr="0064690D">
        <w:rPr>
          <w:rFonts w:ascii="Traditional Arabic" w:hAnsi="Traditional Arabic" w:cs="Traditional Arabic" w:hint="cs"/>
          <w:sz w:val="32"/>
          <w:szCs w:val="32"/>
          <w:rtl/>
        </w:rPr>
        <w:t xml:space="preserve"> 1/3/1433هـ،</w:t>
      </w:r>
      <w:r w:rsidRPr="0064690D">
        <w:rPr>
          <w:rFonts w:ascii="Traditional Arabic" w:hAnsi="Traditional Arabic" w:cs="Traditional Arabic"/>
          <w:sz w:val="32"/>
          <w:szCs w:val="32"/>
          <w:rtl/>
        </w:rPr>
        <w:t xml:space="preserve"> فتقدم المدعي باعتراض على قرار التثمين بموجب الدعوى رقم (9/1113) لعام 1435هـ</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وصدر فيها الحكم رقم (9/1/80)</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 xml:space="preserve">لعام 1435هـ بإلغاء قرار وزارة النقل رقم (43/01) وتاريخ </w:t>
      </w:r>
      <w:r w:rsidRPr="0064690D">
        <w:rPr>
          <w:rFonts w:ascii="Traditional Arabic" w:hAnsi="Traditional Arabic" w:cs="Traditional Arabic" w:hint="cs"/>
          <w:sz w:val="32"/>
          <w:szCs w:val="32"/>
          <w:rtl/>
        </w:rPr>
        <w:t>1/3/1433هـ</w:t>
      </w:r>
      <w:r w:rsidRPr="0064690D">
        <w:rPr>
          <w:rFonts w:ascii="Traditional Arabic" w:hAnsi="Traditional Arabic" w:cs="Traditional Arabic"/>
          <w:sz w:val="32"/>
          <w:szCs w:val="32"/>
          <w:rtl/>
        </w:rPr>
        <w:t xml:space="preserve"> المتضمن تثمين عقار المدعي تأسيسا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على وجود أخطاء في حصر كامل المساحة، ثم صدر قرار وزير النقل بتاريخ 21/12/1435هـ بإعادة تشكيل اللجنة المشار إليها في المادة السابعة من نظام نزع ملكية العقار للمنفعة العامة، وتم إعادة التقدير بتاريخ</w:t>
      </w:r>
      <w:r w:rsidRPr="0064690D">
        <w:rPr>
          <w:rFonts w:ascii="Traditional Arabic" w:hAnsi="Traditional Arabic" w:cs="Traditional Arabic" w:hint="cs"/>
          <w:sz w:val="32"/>
          <w:szCs w:val="32"/>
          <w:rtl/>
        </w:rPr>
        <w:t xml:space="preserve"> 26/2/1436هـ</w:t>
      </w:r>
      <w:r w:rsidRPr="0064690D">
        <w:rPr>
          <w:rFonts w:ascii="Traditional Arabic" w:hAnsi="Traditional Arabic" w:cs="Traditional Arabic"/>
          <w:sz w:val="32"/>
          <w:szCs w:val="32"/>
          <w:rtl/>
        </w:rPr>
        <w:t>، وانتهت اللجنة بتثمين العقار بمبلغ وقدره (45</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568</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955) خمسة وأربعون مليونا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وخمسمئة وثمانية وستون ألفاً وتسعمئة وخمسة وخمسون ريالاً، وعند مراجعة المدعى عليها بطلب صرف مبلغ التقدير المشار إليه آنفاً تم رفض ذلك؛ رغم انعقاد اللجنة بشكل صحيح وفق المادة التاسعة الفقرة الثالثة من نظام نزع ملكية العقارات للمنفعة العامة، وحيث نصت الماد</w:t>
      </w:r>
      <w:r w:rsidRPr="0064690D">
        <w:rPr>
          <w:rFonts w:ascii="Traditional Arabic" w:hAnsi="Traditional Arabic" w:cs="Traditional Arabic" w:hint="cs"/>
          <w:sz w:val="32"/>
          <w:szCs w:val="32"/>
          <w:rtl/>
        </w:rPr>
        <w:t>ة</w:t>
      </w:r>
      <w:r w:rsidRPr="0064690D">
        <w:rPr>
          <w:rFonts w:ascii="Traditional Arabic" w:hAnsi="Traditional Arabic" w:cs="Traditional Arabic"/>
          <w:sz w:val="32"/>
          <w:szCs w:val="32"/>
          <w:rtl/>
        </w:rPr>
        <w:t xml:space="preserve"> (4/15)</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 xml:space="preserve">من اللائحة التنفيذية لذات النظام على أن: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يعد قرار لجنة التقدير نهائيا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في حالة انقضاء ثلاثين يوما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من تاريخه دون اعتراض الجهة صاحبة المشروع، أو وزارة المالية على التقدير، وفي حالة الاعتراض تستكمل الجهة صاحبة المشروع الإجراءات وفقاً للفقرة الثالثة من المادة التاسعة من النظام</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وحيث تم تشكيل اللجنة المشار إليها وانعقدت بتاريخ</w:t>
      </w:r>
      <w:r w:rsidRPr="0064690D">
        <w:rPr>
          <w:rFonts w:ascii="Traditional Arabic" w:hAnsi="Traditional Arabic" w:cs="Traditional Arabic" w:hint="cs"/>
          <w:sz w:val="32"/>
          <w:szCs w:val="32"/>
          <w:rtl/>
        </w:rPr>
        <w:t xml:space="preserve"> 26/2/1436هـ</w:t>
      </w:r>
      <w:r w:rsidRPr="0064690D">
        <w:rPr>
          <w:rFonts w:ascii="Traditional Arabic" w:hAnsi="Traditional Arabic" w:cs="Traditional Arabic"/>
          <w:sz w:val="32"/>
          <w:szCs w:val="32"/>
          <w:rtl/>
        </w:rPr>
        <w:t xml:space="preserve"> بحضور كامل أعضائها وتوصلت إلى إعادة تقدير الأرض والمنشآت المقامة عليها بمبلغ قدره (45</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568</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955) خمسة وأربعون مليونا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وخمسمئة وثمانية وستون ألفاً وتسعمئة وخمسة وخمسون ريالاً، وقد تم التوقيع على المحضر من (5) خمسة أعضاء، أي الأغلبية اللازمة نظاما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لصحة قرار اللجنة، وقد انقضى الميعاد النظامي </w:t>
      </w:r>
      <w:r w:rsidRPr="0064690D">
        <w:rPr>
          <w:rFonts w:ascii="Traditional Arabic" w:hAnsi="Traditional Arabic" w:cs="Traditional Arabic"/>
          <w:sz w:val="32"/>
          <w:szCs w:val="32"/>
          <w:rtl/>
        </w:rPr>
        <w:lastRenderedPageBreak/>
        <w:t>للاعتراض عليه وفق نصوص نظام نزع ملكية العقارات للمنفعة العامة ووضع اليد المؤقت على العقار؛ وعليه فإن القرار آنف الذكر يتحصن عن كل طعن</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ويكون لزاما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على المدعى عليها العمل بموجبه وصرف المبلغ المحدد به للمدعي، كما أن النظام لم يقرر تشكيل اللجنة للمرة الثالثة، وختم مذكرته بطلب إلزام المدعى عليها بصرف مبلغ قدره</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(28</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568</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955) ثمانية وعشرون مليونا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وخمسمئة وثمانية وستون ألفا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وتسعمئة وخمسة وخمسون ريالا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وبعرض ذلك على ممثل المدعى عليها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طلب أجلاً للرد. وفي جلسة 6/1/1442هـ حضر طرفا الدعوى</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وقدم ممثل المدعى عليها مذكرة في خدمة تبادل المذكرات تضمنت:</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أن اللجنة المشكلة بموجب قرار وزير النقل بتاريخ 21/12/1435هـ بالغت بالأسعار ولم تتبع الإجراءات النظامية بتحديد السعر المناسب؛ وبناء عليه تم الرفع للمقام السامي</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فصدر الأمر السامي رقم (21121) وتاريخ 5/5/1438هـ المتضمن: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الموافقة على ما أوصت به اللجنة المشكلة بالأمر السامي رقم (6068)</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بتاريخ 10/2/1436هـ والذي تضمن</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ثانيا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تشكيل لجنة مركزية (من المقار الرئيسية للجهات المختصة) لإعادة تقدير قيمة عقار المدعي على ألا تتجاوز قيمة التقدير مبلغ (1500) ألف وخمسمئة ريال للمتر المربع</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فقدم وكيل المدعي مذكرة لم تخرج في مضمونها عما قدمه سابقاً. وفي جلسة هذا اليوم حضر طرفا الدعوى وقررا اكتفاءهما بما قدم وذكر</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فقررت الدائرة رفع الجلسة للمداولة، وفي ذات الجلسة أصدرت حكمها.</w:t>
      </w:r>
    </w:p>
    <w:p w:rsidR="008F0F65" w:rsidRPr="0064690D" w:rsidRDefault="008F0F65" w:rsidP="008F0F65">
      <w:pPr>
        <w:spacing w:after="0" w:line="240" w:lineRule="auto"/>
        <w:jc w:val="center"/>
        <w:rPr>
          <w:rFonts w:ascii="Traditional Arabic" w:hAnsi="Traditional Arabic" w:cs="Traditional Arabic"/>
          <w:sz w:val="32"/>
          <w:szCs w:val="32"/>
          <w:rtl/>
        </w:rPr>
      </w:pPr>
      <w:r w:rsidRPr="0064690D">
        <w:rPr>
          <w:rFonts w:ascii="Traditional Arabic" w:hAnsi="Traditional Arabic" w:cs="Traditional Arabic"/>
          <w:b/>
          <w:bCs/>
          <w:sz w:val="32"/>
          <w:szCs w:val="32"/>
          <w:rtl/>
        </w:rPr>
        <w:t>الأسباب</w:t>
      </w:r>
    </w:p>
    <w:p w:rsidR="008F0F65" w:rsidRPr="0064690D" w:rsidRDefault="008F0F65" w:rsidP="008F0F65">
      <w:pPr>
        <w:spacing w:after="0" w:line="240" w:lineRule="auto"/>
        <w:jc w:val="both"/>
        <w:rPr>
          <w:rFonts w:ascii="Traditional Arabic" w:hAnsi="Traditional Arabic" w:cs="Traditional Arabic"/>
          <w:sz w:val="32"/>
          <w:szCs w:val="32"/>
          <w:rtl/>
        </w:rPr>
      </w:pPr>
      <w:r w:rsidRPr="0064690D">
        <w:rPr>
          <w:rFonts w:ascii="Traditional Arabic" w:hAnsi="Traditional Arabic" w:cs="Traditional Arabic"/>
          <w:sz w:val="32"/>
          <w:szCs w:val="32"/>
          <w:rtl/>
        </w:rPr>
        <w:t>لما كان وكيل المدعي يطلب إلغاء قرار المدعى عليها السلبي المتضمن امتناعها عن صرف مبلغ التقدير الوارد بمحضر لجنة التقدير المؤرخ في 26/2/1436هـ طبقاً لنظام نزع ملكية العقارات للمنفعة العامة ووضع اليد المؤقت على العقار؛ عليه فإن الدعوى تكون من اختصاص المحاكم الإدارية بديوان المظالم ولائياً وفقاً لنص المادة (13/ب) من نظامه الصادر بالمرسوم الملكي رقم (م/78) وتاريخ 19/9/1428هـ والتي نصت على أنه:</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تختص المحاكم الإدارية بالفصل في الآتي:... ب-</w:t>
      </w:r>
      <w:r>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دع</w:t>
      </w:r>
      <w:r w:rsidRPr="0064690D">
        <w:rPr>
          <w:rFonts w:ascii="Traditional Arabic" w:hAnsi="Traditional Arabic" w:cs="Traditional Arabic" w:hint="cs"/>
          <w:sz w:val="32"/>
          <w:szCs w:val="32"/>
          <w:rtl/>
        </w:rPr>
        <w:t>ا</w:t>
      </w:r>
      <w:r w:rsidRPr="0064690D">
        <w:rPr>
          <w:rFonts w:ascii="Traditional Arabic" w:hAnsi="Traditional Arabic" w:cs="Traditional Arabic"/>
          <w:sz w:val="32"/>
          <w:szCs w:val="32"/>
          <w:rtl/>
        </w:rPr>
        <w:t>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w:t>
      </w:r>
      <w:r w:rsidRPr="0064690D">
        <w:rPr>
          <w:rFonts w:ascii="Traditional Arabic" w:hAnsi="Traditional Arabic" w:cs="Traditional Arabic" w:hint="cs"/>
          <w:sz w:val="32"/>
          <w:szCs w:val="32"/>
          <w:rtl/>
        </w:rPr>
        <w:t>ح"،</w:t>
      </w:r>
      <w:r w:rsidRPr="0064690D">
        <w:rPr>
          <w:rFonts w:ascii="Traditional Arabic" w:hAnsi="Traditional Arabic" w:cs="Traditional Arabic"/>
          <w:sz w:val="32"/>
          <w:szCs w:val="32"/>
          <w:rtl/>
        </w:rPr>
        <w:t xml:space="preserve"> كما أنها من اختصاص هذه المحكمة مكانياً طبقا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للمادة الثانية من نظام المرافعات أمام ديوان المظالم الصادر بالمرسوم الملكي رقم (م/3) في 22/1/1435هـ.</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وعن قبول الدعوى شكلاً، فبما أن هذه الدعوى حسب تكييف الدائرة لها أنها طعن في قرار سلبي، وبما أن المستقر عليه في القضاء الإداري أن القرارات الإدارية السلبية لا يتقيد الطعن فيها بميعاد معين بل يظل الطعن مفتوحاً حتى يزول الامتناع من قبل جهة الإدارة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مما تكون معه الدعوى مقبولة شكلاً. وعن موضوع الدعوى، فالثابت أن </w:t>
      </w:r>
      <w:r w:rsidRPr="0064690D">
        <w:rPr>
          <w:rFonts w:ascii="Traditional Arabic" w:hAnsi="Traditional Arabic" w:cs="Traditional Arabic"/>
          <w:sz w:val="32"/>
          <w:szCs w:val="32"/>
          <w:rtl/>
        </w:rPr>
        <w:lastRenderedPageBreak/>
        <w:t>المدعي يملك العقار بموجب الصك رقم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وتاريخ 11/7/1423هـ، وقد صدر القرار الوزاري رقم (43/01) بتاريخ 1/3/1433هـ بالموافقة على البدء في إجراءات نزع ملكية عقار المدعي، والثابت أنه تم تشكيل لجنة لتقدير عقار المدعي المنزوعة، فتم تقديره بمبلغ قدره (12</w:t>
      </w:r>
      <w:r w:rsidRPr="0064690D">
        <w:rPr>
          <w:rFonts w:ascii="Traditional Arabic" w:hAnsi="Traditional Arabic" w:cs="Traditional Arabic" w:hint="cs"/>
          <w:sz w:val="32"/>
          <w:szCs w:val="32"/>
          <w:rtl/>
        </w:rPr>
        <w:t>.400.</w:t>
      </w:r>
      <w:r w:rsidRPr="0064690D">
        <w:rPr>
          <w:rFonts w:ascii="Traditional Arabic" w:hAnsi="Traditional Arabic" w:cs="Traditional Arabic"/>
          <w:sz w:val="32"/>
          <w:szCs w:val="32"/>
          <w:rtl/>
        </w:rPr>
        <w:t>555) اثن</w:t>
      </w:r>
      <w:r w:rsidRPr="0064690D">
        <w:rPr>
          <w:rFonts w:ascii="Traditional Arabic" w:hAnsi="Traditional Arabic" w:cs="Traditional Arabic" w:hint="cs"/>
          <w:sz w:val="32"/>
          <w:szCs w:val="32"/>
          <w:rtl/>
        </w:rPr>
        <w:t>ا</w:t>
      </w:r>
      <w:r w:rsidRPr="0064690D">
        <w:rPr>
          <w:rFonts w:ascii="Traditional Arabic" w:hAnsi="Traditional Arabic" w:cs="Traditional Arabic"/>
          <w:sz w:val="32"/>
          <w:szCs w:val="32"/>
          <w:rtl/>
        </w:rPr>
        <w:t xml:space="preserve"> عشر مليوناً وأربعمئة ألف وخمسمئة وخمسة وخمسون ريال</w:t>
      </w:r>
      <w:r w:rsidRPr="0064690D">
        <w:rPr>
          <w:rFonts w:ascii="Traditional Arabic" w:hAnsi="Traditional Arabic" w:cs="Traditional Arabic" w:hint="cs"/>
          <w:sz w:val="32"/>
          <w:szCs w:val="32"/>
          <w:rtl/>
        </w:rPr>
        <w:t>اً</w:t>
      </w:r>
      <w:r w:rsidRPr="0064690D">
        <w:rPr>
          <w:rFonts w:ascii="Traditional Arabic" w:hAnsi="Traditional Arabic" w:cs="Traditional Arabic"/>
          <w:sz w:val="32"/>
          <w:szCs w:val="32"/>
          <w:rtl/>
        </w:rPr>
        <w:t>، والثابت اعتراض المدعي على هذا التقدير أمام المحكمة الإدارية بعرعر</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والتي أصدرت حكما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برقم</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(8/1/9) وتاريخ 25/5/1435هـ بإلغاء قرار لجنة التقدير</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لوجود أجزاء لم يتم حصرها والتحقق من سعر التقدير وفقاً لما قدمه المدعي من تقديرات صادرة عن مكاتب عقارية، ثم صدر قرار وزير النقل رقم (01/2513)</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وتاريخ 21/12/1435هـ بإعادة تشكيل اللجنة لإعادة تقدير عقار المدعي</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فصدر قرارها بالأغلبية بتقييم عقار المدعي بتاريخ 26/2/1436هـ بمبلغ قدره (45</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568</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955) خمسة وأربعون مليونا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وخمسمئة وثمانية وستون ألفاً وتسعمئة وخمسة وخمسون ريالاً، وبما أن الثابت اعتراض وزارة المالية على هذا التقدير أمام المقام السامي بسبب المبالغة فيه</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وحيث الثابت أنه صدر الأمر السامي رقم (21121) وتاريخ 5/5/1438هـ المتضمن: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الموافقة على ما أوصت به اللجنة المشكلة بالأمر السامي رقم (6068)</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بتاريخ 10/2/1436هـ والذي تضمن</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ثانيا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تشكيل لجنة مركزية (من المقار الرئيسية للجهات المختصة) لإعادة تقدير قيمة عقار المدعي على ألا تتجاوز قيمة التقدير مبلغ (1500) ألف وخمسمئة ريال للمتر المربع</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فصدر قرار وزير النقل رقم (01/896) وتاريخ 14/6/1438هـ بتشكيل لجنة لإعادة تقدير قيمة عقار المدعي</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فصدر قرارها بتقييم عقار المدعي بتاريخ 20/8/1438هـ بمبلغ قدره (17</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004</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555)</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سبعة عشر مليوناً وأربعة آلاف وخمسمئة وخمسة وخمسون ريالاً، وبما أن وكيل المدعي يطعن على ذلك على سند من القول من أن القرار في محضر التقدير الثاني قد تحصن بفوات مدة الاعتراض وفقاً للمادة (15) من اللائحة التنفيذية لنظام نزع ملكية العقارات للمنفعة العامة ووضع اليد المؤقت على العقار الصادر</w:t>
      </w:r>
      <w:r w:rsidRPr="0064690D">
        <w:rPr>
          <w:rFonts w:ascii="Traditional Arabic" w:hAnsi="Traditional Arabic" w:cs="Traditional Arabic" w:hint="cs"/>
          <w:sz w:val="32"/>
          <w:szCs w:val="32"/>
          <w:rtl/>
        </w:rPr>
        <w:t>ة</w:t>
      </w:r>
      <w:r w:rsidRPr="0064690D">
        <w:rPr>
          <w:rFonts w:ascii="Traditional Arabic" w:hAnsi="Traditional Arabic" w:cs="Traditional Arabic"/>
          <w:sz w:val="32"/>
          <w:szCs w:val="32"/>
          <w:rtl/>
        </w:rPr>
        <w:t xml:space="preserve"> بقرار مجلس الوزراء رقم (54) بتاريخ 11/2/1437هـ، كما أن اللجنة قد شكلت تشكيلاً صحيحاً وفق النظام</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وأن النظام لم يقرر تشكيل اللجنة للمرة الثالثة وفقاً للمادتين</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(7</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9) من نظام نزع ملكية العقارات للمنفعة العامة ووضع اليد المؤقت على العقار الصادر بالمرسوم الملكي رقم (م/15) وتاريخ 11/3/1424هـ</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وبما أن القرار الصادر بإلغاء التقييم وتشكيل لجنة جديدة لإعادة التقدير هو بأمر سام</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فيكون له نفس القوة التي صدر فيها النظام ولائحته فيجوز له الاستثناء منه؛ الأمر الذي تنتهي معه الدائرة إلى صحة قرار المدعى عليها بالامتناع عن صرف المبلغ الوارد في محضر لجنة التقدير الثانية؛ مما تكون معه الدعوى مرفوضة.</w:t>
      </w:r>
    </w:p>
    <w:p w:rsidR="008F0F65" w:rsidRPr="0064690D" w:rsidRDefault="008F0F65" w:rsidP="008F0F65">
      <w:pPr>
        <w:spacing w:after="0" w:line="240" w:lineRule="auto"/>
        <w:jc w:val="both"/>
        <w:rPr>
          <w:rFonts w:ascii="Traditional Arabic" w:hAnsi="Traditional Arabic" w:cs="Traditional Arabic"/>
          <w:b/>
          <w:bCs/>
          <w:sz w:val="32"/>
          <w:szCs w:val="32"/>
          <w:rtl/>
        </w:rPr>
      </w:pPr>
      <w:r w:rsidRPr="0064690D">
        <w:rPr>
          <w:rFonts w:ascii="Traditional Arabic" w:hAnsi="Traditional Arabic" w:cs="Traditional Arabic"/>
          <w:b/>
          <w:bCs/>
          <w:sz w:val="32"/>
          <w:szCs w:val="32"/>
          <w:rtl/>
        </w:rPr>
        <w:t>لذلك حكمت الدائرة:</w:t>
      </w:r>
      <w:r w:rsidRPr="0064690D">
        <w:rPr>
          <w:rFonts w:ascii="Traditional Arabic" w:hAnsi="Traditional Arabic" w:cs="Traditional Arabic" w:hint="cs"/>
          <w:b/>
          <w:bCs/>
          <w:sz w:val="32"/>
          <w:szCs w:val="32"/>
          <w:rtl/>
        </w:rPr>
        <w:t xml:space="preserve"> </w:t>
      </w:r>
      <w:r w:rsidRPr="0064690D">
        <w:rPr>
          <w:rFonts w:ascii="Traditional Arabic" w:hAnsi="Traditional Arabic" w:cs="Traditional Arabic"/>
          <w:b/>
          <w:bCs/>
          <w:sz w:val="32"/>
          <w:szCs w:val="32"/>
          <w:rtl/>
        </w:rPr>
        <w:t xml:space="preserve">برفض الدعوى المقامة من </w:t>
      </w:r>
      <w:r w:rsidRPr="0064690D">
        <w:rPr>
          <w:rFonts w:ascii="Traditional Arabic" w:hAnsi="Traditional Arabic" w:cs="Traditional Arabic" w:hint="cs"/>
          <w:b/>
          <w:bCs/>
          <w:sz w:val="32"/>
          <w:szCs w:val="32"/>
          <w:rtl/>
        </w:rPr>
        <w:t xml:space="preserve">(...) </w:t>
      </w:r>
      <w:r w:rsidRPr="0064690D">
        <w:rPr>
          <w:rFonts w:ascii="Traditional Arabic" w:hAnsi="Traditional Arabic" w:cs="Traditional Arabic"/>
          <w:b/>
          <w:bCs/>
          <w:sz w:val="32"/>
          <w:szCs w:val="32"/>
          <w:rtl/>
        </w:rPr>
        <w:t>ضد وزارة النقل فرع الوزارة بمنطقة الحدود الشمالية.</w:t>
      </w:r>
    </w:p>
    <w:p w:rsidR="008F0F65" w:rsidRPr="0064690D" w:rsidRDefault="008F0F65" w:rsidP="008F0F65">
      <w:pPr>
        <w:spacing w:after="0" w:line="240" w:lineRule="auto"/>
        <w:jc w:val="both"/>
        <w:rPr>
          <w:rFonts w:ascii="Traditional Arabic" w:hAnsi="Traditional Arabic" w:cs="Traditional Arabic"/>
          <w:b/>
          <w:bCs/>
          <w:sz w:val="32"/>
          <w:szCs w:val="32"/>
          <w:rtl/>
        </w:rPr>
      </w:pPr>
      <w:r w:rsidRPr="0064690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64690D" w:rsidRDefault="008F0F65" w:rsidP="008F0F65">
      <w:pPr>
        <w:spacing w:after="0" w:line="240" w:lineRule="auto"/>
        <w:jc w:val="both"/>
        <w:rPr>
          <w:rFonts w:ascii="Traditional Arabic" w:hAnsi="Traditional Arabic" w:cs="Traditional Arabic"/>
          <w:sz w:val="32"/>
          <w:szCs w:val="32"/>
          <w:rtl/>
        </w:rPr>
      </w:pPr>
    </w:p>
    <w:p w:rsidR="008F0F65" w:rsidRPr="0064690D" w:rsidRDefault="008F0F65" w:rsidP="008F0F65">
      <w:pPr>
        <w:spacing w:after="0" w:line="240" w:lineRule="auto"/>
        <w:jc w:val="both"/>
        <w:rPr>
          <w:rFonts w:ascii="Traditional Arabic" w:hAnsi="Traditional Arabic" w:cs="Traditional Arabic"/>
          <w:b/>
          <w:bCs/>
          <w:sz w:val="32"/>
          <w:szCs w:val="32"/>
          <w:rtl/>
        </w:rPr>
      </w:pPr>
      <w:r w:rsidRPr="0064690D">
        <w:rPr>
          <w:rFonts w:ascii="Traditional Arabic" w:hAnsi="Traditional Arabic" w:cs="Traditional Arabic"/>
          <w:b/>
          <w:bCs/>
          <w:sz w:val="32"/>
          <w:szCs w:val="32"/>
          <w:rtl/>
        </w:rPr>
        <w:lastRenderedPageBreak/>
        <w:t xml:space="preserve">حكم محكمة الاستئناف: </w:t>
      </w:r>
    </w:p>
    <w:p w:rsidR="008F0F65" w:rsidRPr="0064690D" w:rsidRDefault="008F0F65" w:rsidP="008F0F65">
      <w:pPr>
        <w:spacing w:after="0" w:line="240" w:lineRule="auto"/>
        <w:jc w:val="both"/>
        <w:rPr>
          <w:rFonts w:ascii="Traditional Arabic" w:hAnsi="Traditional Arabic" w:cs="Traditional Arabic"/>
          <w:b/>
          <w:bCs/>
          <w:sz w:val="32"/>
          <w:szCs w:val="32"/>
        </w:rPr>
      </w:pPr>
      <w:r w:rsidRPr="0064690D">
        <w:rPr>
          <w:rFonts w:ascii="Traditional Arabic" w:hAnsi="Traditional Arabic" w:cs="Traditional Arabic" w:hint="cs"/>
          <w:b/>
          <w:bCs/>
          <w:sz w:val="32"/>
          <w:szCs w:val="32"/>
          <w:rtl/>
        </w:rPr>
        <w:t>حكمت المحكمة بتأييد الحكم فيما انتهى إليه من قضاء</w:t>
      </w:r>
      <w:r w:rsidRPr="0064690D">
        <w:rPr>
          <w:rFonts w:ascii="Traditional Arabic" w:hAnsi="Traditional Arabic" w:cs="Traditional Arabic"/>
          <w:b/>
          <w:bCs/>
          <w:sz w:val="30"/>
          <w:szCs w:val="30"/>
          <w:rtl/>
        </w:rPr>
        <w:t xml:space="preserve">، </w:t>
      </w:r>
      <w:r w:rsidRPr="0064690D">
        <w:rPr>
          <w:rFonts w:ascii="Traditional Arabic" w:hAnsi="Traditional Arabic" w:cs="Traditional Arabic" w:hint="cs"/>
          <w:b/>
          <w:bCs/>
          <w:sz w:val="30"/>
          <w:szCs w:val="30"/>
          <w:rtl/>
        </w:rPr>
        <w:t>وأضافت في أسبابها:</w:t>
      </w:r>
      <w:r w:rsidRPr="0064690D">
        <w:rPr>
          <w:rFonts w:ascii="Traditional Arabic" w:hAnsi="Traditional Arabic" w:cs="Traditional Arabic"/>
          <w:b/>
          <w:bCs/>
          <w:sz w:val="30"/>
          <w:szCs w:val="30"/>
          <w:rtl/>
        </w:rPr>
        <w:t xml:space="preserve"> أن الأمر السامي الصادر</w:t>
      </w:r>
      <w:r w:rsidRPr="0064690D">
        <w:rPr>
          <w:rFonts w:ascii="Traditional Arabic" w:hAnsi="Traditional Arabic" w:cs="Traditional Arabic" w:hint="cs"/>
          <w:b/>
          <w:bCs/>
          <w:sz w:val="30"/>
          <w:szCs w:val="30"/>
          <w:rtl/>
        </w:rPr>
        <w:t xml:space="preserve"> ب</w:t>
      </w:r>
      <w:r w:rsidRPr="0064690D">
        <w:rPr>
          <w:rFonts w:ascii="Traditional Arabic" w:hAnsi="Traditional Arabic" w:cs="Traditional Arabic"/>
          <w:b/>
          <w:bCs/>
          <w:sz w:val="30"/>
          <w:szCs w:val="30"/>
          <w:rtl/>
        </w:rPr>
        <w:t>رقم (21121) وتاريخ 5/5/1438هـ في حقيقته تأكيد على ما نص عليه نظام نزع الملكية بأن يكون التعويض</w:t>
      </w:r>
      <w:r w:rsidRPr="0064690D">
        <w:rPr>
          <w:rFonts w:ascii="Traditional Arabic" w:hAnsi="Traditional Arabic" w:cs="Traditional Arabic" w:hint="cs"/>
          <w:b/>
          <w:bCs/>
          <w:sz w:val="30"/>
          <w:szCs w:val="30"/>
          <w:rtl/>
        </w:rPr>
        <w:t xml:space="preserve"> </w:t>
      </w:r>
      <w:r w:rsidRPr="0064690D">
        <w:rPr>
          <w:rFonts w:ascii="Traditional Arabic" w:hAnsi="Traditional Arabic" w:cs="Traditional Arabic"/>
          <w:b/>
          <w:bCs/>
          <w:sz w:val="30"/>
          <w:szCs w:val="30"/>
          <w:rtl/>
        </w:rPr>
        <w:t>وفقاً لهذا النظام تعويضاً عادلاً، حيث جاء في ال</w:t>
      </w:r>
      <w:r w:rsidRPr="0064690D">
        <w:rPr>
          <w:rFonts w:ascii="Traditional Arabic" w:hAnsi="Traditional Arabic" w:cs="Traditional Arabic" w:hint="cs"/>
          <w:b/>
          <w:bCs/>
          <w:sz w:val="30"/>
          <w:szCs w:val="30"/>
          <w:rtl/>
        </w:rPr>
        <w:t>م</w:t>
      </w:r>
      <w:r w:rsidRPr="0064690D">
        <w:rPr>
          <w:rFonts w:ascii="Traditional Arabic" w:hAnsi="Traditional Arabic" w:cs="Traditional Arabic"/>
          <w:b/>
          <w:bCs/>
          <w:sz w:val="30"/>
          <w:szCs w:val="30"/>
          <w:rtl/>
        </w:rPr>
        <w:t xml:space="preserve">ادة الأولى من نظام نزع الملكية ما نصه: </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يجوز للوزارات</w:t>
      </w:r>
      <w:r w:rsidRPr="0064690D">
        <w:rPr>
          <w:rFonts w:ascii="Traditional Arabic" w:hAnsi="Traditional Arabic" w:cs="Traditional Arabic" w:hint="cs"/>
          <w:b/>
          <w:bCs/>
          <w:sz w:val="30"/>
          <w:szCs w:val="30"/>
          <w:rtl/>
        </w:rPr>
        <w:t xml:space="preserve"> </w:t>
      </w:r>
      <w:r w:rsidRPr="0064690D">
        <w:rPr>
          <w:rFonts w:ascii="Traditional Arabic" w:hAnsi="Traditional Arabic" w:cs="Traditional Arabic"/>
          <w:b/>
          <w:bCs/>
          <w:sz w:val="30"/>
          <w:szCs w:val="30"/>
          <w:rtl/>
        </w:rPr>
        <w:t>والمصالح الحكومية نزع ملكية العقار للمنفعة العامة لقاء تعويض عادل</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xml:space="preserve"> كما نصت المادة الثانية من ذات النظام على أنه: </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على أن تنظر لجنة التقدير المنصوص عليها في المادة السابعة في تعويض صاحبه تعويضاً عادلاً</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xml:space="preserve"> كما نصت المادة الرابعة من ذات النظام على أنه: </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مع دفع تعويض عادل وفقاً لهذا النظام</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xml:space="preserve"> وهذا أيضاً ما أكده الأمر الصادر من رئاسة مجلس الوزراء بالبرقية الصادرة برقم (٩٨٤٩/م ب) وتاريخ </w:t>
      </w:r>
      <w:r w:rsidRPr="0064690D">
        <w:rPr>
          <w:rFonts w:ascii="Traditional Arabic" w:hAnsi="Traditional Arabic" w:cs="Traditional Arabic" w:hint="cs"/>
          <w:b/>
          <w:bCs/>
          <w:sz w:val="30"/>
          <w:szCs w:val="30"/>
          <w:rtl/>
        </w:rPr>
        <w:t>13/12/1429هـ</w:t>
      </w:r>
      <w:r w:rsidRPr="0064690D">
        <w:rPr>
          <w:rFonts w:ascii="Traditional Arabic" w:hAnsi="Traditional Arabic" w:cs="Traditional Arabic"/>
          <w:b/>
          <w:bCs/>
          <w:sz w:val="30"/>
          <w:szCs w:val="30"/>
          <w:rtl/>
        </w:rPr>
        <w:t xml:space="preserve"> والتي جاء فيها ما نصه: </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xml:space="preserve">اطلعنا على كتاب معالي وزير المالية رقم </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٩٢٩٤/١</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xml:space="preserve"> وتاريخ </w:t>
      </w:r>
      <w:r w:rsidRPr="0064690D">
        <w:rPr>
          <w:rFonts w:ascii="Traditional Arabic" w:hAnsi="Traditional Arabic" w:cs="Traditional Arabic" w:hint="cs"/>
          <w:b/>
          <w:bCs/>
          <w:sz w:val="30"/>
          <w:szCs w:val="30"/>
          <w:rtl/>
        </w:rPr>
        <w:t>28/11/1429هـ</w:t>
      </w:r>
      <w:r w:rsidRPr="0064690D">
        <w:rPr>
          <w:rFonts w:ascii="Traditional Arabic" w:hAnsi="Traditional Arabic" w:cs="Traditional Arabic"/>
          <w:b/>
          <w:bCs/>
          <w:sz w:val="30"/>
          <w:szCs w:val="30"/>
          <w:rtl/>
        </w:rPr>
        <w:t xml:space="preserve"> المتضمن أن وزارة المالية لاحظت خلال اشتراك مندوبيها في لجان نزع الملكية للمنفعة العامة أن بعض هذه اللجان تبالغ في التقدير</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xml:space="preserve"> وحيث إن ذلك يسبب ارتفاعاً في أسعار العقارات بالإضافة إلى صرف مبالغ من المال العام بغير وجه حق واستنادا</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xml:space="preserve"> للأمر رقم </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3/و/١٢٩٥١</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xml:space="preserve"> وتاريخ </w:t>
      </w:r>
      <w:r w:rsidRPr="0064690D">
        <w:rPr>
          <w:rFonts w:ascii="Traditional Arabic" w:hAnsi="Traditional Arabic" w:cs="Traditional Arabic" w:hint="cs"/>
          <w:b/>
          <w:bCs/>
          <w:sz w:val="30"/>
          <w:szCs w:val="30"/>
          <w:rtl/>
        </w:rPr>
        <w:t>22/5/1400هـ</w:t>
      </w:r>
      <w:r w:rsidRPr="0064690D">
        <w:rPr>
          <w:rFonts w:ascii="Traditional Arabic" w:hAnsi="Traditional Arabic" w:cs="Traditional Arabic"/>
          <w:b/>
          <w:bCs/>
          <w:sz w:val="30"/>
          <w:szCs w:val="30"/>
          <w:rtl/>
        </w:rPr>
        <w:t xml:space="preserve"> القاضي بالتأك</w:t>
      </w:r>
      <w:r w:rsidRPr="0064690D">
        <w:rPr>
          <w:rFonts w:ascii="Traditional Arabic" w:hAnsi="Traditional Arabic" w:cs="Traditional Arabic" w:hint="cs"/>
          <w:b/>
          <w:bCs/>
          <w:sz w:val="30"/>
          <w:szCs w:val="30"/>
          <w:rtl/>
        </w:rPr>
        <w:t>ي</w:t>
      </w:r>
      <w:r w:rsidRPr="0064690D">
        <w:rPr>
          <w:rFonts w:ascii="Traditional Arabic" w:hAnsi="Traditional Arabic" w:cs="Traditional Arabic"/>
          <w:b/>
          <w:bCs/>
          <w:sz w:val="30"/>
          <w:szCs w:val="30"/>
          <w:rtl/>
        </w:rPr>
        <w:t>د على لجان التقدير بأن تكون واقعية في تقديراتها، وأن تضع في اعتبارها المحافظة على أموال الدولة دون مغالاة</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xml:space="preserve"> ولكون ال</w:t>
      </w:r>
      <w:r w:rsidRPr="0064690D">
        <w:rPr>
          <w:rFonts w:ascii="Traditional Arabic" w:hAnsi="Traditional Arabic" w:cs="Traditional Arabic" w:hint="cs"/>
          <w:b/>
          <w:bCs/>
          <w:sz w:val="30"/>
          <w:szCs w:val="30"/>
          <w:rtl/>
        </w:rPr>
        <w:t>مب</w:t>
      </w:r>
      <w:r w:rsidRPr="0064690D">
        <w:rPr>
          <w:rFonts w:ascii="Traditional Arabic" w:hAnsi="Traditional Arabic" w:cs="Traditional Arabic"/>
          <w:b/>
          <w:bCs/>
          <w:sz w:val="30"/>
          <w:szCs w:val="30"/>
          <w:rtl/>
        </w:rPr>
        <w:t>الغة في الأسعار تعد مخالفة للأمانة والمسؤولية المطلوبة من عضو اللجنة المؤكد عليها بما ورد في الفقرة (ثانيا</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من المادة السابعة من نظام نزع ملكية العقارات</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xml:space="preserve"> وكذا المادة الرابعة من نفس النظام</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xml:space="preserve"> نرغب إليكم التأكد على جميع الجهات الحكومية بأن تكون التقديرات عادلة وفقاً للأسعار السائدة وأن تضع لجان التقدير باعتبارها إبراء الذمة والمحافظة على أموال الدولة. فأكملوا ما يلزم بموجبه</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xml:space="preserve"> وهذا أيضا</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xml:space="preserve"> ما أكده الأمر السامي الصادر برقم (٣٧٧٧٩) وتاريخ </w:t>
      </w:r>
      <w:r w:rsidRPr="0064690D">
        <w:rPr>
          <w:rFonts w:ascii="Traditional Arabic" w:hAnsi="Traditional Arabic" w:cs="Traditional Arabic" w:hint="cs"/>
          <w:b/>
          <w:bCs/>
          <w:sz w:val="30"/>
          <w:szCs w:val="30"/>
          <w:rtl/>
        </w:rPr>
        <w:t>12/10/1434هـ</w:t>
      </w:r>
      <w:r w:rsidRPr="0064690D">
        <w:rPr>
          <w:rFonts w:ascii="Traditional Arabic" w:hAnsi="Traditional Arabic" w:cs="Traditional Arabic"/>
          <w:b/>
          <w:bCs/>
          <w:sz w:val="30"/>
          <w:szCs w:val="30"/>
          <w:rtl/>
        </w:rPr>
        <w:t xml:space="preserve"> والذي جاء فيه ما نصه: </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و</w:t>
      </w:r>
      <w:r w:rsidRPr="0064690D">
        <w:rPr>
          <w:rFonts w:ascii="Traditional Arabic" w:hAnsi="Traditional Arabic" w:cs="Traditional Arabic" w:hint="cs"/>
          <w:b/>
          <w:bCs/>
          <w:sz w:val="30"/>
          <w:szCs w:val="30"/>
          <w:rtl/>
        </w:rPr>
        <w:t>ن</w:t>
      </w:r>
      <w:r w:rsidRPr="0064690D">
        <w:rPr>
          <w:rFonts w:ascii="Traditional Arabic" w:hAnsi="Traditional Arabic" w:cs="Traditional Arabic"/>
          <w:b/>
          <w:bCs/>
          <w:sz w:val="30"/>
          <w:szCs w:val="30"/>
          <w:rtl/>
        </w:rPr>
        <w:t>رغب إليكم الالتزام التام بسلامة تطبيق جميع أحكام نظام نزع ملكية العقارات للمنفعة العامة</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xml:space="preserve"> مع التأكيد عليهم بالتقيد التام بأن تكون التقديرات عادلة وفقاً للأسعار السائدة ومسب</w:t>
      </w:r>
      <w:r w:rsidRPr="0064690D">
        <w:rPr>
          <w:rFonts w:ascii="Traditional Arabic" w:hAnsi="Traditional Arabic" w:cs="Traditional Arabic" w:hint="cs"/>
          <w:b/>
          <w:bCs/>
          <w:sz w:val="30"/>
          <w:szCs w:val="30"/>
          <w:rtl/>
        </w:rPr>
        <w:t>ب</w:t>
      </w:r>
      <w:r w:rsidRPr="0064690D">
        <w:rPr>
          <w:rFonts w:ascii="Traditional Arabic" w:hAnsi="Traditional Arabic" w:cs="Traditional Arabic"/>
          <w:b/>
          <w:bCs/>
          <w:sz w:val="30"/>
          <w:szCs w:val="30"/>
          <w:rtl/>
        </w:rPr>
        <w:t>ة</w:t>
      </w:r>
      <w:r w:rsidRPr="0064690D">
        <w:rPr>
          <w:rFonts w:ascii="Traditional Arabic" w:hAnsi="Traditional Arabic" w:cs="Traditional Arabic" w:hint="cs"/>
          <w:b/>
          <w:bCs/>
          <w:sz w:val="30"/>
          <w:szCs w:val="30"/>
          <w:rtl/>
        </w:rPr>
        <w:t xml:space="preserve">، </w:t>
      </w:r>
      <w:r w:rsidRPr="0064690D">
        <w:rPr>
          <w:rFonts w:ascii="Traditional Arabic" w:hAnsi="Traditional Arabic" w:cs="Traditional Arabic"/>
          <w:b/>
          <w:bCs/>
          <w:sz w:val="30"/>
          <w:szCs w:val="30"/>
          <w:rtl/>
        </w:rPr>
        <w:t>وأن تضع لجان التقدير في اعتبارها المحافظة على المال العام</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xml:space="preserve"> وهذا أيضاً ما أكدته الأوامر اللاحقة</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xml:space="preserve"> ومن ثم فإن المبالغة في التعويضات تعد مخالفة صريحة لأحكام نظام نزع الملكية، والنظام العام، وللأوامر والتعليمات العليا التي أكدت على مبدأ العدالة بالتقدير وعدم المغالاة فيه، كما أن الأمر السامي جاء منسجماً مع ما نصت عليه المادة (79) من النظام الأساسي للحكم والتي جاء فيها: </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تتم الرقابة اللاحقة على جميع إيرادات الدولة ومصروفاتها، والرقابة على كافة أموال الدولة المنقولة والثابتة، ويتم التأكد من حسن استعمال هذه الأموال والمحافظة عليها</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xml:space="preserve"> كما نصت المادة (٨٠) من ذات النظام على أنه: </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تتم مراقبة الأجهز</w:t>
      </w:r>
      <w:r w:rsidRPr="0064690D">
        <w:rPr>
          <w:rFonts w:ascii="Traditional Arabic" w:hAnsi="Traditional Arabic" w:cs="Traditional Arabic" w:hint="cs"/>
          <w:b/>
          <w:bCs/>
          <w:sz w:val="30"/>
          <w:szCs w:val="30"/>
          <w:rtl/>
        </w:rPr>
        <w:t>ة</w:t>
      </w:r>
      <w:r w:rsidRPr="0064690D">
        <w:rPr>
          <w:rFonts w:ascii="Traditional Arabic" w:hAnsi="Traditional Arabic" w:cs="Traditional Arabic"/>
          <w:b/>
          <w:bCs/>
          <w:sz w:val="30"/>
          <w:szCs w:val="30"/>
          <w:rtl/>
        </w:rPr>
        <w:t xml:space="preserve"> الحكومية والتأكد من حسن الأداء الإداري، وتطبيق الأنظمة</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xml:space="preserve"> ويتم التحقيق في المخالفات المالية والإدارية</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xml:space="preserve"> وتتمثل السلطة الرقابية بعدد من الأجهز</w:t>
      </w:r>
      <w:r w:rsidRPr="0064690D">
        <w:rPr>
          <w:rFonts w:ascii="Traditional Arabic" w:hAnsi="Traditional Arabic" w:cs="Traditional Arabic" w:hint="cs"/>
          <w:b/>
          <w:bCs/>
          <w:sz w:val="30"/>
          <w:szCs w:val="30"/>
          <w:rtl/>
        </w:rPr>
        <w:t>ة</w:t>
      </w:r>
      <w:r w:rsidRPr="0064690D">
        <w:rPr>
          <w:rFonts w:ascii="Traditional Arabic" w:hAnsi="Traditional Arabic" w:cs="Traditional Arabic"/>
          <w:b/>
          <w:bCs/>
          <w:sz w:val="30"/>
          <w:szCs w:val="30"/>
          <w:rtl/>
        </w:rPr>
        <w:t xml:space="preserve"> الحكومية</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xml:space="preserve"> ومنها وزارة المالية فيما يتعلق بالجوانب المالية</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xml:space="preserve"> والثابت أنه طبقاً لما نص عليه الأمر السامي الصادر </w:t>
      </w:r>
      <w:r w:rsidRPr="0064690D">
        <w:rPr>
          <w:rFonts w:ascii="Traditional Arabic" w:hAnsi="Traditional Arabic" w:cs="Traditional Arabic" w:hint="cs"/>
          <w:b/>
          <w:bCs/>
          <w:sz w:val="30"/>
          <w:szCs w:val="30"/>
          <w:rtl/>
        </w:rPr>
        <w:t>ب</w:t>
      </w:r>
      <w:r w:rsidRPr="0064690D">
        <w:rPr>
          <w:rFonts w:ascii="Traditional Arabic" w:hAnsi="Traditional Arabic" w:cs="Traditional Arabic"/>
          <w:b/>
          <w:bCs/>
          <w:sz w:val="30"/>
          <w:szCs w:val="30"/>
          <w:rtl/>
        </w:rPr>
        <w:t>رقم (</w:t>
      </w:r>
      <w:r w:rsidRPr="0064690D">
        <w:rPr>
          <w:rFonts w:ascii="Traditional Arabic" w:hAnsi="Traditional Arabic" w:cs="Traditional Arabic"/>
          <w:b/>
          <w:bCs/>
          <w:sz w:val="30"/>
          <w:szCs w:val="30"/>
          <w:rtl/>
          <w:lang w:bidi="fa-IR"/>
        </w:rPr>
        <w:t xml:space="preserve">۲۱۱۲۱) </w:t>
      </w:r>
      <w:r w:rsidRPr="0064690D">
        <w:rPr>
          <w:rFonts w:ascii="Traditional Arabic" w:hAnsi="Traditional Arabic" w:cs="Traditional Arabic"/>
          <w:b/>
          <w:bCs/>
          <w:sz w:val="30"/>
          <w:szCs w:val="30"/>
          <w:rtl/>
        </w:rPr>
        <w:t xml:space="preserve">وتاريخ </w:t>
      </w:r>
      <w:r w:rsidRPr="0064690D">
        <w:rPr>
          <w:rFonts w:ascii="Traditional Arabic" w:hAnsi="Traditional Arabic" w:cs="Traditional Arabic" w:hint="cs"/>
          <w:b/>
          <w:bCs/>
          <w:sz w:val="30"/>
          <w:szCs w:val="30"/>
          <w:rtl/>
        </w:rPr>
        <w:t>5/5/1438هـ</w:t>
      </w:r>
      <w:r w:rsidRPr="0064690D">
        <w:rPr>
          <w:rFonts w:ascii="Traditional Arabic" w:hAnsi="Traditional Arabic" w:cs="Traditional Arabic"/>
          <w:b/>
          <w:bCs/>
          <w:sz w:val="30"/>
          <w:szCs w:val="30"/>
          <w:rtl/>
        </w:rPr>
        <w:t xml:space="preserve"> والذي صدر في موضوع نزع ملكية العقار محل هذه الدعوى حصراً</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والمبني على برقي</w:t>
      </w:r>
      <w:r w:rsidRPr="0064690D">
        <w:rPr>
          <w:rFonts w:ascii="Traditional Arabic" w:hAnsi="Traditional Arabic" w:cs="Traditional Arabic" w:hint="cs"/>
          <w:b/>
          <w:bCs/>
          <w:sz w:val="30"/>
          <w:szCs w:val="30"/>
          <w:rtl/>
        </w:rPr>
        <w:t xml:space="preserve">ة </w:t>
      </w:r>
      <w:r w:rsidRPr="0064690D">
        <w:rPr>
          <w:rFonts w:ascii="Traditional Arabic" w:hAnsi="Traditional Arabic" w:cs="Traditional Arabic"/>
          <w:b/>
          <w:bCs/>
          <w:sz w:val="30"/>
          <w:szCs w:val="30"/>
          <w:rtl/>
        </w:rPr>
        <w:t xml:space="preserve">وزير النقل رقم (٢٨٦١) وتاريخ </w:t>
      </w:r>
      <w:r w:rsidRPr="0064690D">
        <w:rPr>
          <w:rFonts w:ascii="Traditional Arabic" w:hAnsi="Traditional Arabic" w:cs="Traditional Arabic" w:hint="cs"/>
          <w:b/>
          <w:bCs/>
          <w:sz w:val="30"/>
          <w:szCs w:val="30"/>
          <w:rtl/>
        </w:rPr>
        <w:t>10/4/1438هـ،</w:t>
      </w:r>
      <w:r w:rsidRPr="0064690D">
        <w:rPr>
          <w:rFonts w:ascii="Traditional Arabic" w:hAnsi="Traditional Arabic" w:cs="Traditional Arabic"/>
          <w:b/>
          <w:bCs/>
          <w:sz w:val="30"/>
          <w:szCs w:val="30"/>
          <w:rtl/>
        </w:rPr>
        <w:t xml:space="preserve"> </w:t>
      </w:r>
      <w:r w:rsidRPr="0064690D">
        <w:rPr>
          <w:rFonts w:ascii="Traditional Arabic" w:hAnsi="Traditional Arabic" w:cs="Traditional Arabic"/>
          <w:b/>
          <w:bCs/>
          <w:sz w:val="30"/>
          <w:szCs w:val="30"/>
          <w:rtl/>
        </w:rPr>
        <w:lastRenderedPageBreak/>
        <w:t xml:space="preserve">والمشار فيها إلى الأمر رقم (٣٣٦٣١) وتاريخ </w:t>
      </w:r>
      <w:r w:rsidRPr="0064690D">
        <w:rPr>
          <w:rFonts w:ascii="Traditional Arabic" w:hAnsi="Traditional Arabic" w:cs="Traditional Arabic" w:hint="cs"/>
          <w:b/>
          <w:bCs/>
          <w:sz w:val="30"/>
          <w:szCs w:val="30"/>
          <w:rtl/>
        </w:rPr>
        <w:t>119/7/1436هـ،</w:t>
      </w:r>
      <w:r w:rsidRPr="0064690D">
        <w:rPr>
          <w:rFonts w:ascii="Traditional Arabic" w:hAnsi="Traditional Arabic" w:cs="Traditional Arabic"/>
          <w:b/>
          <w:bCs/>
          <w:sz w:val="30"/>
          <w:szCs w:val="30"/>
          <w:rtl/>
        </w:rPr>
        <w:t xml:space="preserve"> بشأن المبالغة في إعادة تقدير عقار</w:t>
      </w:r>
      <w:r w:rsidRPr="0064690D">
        <w:rPr>
          <w:rFonts w:ascii="Traditional Arabic" w:hAnsi="Traditional Arabic" w:cs="Traditional Arabic" w:hint="cs"/>
          <w:b/>
          <w:bCs/>
          <w:sz w:val="30"/>
          <w:szCs w:val="30"/>
          <w:rtl/>
        </w:rPr>
        <w:t xml:space="preserve"> (...)</w:t>
      </w:r>
      <w:r w:rsidRPr="0064690D">
        <w:rPr>
          <w:rFonts w:ascii="Traditional Arabic" w:hAnsi="Traditional Arabic" w:cs="Traditional Arabic"/>
          <w:b/>
          <w:bCs/>
          <w:sz w:val="30"/>
          <w:szCs w:val="30"/>
          <w:rtl/>
        </w:rPr>
        <w:t xml:space="preserve"> من أن اللجنة أوصت بالآتي</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xml:space="preserve"> أولاً: إحالة أعضاء لجنة إعادة تقدير</w:t>
      </w:r>
      <w:r w:rsidRPr="0064690D">
        <w:rPr>
          <w:rFonts w:ascii="Traditional Arabic" w:hAnsi="Traditional Arabic" w:cs="Traditional Arabic" w:hint="cs"/>
          <w:b/>
          <w:bCs/>
          <w:sz w:val="30"/>
          <w:szCs w:val="30"/>
          <w:rtl/>
        </w:rPr>
        <w:t xml:space="preserve"> </w:t>
      </w:r>
      <w:r w:rsidRPr="0064690D">
        <w:rPr>
          <w:rFonts w:ascii="Traditional Arabic" w:hAnsi="Traditional Arabic" w:cs="Traditional Arabic"/>
          <w:b/>
          <w:bCs/>
          <w:sz w:val="30"/>
          <w:szCs w:val="30"/>
          <w:rtl/>
        </w:rPr>
        <w:t>عقار المذكور إلى هيئة الرقابة والتحقيق باستثناء مندوبي</w:t>
      </w:r>
      <w:r w:rsidRPr="0064690D">
        <w:rPr>
          <w:rFonts w:ascii="Traditional Arabic" w:hAnsi="Traditional Arabic" w:cs="Traditional Arabic" w:hint="cs"/>
          <w:b/>
          <w:bCs/>
          <w:sz w:val="30"/>
          <w:szCs w:val="30"/>
          <w:rtl/>
        </w:rPr>
        <w:t xml:space="preserve">... </w:t>
      </w:r>
      <w:r w:rsidRPr="0064690D">
        <w:rPr>
          <w:rFonts w:ascii="Traditional Arabic" w:hAnsi="Traditional Arabic" w:cs="Traditional Arabic"/>
          <w:b/>
          <w:bCs/>
          <w:sz w:val="30"/>
          <w:szCs w:val="30"/>
          <w:rtl/>
        </w:rPr>
        <w:t>لتحفظهم على السعر بسبب المبالغة</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xml:space="preserve"> لبحث الواقعة وتكييفها واتخاذ اللازم بشأنها إن </w:t>
      </w:r>
      <w:r w:rsidRPr="0064690D">
        <w:rPr>
          <w:rFonts w:ascii="Traditional Arabic" w:hAnsi="Traditional Arabic" w:cs="Traditional Arabic" w:hint="cs"/>
          <w:b/>
          <w:bCs/>
          <w:sz w:val="30"/>
          <w:szCs w:val="30"/>
          <w:rtl/>
        </w:rPr>
        <w:t>ا</w:t>
      </w:r>
      <w:r w:rsidRPr="0064690D">
        <w:rPr>
          <w:rFonts w:ascii="Traditional Arabic" w:hAnsi="Traditional Arabic" w:cs="Traditional Arabic"/>
          <w:b/>
          <w:bCs/>
          <w:sz w:val="30"/>
          <w:szCs w:val="30"/>
          <w:rtl/>
        </w:rPr>
        <w:t>تضح أنها مخالفة إدارية، أو إحالتها إلى هيئة التحقيق والادعاء العام)</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xml:space="preserve"> وزودت هيئة الرقابة ومكافحة الفساد بنسخة من الأمر مما يعني ثبوت مغالاة اللجنة بالتقديرات ومخالفتها نص النظام</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xml:space="preserve"> ولا يغير من ذلك كله ما دافع به وكيل المست</w:t>
      </w:r>
      <w:r w:rsidRPr="0064690D">
        <w:rPr>
          <w:rFonts w:ascii="Traditional Arabic" w:hAnsi="Traditional Arabic" w:cs="Traditional Arabic" w:hint="cs"/>
          <w:b/>
          <w:bCs/>
          <w:sz w:val="30"/>
          <w:szCs w:val="30"/>
          <w:rtl/>
        </w:rPr>
        <w:t>أ</w:t>
      </w:r>
      <w:r w:rsidRPr="0064690D">
        <w:rPr>
          <w:rFonts w:ascii="Traditional Arabic" w:hAnsi="Traditional Arabic" w:cs="Traditional Arabic"/>
          <w:b/>
          <w:bCs/>
          <w:sz w:val="30"/>
          <w:szCs w:val="30"/>
          <w:rtl/>
        </w:rPr>
        <w:t>نف من الاستشهاد بأحكام صادرة عن الديوان، فالأحكام المشار إليها تختلف في وقائعها عن وقائع الدعوى الماثلة</w:t>
      </w:r>
      <w:r w:rsidRPr="0064690D">
        <w:rPr>
          <w:rFonts w:ascii="Traditional Arabic" w:hAnsi="Traditional Arabic" w:cs="Traditional Arabic" w:hint="cs"/>
          <w:b/>
          <w:bCs/>
          <w:sz w:val="30"/>
          <w:szCs w:val="30"/>
          <w:rtl/>
        </w:rPr>
        <w:t>،</w:t>
      </w:r>
      <w:r w:rsidRPr="0064690D">
        <w:rPr>
          <w:rFonts w:ascii="Traditional Arabic" w:hAnsi="Traditional Arabic" w:cs="Traditional Arabic"/>
          <w:b/>
          <w:bCs/>
          <w:sz w:val="30"/>
          <w:szCs w:val="30"/>
          <w:rtl/>
        </w:rPr>
        <w:t xml:space="preserve"> وعلى فرض التسليم بمشابهتها فهي معارضة بأحكام أخرى وليس أحد الاجتهادين بأولى من الآخر</w:t>
      </w:r>
      <w:r w:rsidRPr="0064690D">
        <w:rPr>
          <w:rFonts w:ascii="Traditional Arabic" w:hAnsi="Traditional Arabic" w:cs="Traditional Arabic" w:hint="cs"/>
          <w:b/>
          <w:bCs/>
          <w:sz w:val="30"/>
          <w:szCs w:val="30"/>
          <w:rtl/>
        </w:rPr>
        <w:t>.</w:t>
      </w:r>
    </w:p>
    <w:p w:rsidR="008F0F65" w:rsidRPr="0064690D"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64690D">
        <w:rPr>
          <w:rFonts w:ascii="Traditional Arabic" w:hAnsi="Traditional Arabic" w:cs="Traditional Arabic"/>
          <w:b/>
          <w:bCs/>
          <w:sz w:val="32"/>
          <w:szCs w:val="32"/>
          <w:rtl/>
        </w:rPr>
        <w:lastRenderedPageBreak/>
        <w:t xml:space="preserve">رقم القضية في المحكمة الإدارية </w:t>
      </w:r>
      <w:r w:rsidRPr="0064690D">
        <w:rPr>
          <w:rFonts w:ascii="Traditional Arabic" w:hAnsi="Traditional Arabic" w:cs="Traditional Arabic" w:hint="cs"/>
          <w:b/>
          <w:bCs/>
          <w:sz w:val="32"/>
          <w:szCs w:val="32"/>
          <w:rtl/>
        </w:rPr>
        <w:t>1649 لعام 1441هـ</w:t>
      </w:r>
    </w:p>
    <w:p w:rsidR="008F0F65" w:rsidRPr="0064690D" w:rsidRDefault="008F0F65" w:rsidP="008F0F65">
      <w:pPr>
        <w:spacing w:after="0" w:line="240" w:lineRule="auto"/>
        <w:jc w:val="both"/>
        <w:rPr>
          <w:rFonts w:ascii="Traditional Arabic" w:hAnsi="Traditional Arabic" w:cs="Traditional Arabic"/>
          <w:b/>
          <w:bCs/>
          <w:sz w:val="32"/>
          <w:szCs w:val="32"/>
        </w:rPr>
      </w:pPr>
      <w:r w:rsidRPr="0064690D">
        <w:rPr>
          <w:rFonts w:ascii="Traditional Arabic" w:hAnsi="Traditional Arabic" w:cs="Traditional Arabic"/>
          <w:b/>
          <w:bCs/>
          <w:sz w:val="32"/>
          <w:szCs w:val="32"/>
          <w:rtl/>
        </w:rPr>
        <w:t xml:space="preserve">رقم القضية في محكمة الاستئناف الإدارية </w:t>
      </w:r>
      <w:r w:rsidRPr="0064690D">
        <w:rPr>
          <w:rFonts w:ascii="Traditional Arabic" w:hAnsi="Traditional Arabic" w:cs="Traditional Arabic" w:hint="cs"/>
          <w:b/>
          <w:bCs/>
          <w:sz w:val="32"/>
          <w:szCs w:val="32"/>
          <w:rtl/>
        </w:rPr>
        <w:t>1105 لعام 1442هـ</w:t>
      </w:r>
    </w:p>
    <w:p w:rsidR="008F0F65" w:rsidRPr="0064690D" w:rsidRDefault="008F0F65" w:rsidP="008F0F65">
      <w:pPr>
        <w:tabs>
          <w:tab w:val="left" w:pos="3461"/>
        </w:tabs>
        <w:spacing w:after="0" w:line="240" w:lineRule="auto"/>
        <w:jc w:val="both"/>
        <w:rPr>
          <w:rFonts w:ascii="Traditional Arabic" w:hAnsi="Traditional Arabic" w:cs="Traditional Arabic"/>
          <w:b/>
          <w:bCs/>
          <w:sz w:val="32"/>
          <w:szCs w:val="32"/>
          <w:rtl/>
        </w:rPr>
      </w:pPr>
      <w:r w:rsidRPr="0064690D">
        <w:rPr>
          <w:rFonts w:ascii="Traditional Arabic" w:hAnsi="Traditional Arabic" w:cs="Traditional Arabic"/>
          <w:b/>
          <w:bCs/>
          <w:sz w:val="32"/>
          <w:szCs w:val="32"/>
          <w:rtl/>
        </w:rPr>
        <w:t xml:space="preserve">تاريخ الجلسة </w:t>
      </w:r>
      <w:r w:rsidRPr="0064690D">
        <w:rPr>
          <w:rFonts w:ascii="Traditional Arabic" w:hAnsi="Traditional Arabic" w:cs="Traditional Arabic" w:hint="cs"/>
          <w:b/>
          <w:bCs/>
          <w:sz w:val="32"/>
          <w:szCs w:val="32"/>
          <w:rtl/>
        </w:rPr>
        <w:t>17</w:t>
      </w:r>
      <w:r w:rsidRPr="0064690D">
        <w:rPr>
          <w:rFonts w:ascii="Traditional Arabic" w:hAnsi="Traditional Arabic" w:cs="Traditional Arabic"/>
          <w:b/>
          <w:bCs/>
          <w:sz w:val="32"/>
          <w:szCs w:val="32"/>
          <w:rtl/>
        </w:rPr>
        <w:t>/</w:t>
      </w:r>
      <w:r w:rsidRPr="0064690D">
        <w:rPr>
          <w:rFonts w:ascii="Traditional Arabic" w:hAnsi="Traditional Arabic" w:cs="Traditional Arabic" w:hint="cs"/>
          <w:b/>
          <w:bCs/>
          <w:sz w:val="32"/>
          <w:szCs w:val="32"/>
          <w:rtl/>
        </w:rPr>
        <w:t>8</w:t>
      </w:r>
      <w:r w:rsidRPr="0064690D">
        <w:rPr>
          <w:rFonts w:ascii="Traditional Arabic" w:hAnsi="Traditional Arabic" w:cs="Traditional Arabic"/>
          <w:b/>
          <w:bCs/>
          <w:sz w:val="32"/>
          <w:szCs w:val="32"/>
          <w:rtl/>
        </w:rPr>
        <w:t>/144</w:t>
      </w:r>
      <w:r w:rsidRPr="0064690D">
        <w:rPr>
          <w:rFonts w:ascii="Traditional Arabic" w:hAnsi="Traditional Arabic" w:cs="Traditional Arabic" w:hint="cs"/>
          <w:b/>
          <w:bCs/>
          <w:sz w:val="32"/>
          <w:szCs w:val="32"/>
          <w:rtl/>
        </w:rPr>
        <w:t>2</w:t>
      </w:r>
      <w:r w:rsidRPr="0064690D">
        <w:rPr>
          <w:rFonts w:ascii="Traditional Arabic" w:hAnsi="Traditional Arabic" w:cs="Traditional Arabic"/>
          <w:b/>
          <w:bCs/>
          <w:sz w:val="32"/>
          <w:szCs w:val="32"/>
          <w:rtl/>
        </w:rPr>
        <w:t>ه</w:t>
      </w:r>
      <w:r w:rsidRPr="0064690D">
        <w:rPr>
          <w:rFonts w:ascii="Traditional Arabic" w:hAnsi="Traditional Arabic" w:cs="Traditional Arabic" w:hint="cs"/>
          <w:b/>
          <w:bCs/>
          <w:sz w:val="32"/>
          <w:szCs w:val="32"/>
          <w:rtl/>
        </w:rPr>
        <w:t>ـ</w:t>
      </w:r>
    </w:p>
    <w:p w:rsidR="008F0F65" w:rsidRPr="0064690D" w:rsidRDefault="008F0F65" w:rsidP="008F0F65">
      <w:pPr>
        <w:tabs>
          <w:tab w:val="left" w:pos="3461"/>
        </w:tabs>
        <w:spacing w:after="0" w:line="240" w:lineRule="auto"/>
        <w:jc w:val="center"/>
        <w:rPr>
          <w:rFonts w:ascii="Traditional Arabic" w:hAnsi="Traditional Arabic" w:cs="Traditional Arabic"/>
          <w:b/>
          <w:bCs/>
          <w:sz w:val="32"/>
          <w:szCs w:val="32"/>
          <w:rtl/>
        </w:rPr>
      </w:pPr>
      <w:r w:rsidRPr="0064690D">
        <w:rPr>
          <w:rFonts w:ascii="Traditional Arabic" w:hAnsi="Traditional Arabic" w:cs="Traditional Arabic"/>
          <w:b/>
          <w:bCs/>
          <w:sz w:val="32"/>
          <w:szCs w:val="32"/>
          <w:rtl/>
        </w:rPr>
        <w:t>الموضوعات</w:t>
      </w:r>
    </w:p>
    <w:p w:rsidR="008F0F65" w:rsidRPr="0064690D" w:rsidRDefault="008F0F65" w:rsidP="008F0F65">
      <w:pPr>
        <w:tabs>
          <w:tab w:val="left" w:pos="3461"/>
        </w:tabs>
        <w:spacing w:after="0" w:line="240" w:lineRule="auto"/>
        <w:jc w:val="both"/>
        <w:rPr>
          <w:rFonts w:ascii="Traditional Arabic" w:hAnsi="Traditional Arabic" w:cs="Traditional Arabic"/>
          <w:b/>
          <w:bCs/>
          <w:sz w:val="32"/>
          <w:szCs w:val="32"/>
          <w:rtl/>
        </w:rPr>
      </w:pPr>
      <w:r w:rsidRPr="0064690D">
        <w:rPr>
          <w:rFonts w:ascii="Traditional Arabic" w:hAnsi="Traditional Arabic" w:cs="Traditional Arabic"/>
          <w:b/>
          <w:bCs/>
          <w:sz w:val="32"/>
          <w:szCs w:val="32"/>
          <w:rtl/>
        </w:rPr>
        <w:t>نزع ملكية - إجراءات التعويض - تسليم التعويض - التعويض بأرض بديلة - الامتناع عن إفراغ</w:t>
      </w:r>
      <w:r w:rsidRPr="0064690D">
        <w:rPr>
          <w:rFonts w:ascii="Traditional Arabic" w:hAnsi="Traditional Arabic" w:cs="Traditional Arabic" w:hint="cs"/>
          <w:b/>
          <w:bCs/>
          <w:sz w:val="32"/>
          <w:szCs w:val="32"/>
          <w:rtl/>
        </w:rPr>
        <w:t xml:space="preserve"> أرض</w:t>
      </w:r>
      <w:r w:rsidRPr="0064690D">
        <w:rPr>
          <w:rFonts w:ascii="Traditional Arabic" w:hAnsi="Traditional Arabic" w:cs="Traditional Arabic"/>
          <w:b/>
          <w:bCs/>
          <w:sz w:val="32"/>
          <w:szCs w:val="32"/>
          <w:rtl/>
        </w:rPr>
        <w:t xml:space="preserve"> داخل الحرم</w:t>
      </w:r>
      <w:r w:rsidRPr="0064690D">
        <w:rPr>
          <w:rFonts w:ascii="Traditional Arabic" w:hAnsi="Traditional Arabic" w:cs="Traditional Arabic" w:hint="cs"/>
          <w:b/>
          <w:bCs/>
          <w:sz w:val="32"/>
          <w:szCs w:val="32"/>
          <w:rtl/>
        </w:rPr>
        <w:t xml:space="preserve"> </w:t>
      </w:r>
      <w:r w:rsidRPr="0064690D">
        <w:rPr>
          <w:rFonts w:ascii="Traditional Arabic" w:hAnsi="Traditional Arabic" w:cs="Traditional Arabic"/>
          <w:b/>
          <w:bCs/>
          <w:sz w:val="32"/>
          <w:szCs w:val="32"/>
          <w:rtl/>
        </w:rPr>
        <w:t>-</w:t>
      </w:r>
      <w:r w:rsidRPr="0064690D">
        <w:rPr>
          <w:rFonts w:ascii="Traditional Arabic" w:hAnsi="Traditional Arabic" w:cs="Traditional Arabic" w:hint="cs"/>
          <w:b/>
          <w:bCs/>
          <w:sz w:val="32"/>
          <w:szCs w:val="32"/>
          <w:rtl/>
        </w:rPr>
        <w:t xml:space="preserve"> منع التصرف بالأراضي داخل الحرمين.</w:t>
      </w:r>
    </w:p>
    <w:p w:rsidR="008F0F65" w:rsidRPr="0064690D" w:rsidRDefault="008F0F65" w:rsidP="008F0F65">
      <w:pPr>
        <w:tabs>
          <w:tab w:val="left" w:pos="3461"/>
        </w:tabs>
        <w:spacing w:after="0" w:line="240" w:lineRule="auto"/>
        <w:jc w:val="both"/>
        <w:rPr>
          <w:rFonts w:ascii="Traditional Arabic" w:hAnsi="Traditional Arabic" w:cs="Traditional Arabic"/>
          <w:sz w:val="32"/>
          <w:szCs w:val="32"/>
          <w:rtl/>
        </w:rPr>
      </w:pPr>
      <w:r w:rsidRPr="0064690D">
        <w:rPr>
          <w:rFonts w:ascii="Traditional Arabic" w:hAnsi="Traditional Arabic" w:cs="Traditional Arabic"/>
          <w:sz w:val="32"/>
          <w:szCs w:val="32"/>
          <w:rtl/>
        </w:rPr>
        <w:t xml:space="preserve">مطالبة المدعي إلغاء قرار المدعى عليها السلبي </w:t>
      </w:r>
      <w:r w:rsidRPr="0064690D">
        <w:rPr>
          <w:rFonts w:ascii="Traditional Arabic" w:hAnsi="Traditional Arabic" w:cs="Traditional Arabic" w:hint="cs"/>
          <w:sz w:val="32"/>
          <w:szCs w:val="32"/>
          <w:rtl/>
        </w:rPr>
        <w:t>بالامتناع</w:t>
      </w:r>
      <w:r w:rsidRPr="0064690D">
        <w:rPr>
          <w:rFonts w:ascii="Traditional Arabic" w:hAnsi="Traditional Arabic" w:cs="Traditional Arabic"/>
          <w:sz w:val="32"/>
          <w:szCs w:val="32"/>
          <w:rtl/>
        </w:rPr>
        <w:t xml:space="preserve"> عن إفراغ قطعة </w:t>
      </w:r>
      <w:r w:rsidRPr="0064690D">
        <w:rPr>
          <w:rFonts w:ascii="Traditional Arabic" w:hAnsi="Traditional Arabic" w:cs="Traditional Arabic" w:hint="cs"/>
          <w:sz w:val="32"/>
          <w:szCs w:val="32"/>
          <w:rtl/>
        </w:rPr>
        <w:t xml:space="preserve">بديلة عن أرضه المنزوعة </w:t>
      </w:r>
      <w:r w:rsidRPr="0064690D">
        <w:rPr>
          <w:rFonts w:ascii="Traditional Arabic" w:hAnsi="Traditional Arabic" w:cs="Traditional Arabic"/>
          <w:sz w:val="32"/>
          <w:szCs w:val="32"/>
          <w:rtl/>
        </w:rPr>
        <w:t>- الثابت</w:t>
      </w:r>
      <w:r w:rsidRPr="0064690D">
        <w:rPr>
          <w:rFonts w:ascii="Traditional Arabic" w:hAnsi="Traditional Arabic" w:cs="Traditional Arabic" w:hint="cs"/>
          <w:sz w:val="32"/>
          <w:szCs w:val="32"/>
          <w:rtl/>
        </w:rPr>
        <w:t xml:space="preserve"> قيام المدعى عليها بنزع ملكية أرض المدعي، و</w:t>
      </w:r>
      <w:r w:rsidRPr="0064690D">
        <w:rPr>
          <w:rFonts w:ascii="Traditional Arabic" w:hAnsi="Traditional Arabic" w:cs="Traditional Arabic"/>
          <w:sz w:val="32"/>
          <w:szCs w:val="32"/>
          <w:rtl/>
        </w:rPr>
        <w:t>تعويض</w:t>
      </w:r>
      <w:r w:rsidRPr="0064690D">
        <w:rPr>
          <w:rFonts w:ascii="Traditional Arabic" w:hAnsi="Traditional Arabic" w:cs="Traditional Arabic" w:hint="cs"/>
          <w:sz w:val="32"/>
          <w:szCs w:val="32"/>
          <w:rtl/>
        </w:rPr>
        <w:t>ه عنها</w:t>
      </w:r>
      <w:r w:rsidRPr="0064690D">
        <w:rPr>
          <w:rFonts w:ascii="Traditional Arabic" w:hAnsi="Traditional Arabic" w:cs="Traditional Arabic"/>
          <w:sz w:val="32"/>
          <w:szCs w:val="32"/>
          <w:rtl/>
        </w:rPr>
        <w:t xml:space="preserve"> بأربع عشرة قطعة بديلة، </w:t>
      </w:r>
      <w:r w:rsidRPr="0064690D">
        <w:rPr>
          <w:rFonts w:ascii="Traditional Arabic" w:hAnsi="Traditional Arabic" w:cs="Traditional Arabic" w:hint="cs"/>
          <w:sz w:val="32"/>
          <w:szCs w:val="32"/>
          <w:rtl/>
        </w:rPr>
        <w:t xml:space="preserve">ثم </w:t>
      </w:r>
      <w:r w:rsidRPr="0064690D">
        <w:rPr>
          <w:rFonts w:ascii="Traditional Arabic" w:hAnsi="Traditional Arabic" w:cs="Traditional Arabic"/>
          <w:sz w:val="32"/>
          <w:szCs w:val="32"/>
          <w:rtl/>
        </w:rPr>
        <w:t>امتناع</w:t>
      </w:r>
      <w:r w:rsidRPr="0064690D">
        <w:rPr>
          <w:rFonts w:ascii="Traditional Arabic" w:hAnsi="Traditional Arabic" w:cs="Traditional Arabic" w:hint="cs"/>
          <w:sz w:val="32"/>
          <w:szCs w:val="32"/>
          <w:rtl/>
        </w:rPr>
        <w:t>ها</w:t>
      </w:r>
      <w:r w:rsidRPr="0064690D">
        <w:rPr>
          <w:rFonts w:ascii="Traditional Arabic" w:hAnsi="Traditional Arabic" w:cs="Traditional Arabic"/>
          <w:sz w:val="32"/>
          <w:szCs w:val="32"/>
          <w:rtl/>
        </w:rPr>
        <w:t xml:space="preserve"> عن إفراغ إحداها </w:t>
      </w:r>
      <w:r w:rsidRPr="0064690D">
        <w:rPr>
          <w:rFonts w:ascii="Traditional Arabic" w:hAnsi="Traditional Arabic" w:cs="Traditional Arabic" w:hint="cs"/>
          <w:sz w:val="32"/>
          <w:szCs w:val="32"/>
          <w:rtl/>
        </w:rPr>
        <w:t>بحجة</w:t>
      </w:r>
      <w:r w:rsidRPr="0064690D">
        <w:rPr>
          <w:rFonts w:ascii="Traditional Arabic" w:hAnsi="Traditional Arabic" w:cs="Traditional Arabic"/>
          <w:sz w:val="32"/>
          <w:szCs w:val="32"/>
          <w:rtl/>
        </w:rPr>
        <w:t xml:space="preserve"> دخ</w:t>
      </w:r>
      <w:r w:rsidRPr="0064690D">
        <w:rPr>
          <w:rFonts w:ascii="Traditional Arabic" w:hAnsi="Traditional Arabic" w:cs="Traditional Arabic" w:hint="cs"/>
          <w:sz w:val="32"/>
          <w:szCs w:val="32"/>
          <w:rtl/>
        </w:rPr>
        <w:t>و</w:t>
      </w:r>
      <w:r w:rsidRPr="0064690D">
        <w:rPr>
          <w:rFonts w:ascii="Traditional Arabic" w:hAnsi="Traditional Arabic" w:cs="Traditional Arabic"/>
          <w:sz w:val="32"/>
          <w:szCs w:val="32"/>
          <w:rtl/>
        </w:rPr>
        <w:t>ل</w:t>
      </w:r>
      <w:r w:rsidRPr="0064690D">
        <w:rPr>
          <w:rFonts w:ascii="Traditional Arabic" w:hAnsi="Traditional Arabic" w:cs="Traditional Arabic" w:hint="cs"/>
          <w:sz w:val="32"/>
          <w:szCs w:val="32"/>
          <w:rtl/>
        </w:rPr>
        <w:t>ها في</w:t>
      </w:r>
      <w:r w:rsidRPr="0064690D">
        <w:rPr>
          <w:rFonts w:ascii="Traditional Arabic" w:hAnsi="Traditional Arabic" w:cs="Traditional Arabic"/>
          <w:sz w:val="32"/>
          <w:szCs w:val="32"/>
          <w:rtl/>
        </w:rPr>
        <w:t xml:space="preserve"> حدود الحرم -</w:t>
      </w:r>
      <w:r w:rsidRPr="0064690D">
        <w:rPr>
          <w:rFonts w:ascii="Traditional Arabic" w:hAnsi="Traditional Arabic" w:cs="Traditional Arabic" w:hint="cs"/>
          <w:sz w:val="32"/>
          <w:szCs w:val="32"/>
          <w:rtl/>
        </w:rPr>
        <w:t xml:space="preserve"> صدور عدد من الأوامر الملكية بمنع </w:t>
      </w:r>
      <w:r w:rsidRPr="0064690D">
        <w:rPr>
          <w:rFonts w:ascii="Traditional Arabic" w:hAnsi="Traditional Arabic" w:cs="Traditional Arabic"/>
          <w:sz w:val="32"/>
          <w:szCs w:val="32"/>
          <w:rtl/>
        </w:rPr>
        <w:t>التصرف بالأراضي</w:t>
      </w:r>
      <w:r w:rsidRPr="0064690D">
        <w:rPr>
          <w:rFonts w:ascii="Traditional Arabic" w:hAnsi="Traditional Arabic" w:cs="Traditional Arabic" w:hint="cs"/>
          <w:sz w:val="32"/>
          <w:szCs w:val="32"/>
          <w:rtl/>
        </w:rPr>
        <w:t xml:space="preserve"> التي ليس لها صكوك ملكية خاصة، و</w:t>
      </w:r>
      <w:r w:rsidRPr="0064690D">
        <w:rPr>
          <w:rFonts w:ascii="Traditional Arabic" w:hAnsi="Traditional Arabic" w:cs="Traditional Arabic"/>
          <w:sz w:val="32"/>
          <w:szCs w:val="32"/>
          <w:rtl/>
        </w:rPr>
        <w:t>داخلة في حدود الحرمين الشريفين</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w:t>
      </w:r>
      <w:r w:rsidRPr="0064690D">
        <w:rPr>
          <w:rFonts w:ascii="Traditional Arabic" w:hAnsi="Traditional Arabic" w:cs="Traditional Arabic" w:hint="cs"/>
          <w:sz w:val="32"/>
          <w:szCs w:val="32"/>
          <w:rtl/>
        </w:rPr>
        <w:t xml:space="preserve"> الثابت أن القطعة محل الدعوى </w:t>
      </w:r>
      <w:r w:rsidRPr="0064690D">
        <w:rPr>
          <w:rFonts w:ascii="Traditional Arabic" w:hAnsi="Traditional Arabic" w:cs="Traditional Arabic"/>
          <w:sz w:val="32"/>
          <w:szCs w:val="32"/>
          <w:rtl/>
        </w:rPr>
        <w:t>داخل</w:t>
      </w:r>
      <w:r w:rsidRPr="0064690D">
        <w:rPr>
          <w:rFonts w:ascii="Traditional Arabic" w:hAnsi="Traditional Arabic" w:cs="Traditional Arabic" w:hint="cs"/>
          <w:sz w:val="32"/>
          <w:szCs w:val="32"/>
          <w:rtl/>
        </w:rPr>
        <w:t>ة</w:t>
      </w:r>
      <w:r w:rsidRPr="0064690D">
        <w:rPr>
          <w:rFonts w:ascii="Traditional Arabic" w:hAnsi="Traditional Arabic" w:cs="Traditional Arabic"/>
          <w:sz w:val="32"/>
          <w:szCs w:val="32"/>
          <w:rtl/>
        </w:rPr>
        <w:t xml:space="preserve"> </w:t>
      </w:r>
      <w:r w:rsidRPr="0064690D">
        <w:rPr>
          <w:rFonts w:ascii="Traditional Arabic" w:hAnsi="Traditional Arabic" w:cs="Traditional Arabic" w:hint="cs"/>
          <w:sz w:val="32"/>
          <w:szCs w:val="32"/>
          <w:rtl/>
        </w:rPr>
        <w:t xml:space="preserve">في </w:t>
      </w:r>
      <w:r w:rsidRPr="0064690D">
        <w:rPr>
          <w:rFonts w:ascii="Traditional Arabic" w:hAnsi="Traditional Arabic" w:cs="Traditional Arabic"/>
          <w:sz w:val="32"/>
          <w:szCs w:val="32"/>
          <w:rtl/>
        </w:rPr>
        <w:t xml:space="preserve">حدود الحرم، ولم يصدر </w:t>
      </w:r>
      <w:r w:rsidRPr="0064690D">
        <w:rPr>
          <w:rFonts w:ascii="Traditional Arabic" w:hAnsi="Traditional Arabic" w:cs="Traditional Arabic" w:hint="cs"/>
          <w:sz w:val="32"/>
          <w:szCs w:val="32"/>
          <w:rtl/>
        </w:rPr>
        <w:t>أمر</w:t>
      </w:r>
      <w:r w:rsidRPr="0064690D">
        <w:rPr>
          <w:rFonts w:ascii="Traditional Arabic" w:hAnsi="Traditional Arabic" w:cs="Traditional Arabic"/>
          <w:sz w:val="32"/>
          <w:szCs w:val="32"/>
          <w:rtl/>
        </w:rPr>
        <w:t xml:space="preserve"> باستثنائها من عموم المنع</w:t>
      </w:r>
      <w:r w:rsidRPr="0064690D">
        <w:rPr>
          <w:rFonts w:ascii="Traditional Arabic" w:hAnsi="Traditional Arabic" w:cs="Traditional Arabic" w:hint="cs"/>
          <w:sz w:val="32"/>
          <w:szCs w:val="32"/>
          <w:rtl/>
        </w:rPr>
        <w:t xml:space="preserve">؛ مما يتقرر صحة امتناع المدعى عليها محل الدعوى </w:t>
      </w:r>
      <w:r w:rsidRPr="0064690D">
        <w:rPr>
          <w:rFonts w:ascii="Traditional Arabic" w:hAnsi="Traditional Arabic" w:cs="Traditional Arabic"/>
          <w:sz w:val="32"/>
          <w:szCs w:val="32"/>
          <w:rtl/>
        </w:rPr>
        <w:t>-</w:t>
      </w:r>
      <w:r w:rsidRPr="0064690D">
        <w:rPr>
          <w:rFonts w:ascii="Traditional Arabic" w:hAnsi="Traditional Arabic" w:cs="Traditional Arabic" w:hint="cs"/>
          <w:sz w:val="32"/>
          <w:szCs w:val="32"/>
          <w:rtl/>
        </w:rPr>
        <w:t xml:space="preserve"> عدم قبول </w:t>
      </w:r>
      <w:r w:rsidRPr="0064690D">
        <w:rPr>
          <w:rFonts w:ascii="Traditional Arabic" w:hAnsi="Traditional Arabic" w:cs="Traditional Arabic"/>
          <w:sz w:val="32"/>
          <w:szCs w:val="32"/>
          <w:rtl/>
        </w:rPr>
        <w:t xml:space="preserve">دفع المدعي </w:t>
      </w:r>
      <w:r w:rsidRPr="0064690D">
        <w:rPr>
          <w:rFonts w:ascii="Traditional Arabic" w:hAnsi="Traditional Arabic" w:cs="Traditional Arabic" w:hint="cs"/>
          <w:sz w:val="32"/>
          <w:szCs w:val="32"/>
          <w:rtl/>
        </w:rPr>
        <w:t xml:space="preserve">بكون إحدى القطع المفرغة له واقعة </w:t>
      </w:r>
      <w:r w:rsidRPr="0064690D">
        <w:rPr>
          <w:rFonts w:ascii="Traditional Arabic" w:hAnsi="Traditional Arabic" w:cs="Traditional Arabic"/>
          <w:sz w:val="32"/>
          <w:szCs w:val="32"/>
          <w:rtl/>
        </w:rPr>
        <w:t>داخل حدود الحرم</w:t>
      </w:r>
      <w:r w:rsidRPr="0064690D">
        <w:rPr>
          <w:rFonts w:ascii="Traditional Arabic" w:hAnsi="Traditional Arabic" w:cs="Traditional Arabic" w:hint="cs"/>
          <w:sz w:val="32"/>
          <w:szCs w:val="32"/>
          <w:rtl/>
        </w:rPr>
        <w:t>؛ لصدور أمر سامٍ ب</w:t>
      </w:r>
      <w:r w:rsidRPr="0064690D">
        <w:rPr>
          <w:rFonts w:ascii="Traditional Arabic" w:hAnsi="Traditional Arabic" w:cs="Traditional Arabic"/>
          <w:sz w:val="32"/>
          <w:szCs w:val="32"/>
          <w:rtl/>
        </w:rPr>
        <w:t>استثن</w:t>
      </w:r>
      <w:r w:rsidRPr="0064690D">
        <w:rPr>
          <w:rFonts w:ascii="Traditional Arabic" w:hAnsi="Traditional Arabic" w:cs="Traditional Arabic" w:hint="cs"/>
          <w:sz w:val="32"/>
          <w:szCs w:val="32"/>
          <w:rtl/>
        </w:rPr>
        <w:t>ائها</w:t>
      </w:r>
      <w:r w:rsidRPr="0064690D">
        <w:rPr>
          <w:rFonts w:ascii="Traditional Arabic" w:hAnsi="Traditional Arabic" w:cs="Traditional Arabic"/>
          <w:sz w:val="32"/>
          <w:szCs w:val="32"/>
          <w:rtl/>
        </w:rPr>
        <w:t xml:space="preserve"> - أثر ذلك: رفض الدعوى.</w:t>
      </w:r>
    </w:p>
    <w:p w:rsidR="008F0F65" w:rsidRPr="0064690D" w:rsidRDefault="008F0F65" w:rsidP="008F0F65">
      <w:pPr>
        <w:tabs>
          <w:tab w:val="left" w:pos="3461"/>
        </w:tabs>
        <w:spacing w:after="0" w:line="240" w:lineRule="auto"/>
        <w:jc w:val="center"/>
        <w:rPr>
          <w:rFonts w:ascii="Traditional Arabic" w:hAnsi="Traditional Arabic" w:cs="Traditional Arabic"/>
          <w:b/>
          <w:bCs/>
          <w:sz w:val="32"/>
          <w:szCs w:val="32"/>
          <w:rtl/>
        </w:rPr>
      </w:pPr>
      <w:r w:rsidRPr="0064690D">
        <w:rPr>
          <w:rFonts w:ascii="Traditional Arabic" w:hAnsi="Traditional Arabic" w:cs="Traditional Arabic"/>
          <w:b/>
          <w:bCs/>
          <w:sz w:val="32"/>
          <w:szCs w:val="32"/>
          <w:rtl/>
        </w:rPr>
        <w:t>مستند الحكم</w:t>
      </w:r>
    </w:p>
    <w:p w:rsidR="008F0F65" w:rsidRPr="0064690D" w:rsidRDefault="008F0F65" w:rsidP="00A329B4">
      <w:pPr>
        <w:pStyle w:val="a4"/>
        <w:numPr>
          <w:ilvl w:val="0"/>
          <w:numId w:val="86"/>
        </w:numPr>
        <w:bidi/>
        <w:spacing w:before="0" w:beforeAutospacing="0" w:after="0" w:afterAutospacing="0"/>
        <w:jc w:val="both"/>
        <w:rPr>
          <w:rFonts w:ascii="Traditional Arabic" w:hAnsi="Traditional Arabic" w:cs="Traditional Arabic"/>
          <w:b/>
          <w:bCs/>
          <w:sz w:val="32"/>
          <w:szCs w:val="32"/>
          <w:rtl/>
        </w:rPr>
      </w:pPr>
      <w:r w:rsidRPr="0064690D">
        <w:rPr>
          <w:rFonts w:ascii="Traditional Arabic" w:hAnsi="Traditional Arabic" w:cs="Traditional Arabic" w:hint="cs"/>
          <w:sz w:val="32"/>
          <w:szCs w:val="32"/>
          <w:rtl/>
        </w:rPr>
        <w:t>القاعدة الفقهية: (الأصل بقاء ما كان على ما كان).</w:t>
      </w:r>
    </w:p>
    <w:p w:rsidR="008F0F65" w:rsidRPr="0064690D" w:rsidRDefault="008F0F65" w:rsidP="00A329B4">
      <w:pPr>
        <w:numPr>
          <w:ilvl w:val="0"/>
          <w:numId w:val="86"/>
        </w:numPr>
        <w:tabs>
          <w:tab w:val="left" w:pos="-341"/>
        </w:tabs>
        <w:spacing w:after="0" w:line="240" w:lineRule="auto"/>
        <w:jc w:val="both"/>
        <w:rPr>
          <w:rFonts w:ascii="Traditional Arabic" w:hAnsi="Traditional Arabic" w:cs="Traditional Arabic"/>
          <w:sz w:val="32"/>
          <w:szCs w:val="32"/>
        </w:rPr>
      </w:pPr>
      <w:r w:rsidRPr="0064690D">
        <w:rPr>
          <w:rFonts w:ascii="Traditional Arabic" w:hAnsi="Traditional Arabic" w:cs="Traditional Arabic"/>
          <w:sz w:val="32"/>
          <w:szCs w:val="32"/>
          <w:rtl/>
        </w:rPr>
        <w:t>الأمر الملكي رقم (13926/2) وتاريخ 1/9/1428هـ</w:t>
      </w:r>
      <w:r w:rsidRPr="0064690D">
        <w:rPr>
          <w:rFonts w:ascii="Traditional Arabic" w:hAnsi="Traditional Arabic" w:cs="Traditional Arabic" w:hint="cs"/>
          <w:sz w:val="32"/>
          <w:szCs w:val="32"/>
          <w:rtl/>
        </w:rPr>
        <w:t>، بشأن</w:t>
      </w:r>
      <w:r w:rsidRPr="0064690D">
        <w:rPr>
          <w:rFonts w:ascii="Traditional Arabic" w:hAnsi="Traditional Arabic" w:cs="Traditional Arabic"/>
          <w:sz w:val="32"/>
          <w:szCs w:val="32"/>
          <w:rtl/>
        </w:rPr>
        <w:t xml:space="preserve"> عدم نظر طلبات حجج الاستحكام</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داخل حدود الحرمين الشريفين</w:t>
      </w:r>
      <w:r w:rsidRPr="0064690D">
        <w:rPr>
          <w:rFonts w:ascii="Traditional Arabic" w:hAnsi="Traditional Arabic" w:cs="Traditional Arabic" w:hint="cs"/>
          <w:sz w:val="32"/>
          <w:szCs w:val="32"/>
          <w:rtl/>
        </w:rPr>
        <w:t>.</w:t>
      </w:r>
    </w:p>
    <w:p w:rsidR="008F0F65" w:rsidRPr="0064690D" w:rsidRDefault="008F0F65" w:rsidP="00A329B4">
      <w:pPr>
        <w:numPr>
          <w:ilvl w:val="0"/>
          <w:numId w:val="86"/>
        </w:numPr>
        <w:tabs>
          <w:tab w:val="left" w:pos="-341"/>
        </w:tabs>
        <w:spacing w:after="0" w:line="240" w:lineRule="auto"/>
        <w:jc w:val="both"/>
        <w:rPr>
          <w:rFonts w:ascii="Traditional Arabic" w:hAnsi="Traditional Arabic" w:cs="Traditional Arabic"/>
          <w:sz w:val="32"/>
          <w:szCs w:val="32"/>
          <w:rtl/>
        </w:rPr>
      </w:pPr>
      <w:r w:rsidRPr="0064690D">
        <w:rPr>
          <w:rFonts w:ascii="Traditional Arabic" w:hAnsi="Traditional Arabic" w:cs="Traditional Arabic"/>
          <w:sz w:val="32"/>
          <w:szCs w:val="32"/>
          <w:rtl/>
        </w:rPr>
        <w:t>الأمر السامي رقم (325/2) وتاريخ 5/6/1423هـ</w:t>
      </w:r>
      <w:r w:rsidRPr="0064690D">
        <w:rPr>
          <w:rFonts w:ascii="Traditional Arabic" w:hAnsi="Traditional Arabic" w:cs="Traditional Arabic" w:hint="cs"/>
          <w:sz w:val="32"/>
          <w:szCs w:val="32"/>
          <w:rtl/>
        </w:rPr>
        <w:t>، بشأن</w:t>
      </w:r>
      <w:r w:rsidRPr="0064690D">
        <w:rPr>
          <w:rFonts w:ascii="Traditional Arabic" w:hAnsi="Traditional Arabic" w:cs="Traditional Arabic"/>
          <w:sz w:val="32"/>
          <w:szCs w:val="32"/>
          <w:rtl/>
        </w:rPr>
        <w:t xml:space="preserve"> عدم نظر الإنهاءات</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w:t>
      </w:r>
      <w:r w:rsidRPr="0064690D">
        <w:rPr>
          <w:rFonts w:ascii="Traditional Arabic" w:hAnsi="Traditional Arabic" w:cs="Traditional Arabic" w:hint="cs"/>
          <w:sz w:val="32"/>
          <w:szCs w:val="32"/>
          <w:rtl/>
        </w:rPr>
        <w:t>و</w:t>
      </w:r>
      <w:r w:rsidRPr="0064690D">
        <w:rPr>
          <w:rFonts w:ascii="Traditional Arabic" w:hAnsi="Traditional Arabic" w:cs="Traditional Arabic"/>
          <w:sz w:val="32"/>
          <w:szCs w:val="32"/>
          <w:rtl/>
        </w:rPr>
        <w:t>طلبات حجج الاستحكام</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w:t>
      </w:r>
      <w:r w:rsidRPr="0064690D">
        <w:rPr>
          <w:rFonts w:ascii="Traditional Arabic" w:hAnsi="Traditional Arabic" w:cs="Traditional Arabic" w:hint="cs"/>
          <w:sz w:val="32"/>
          <w:szCs w:val="32"/>
          <w:rtl/>
        </w:rPr>
        <w:t>و</w:t>
      </w:r>
      <w:r w:rsidRPr="0064690D">
        <w:rPr>
          <w:rFonts w:ascii="Traditional Arabic" w:hAnsi="Traditional Arabic" w:cs="Traditional Arabic"/>
          <w:sz w:val="32"/>
          <w:szCs w:val="32"/>
          <w:rtl/>
        </w:rPr>
        <w:t>دع</w:t>
      </w:r>
      <w:r w:rsidRPr="0064690D">
        <w:rPr>
          <w:rFonts w:ascii="Traditional Arabic" w:hAnsi="Traditional Arabic" w:cs="Traditional Arabic" w:hint="cs"/>
          <w:sz w:val="32"/>
          <w:szCs w:val="32"/>
          <w:rtl/>
        </w:rPr>
        <w:t>ا</w:t>
      </w:r>
      <w:r w:rsidRPr="0064690D">
        <w:rPr>
          <w:rFonts w:ascii="Traditional Arabic" w:hAnsi="Traditional Arabic" w:cs="Traditional Arabic"/>
          <w:sz w:val="32"/>
          <w:szCs w:val="32"/>
          <w:rtl/>
        </w:rPr>
        <w:t>وى الملكية داخل حدود الحرمين الشريفين</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ما لم تستند على صك شرعي مستكمل الإجراءات</w:t>
      </w:r>
      <w:r w:rsidRPr="0064690D">
        <w:rPr>
          <w:rFonts w:ascii="Traditional Arabic" w:hAnsi="Traditional Arabic" w:cs="Traditional Arabic" w:hint="cs"/>
          <w:sz w:val="32"/>
          <w:szCs w:val="32"/>
          <w:rtl/>
        </w:rPr>
        <w:t>.</w:t>
      </w:r>
    </w:p>
    <w:p w:rsidR="008F0F65" w:rsidRPr="0064690D" w:rsidRDefault="008F0F65" w:rsidP="00A329B4">
      <w:pPr>
        <w:numPr>
          <w:ilvl w:val="0"/>
          <w:numId w:val="86"/>
        </w:numPr>
        <w:tabs>
          <w:tab w:val="left" w:pos="-341"/>
        </w:tabs>
        <w:spacing w:after="0" w:line="240" w:lineRule="auto"/>
        <w:jc w:val="both"/>
        <w:rPr>
          <w:rFonts w:ascii="Traditional Arabic" w:hAnsi="Traditional Arabic" w:cs="Traditional Arabic"/>
          <w:sz w:val="32"/>
          <w:szCs w:val="32"/>
          <w:rtl/>
        </w:rPr>
      </w:pPr>
      <w:r w:rsidRPr="0064690D">
        <w:rPr>
          <w:rFonts w:ascii="Traditional Arabic" w:hAnsi="Traditional Arabic" w:cs="Traditional Arabic"/>
          <w:sz w:val="32"/>
          <w:szCs w:val="32"/>
          <w:rtl/>
        </w:rPr>
        <w:t>الأمر الملكي رقم (2305) وتاريخ 16/1/1436هـ</w:t>
      </w:r>
      <w:r w:rsidRPr="0064690D">
        <w:rPr>
          <w:rFonts w:ascii="Traditional Arabic" w:hAnsi="Traditional Arabic" w:cs="Traditional Arabic" w:hint="cs"/>
          <w:sz w:val="32"/>
          <w:szCs w:val="32"/>
          <w:rtl/>
        </w:rPr>
        <w:t xml:space="preserve">، بشأن </w:t>
      </w:r>
      <w:r w:rsidRPr="0064690D">
        <w:rPr>
          <w:rFonts w:ascii="Traditional Arabic" w:hAnsi="Traditional Arabic" w:cs="Traditional Arabic"/>
          <w:sz w:val="32"/>
          <w:szCs w:val="32"/>
          <w:rtl/>
        </w:rPr>
        <w:t>التأكيد على</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عدم نظر طلبات حجج الاستحكام</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داخل حدود الحرمين الشريفين</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 xml:space="preserve">إلا فيما يتعلق بتعديل </w:t>
      </w:r>
      <w:r w:rsidRPr="0064690D">
        <w:rPr>
          <w:rFonts w:ascii="Traditional Arabic" w:hAnsi="Traditional Arabic" w:cs="Traditional Arabic" w:hint="cs"/>
          <w:sz w:val="32"/>
          <w:szCs w:val="32"/>
          <w:rtl/>
        </w:rPr>
        <w:t>الأ</w:t>
      </w:r>
      <w:r w:rsidRPr="0064690D">
        <w:rPr>
          <w:rFonts w:ascii="Traditional Arabic" w:hAnsi="Traditional Arabic" w:cs="Traditional Arabic"/>
          <w:sz w:val="32"/>
          <w:szCs w:val="32"/>
          <w:rtl/>
        </w:rPr>
        <w:t>خط</w:t>
      </w:r>
      <w:r w:rsidRPr="0064690D">
        <w:rPr>
          <w:rFonts w:ascii="Traditional Arabic" w:hAnsi="Traditional Arabic" w:cs="Traditional Arabic" w:hint="cs"/>
          <w:sz w:val="32"/>
          <w:szCs w:val="32"/>
          <w:rtl/>
        </w:rPr>
        <w:t>اء</w:t>
      </w:r>
      <w:r w:rsidRPr="0064690D">
        <w:rPr>
          <w:rFonts w:ascii="Traditional Arabic" w:hAnsi="Traditional Arabic" w:cs="Traditional Arabic"/>
          <w:sz w:val="32"/>
          <w:szCs w:val="32"/>
          <w:rtl/>
        </w:rPr>
        <w:t xml:space="preserve"> </w:t>
      </w:r>
      <w:r w:rsidRPr="0064690D">
        <w:rPr>
          <w:rFonts w:ascii="Traditional Arabic" w:hAnsi="Traditional Arabic" w:cs="Traditional Arabic" w:hint="cs"/>
          <w:sz w:val="32"/>
          <w:szCs w:val="32"/>
          <w:rtl/>
        </w:rPr>
        <w:t>ال</w:t>
      </w:r>
      <w:r w:rsidRPr="0064690D">
        <w:rPr>
          <w:rFonts w:ascii="Traditional Arabic" w:hAnsi="Traditional Arabic" w:cs="Traditional Arabic"/>
          <w:sz w:val="32"/>
          <w:szCs w:val="32"/>
          <w:rtl/>
        </w:rPr>
        <w:t>مادي</w:t>
      </w:r>
      <w:r w:rsidRPr="0064690D">
        <w:rPr>
          <w:rFonts w:ascii="Traditional Arabic" w:hAnsi="Traditional Arabic" w:cs="Traditional Arabic" w:hint="cs"/>
          <w:sz w:val="32"/>
          <w:szCs w:val="32"/>
          <w:rtl/>
        </w:rPr>
        <w:t>ة</w:t>
      </w:r>
      <w:r w:rsidRPr="0064690D">
        <w:rPr>
          <w:rFonts w:ascii="Traditional Arabic" w:hAnsi="Traditional Arabic" w:cs="Traditional Arabic"/>
          <w:sz w:val="32"/>
          <w:szCs w:val="32"/>
          <w:rtl/>
        </w:rPr>
        <w:t xml:space="preserve"> </w:t>
      </w:r>
      <w:r w:rsidRPr="0064690D">
        <w:rPr>
          <w:rFonts w:ascii="Traditional Arabic" w:hAnsi="Traditional Arabic" w:cs="Traditional Arabic" w:hint="cs"/>
          <w:sz w:val="32"/>
          <w:szCs w:val="32"/>
          <w:rtl/>
        </w:rPr>
        <w:t>ال</w:t>
      </w:r>
      <w:r w:rsidRPr="0064690D">
        <w:rPr>
          <w:rFonts w:ascii="Traditional Arabic" w:hAnsi="Traditional Arabic" w:cs="Traditional Arabic"/>
          <w:sz w:val="32"/>
          <w:szCs w:val="32"/>
          <w:rtl/>
        </w:rPr>
        <w:t>بحت</w:t>
      </w:r>
      <w:r w:rsidRPr="0064690D">
        <w:rPr>
          <w:rFonts w:ascii="Traditional Arabic" w:hAnsi="Traditional Arabic" w:cs="Traditional Arabic" w:hint="cs"/>
          <w:sz w:val="32"/>
          <w:szCs w:val="32"/>
          <w:rtl/>
        </w:rPr>
        <w:t>ة.</w:t>
      </w:r>
    </w:p>
    <w:p w:rsidR="008F0F65" w:rsidRPr="0064690D" w:rsidRDefault="008F0F65" w:rsidP="008F0F65">
      <w:pPr>
        <w:tabs>
          <w:tab w:val="left" w:pos="3461"/>
        </w:tabs>
        <w:spacing w:after="0" w:line="240" w:lineRule="auto"/>
        <w:jc w:val="center"/>
        <w:rPr>
          <w:rFonts w:ascii="Traditional Arabic" w:hAnsi="Traditional Arabic" w:cs="Traditional Arabic"/>
          <w:b/>
          <w:bCs/>
          <w:sz w:val="32"/>
          <w:szCs w:val="32"/>
          <w:rtl/>
        </w:rPr>
      </w:pPr>
      <w:r w:rsidRPr="0064690D">
        <w:rPr>
          <w:rFonts w:ascii="Traditional Arabic" w:hAnsi="Traditional Arabic" w:cs="Traditional Arabic" w:hint="cs"/>
          <w:b/>
          <w:bCs/>
          <w:sz w:val="32"/>
          <w:szCs w:val="32"/>
          <w:rtl/>
        </w:rPr>
        <w:t>الوقائع</w:t>
      </w:r>
    </w:p>
    <w:p w:rsidR="008F0F65" w:rsidRPr="0064690D" w:rsidRDefault="008F0F65" w:rsidP="008F0F65">
      <w:pPr>
        <w:spacing w:after="0" w:line="240" w:lineRule="auto"/>
        <w:jc w:val="both"/>
        <w:rPr>
          <w:rFonts w:ascii="Traditional Arabic" w:hAnsi="Traditional Arabic" w:cs="Traditional Arabic"/>
          <w:sz w:val="32"/>
          <w:szCs w:val="32"/>
          <w:rtl/>
        </w:rPr>
      </w:pPr>
      <w:r w:rsidRPr="0064690D">
        <w:rPr>
          <w:rFonts w:ascii="Traditional Arabic" w:hAnsi="Traditional Arabic" w:cs="Traditional Arabic"/>
          <w:sz w:val="32"/>
          <w:szCs w:val="32"/>
          <w:rtl/>
        </w:rPr>
        <w:t>تتلخص وقائع الدعوى بالقدر اللازم لإصدار الحكم في أن وكيل المدعي تقدم بصحيفة دعوى جاء فيها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أن موكله يملك داراً واقعةً </w:t>
      </w:r>
      <w:proofErr w:type="spellStart"/>
      <w:r w:rsidRPr="0064690D">
        <w:rPr>
          <w:rFonts w:ascii="Traditional Arabic" w:hAnsi="Traditional Arabic" w:cs="Traditional Arabic"/>
          <w:sz w:val="32"/>
          <w:szCs w:val="32"/>
          <w:rtl/>
        </w:rPr>
        <w:t>بالدويمة</w:t>
      </w:r>
      <w:proofErr w:type="spellEnd"/>
      <w:r w:rsidRPr="0064690D">
        <w:rPr>
          <w:rFonts w:ascii="Traditional Arabic" w:hAnsi="Traditional Arabic" w:cs="Traditional Arabic"/>
          <w:sz w:val="32"/>
          <w:szCs w:val="32"/>
          <w:rtl/>
        </w:rPr>
        <w:t xml:space="preserve"> بموجب الصك رقم (90/1) وتاريخ 13/1/1400هـ، الصادر من المحكمة الشرعية بالمدينة المنورة، وتم نزع ملكية العقار لصالح أمانة منطقة المدينة المنورة لاعتراضه شارع عرض (40) متر بمنطقة </w:t>
      </w:r>
      <w:proofErr w:type="spellStart"/>
      <w:r w:rsidRPr="0064690D">
        <w:rPr>
          <w:rFonts w:ascii="Traditional Arabic" w:hAnsi="Traditional Arabic" w:cs="Traditional Arabic"/>
          <w:sz w:val="32"/>
          <w:szCs w:val="32"/>
          <w:rtl/>
        </w:rPr>
        <w:t>الدويمة</w:t>
      </w:r>
      <w:proofErr w:type="spellEnd"/>
      <w:r w:rsidRPr="0064690D">
        <w:rPr>
          <w:rFonts w:ascii="Traditional Arabic" w:hAnsi="Traditional Arabic" w:cs="Traditional Arabic"/>
          <w:sz w:val="32"/>
          <w:szCs w:val="32"/>
          <w:rtl/>
        </w:rPr>
        <w:t xml:space="preserve"> بهدف التنظيم، وقد صدر قرار وزير الشؤون البلدية والقروية رقم (5930) وتاريخ 15/3/1431هـ المتضمن تعويض موكله عن عقاره بـأربع عشر</w:t>
      </w:r>
      <w:r w:rsidRPr="0064690D">
        <w:rPr>
          <w:rFonts w:ascii="Traditional Arabic" w:hAnsi="Traditional Arabic" w:cs="Traditional Arabic" w:hint="cs"/>
          <w:sz w:val="32"/>
          <w:szCs w:val="32"/>
          <w:rtl/>
        </w:rPr>
        <w:t>ة</w:t>
      </w:r>
      <w:r w:rsidRPr="0064690D">
        <w:rPr>
          <w:rFonts w:ascii="Traditional Arabic" w:hAnsi="Traditional Arabic" w:cs="Traditional Arabic"/>
          <w:sz w:val="32"/>
          <w:szCs w:val="32"/>
          <w:rtl/>
        </w:rPr>
        <w:t xml:space="preserve"> قطعة بديلة، وتم إرسال المعاملة </w:t>
      </w:r>
      <w:r w:rsidRPr="0064690D">
        <w:rPr>
          <w:rFonts w:ascii="Traditional Arabic" w:hAnsi="Traditional Arabic" w:cs="Traditional Arabic"/>
          <w:sz w:val="32"/>
          <w:szCs w:val="32"/>
          <w:rtl/>
        </w:rPr>
        <w:lastRenderedPageBreak/>
        <w:t xml:space="preserve">من أمانة المدينة المنورة لكتابة العدل الأولى بالمدينة المنورة لإفراغ جميع القطع باسم موكله، والتي وردت إليها برقم (48814) وقيدت برقم (13711/31) وتاريخ 29/8/1431هـ، وتم إفراغ جميع القطع عدا القطعة رقم (702) ضمن مخطط شوران (ي) المعتمد برقم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634/ث/1413هـ</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والقطعة رقم (798) ضمن مخطط </w:t>
      </w:r>
      <w:proofErr w:type="spellStart"/>
      <w:r w:rsidRPr="0064690D">
        <w:rPr>
          <w:rFonts w:ascii="Traditional Arabic" w:hAnsi="Traditional Arabic" w:cs="Traditional Arabic"/>
          <w:sz w:val="32"/>
          <w:szCs w:val="32"/>
          <w:rtl/>
        </w:rPr>
        <w:t>الشيبية</w:t>
      </w:r>
      <w:proofErr w:type="spellEnd"/>
      <w:r w:rsidRPr="0064690D">
        <w:rPr>
          <w:rFonts w:ascii="Traditional Arabic" w:hAnsi="Traditional Arabic" w:cs="Traditional Arabic"/>
          <w:sz w:val="32"/>
          <w:szCs w:val="32"/>
          <w:rtl/>
        </w:rPr>
        <w:t xml:space="preserve"> (أ) المعتمد برقم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11/ف/1406هـ</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وقد امتنعت كتابة العدل الأولى عن إفراغهما بحجة وقوعهما داخل حد الحرم، استناداً للأمر السامي رقم (13926/2) وتاريخ 1/9/1428هـ</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وبناء عليه تقدم موكله بدعوى لدى هذه المحكمة الإدارية بالمدينة المنورة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قيدت برقم (771/5/ق) لعام 1434هـ، بطلب إلغاء القرار السلبي الصادر من كتابة العدل الأولى بالامتناع عن إفراغ القطعة رقم (702) وتم الحكم لصالحه بموجب الصك رقم (235/د</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إ /22) لعام 1435هـ، والمؤيد استئنافياً برقم (2583/2) لعام 1435هـ</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مبنياً على أسبابه الموضحة بالصك، وتم تنفيذ ذلك الصك بموجب الأمر السامي رقم (8804) في 10/2/1441هـ</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وإفراغ القطعة، وما زالت كتابة العدل الأولى ممتنعة عن إفراغ القطعة رقم (798) ضمن مخطط </w:t>
      </w:r>
      <w:proofErr w:type="spellStart"/>
      <w:r w:rsidRPr="0064690D">
        <w:rPr>
          <w:rFonts w:ascii="Traditional Arabic" w:hAnsi="Traditional Arabic" w:cs="Traditional Arabic"/>
          <w:sz w:val="32"/>
          <w:szCs w:val="32"/>
          <w:rtl/>
        </w:rPr>
        <w:t>الشيبية</w:t>
      </w:r>
      <w:proofErr w:type="spellEnd"/>
      <w:r w:rsidRPr="0064690D">
        <w:rPr>
          <w:rFonts w:ascii="Traditional Arabic" w:hAnsi="Traditional Arabic" w:cs="Traditional Arabic"/>
          <w:sz w:val="32"/>
          <w:szCs w:val="32"/>
          <w:rtl/>
        </w:rPr>
        <w:t xml:space="preserve"> (أ) المعتمد برقم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11/ف/1406</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دون مسوّغ شرعي أو نظامي على الرغم من إنهاء الأمانة جميع إجراءات التعويض حسب النظام، وعلى الرغم من تطابق القطعتين في سبب المنع، وصدور حكم قضائي بإلغاء قرار الامتناع عن الإفراغ لعدم مشروعيته، وتأييده بالأمر السامي سالف البيان، إلا أن كتابة العدل ما</w:t>
      </w:r>
      <w:r>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 xml:space="preserve">زالت مصرة على الامتناع عن الإفراغ لهذه القطعة، وختم وكيل المدعي صحيفة الدعوى بطلب إلزام المدعى عليها بإفراغ القطعة رقم (798) ضمن مخطط </w:t>
      </w:r>
      <w:proofErr w:type="spellStart"/>
      <w:r w:rsidRPr="0064690D">
        <w:rPr>
          <w:rFonts w:ascii="Traditional Arabic" w:hAnsi="Traditional Arabic" w:cs="Traditional Arabic"/>
          <w:sz w:val="32"/>
          <w:szCs w:val="32"/>
          <w:rtl/>
        </w:rPr>
        <w:t>الشيبية</w:t>
      </w:r>
      <w:proofErr w:type="spellEnd"/>
      <w:r w:rsidRPr="0064690D">
        <w:rPr>
          <w:rFonts w:ascii="Traditional Arabic" w:hAnsi="Traditional Arabic" w:cs="Traditional Arabic"/>
          <w:sz w:val="32"/>
          <w:szCs w:val="32"/>
          <w:rtl/>
        </w:rPr>
        <w:t xml:space="preserve"> (أ) المعتمد برقم (11/ف/1406)</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وبعرض ذلك على ممثل المدعى عليها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قدم مذكرة جوابية ذكر فيها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أنه صدر الأمر الملكي الكريم رقم (13926/2) في 1/9/1428هـ، الموجه إلى وزارة العدل</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القاضي للوزارة بعدم النظر في أي طلب من طلبات حجج الاستحكام داخل حدود الحرمين الشريفين، أياً كان موقع الطلب بما في ذلك سفوح الجبال، وعدم سماع أي دعوى ترفع ضد أمانة العاصمة المقدسة أو أمانة المدينة المنورة فيما أزالته لجنة مراقبة الأراضي وإزالة التعديات من اعتداءات، وعدم سماع أي دعوى بالملكية في هذه الأماكن، ما لم يستند على صك شرعي مستكمل الإجراءات، ويشمل الأمر كافة الإنهاءات والدعاوى التي لم يثبت فيها بحكم نهائي حتى تاريخه، وعلى وزارة الشؤون البلدية والقروية، ووزارة المالية، كلٌ فيما يخصه الرفع للمقام السامي عن كافة الأراضي داخل حدود الحرمين الشريفين التي ليس عليها ملكيات خاصة بموجب صكوك شرعية مستكملة الإجراءات، وصدر الأمر السامي الكريم رقم (2305) في 16/1/1436هـ، الموجه لمعالي وزير الشؤون البلدية والقروية، والذي قضى على بقاء الأمر الملكي الكريم رقم (13926/2) في 1/9/1428هـ على ما استقر عليه بعد نفاذه، وألا يتم النظر في أي طلب بهذا الشأن إلا فيما يتعلق بتعديل خطأ مادي بحت يوجب تعديل حجة استحكام مستكملة لإجراءاتها الشرعية والنظامية قبل صدور الأمر الملكي المشار إليه، وأن يتم الرفع عما يستدعي الرفع عنه لكل حالة على حدة، ويتضح أن ما قامت به كتابة العدل الأولى بالمدينة المنورة بالامتناع عن استكمال إجراءات إفراغ الأرض محل تظلم المدعي يعد </w:t>
      </w:r>
      <w:r w:rsidRPr="0064690D">
        <w:rPr>
          <w:rFonts w:ascii="Traditional Arabic" w:hAnsi="Traditional Arabic" w:cs="Traditional Arabic"/>
          <w:sz w:val="32"/>
          <w:szCs w:val="32"/>
          <w:rtl/>
        </w:rPr>
        <w:lastRenderedPageBreak/>
        <w:t>متوافقاً مع ما قضى به الأمران الكريمان</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كون الأرض داخلة ضمن حدود الحرم</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ولا ينال من ذلك ما دفع به المدعي في صحيفته بأن الأمر الملكي المشار إليه (13962/2) إنما هو على الأراضي التي ليس عليها ملكيات خاصة، وترفع عليها دعوى ملكية حجج الاستحكام، وهو ما لا ينطبق بطبيعة الحال على واقعته؛ حيث إن المدعي يطلب إلزام كتابة العدل بإجراء إفراغ أرض داخل حدود الحرم، والأمر الملكي الكريم قد أكد على شمول الأمر لكافة الإنهاءات والدعاوى التي لم يثبت فيها بحكم نهائي، والمدعي عند صدور الأمر السامي الكريم رقم (2305) قد نص صراحة بأن يتم الرفع عما يستدعي الرفع عنه لكل حالة على حد</w:t>
      </w:r>
      <w:r w:rsidRPr="0064690D">
        <w:rPr>
          <w:rFonts w:ascii="Traditional Arabic" w:hAnsi="Traditional Arabic" w:cs="Traditional Arabic" w:hint="cs"/>
          <w:sz w:val="32"/>
          <w:szCs w:val="32"/>
          <w:rtl/>
        </w:rPr>
        <w:t>ة</w:t>
      </w:r>
      <w:r w:rsidRPr="0064690D">
        <w:rPr>
          <w:rFonts w:ascii="Traditional Arabic" w:hAnsi="Traditional Arabic" w:cs="Traditional Arabic"/>
          <w:sz w:val="32"/>
          <w:szCs w:val="32"/>
          <w:rtl/>
        </w:rPr>
        <w:t>، ومما يعضد ذلك أن غاية الأمر الملكي الكريم هو الحظر من التصرف بكافة أشكاله سواء</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كانت طلبات حجج استحكام أو طلبات في الإنهاءات والمنح، وهو ما قضى به الأمر السامي الكريم رقم</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(52290) في 28/10/1437هـ، بشأن طلب وزارة الشؤون البلدية والقروية إجازة التصرف ببيع الزوائد التخطيطية والتنظيمية والمنح الواقعة ضمن المخططات المعتمدة والمخططات التنظيمية التي لا يمكن البناء عليها بشكل منفصل داخل حدود الحرمين الشريفين، وأفاد بأن الدائرة الثالثة بالمحكمة الإدارية العليا نظرت حكم المحكمة الإدارية بالمدينة المنورة رقم (8302) لعام 1436هـ، المؤيد بحكم محكمة الاستئناف رقم (546) لعام 1438هـ، المتعلق بالدعوى المقامة ضد وزارة العدل، وتظلم المدعي من  عدم الإفراغ، ومطالبته بإلغاء قرار المدع</w:t>
      </w:r>
      <w:r w:rsidRPr="0064690D">
        <w:rPr>
          <w:rFonts w:ascii="Traditional Arabic" w:hAnsi="Traditional Arabic" w:cs="Traditional Arabic" w:hint="cs"/>
          <w:sz w:val="32"/>
          <w:szCs w:val="32"/>
          <w:rtl/>
        </w:rPr>
        <w:t>ى</w:t>
      </w:r>
      <w:r w:rsidRPr="0064690D">
        <w:rPr>
          <w:rFonts w:ascii="Traditional Arabic" w:hAnsi="Traditional Arabic" w:cs="Traditional Arabic"/>
          <w:sz w:val="32"/>
          <w:szCs w:val="32"/>
          <w:rtl/>
        </w:rPr>
        <w:t xml:space="preserve"> عليها السلبي المتمثل بعدم استكمال إجراءات الإفراغ، وصدر الحكم بنقض الحكم الصادر من المحكمة الإدارية بالمدينة المنورة رقم (8302) لعام 1436هـ، والمؤيد من محكمة الاستئناف الإدارية بمنطقة المدينة المنورة برقم (864) لعام 1438هـ، والحكم مجدداً برفض الدعوى، حيث تضمن تسبيب الحكم المشار إليه</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أن الأحكام الصادرة في الدعوى قد خلصت إلى إلغاء قرار المدعى عليهما وزارة العدل وأمانة منطقة المدينة المنورة المتضمن امتناعهما عن استكمال إجراءات إفراغ الزائدة التنظيمية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بالتأسيس على أن الأمر الملكي المذكور وما لحقه من أوامر لم يتناول التصرف بالزائدة التنظيمية بالحظر أو المنع بصفة مباشرة، وإنما استهدف منع حجج الاستحكام داخل حدود الحرمين الشريفين، ووقف الأراضي داخل حدودهما على المسجدين الشريفين بعد الرفع عن ذلك من قبل الجهة المختصة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وهذا محل نظر</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لصدور الأمر السامي رقم (15163) وتاريخ 7/3/1433هـ، مشيراً إلى ما تم إيقافه وما يتعين اتخاذه عند الاقتضاء مما يعني منع التصرف في كافة الأراضي داخل حدود الحرمين الشريفين إلا بعد الإذن من المقام السامي</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ولا يؤثر في ذلك ما دفع به المدعي من أن تاريخ شراء الزائدة التنظيمية سابقٌ لصدور الأمر بالمنع</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ذلك أن هذا المنع يسر</w:t>
      </w:r>
      <w:r w:rsidRPr="0064690D">
        <w:rPr>
          <w:rFonts w:ascii="Traditional Arabic" w:hAnsi="Traditional Arabic" w:cs="Traditional Arabic" w:hint="cs"/>
          <w:sz w:val="32"/>
          <w:szCs w:val="32"/>
          <w:rtl/>
        </w:rPr>
        <w:t>ي</w:t>
      </w:r>
      <w:r w:rsidRPr="0064690D">
        <w:rPr>
          <w:rFonts w:ascii="Traditional Arabic" w:hAnsi="Traditional Arabic" w:cs="Traditional Arabic"/>
          <w:sz w:val="32"/>
          <w:szCs w:val="32"/>
          <w:rtl/>
        </w:rPr>
        <w:t xml:space="preserve"> على كافة الأراضي الحكومية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وأنه يتحتم على كتابات العدل الامتناع عن إفراغ أي منها، ولو اتخذ بشأنها إجراءات سابقة كحال المدعي، ولم يستثن إلا تصحيح الأخطاء المادية الحاصلة في صكوك التملك المستكملة </w:t>
      </w:r>
      <w:r w:rsidRPr="0064690D">
        <w:rPr>
          <w:rFonts w:ascii="Traditional Arabic" w:hAnsi="Traditional Arabic" w:cs="Traditional Arabic" w:hint="cs"/>
          <w:sz w:val="32"/>
          <w:szCs w:val="32"/>
          <w:rtl/>
        </w:rPr>
        <w:t>ل</w:t>
      </w:r>
      <w:r w:rsidRPr="0064690D">
        <w:rPr>
          <w:rFonts w:ascii="Traditional Arabic" w:hAnsi="Traditional Arabic" w:cs="Traditional Arabic"/>
          <w:sz w:val="32"/>
          <w:szCs w:val="32"/>
          <w:rtl/>
        </w:rPr>
        <w:t>لإجراءات من الناحية النظامية حسبما أكده الأمر السامي الكريم رقم (2305) وتاريخ 16/1/1436هـ</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وبناءً على ذلك فإن ما توصلت إليه الأحكام محل النظر لا يتفق مع ما قضى به الأمر الملكي الصادر بهذا الخصوص</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الأمر الذي يتعين معه القضاء بنقضها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w:t>
      </w:r>
      <w:r w:rsidRPr="0064690D">
        <w:rPr>
          <w:rFonts w:ascii="Traditional Arabic" w:hAnsi="Traditional Arabic" w:cs="Traditional Arabic"/>
          <w:sz w:val="32"/>
          <w:szCs w:val="32"/>
          <w:rtl/>
        </w:rPr>
        <w:lastRenderedPageBreak/>
        <w:t>والحكم مجددا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برفض الدعوى</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إضافة إلى قرار المحكمة العليا في الجلسة المنعقدة بتاريخ 25/6/1441هـ القاضي بوقف تنفيذ الحكم محل الاعتراض بشأن الطلب العاجل المقدم من الوزارة في الاعتراض رقم (3164) لعام 1441هـ، بشأن الدعوى المتضمنة المطالبة بإلغاء القرار السلبي بامتناع استكمال الإجراءات النظامية بإفراغ قطعة الأرض، والمقيدة لدى الدائرة الابتدائية برقم (619) لعام 1437هـ، والصادر فيها الحكم القاضي برفض الدعوى، والمستأنف عليه</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والصادر فيه حكم الاستئناف القاضي بإلغاء الحكم محل الاستئناف، وإلغاء قرار فرع وزارة العدل بمنطقة مكة المكرمة بالامتناع عن إفراغ قطعة الأرض</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وختم المذكرة بأن قطعة أرض المدعي لم ترد بها الموافقة من المقام السامي</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مما يؤكد معه سلامة وصحة الإجراءات المتخذة من قبل كتابة العدل، وموافقتها لصحيح الأوامر والتعليمات</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بناءً عليه تطلب الوزارة من الدائرة رفض الدعوى</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وبعرض ذلك على وكيل المدعي</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قدم مذكرة تضمنت</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أن ممثل المدعى عليها غض الطرف عن الأمر السامي رقم (8804) في 10/2/1441هـ الذي وجه بتنفيذ الصك رقم (235/د</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إ/22) لعام 1435هـ، والمؤيد برقم (2583/2) لعام</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 xml:space="preserve">1435هـ الصادر في الدعوى رقم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771/5/ق</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لعام 1434هـ، والقاضي بإلغاء القرار السلبي الصادر من كتابة العدل الأولى بالامتناع عن إفراغ القطعة رقم (702) ضمن مخطط شوران (ي) المعتمد برقم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634/ث/1413هـ</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وهذه القطعة داخلة في حد الحرم</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وممنوحة لموكله بنفس قرار المنح الصادر للقطعة محل الدعوى</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ومطابقة تمام الانطباق لها في كل شيء، ثم ذكر أن الأمر السامي رقم (8804) في 10/2/1441هـ، الذي وجه بتنفيذ الصك رقم (235/د</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إ/22) لعام 1435هـ، صادر من ولي الأمر، وهو ذات الجهة التنظيمية الأعلى التي صدر منها من قبل الأمر الملكي محل الاعتراض على الإفراغ رقم (13926/2) وتاريخ 1/9/1428هـ، وذلك إن دل فإنما يدل على سلامة ما وصل إليه أصحاب الفضيلة في حكمهم الصادر في الدعوى رقم (771/5/ق) لعام 1434هـ، ولو كان الأمر كما ذكر ممثل المدعى عليها لكان الأمر البرقي السامي رقم (8804) في 10/2/1441هـ وجه باستثناء الأرض محل طلب الإفراغ من الأمر الملكي رقم (13926/2) وتاريخ 1/9/1428هـ، وهو ما لم يحدث، ولكن ما حدث هو التوجيه بتنفيذ الصك حسب منطوقه، وذلك يدل دلالة قاطعة على أن الأمر الملكي المانع من الإفراغ داخل حد الحرم لا يشمل هذه الحالة المنظورة، ويؤكد على صحة ما خلص </w:t>
      </w:r>
      <w:r w:rsidRPr="0064690D">
        <w:rPr>
          <w:rFonts w:ascii="Traditional Arabic" w:hAnsi="Traditional Arabic" w:cs="Traditional Arabic" w:hint="cs"/>
          <w:sz w:val="32"/>
          <w:szCs w:val="32"/>
          <w:rtl/>
        </w:rPr>
        <w:t>إ</w:t>
      </w:r>
      <w:r w:rsidRPr="0064690D">
        <w:rPr>
          <w:rFonts w:ascii="Traditional Arabic" w:hAnsi="Traditional Arabic" w:cs="Traditional Arabic"/>
          <w:sz w:val="32"/>
          <w:szCs w:val="32"/>
          <w:rtl/>
        </w:rPr>
        <w:t>ليه الحكم الصادر في الحالة المتطابقة، وختم مذكرته بطلب إلزام المدعى عليها بإفراغ القطعة محل الدعوى</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ثم قدم ممثل المدعى عليها مذكرة ذكر فيها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أن الأمر السامي رقم (8804) في 10/2/1441هـ تضمن الموافقة على ما رفعت به وزارة الشؤون البلدية والقروية للمقام الكريم بالرأي بإكمال إجراءات التعويض والإفراغ، حيث إن الرفع كان تنفيذاً لما قضت به الأوامر والتعليمات بشأن الأراضي داخل حدود الحرم، وذلك بالرفع عما يستدعي الرفع عنه كل حالة على حد</w:t>
      </w:r>
      <w:r w:rsidRPr="0064690D">
        <w:rPr>
          <w:rFonts w:ascii="Traditional Arabic" w:hAnsi="Traditional Arabic" w:cs="Traditional Arabic" w:hint="cs"/>
          <w:sz w:val="32"/>
          <w:szCs w:val="32"/>
          <w:rtl/>
        </w:rPr>
        <w:t>ة</w:t>
      </w:r>
      <w:r w:rsidRPr="0064690D">
        <w:rPr>
          <w:rFonts w:ascii="Traditional Arabic" w:hAnsi="Traditional Arabic" w:cs="Traditional Arabic"/>
          <w:sz w:val="32"/>
          <w:szCs w:val="32"/>
          <w:rtl/>
        </w:rPr>
        <w:t>، وشمولية تلك الأوامر على كافة الإنهاءات وفق ما قضت به تلك الأوامر</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وعليه فإن الأرض محل الدعوى لم يصدر عليها أي موافقة أو استثناء من المقام الكريم، وكان توجيه المقام الكريم </w:t>
      </w:r>
      <w:r w:rsidRPr="0064690D">
        <w:rPr>
          <w:rFonts w:ascii="Traditional Arabic" w:hAnsi="Traditional Arabic" w:cs="Traditional Arabic" w:hint="cs"/>
          <w:sz w:val="32"/>
          <w:szCs w:val="32"/>
          <w:rtl/>
        </w:rPr>
        <w:t>ا</w:t>
      </w:r>
      <w:r w:rsidRPr="0064690D">
        <w:rPr>
          <w:rFonts w:ascii="Traditional Arabic" w:hAnsi="Traditional Arabic" w:cs="Traditional Arabic"/>
          <w:sz w:val="32"/>
          <w:szCs w:val="32"/>
          <w:rtl/>
        </w:rPr>
        <w:t>لعمل بموجب ما رأته الوزارة، وليس تنفيذاً لمنطوق الحكم، وهذا ما ي</w:t>
      </w:r>
      <w:r w:rsidRPr="0064690D">
        <w:rPr>
          <w:rFonts w:ascii="Traditional Arabic" w:hAnsi="Traditional Arabic" w:cs="Traditional Arabic" w:hint="cs"/>
          <w:sz w:val="32"/>
          <w:szCs w:val="32"/>
          <w:rtl/>
        </w:rPr>
        <w:t>ؤ</w:t>
      </w:r>
      <w:r w:rsidRPr="0064690D">
        <w:rPr>
          <w:rFonts w:ascii="Traditional Arabic" w:hAnsi="Traditional Arabic" w:cs="Traditional Arabic"/>
          <w:sz w:val="32"/>
          <w:szCs w:val="32"/>
          <w:rtl/>
        </w:rPr>
        <w:t xml:space="preserve">كد ما دفعت به الوزارة في </w:t>
      </w:r>
      <w:r w:rsidRPr="0064690D">
        <w:rPr>
          <w:rFonts w:ascii="Traditional Arabic" w:hAnsi="Traditional Arabic" w:cs="Traditional Arabic"/>
          <w:sz w:val="32"/>
          <w:szCs w:val="32"/>
          <w:rtl/>
        </w:rPr>
        <w:lastRenderedPageBreak/>
        <w:t>مذكراتها السابقة، ويعضد ذلك الحكم الصادر من الدائرة الثالثة بالمحكمة الإدارية العليا الذي نص صراحةً في معرض تسبيبه على منع التصرف في كافة الأراضي داخل حدود الحرمين الشريفين إلا بعد الإذن من المقام السامي، ثم إن الأوامر بمضمونها متعلقة بالأراضي داخل حدود الحرم</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ولا ينال من ذلك كون القطعة تكون تعويضاً أو غيره، فالوزارة التزمت موقفاً سليماً كون الأراضي داخل حدود الحرم يستلزم صدور موافقة واستثناء من المقام السامي إعمالاً للأوامر والتعليمات، وأكد على طلب الحكم برفض الدعوى</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ثم قرر الطرفان الاكتفاء بما سبق تقديمه</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وبناء عليه قررت الدائرة قفل باب المرافعة ثم أصدرت حكمها هذا لما يلي</w:t>
      </w:r>
      <w:r w:rsidRPr="0064690D">
        <w:rPr>
          <w:rFonts w:ascii="Traditional Arabic" w:hAnsi="Traditional Arabic" w:cs="Traditional Arabic" w:hint="cs"/>
          <w:sz w:val="32"/>
          <w:szCs w:val="32"/>
          <w:rtl/>
        </w:rPr>
        <w:t>.</w:t>
      </w:r>
    </w:p>
    <w:p w:rsidR="008F0F65" w:rsidRPr="0064690D" w:rsidRDefault="008F0F65" w:rsidP="008F0F65">
      <w:pPr>
        <w:spacing w:after="0" w:line="240" w:lineRule="auto"/>
        <w:jc w:val="center"/>
        <w:rPr>
          <w:rFonts w:ascii="Traditional Arabic" w:hAnsi="Traditional Arabic" w:cs="Traditional Arabic"/>
          <w:sz w:val="32"/>
          <w:szCs w:val="32"/>
          <w:rtl/>
        </w:rPr>
      </w:pPr>
      <w:r w:rsidRPr="0064690D">
        <w:rPr>
          <w:rFonts w:ascii="Traditional Arabic" w:hAnsi="Traditional Arabic" w:cs="Traditional Arabic"/>
          <w:b/>
          <w:bCs/>
          <w:sz w:val="32"/>
          <w:szCs w:val="32"/>
          <w:rtl/>
        </w:rPr>
        <w:t>الأسباب</w:t>
      </w:r>
    </w:p>
    <w:p w:rsidR="008F0F65" w:rsidRPr="0064690D" w:rsidRDefault="008F0F65" w:rsidP="008F0F65">
      <w:pPr>
        <w:spacing w:after="0" w:line="240" w:lineRule="auto"/>
        <w:jc w:val="both"/>
        <w:rPr>
          <w:rFonts w:ascii="Traditional Arabic" w:hAnsi="Traditional Arabic" w:cs="Traditional Arabic"/>
          <w:sz w:val="32"/>
          <w:szCs w:val="32"/>
          <w:rtl/>
        </w:rPr>
      </w:pPr>
      <w:r w:rsidRPr="0064690D">
        <w:rPr>
          <w:rFonts w:ascii="Traditional Arabic" w:hAnsi="Traditional Arabic" w:cs="Traditional Arabic"/>
          <w:sz w:val="32"/>
          <w:szCs w:val="32"/>
          <w:rtl/>
        </w:rPr>
        <w:t xml:space="preserve">لما كان المدعي يطلب إلغاء قرار المدعى عليها السلبي المتمثل في امتناعها عن إفراغ القطعة رقم (798) المخصصة له ضمن مخطط </w:t>
      </w:r>
      <w:proofErr w:type="spellStart"/>
      <w:r w:rsidRPr="0064690D">
        <w:rPr>
          <w:rFonts w:ascii="Traditional Arabic" w:hAnsi="Traditional Arabic" w:cs="Traditional Arabic"/>
          <w:sz w:val="32"/>
          <w:szCs w:val="32"/>
          <w:rtl/>
        </w:rPr>
        <w:t>الشيبية</w:t>
      </w:r>
      <w:proofErr w:type="spellEnd"/>
      <w:r w:rsidRPr="0064690D">
        <w:rPr>
          <w:rFonts w:ascii="Traditional Arabic" w:hAnsi="Traditional Arabic" w:cs="Traditional Arabic"/>
          <w:sz w:val="32"/>
          <w:szCs w:val="32"/>
          <w:rtl/>
        </w:rPr>
        <w:t xml:space="preserve"> (أ) المعتمد برقم (11/ف/1406)</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فإن الدعوى تكون حينئذ</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من اختصاص المحاكم الإدارية ولائياً طبقاً </w:t>
      </w:r>
      <w:r w:rsidRPr="0064690D">
        <w:rPr>
          <w:rFonts w:ascii="Traditional Arabic" w:hAnsi="Traditional Arabic" w:cs="Traditional Arabic" w:hint="cs"/>
          <w:sz w:val="32"/>
          <w:szCs w:val="32"/>
          <w:rtl/>
        </w:rPr>
        <w:t>للمادة</w:t>
      </w:r>
      <w:r w:rsidRPr="0064690D">
        <w:rPr>
          <w:rFonts w:ascii="Traditional Arabic" w:hAnsi="Traditional Arabic" w:cs="Traditional Arabic"/>
          <w:sz w:val="32"/>
          <w:szCs w:val="32"/>
          <w:rtl/>
        </w:rPr>
        <w:t xml:space="preserve"> (13</w:t>
      </w:r>
      <w:r w:rsidRPr="0064690D">
        <w:rPr>
          <w:rFonts w:ascii="Traditional Arabic" w:hAnsi="Traditional Arabic" w:cs="Traditional Arabic" w:hint="cs"/>
          <w:sz w:val="32"/>
          <w:szCs w:val="32"/>
          <w:rtl/>
        </w:rPr>
        <w:t>/ب</w:t>
      </w:r>
      <w:r w:rsidRPr="0064690D">
        <w:rPr>
          <w:rFonts w:ascii="Traditional Arabic" w:hAnsi="Traditional Arabic" w:cs="Traditional Arabic"/>
          <w:sz w:val="32"/>
          <w:szCs w:val="32"/>
          <w:rtl/>
        </w:rPr>
        <w:t>)</w:t>
      </w:r>
      <w:r w:rsidRPr="0064690D">
        <w:rPr>
          <w:rFonts w:ascii="Traditional Arabic" w:hAnsi="Traditional Arabic" w:cs="Traditional Arabic" w:hint="cs"/>
          <w:sz w:val="32"/>
          <w:szCs w:val="32"/>
          <w:rtl/>
        </w:rPr>
        <w:t xml:space="preserve"> من نظام ديوان المظالم </w:t>
      </w:r>
      <w:r w:rsidRPr="0064690D">
        <w:rPr>
          <w:rFonts w:ascii="Traditional Arabic" w:hAnsi="Traditional Arabic" w:cs="Traditional Arabic"/>
          <w:sz w:val="32"/>
          <w:szCs w:val="32"/>
          <w:rtl/>
        </w:rPr>
        <w:t xml:space="preserve">الصادر بالمرسوم الملكي رقم (م/78) </w:t>
      </w:r>
      <w:r w:rsidRPr="0064690D">
        <w:rPr>
          <w:rFonts w:ascii="Traditional Arabic" w:hAnsi="Traditional Arabic" w:cs="Traditional Arabic" w:hint="cs"/>
          <w:sz w:val="32"/>
          <w:szCs w:val="32"/>
          <w:rtl/>
        </w:rPr>
        <w:t>في</w:t>
      </w:r>
      <w:r w:rsidRPr="0064690D">
        <w:rPr>
          <w:rFonts w:ascii="Traditional Arabic" w:hAnsi="Traditional Arabic" w:cs="Traditional Arabic"/>
          <w:sz w:val="32"/>
          <w:szCs w:val="32"/>
          <w:rtl/>
        </w:rPr>
        <w:t xml:space="preserve"> 19/9/1428هـ</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كما تدخل في اختصاص المحكمة مكانياً طبقاً للمادة الثانية من نظام المرافعات أمام ديوان المظالم الصادر بالمرسوم الملكي رقم (م/3) في 22/1/1435هـ، وتنظر الدائرة الدعوى طبقاً لقواعد التوزيع الصادرة بقرار رئيس مجلس القضاء الإداري رقم (79) لعام 1440هـ.</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وعن قبول الدعوى</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فإنه لما كان القرار المتظلم منه قراراً سلبياً بالامتناع، حيث لا تزال المدعى عليها ممتنعة عن إفراغ القطعة رقم (798) المخصصة للمدعي</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مما يعد امتناعها قراراً مستمراً ومتجدداً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وبالتالي تعد هذه الدعوى مقبولة شكلاً لاستقرار قضاء ديوان المظالم على أن المواعيد بشأن ذلك تظل مفتوحة ومتجددة.</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وعن موضوع الدعوى</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فإن الثابت قيام أمانة منطقة المدينة المنورة باستكمال إجراءات التعويض الخاصة بالمدعي بناء</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على قرار وزير الشؤون البلدية والقروية رقم (5930) وتاريخ 15/3/1431هـ المتضمن تعويضه عن عقاره بـأربع عشر</w:t>
      </w:r>
      <w:r w:rsidRPr="0064690D">
        <w:rPr>
          <w:rFonts w:ascii="Traditional Arabic" w:hAnsi="Traditional Arabic" w:cs="Traditional Arabic" w:hint="cs"/>
          <w:sz w:val="32"/>
          <w:szCs w:val="32"/>
          <w:rtl/>
        </w:rPr>
        <w:t>ة</w:t>
      </w:r>
      <w:r w:rsidRPr="0064690D">
        <w:rPr>
          <w:rFonts w:ascii="Traditional Arabic" w:hAnsi="Traditional Arabic" w:cs="Traditional Arabic"/>
          <w:sz w:val="32"/>
          <w:szCs w:val="32"/>
          <w:rtl/>
        </w:rPr>
        <w:t xml:space="preserve"> قطعة بديلة، وقامت المدعى عليها بإفراغ جميع القطع البديلة لصالح المدعي</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وامتنعت عن إفراغ قطعتين رقم (702) ورقم (798) بحجة صدور الأمر السامي رقم (325/2) وتاريخ 5/6/1423هـ المتضمن أن جميع الأراضي داخل حدود الحرم والتي ليس عليها ملكيات خاصة لا يستخرج لها صكوك، لأن تلك الأراضي خصصت لتكون وقفاً على الحرمين الشريفين</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وبما أن الأمر السامي نص صراحة على: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عدم النظر في أي طلب من طلبات حجج الاستحكام داخل حدود الحرمين الشريفين، أياً كان موقع الطلب، بما في ذلك سفوح الجبال، وعدم سماع أي دعوى ترفع ضد أمانة العاصمة المقدسة أو أمانة المدينة المنورة فيما أزالته لجنة مراقبة الأراضي وإزالة التعديات من اعتداءات، وعدم سماع أي دعوى بالملكية في هذه الأماكن ما لم  تستند على صك شرعي مستكمل الإجراءات، ويشمل أمرنا هذا كافة الإنهاءات والدعاوى التي لم يبت فيها بحكم نهائي حتى تاريخه، وعلى وزارة الشؤون البلدية والقروية، ووزارة المالية، كلٌ فيما يخصه الرفع لنا عن كافة الأراضي داخل حدود الحرمين الشريفين والتي ليس عليها ملكيات </w:t>
      </w:r>
      <w:r w:rsidRPr="0064690D">
        <w:rPr>
          <w:rFonts w:ascii="Traditional Arabic" w:hAnsi="Traditional Arabic" w:cs="Traditional Arabic"/>
          <w:sz w:val="32"/>
          <w:szCs w:val="32"/>
          <w:rtl/>
        </w:rPr>
        <w:lastRenderedPageBreak/>
        <w:t>خاصة بموجب صكوك شرعية مستكملة الإجراءات لتكون وقفاً على المسجد الحرام بمكة المكرمة، والمسجد النبوي بالمدينة المنورة، فأكملوا ما يلزم بموجبه</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وبما أن الثابت صدور الأمر الملكي رقم (13926/2) وتاريخ 1/9/1428هـ، والذي أكد على: </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عدم النظر في أي من طلبات صكوك الاستحكام داخل حدود الحرمين الشريفين والرفع عن كافة الأراضي الواقعة داخل حدود الحرمين الشريفين التي ليس لها ملكيات خاصة لتكون وقفاً للحرمين الشريفين</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وقد صدر الأمر الملكي رقم (2305) وتاريخ 16/1/1436هـ، بتأكيد الأمر الملكي السابق</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وعدم النظر في أي طلب بهذا الشأن إلا فيما يتعلق بتعديل خطأ مادي بحت يوجب تعديل صك استحكام مستكملٍ لإجراءاته الشرعية والنظامية قبل صدور الأمر الملكي بتاريخ 1/9/1428هـ، وأن يتم الرفع عما يستدعي الرفع عنه كلُّ حالة على حد</w:t>
      </w:r>
      <w:r w:rsidRPr="0064690D">
        <w:rPr>
          <w:rFonts w:ascii="Traditional Arabic" w:hAnsi="Traditional Arabic" w:cs="Traditional Arabic" w:hint="cs"/>
          <w:sz w:val="32"/>
          <w:szCs w:val="32"/>
          <w:rtl/>
        </w:rPr>
        <w:t>ة.</w:t>
      </w:r>
      <w:r w:rsidRPr="0064690D">
        <w:rPr>
          <w:rFonts w:ascii="Traditional Arabic" w:hAnsi="Traditional Arabic" w:cs="Traditional Arabic"/>
          <w:sz w:val="32"/>
          <w:szCs w:val="32"/>
          <w:rtl/>
        </w:rPr>
        <w:t xml:space="preserve"> وبهذا يتضح أن الأوامر الملكية أكدت على عدم التصرف بالأراضي الداخلة في حدود الحرمين الشريفين، والتي لم يصدر لها صكوك ملكية خاصة، وبما أن الثابت أن الأراضي الواقعة داخل حدود الحرمين الشريفين وليس لها ملكيات خاصة</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خصصت لتكون وقفاً على المسجد الحرام بمكة المكرمة والمسجد النبوي بالمدينة المنورة، وبما أن الثابت أن القطعة محل الدعوى رقم (798) لم يصدر لها صكٌ خاص بالمدعي، وتم تخصيصها بناء على قرار وزير الشؤون البلدية والقروية رقم (5930) وتاريخ 15/3/1431هـ، إلا أنها تقع داخل حدود الحرم النبوي الشريف، ولم يتم الرفع للمقام السامي بشأنها، ولم يصدر قرار باستثنائها من عموم المنع، وبالتالي فإن الأصل بقاء ما كان على ما كان عليه</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وهو منع التصرف بالأراضي داخل حدود الحرم لتكون وقفاً عليه</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وتأسيسا</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على ذلك كله؛ فإن الدائرة تنتهي إلى أن امتناع المدعى عليها من إفراغ القطعة رقم (798) المخصصة للمدعي صدر موافقاً للأوامر والتعليمات.</w:t>
      </w:r>
      <w:r w:rsidRPr="0064690D">
        <w:rPr>
          <w:rFonts w:ascii="Traditional Arabic" w:hAnsi="Traditional Arabic" w:cs="Traditional Arabic" w:hint="cs"/>
          <w:sz w:val="32"/>
          <w:szCs w:val="32"/>
          <w:rtl/>
        </w:rPr>
        <w:t xml:space="preserve"> </w:t>
      </w:r>
      <w:r w:rsidRPr="0064690D">
        <w:rPr>
          <w:rFonts w:ascii="Traditional Arabic" w:hAnsi="Traditional Arabic" w:cs="Traditional Arabic"/>
          <w:sz w:val="32"/>
          <w:szCs w:val="32"/>
          <w:rtl/>
        </w:rPr>
        <w:t>ولا ينال من ذلك ما دفع به وكيل المدعي من إفراغ القطعة رقم (702)</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حيث إنه رفع بشأنها للمقام السامي، وتم استثناؤها من عموم المنع</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وبالتالي فلا ينطبق عليها ما للأرض محل الدعوى</w:t>
      </w:r>
      <w:r w:rsidRPr="0064690D">
        <w:rPr>
          <w:rFonts w:ascii="Traditional Arabic" w:hAnsi="Traditional Arabic" w:cs="Traditional Arabic" w:hint="cs"/>
          <w:sz w:val="32"/>
          <w:szCs w:val="32"/>
          <w:rtl/>
        </w:rPr>
        <w:t>؛</w:t>
      </w:r>
      <w:r w:rsidRPr="0064690D">
        <w:rPr>
          <w:rFonts w:ascii="Traditional Arabic" w:hAnsi="Traditional Arabic" w:cs="Traditional Arabic"/>
          <w:sz w:val="32"/>
          <w:szCs w:val="32"/>
          <w:rtl/>
        </w:rPr>
        <w:t xml:space="preserve"> الأمر الذي يعد معه طلب المدعي قائماً على سند غير صحيح.</w:t>
      </w:r>
    </w:p>
    <w:p w:rsidR="008F0F65" w:rsidRPr="0064690D" w:rsidRDefault="008F0F65" w:rsidP="008F0F65">
      <w:pPr>
        <w:spacing w:after="0" w:line="240" w:lineRule="auto"/>
        <w:rPr>
          <w:rFonts w:ascii="Traditional Arabic" w:hAnsi="Traditional Arabic" w:cs="Traditional Arabic"/>
          <w:sz w:val="32"/>
          <w:szCs w:val="32"/>
          <w:rtl/>
        </w:rPr>
      </w:pPr>
      <w:r w:rsidRPr="0064690D">
        <w:rPr>
          <w:rFonts w:ascii="Traditional Arabic" w:hAnsi="Traditional Arabic" w:cs="Traditional Arabic"/>
          <w:b/>
          <w:bCs/>
          <w:sz w:val="32"/>
          <w:szCs w:val="32"/>
          <w:rtl/>
        </w:rPr>
        <w:t>لذلك حكمت الدائرة:</w:t>
      </w:r>
      <w:r w:rsidRPr="0064690D">
        <w:rPr>
          <w:rFonts w:ascii="Traditional Arabic" w:hAnsi="Traditional Arabic" w:cs="Traditional Arabic" w:hint="cs"/>
          <w:b/>
          <w:bCs/>
          <w:sz w:val="32"/>
          <w:szCs w:val="32"/>
          <w:rtl/>
        </w:rPr>
        <w:t xml:space="preserve"> </w:t>
      </w:r>
      <w:r w:rsidRPr="0064690D">
        <w:rPr>
          <w:rFonts w:ascii="Traditional Arabic" w:hAnsi="Traditional Arabic" w:cs="Traditional Arabic"/>
          <w:b/>
          <w:bCs/>
          <w:sz w:val="32"/>
          <w:szCs w:val="32"/>
          <w:rtl/>
        </w:rPr>
        <w:t xml:space="preserve">برفض الدعوى رقم (1649) لعام 1441هـ المقامة من </w:t>
      </w:r>
      <w:r w:rsidRPr="0064690D">
        <w:rPr>
          <w:rFonts w:ascii="Traditional Arabic" w:hAnsi="Traditional Arabic" w:cs="Traditional Arabic" w:hint="cs"/>
          <w:b/>
          <w:bCs/>
          <w:sz w:val="32"/>
          <w:szCs w:val="32"/>
          <w:rtl/>
        </w:rPr>
        <w:t>(...)</w:t>
      </w:r>
      <w:r w:rsidRPr="0064690D">
        <w:rPr>
          <w:rFonts w:ascii="Traditional Arabic" w:hAnsi="Traditional Arabic" w:cs="Traditional Arabic"/>
          <w:b/>
          <w:bCs/>
          <w:sz w:val="32"/>
          <w:szCs w:val="32"/>
          <w:rtl/>
        </w:rPr>
        <w:t xml:space="preserve"> ضد كتابة العدل الأولى بالمدينة المنورة</w:t>
      </w:r>
      <w:r w:rsidRPr="0064690D">
        <w:rPr>
          <w:rFonts w:ascii="Traditional Arabic" w:hAnsi="Traditional Arabic" w:cs="Traditional Arabic" w:hint="cs"/>
          <w:b/>
          <w:bCs/>
          <w:sz w:val="32"/>
          <w:szCs w:val="32"/>
          <w:rtl/>
        </w:rPr>
        <w:t>.</w:t>
      </w:r>
    </w:p>
    <w:p w:rsidR="008F0F65" w:rsidRPr="0064690D" w:rsidRDefault="008F0F65" w:rsidP="008F0F65">
      <w:pPr>
        <w:spacing w:after="0" w:line="240" w:lineRule="auto"/>
        <w:jc w:val="both"/>
        <w:rPr>
          <w:rFonts w:ascii="Traditional Arabic" w:hAnsi="Traditional Arabic" w:cs="Traditional Arabic"/>
          <w:b/>
          <w:bCs/>
          <w:sz w:val="32"/>
          <w:szCs w:val="32"/>
          <w:rtl/>
        </w:rPr>
      </w:pPr>
      <w:r w:rsidRPr="0064690D">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64690D" w:rsidRDefault="008F0F65" w:rsidP="008F0F65">
      <w:pPr>
        <w:spacing w:after="0" w:line="240" w:lineRule="auto"/>
        <w:jc w:val="both"/>
        <w:rPr>
          <w:rFonts w:ascii="Traditional Arabic" w:hAnsi="Traditional Arabic" w:cs="Traditional Arabic"/>
          <w:sz w:val="32"/>
          <w:szCs w:val="32"/>
          <w:rtl/>
        </w:rPr>
      </w:pPr>
    </w:p>
    <w:p w:rsidR="008F0F65" w:rsidRPr="0064690D" w:rsidRDefault="008F0F65" w:rsidP="008F0F65">
      <w:pPr>
        <w:spacing w:after="0" w:line="240" w:lineRule="auto"/>
        <w:jc w:val="both"/>
        <w:rPr>
          <w:rFonts w:ascii="Traditional Arabic" w:hAnsi="Traditional Arabic" w:cs="Traditional Arabic"/>
          <w:b/>
          <w:bCs/>
          <w:sz w:val="32"/>
          <w:szCs w:val="32"/>
          <w:rtl/>
        </w:rPr>
      </w:pPr>
      <w:r w:rsidRPr="0064690D">
        <w:rPr>
          <w:rFonts w:ascii="Traditional Arabic" w:hAnsi="Traditional Arabic" w:cs="Traditional Arabic"/>
          <w:b/>
          <w:bCs/>
          <w:sz w:val="32"/>
          <w:szCs w:val="32"/>
          <w:rtl/>
        </w:rPr>
        <w:t xml:space="preserve">حكم محكمة الاستئناف: </w:t>
      </w:r>
    </w:p>
    <w:p w:rsidR="008F0F65" w:rsidRPr="00EF1377" w:rsidRDefault="008F0F65" w:rsidP="008F0F65">
      <w:pPr>
        <w:spacing w:after="0" w:line="240" w:lineRule="auto"/>
        <w:rPr>
          <w:rFonts w:ascii="Traditional Arabic" w:hAnsi="Traditional Arabic" w:cs="Traditional Arabic"/>
          <w:b/>
          <w:bCs/>
          <w:sz w:val="32"/>
          <w:szCs w:val="32"/>
        </w:rPr>
      </w:pPr>
      <w:r w:rsidRPr="0064690D">
        <w:rPr>
          <w:rFonts w:ascii="Traditional Arabic" w:hAnsi="Traditional Arabic" w:cs="Traditional Arabic"/>
          <w:b/>
          <w:bCs/>
          <w:sz w:val="32"/>
          <w:szCs w:val="32"/>
          <w:rtl/>
        </w:rPr>
        <w:t>حكمت المحكمة بتأييد الحكم فيما انتهى إليه من قضاء.</w:t>
      </w: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jc w:val="center"/>
        <w:rPr>
          <w:sz w:val="96"/>
          <w:szCs w:val="96"/>
          <w:rtl/>
        </w:rPr>
      </w:pPr>
      <w:r w:rsidRPr="008F0F65">
        <w:rPr>
          <w:rFonts w:hint="cs"/>
          <w:sz w:val="96"/>
          <w:szCs w:val="96"/>
          <w:rtl/>
        </w:rPr>
        <w:t>تراخيص</w:t>
      </w: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rPr>
          <w:sz w:val="96"/>
          <w:szCs w:val="96"/>
          <w:rtl/>
        </w:rPr>
      </w:pPr>
    </w:p>
    <w:p w:rsidR="008F0F65" w:rsidRPr="009B1835" w:rsidRDefault="008F0F65" w:rsidP="008F0F65">
      <w:pPr>
        <w:spacing w:after="0" w:line="240" w:lineRule="auto"/>
        <w:jc w:val="both"/>
        <w:rPr>
          <w:rFonts w:ascii="Traditional Arabic" w:hAnsi="Traditional Arabic" w:cs="Traditional Arabic"/>
          <w:b/>
          <w:bCs/>
          <w:sz w:val="32"/>
          <w:szCs w:val="32"/>
        </w:rPr>
      </w:pPr>
      <w:r w:rsidRPr="009B1835">
        <w:rPr>
          <w:rFonts w:ascii="Traditional Arabic" w:hAnsi="Traditional Arabic" w:cs="Traditional Arabic"/>
          <w:b/>
          <w:bCs/>
          <w:sz w:val="32"/>
          <w:szCs w:val="32"/>
          <w:rtl/>
        </w:rPr>
        <w:lastRenderedPageBreak/>
        <w:t>رقم القضية في المحكمة الإدارية 353 لعام 1441هـ</w:t>
      </w:r>
    </w:p>
    <w:p w:rsidR="008F0F65" w:rsidRPr="009B1835" w:rsidRDefault="008F0F65" w:rsidP="008F0F65">
      <w:pPr>
        <w:spacing w:after="0" w:line="240" w:lineRule="auto"/>
        <w:jc w:val="both"/>
        <w:rPr>
          <w:rFonts w:ascii="Traditional Arabic" w:hAnsi="Traditional Arabic" w:cs="Traditional Arabic"/>
          <w:b/>
          <w:bCs/>
          <w:sz w:val="32"/>
          <w:szCs w:val="32"/>
        </w:rPr>
      </w:pPr>
      <w:r w:rsidRPr="009B1835">
        <w:rPr>
          <w:rFonts w:ascii="Traditional Arabic" w:hAnsi="Traditional Arabic" w:cs="Traditional Arabic"/>
          <w:b/>
          <w:bCs/>
          <w:sz w:val="32"/>
          <w:szCs w:val="32"/>
          <w:rtl/>
        </w:rPr>
        <w:t>رقم القضية في محكمة الاستئناف الإدارية 52 لعام 1442هـ</w:t>
      </w:r>
    </w:p>
    <w:p w:rsidR="008F0F65" w:rsidRPr="009B1835" w:rsidRDefault="008F0F65" w:rsidP="008F0F65">
      <w:pPr>
        <w:tabs>
          <w:tab w:val="left" w:pos="3461"/>
        </w:tabs>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تاريخ الجلسة 2/8/1442هـ</w:t>
      </w:r>
      <w:r w:rsidRPr="009B1835">
        <w:rPr>
          <w:rFonts w:ascii="Traditional Arabic" w:hAnsi="Traditional Arabic" w:cs="Traditional Arabic"/>
          <w:b/>
          <w:bCs/>
          <w:sz w:val="32"/>
          <w:szCs w:val="32"/>
          <w:rtl/>
        </w:rPr>
        <w:tab/>
      </w:r>
    </w:p>
    <w:p w:rsidR="008F0F65" w:rsidRPr="009B1835" w:rsidRDefault="008F0F65" w:rsidP="008F0F65">
      <w:pPr>
        <w:tabs>
          <w:tab w:val="left" w:pos="3461"/>
        </w:tabs>
        <w:spacing w:after="0" w:line="240" w:lineRule="auto"/>
        <w:jc w:val="center"/>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الموضوعات</w:t>
      </w:r>
    </w:p>
    <w:p w:rsidR="008F0F65" w:rsidRPr="009B1835" w:rsidRDefault="008F0F65" w:rsidP="008F0F65">
      <w:pPr>
        <w:tabs>
          <w:tab w:val="left" w:pos="3461"/>
        </w:tabs>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 xml:space="preserve">تراخيص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جمعيات ومؤسسات أهلية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مركز رعاية نهارية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ترخيص زيادة الطاقة الاستيعابية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منح الترخيص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امتناع عن الترخيص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عدم تغطية برنامج تحمل رسوم المستفيدين للزيادة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تسجيل المستفيدين خارج برنامج تحمل الرسوم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تحمُّل المنشأة زيادة الطاقة الاستيعابية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عيب مخالفة النظم واللوائح.</w:t>
      </w:r>
    </w:p>
    <w:p w:rsidR="008F0F65" w:rsidRPr="009B1835" w:rsidRDefault="008F0F65" w:rsidP="008F0F65">
      <w:pPr>
        <w:tabs>
          <w:tab w:val="left" w:pos="3461"/>
        </w:tabs>
        <w:spacing w:after="0" w:line="240" w:lineRule="auto"/>
        <w:jc w:val="both"/>
        <w:rPr>
          <w:rFonts w:ascii="Traditional Arabic" w:hAnsi="Traditional Arabic" w:cs="Traditional Arabic"/>
          <w:sz w:val="32"/>
          <w:szCs w:val="32"/>
          <w:rtl/>
        </w:rPr>
      </w:pPr>
      <w:r w:rsidRPr="009B1835">
        <w:rPr>
          <w:rFonts w:ascii="Traditional Arabic" w:hAnsi="Traditional Arabic" w:cs="Traditional Arabic"/>
          <w:sz w:val="32"/>
          <w:szCs w:val="32"/>
          <w:rtl/>
        </w:rPr>
        <w:t xml:space="preserve">مطالبة المدعية إلغاء قرار المدعى عليها السلبي بالامتناع عن منح ترخيص بزيادة الطاقة الاستيعابية لمركز الرعاية النهارية التابع لها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تضمن النظام أن تحديد الطاقة الاستيعابية لمراكز الرعاية النهارية يخضع إلى مساحة مسطح البناء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الثابت أن مساحة مسطح بناء مركز المدعية يتحمل زيادة الطاقة الاستيعابية؛ مما يتقرر مخالفة امتناع المدعى عليها للنظام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عدم قبول دفع المدعى عليها بعدم وجود اعتماد مالي يغطي تكاليف زيادة الطاقة الاستيعابية وفق ما ورد بالنظام؛ كون المدعية أفادت بعدم مطالبة الدولة بتحمل التكاليف عند رفع الطاقة الاستيعابية، وقد تضمن النظام أنه يجوز لمركز التأهيل تسجيل أي مستفيد ضمن الطاقة الاستيعابية، وخارج برنامج تحمل الدولة رسوم المستفيدين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أثر ذلك: إلغاء القرار.</w:t>
      </w:r>
    </w:p>
    <w:p w:rsidR="008F0F65" w:rsidRPr="009B1835" w:rsidRDefault="008F0F65" w:rsidP="008F0F65">
      <w:pPr>
        <w:tabs>
          <w:tab w:val="left" w:pos="3461"/>
        </w:tabs>
        <w:spacing w:after="0" w:line="240" w:lineRule="auto"/>
        <w:jc w:val="center"/>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مستند الحكم</w:t>
      </w:r>
    </w:p>
    <w:p w:rsidR="008F0F65" w:rsidRPr="009B1835" w:rsidRDefault="008F0F65" w:rsidP="00A329B4">
      <w:pPr>
        <w:numPr>
          <w:ilvl w:val="0"/>
          <w:numId w:val="87"/>
        </w:numPr>
        <w:tabs>
          <w:tab w:val="left" w:pos="368"/>
        </w:tabs>
        <w:spacing w:after="0" w:line="240" w:lineRule="auto"/>
        <w:jc w:val="both"/>
        <w:rPr>
          <w:rFonts w:ascii="Traditional Arabic" w:hAnsi="Traditional Arabic" w:cs="Traditional Arabic"/>
          <w:sz w:val="32"/>
          <w:szCs w:val="32"/>
          <w:rtl/>
        </w:rPr>
      </w:pPr>
      <w:r w:rsidRPr="009B1835">
        <w:rPr>
          <w:rFonts w:ascii="Traditional Arabic" w:hAnsi="Traditional Arabic" w:cs="Traditional Arabic"/>
          <w:sz w:val="32"/>
          <w:szCs w:val="32"/>
          <w:rtl/>
        </w:rPr>
        <w:t>المادتان (22، 24)، والملحق رقم (1) من القواعد التنفيذية للائحة التنظيمية لمراكز تأهيل ذوي الإعاقة غير الحكومية الصادرة بقرار وزير العمل والتنمية الاجتماعية رقم (27120) وتاريخ 9/2/1440هـ.</w:t>
      </w:r>
    </w:p>
    <w:p w:rsidR="008F0F65" w:rsidRPr="009B1835" w:rsidRDefault="008F0F65" w:rsidP="008F0F65">
      <w:pPr>
        <w:tabs>
          <w:tab w:val="left" w:pos="3461"/>
        </w:tabs>
        <w:spacing w:after="0" w:line="240" w:lineRule="auto"/>
        <w:jc w:val="center"/>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الوقائع</w:t>
      </w:r>
    </w:p>
    <w:p w:rsidR="008F0F65" w:rsidRPr="009B1835" w:rsidRDefault="008F0F65" w:rsidP="008F0F65">
      <w:pPr>
        <w:tabs>
          <w:tab w:val="left" w:pos="3461"/>
        </w:tabs>
        <w:spacing w:after="0" w:line="240" w:lineRule="auto"/>
        <w:jc w:val="both"/>
        <w:rPr>
          <w:rFonts w:ascii="Traditional Arabic" w:hAnsi="Traditional Arabic" w:cs="Traditional Arabic"/>
          <w:sz w:val="32"/>
          <w:szCs w:val="32"/>
          <w:rtl/>
        </w:rPr>
      </w:pPr>
      <w:r w:rsidRPr="009B1835">
        <w:rPr>
          <w:rFonts w:ascii="Traditional Arabic" w:hAnsi="Traditional Arabic" w:cs="Traditional Arabic"/>
          <w:sz w:val="32"/>
          <w:szCs w:val="32"/>
          <w:rtl/>
        </w:rPr>
        <w:t>تتلخص وقائع هذه الدعوى بالقدر اللازم لإصدار الحكم فيها في أن وكيل المدعية تقدم بصحيفة دعوى إلى هذه المحكمة، وأحيلت إلى هذه الدائرة التي باشرت نظرها وفق ما هو مثبت في محاضر ضبطها، وبسؤال وكيل المدعية عن دعوى موكلته؟ ذكر بأنها وفق ما جاء في صحيفة الدعوى من أن موكلته تملك مركز رعاية نهارية، مرخص من المدعى عليها، وهو (...) بموجب الترخيص رقم (...)، وبعد موافقة المدعى عليها، انتقلت المدعية لمبنى جديد أكبر وأوسع من المبنى السابق، وقد تم تقييمه من المدعى عليها بأعلى تقييم (+أ) عدة مرات، وطلبت المدعية من المدعى عليها زيادة الطاقة الاستيعابية للمركز من (139) مستفيداً إلى (382) مستفيداً، لكون مسطح البناء المنصوص عليه في رخصة البناء أكبر من السابق، حيث يبلغ (3.813م</w:t>
      </w:r>
      <w:r w:rsidRPr="009B1835">
        <w:rPr>
          <w:rFonts w:ascii="Traditional Arabic" w:hAnsi="Traditional Arabic" w:cs="Traditional Arabic"/>
          <w:sz w:val="32"/>
          <w:szCs w:val="32"/>
          <w:vertAlign w:val="superscript"/>
          <w:rtl/>
        </w:rPr>
        <w:t>2</w:t>
      </w:r>
      <w:r w:rsidRPr="009B1835">
        <w:rPr>
          <w:rFonts w:ascii="Traditional Arabic" w:hAnsi="Traditional Arabic" w:cs="Traditional Arabic"/>
          <w:sz w:val="32"/>
          <w:szCs w:val="32"/>
          <w:rtl/>
        </w:rPr>
        <w:t xml:space="preserve">) إلا أن المدعى عليها رفضت ذلك، وحصر دعواه بطلب إلزام المدعى عليها بالترخيص له </w:t>
      </w:r>
      <w:r w:rsidRPr="009B1835">
        <w:rPr>
          <w:rFonts w:ascii="Traditional Arabic" w:hAnsi="Traditional Arabic" w:cs="Traditional Arabic"/>
          <w:sz w:val="32"/>
          <w:szCs w:val="32"/>
          <w:rtl/>
        </w:rPr>
        <w:lastRenderedPageBreak/>
        <w:t>بزيادة الطاقة الاستيعابية للمركز من (139) مستفيداً إلى (382) مستفيداً. وبطلب الجواب من ممثل المدعى عليها، قدم مذكرة جاء فيها: أن المدعية رغبت بنقل مركزها إلى مركز أحدث وأكبر، ولم تمانع المدعى عليها من هذا النقل، إلا أن المدعية قد تعهدت بعدم المطالبة برفع الطاقة الاستيعابية للمركز، حيث إنه لا يوجد اعتماد مالي يغطي الطاقة الاستيعابية وفقاً للمادة (24) من اللائحة التنظيمية لمركز تأهيل ذوي الإعاقة غير الحكومية الصادرة بقرار مجلس الوزراء رقم (391) وتاريخ 4/9/1433هـ، وطلب رفض الدعوى. فقدم وكيل المدعية مذكرة ذكر فيها: أن هذا التعهد قد فرضته المدعى عليها كرهاً على موكلته لأجل الموافقة على نقل المبنى، ولا يمكن النقل بلا توقيع عليه، وهذا التعهد يعد مخالفاً للائحة المنظمة لزيادة الطاقة، وأنه لا ترابط بين زيادة الطاقة الاستيعابية وبين وجود الاعتمادات المالية؛ ذلك أن الاعتمادات المالية متعلقة بقبول مستفيدين جدد، بينما زيادة الطاقة الاستيعابية بذاتها لا تكلف المدعى عليها أي مبالغ مالية، وقد قامت المدعى عليها بإصدار تراخيص لمراكز جديدة في عام 1440هـ بكامل طاقتها الاستيعابية، ولم تتعذر بعدم وجود اعتمادات مالية كافية، بينما التعهد الموقع من موكلته كان بعام 1439هـ. وفي جلسة هذا اليوم المرئية عن بُعد المحددة لنظر الدعوى وفقاً لقرار رئيس ديوان المظالم رقم (77) وتاريخ 19/9/1441هـ، قرر الطرفان الاكتفاء. ونظراً لصلاحية الدعوى للفصل فيها، قررت الدائرة رفع الجلسة للمداولة.</w:t>
      </w:r>
    </w:p>
    <w:p w:rsidR="008F0F65" w:rsidRPr="009B1835" w:rsidRDefault="008F0F65" w:rsidP="008F0F65">
      <w:pPr>
        <w:spacing w:after="0" w:line="240" w:lineRule="auto"/>
        <w:jc w:val="center"/>
        <w:rPr>
          <w:rFonts w:ascii="Traditional Arabic" w:hAnsi="Traditional Arabic" w:cs="Traditional Arabic"/>
          <w:sz w:val="32"/>
          <w:szCs w:val="32"/>
          <w:rtl/>
        </w:rPr>
      </w:pPr>
      <w:r w:rsidRPr="009B1835">
        <w:rPr>
          <w:rFonts w:ascii="Traditional Arabic" w:hAnsi="Traditional Arabic" w:cs="Traditional Arabic"/>
          <w:b/>
          <w:bCs/>
          <w:sz w:val="32"/>
          <w:szCs w:val="32"/>
          <w:rtl/>
        </w:rPr>
        <w:t>الأسباب</w:t>
      </w:r>
    </w:p>
    <w:p w:rsidR="008F0F65" w:rsidRPr="009B1835" w:rsidRDefault="008F0F65" w:rsidP="008F0F65">
      <w:pPr>
        <w:spacing w:after="0" w:line="240" w:lineRule="auto"/>
        <w:jc w:val="both"/>
        <w:rPr>
          <w:rFonts w:ascii="Traditional Arabic" w:hAnsi="Traditional Arabic" w:cs="Traditional Arabic"/>
          <w:sz w:val="32"/>
          <w:szCs w:val="32"/>
          <w:rtl/>
        </w:rPr>
      </w:pPr>
      <w:r w:rsidRPr="009B1835">
        <w:rPr>
          <w:rFonts w:ascii="Traditional Arabic" w:hAnsi="Traditional Arabic" w:cs="Traditional Arabic"/>
          <w:sz w:val="32"/>
          <w:szCs w:val="32"/>
          <w:rtl/>
        </w:rPr>
        <w:t xml:space="preserve">لما كان وكيل المدعية يطلب إلغاء قرار المدعى عليها السلبي المتمثل بالامتناع عن منح ترخيص لــموكلته (...) بزيادة الطاقة الاستيعابية من (139) إلى (382) مستفيداً؛ فإن هذه الدعوى من دعاوى الطعن على القرارات الإدارية التي ينعقد الاختصاص بنظرها للمحاكم الإدارية بديوان المظالم استناداً لحكم المادة الثالثة عشرة (13/ب) من نظامه الصادر بالمرسوم الملكي رقم (م/78) وتاريخ 19/9/1428هـ، وتدخل الدعوى في اختصاص المحكمة المكاني وفقاً لمنصوص المادة الثانية من نظام المرافعات أمام ديوان المظالم الصادر بالمرسوم الملكي رقم (م/3) وتاريخ 22/1/1435هـ، كما أنها محالة للدائرة وفقاً لمنصوص الفقرة الأولى من المادة السادسة من نظام المرافعات أمام الديوان. وعن قبول الدعوى، فالثابت أن وكيل المدعية يطعن في قرار المدعى عليها السلبي، وقد تظلم للمدعى عليها بالمعاملة رقم (346850) وتاريخ 11/11/1440هـ، المرفقة بملف القضية، ثم أقام هذه الدعوى أمام هذه المحكمة بتاريخ 26/4/1441هـ؛ وعليه فإن الدعوى تكون مستوفية لأوجه قبولها وفقاً لنص الفقرة السادسة من المادة الثامنة من نظام المرافعات أمام ديوان المظالم. وأما عن موضوع الدعوى، فالثابت أن وكيل المدعية قد حصر دعواه على نحو ما سلف، وحيث تضمن ملحق رقم (1) المعدّل، التابع للقواعد التنفيذية للائحة التنظيمية لمراكز تأهيل ذوي الإعاقة غير الحكومية الصادرة بقرار وزير العمل والتنمية الاجتماعية رقم (27120) وتاريخ 9/2/1440هـ، ما يلي: "تحديد الطاقة الاستيعابية لمراكز الرعاية النهارية: (مساحة مسطح البناء المذكورة </w:t>
      </w:r>
      <w:r w:rsidRPr="009B1835">
        <w:rPr>
          <w:rFonts w:ascii="Traditional Arabic" w:hAnsi="Traditional Arabic" w:cs="Traditional Arabic"/>
          <w:sz w:val="32"/>
          <w:szCs w:val="32"/>
          <w:rtl/>
        </w:rPr>
        <w:lastRenderedPageBreak/>
        <w:t>في رخصة البناء -ولا يتم احتساب القبو ضمن المسطح-/10)، والناتج يكون إجمالي الطاقة الاستيعابية لجميع الحالات المسموح إلحاقها بالمركز، سواءً التي يشملها برنامج تحمل الرسوم من الدولة أو غيرها من الحالات الأخرى..."، وقد تضمنت رخصة النشاط التجاري المرفقة بملف القضية أن مساحة النشاط الأساسية (3.813م</w:t>
      </w:r>
      <w:r w:rsidRPr="009B1835">
        <w:rPr>
          <w:rFonts w:ascii="Traditional Arabic" w:hAnsi="Traditional Arabic" w:cs="Traditional Arabic"/>
          <w:sz w:val="32"/>
          <w:szCs w:val="32"/>
          <w:vertAlign w:val="superscript"/>
          <w:rtl/>
        </w:rPr>
        <w:t>2</w:t>
      </w:r>
      <w:r w:rsidRPr="009B1835">
        <w:rPr>
          <w:rFonts w:ascii="Traditional Arabic" w:hAnsi="Traditional Arabic" w:cs="Traditional Arabic"/>
          <w:sz w:val="32"/>
          <w:szCs w:val="32"/>
          <w:rtl/>
        </w:rPr>
        <w:t>)؛ وعليه يتبين أن هذه المساحة تستوعب العدد التي تطالب به المدعية. وما دفعت به المدعى عليها من عدم وجود اعتماد مالي يغطي الطاقة الاستيعابية استناداً إلى المادة (24) من القواعد المشار إليها آنفاً، والتي تنص على ما يلي: "تتحمل الدولة تكاليف رعاية وتأهيل وتدريب من يتم تحويله من الأشخاص ذوي الإعاقة لمراكز التأهيل غير الحكومية وفق الشروط الآتية: 1-</w:t>
      </w:r>
      <w:r>
        <w:rPr>
          <w:rFonts w:ascii="Traditional Arabic" w:hAnsi="Traditional Arabic" w:cs="Traditional Arabic" w:hint="cs"/>
          <w:sz w:val="32"/>
          <w:szCs w:val="32"/>
          <w:rtl/>
        </w:rPr>
        <w:t xml:space="preserve"> </w:t>
      </w:r>
      <w:r w:rsidRPr="009B1835">
        <w:rPr>
          <w:rFonts w:ascii="Traditional Arabic" w:hAnsi="Traditional Arabic" w:cs="Traditional Arabic"/>
          <w:sz w:val="32"/>
          <w:szCs w:val="32"/>
          <w:rtl/>
        </w:rPr>
        <w:t>وجود الاعتماد المالي الكافي لتغطية تلك التكاليف، والارتباط المسبق عليها قبل التعميد..."؛ فإن وكيل المدعية أفاد أنه لا يطالب بتحمل الدولة تكاليف مالية عند رفع الطاقة الاستيعابية، وإنما يطالب برفع الطاقة فحسب، وقد نصت المادة (22/7) من هذه القواعد على ما يلي: "يجوز للمركز تسجيل أي مستفيد خارج برنامج تحمُّل الدولة رسوم رعاية وتأهيل المستفيدين، وضمن الطاقة الاستيعابية، مع مراعاة باقي شروط القبول المذكورة أعلاه"؛ وعليه فإن الدائرة تنتهي إلى أحقية المدعية برفع الطاقة الاستيعابية، وإلى أن امتناع المدعى عليها مخالف للنصوص النظامية السابق إيرادها، وتقضي الدائرة بحكمها أدناه.</w:t>
      </w:r>
    </w:p>
    <w:p w:rsidR="008F0F65" w:rsidRPr="009B1835" w:rsidRDefault="008F0F65" w:rsidP="008F0F65">
      <w:pPr>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لذلك حكمت الدائرة: بإلغاء قرار فرع وزارة العمل والتنمية الاجتماعية بمنطقة القصيم السلبي المتمثل بالامتناع عن منح ترخيص لشركة (...) بزيادة الطاقة الاستيعابية من (139) إلى (382) مستفيداً.</w:t>
      </w:r>
    </w:p>
    <w:p w:rsidR="008F0F65" w:rsidRPr="009B1835" w:rsidRDefault="008F0F65" w:rsidP="008F0F65">
      <w:pPr>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9B1835" w:rsidRDefault="008F0F65" w:rsidP="008F0F65">
      <w:pPr>
        <w:spacing w:after="0" w:line="240" w:lineRule="auto"/>
        <w:jc w:val="both"/>
        <w:rPr>
          <w:rFonts w:ascii="Traditional Arabic" w:hAnsi="Traditional Arabic" w:cs="Traditional Arabic"/>
          <w:sz w:val="32"/>
          <w:szCs w:val="32"/>
          <w:rtl/>
        </w:rPr>
      </w:pPr>
    </w:p>
    <w:p w:rsidR="008F0F65" w:rsidRPr="009B1835" w:rsidRDefault="008F0F65" w:rsidP="008F0F65">
      <w:pPr>
        <w:spacing w:after="0" w:line="240" w:lineRule="auto"/>
        <w:jc w:val="both"/>
        <w:rPr>
          <w:rFonts w:ascii="Traditional Arabic" w:hAnsi="Traditional Arabic" w:cs="Traditional Arabic"/>
          <w:b/>
          <w:bCs/>
          <w:sz w:val="32"/>
          <w:szCs w:val="32"/>
        </w:rPr>
      </w:pPr>
      <w:r w:rsidRPr="009B1835">
        <w:rPr>
          <w:rFonts w:ascii="Traditional Arabic" w:hAnsi="Traditional Arabic" w:cs="Traditional Arabic"/>
          <w:b/>
          <w:bCs/>
          <w:sz w:val="32"/>
          <w:szCs w:val="32"/>
          <w:rtl/>
        </w:rPr>
        <w:t>حكمت المحكمة بتأييد الحكم فيما انتهى إليه من قضاء، مع تعديل منطوقه إلى: إلغاء قرار فرع وزارة الموارد البشرية والتنمية الاجتماعية بمنطقة القصيم السلبي المتمثل بالامتناع عن منح ترخيص لشركة (...) بزيادة الطاقة الاستيعابية لمقرها الواقع على طريق أبي بكر الصديق رضي الله عنه بمدينة بريدة.</w:t>
      </w:r>
    </w:p>
    <w:p w:rsidR="008F0F65" w:rsidRPr="009B1835"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9B1835">
        <w:rPr>
          <w:rFonts w:ascii="Traditional Arabic" w:hAnsi="Traditional Arabic" w:cs="Traditional Arabic"/>
          <w:b/>
          <w:bCs/>
          <w:sz w:val="32"/>
          <w:szCs w:val="32"/>
          <w:rtl/>
        </w:rPr>
        <w:lastRenderedPageBreak/>
        <w:t>رقم القضية في المحكمة الإدارية 2117 لعام 1441هـ</w:t>
      </w:r>
    </w:p>
    <w:p w:rsidR="008F0F65" w:rsidRPr="009B1835" w:rsidRDefault="008F0F65" w:rsidP="008F0F65">
      <w:pPr>
        <w:spacing w:after="0" w:line="240" w:lineRule="auto"/>
        <w:jc w:val="both"/>
        <w:rPr>
          <w:rFonts w:ascii="Traditional Arabic" w:hAnsi="Traditional Arabic" w:cs="Traditional Arabic"/>
          <w:b/>
          <w:bCs/>
          <w:sz w:val="32"/>
          <w:szCs w:val="32"/>
        </w:rPr>
      </w:pPr>
      <w:r w:rsidRPr="009B1835">
        <w:rPr>
          <w:rFonts w:ascii="Traditional Arabic" w:hAnsi="Traditional Arabic" w:cs="Traditional Arabic"/>
          <w:b/>
          <w:bCs/>
          <w:sz w:val="32"/>
          <w:szCs w:val="32"/>
          <w:rtl/>
        </w:rPr>
        <w:t>رقم القضية في محكمة الاستئناف الإدارية 1411 لعام 1442هـ</w:t>
      </w:r>
    </w:p>
    <w:p w:rsidR="008F0F65" w:rsidRPr="009B1835" w:rsidRDefault="008F0F65" w:rsidP="008F0F65">
      <w:pPr>
        <w:tabs>
          <w:tab w:val="left" w:pos="3461"/>
        </w:tabs>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تاريخ الجلسة 13/5/1442هـ</w:t>
      </w:r>
      <w:r w:rsidRPr="009B1835">
        <w:rPr>
          <w:rFonts w:ascii="Traditional Arabic" w:hAnsi="Traditional Arabic" w:cs="Traditional Arabic"/>
          <w:b/>
          <w:bCs/>
          <w:sz w:val="32"/>
          <w:szCs w:val="32"/>
          <w:rtl/>
        </w:rPr>
        <w:tab/>
      </w:r>
    </w:p>
    <w:p w:rsidR="008F0F65" w:rsidRPr="009B1835" w:rsidRDefault="008F0F65" w:rsidP="008F0F65">
      <w:pPr>
        <w:tabs>
          <w:tab w:val="left" w:pos="3461"/>
        </w:tabs>
        <w:spacing w:after="0" w:line="240" w:lineRule="auto"/>
        <w:jc w:val="center"/>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الموضوعات</w:t>
      </w:r>
    </w:p>
    <w:p w:rsidR="008F0F65" w:rsidRPr="009B1835" w:rsidRDefault="008F0F65" w:rsidP="008F0F65">
      <w:pPr>
        <w:tabs>
          <w:tab w:val="left" w:pos="3461"/>
        </w:tabs>
        <w:spacing w:after="0" w:line="240" w:lineRule="auto"/>
        <w:jc w:val="both"/>
        <w:rPr>
          <w:rFonts w:ascii="Traditional Arabic" w:hAnsi="Traditional Arabic" w:cs="Traditional Arabic"/>
          <w:b/>
          <w:bCs/>
          <w:sz w:val="32"/>
          <w:szCs w:val="32"/>
          <w:rtl/>
          <w:lang w:bidi="ar"/>
        </w:rPr>
      </w:pPr>
      <w:r w:rsidRPr="009B1835">
        <w:rPr>
          <w:rFonts w:ascii="Traditional Arabic" w:hAnsi="Traditional Arabic" w:cs="Traditional Arabic"/>
          <w:b/>
          <w:bCs/>
          <w:sz w:val="32"/>
          <w:szCs w:val="32"/>
          <w:rtl/>
        </w:rPr>
        <w:t xml:space="preserve">تراخيص </w:t>
      </w:r>
      <w:r>
        <w:rPr>
          <w:rFonts w:ascii="Traditional Arabic" w:hAnsi="Traditional Arabic" w:cs="Traditional Arabic"/>
          <w:b/>
          <w:bCs/>
          <w:sz w:val="32"/>
          <w:szCs w:val="32"/>
          <w:rtl/>
        </w:rPr>
        <w:t>-</w:t>
      </w:r>
      <w:r w:rsidRPr="009B1835">
        <w:rPr>
          <w:rFonts w:ascii="Traditional Arabic" w:hAnsi="Traditional Arabic" w:cs="Traditional Arabic"/>
          <w:sz w:val="32"/>
          <w:szCs w:val="32"/>
          <w:rtl/>
        </w:rPr>
        <w:t xml:space="preserve"> </w:t>
      </w:r>
      <w:r w:rsidRPr="009B1835">
        <w:rPr>
          <w:rFonts w:ascii="Traditional Arabic" w:hAnsi="Traditional Arabic" w:cs="Traditional Arabic"/>
          <w:b/>
          <w:bCs/>
          <w:sz w:val="32"/>
          <w:szCs w:val="32"/>
          <w:rtl/>
        </w:rPr>
        <w:t xml:space="preserve">زراعية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ترخيص مشروع دواجن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منح الترخيص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امتناع عن الترخيص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شرط المسافة بين مشاريع الدواجن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العمل بالقرينة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عيب السبب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تكييف الدعوى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قرار إداري متصل بعقد</w:t>
      </w:r>
      <w:r w:rsidRPr="009B1835">
        <w:rPr>
          <w:rFonts w:ascii="Traditional Arabic" w:hAnsi="Traditional Arabic" w:cs="Traditional Arabic"/>
          <w:b/>
          <w:bCs/>
          <w:sz w:val="32"/>
          <w:szCs w:val="32"/>
          <w:rtl/>
          <w:lang w:bidi="ar"/>
        </w:rPr>
        <w:t xml:space="preserve"> </w:t>
      </w:r>
      <w:r>
        <w:rPr>
          <w:rFonts w:ascii="Traditional Arabic" w:hAnsi="Traditional Arabic" w:cs="Traditional Arabic"/>
          <w:b/>
          <w:bCs/>
          <w:sz w:val="32"/>
          <w:szCs w:val="32"/>
          <w:rtl/>
          <w:lang w:bidi="ar"/>
        </w:rPr>
        <w:t>-</w:t>
      </w:r>
      <w:r w:rsidRPr="009B1835">
        <w:rPr>
          <w:rFonts w:ascii="Traditional Arabic" w:hAnsi="Traditional Arabic" w:cs="Traditional Arabic"/>
          <w:b/>
          <w:bCs/>
          <w:sz w:val="32"/>
          <w:szCs w:val="32"/>
          <w:rtl/>
        </w:rPr>
        <w:t xml:space="preserve"> إجارة</w:t>
      </w:r>
      <w:r w:rsidRPr="009B1835">
        <w:rPr>
          <w:rFonts w:ascii="Traditional Arabic" w:hAnsi="Traditional Arabic" w:cs="Traditional Arabic"/>
          <w:b/>
          <w:bCs/>
          <w:sz w:val="32"/>
          <w:szCs w:val="32"/>
          <w:rtl/>
          <w:lang w:bidi="ar"/>
        </w:rPr>
        <w:t>.</w:t>
      </w:r>
    </w:p>
    <w:p w:rsidR="008F0F65" w:rsidRPr="009B1835" w:rsidRDefault="008F0F65" w:rsidP="008F0F65">
      <w:pPr>
        <w:tabs>
          <w:tab w:val="left" w:pos="3461"/>
        </w:tabs>
        <w:spacing w:after="0" w:line="240" w:lineRule="auto"/>
        <w:jc w:val="both"/>
        <w:rPr>
          <w:rFonts w:ascii="Traditional Arabic" w:hAnsi="Traditional Arabic" w:cs="Traditional Arabic"/>
          <w:sz w:val="32"/>
          <w:szCs w:val="32"/>
          <w:rtl/>
        </w:rPr>
      </w:pPr>
      <w:r w:rsidRPr="009B1835">
        <w:rPr>
          <w:rFonts w:ascii="Traditional Arabic" w:hAnsi="Traditional Arabic" w:cs="Traditional Arabic"/>
          <w:sz w:val="32"/>
          <w:szCs w:val="32"/>
          <w:rtl/>
        </w:rPr>
        <w:t xml:space="preserve">مطالبة المدعي إلزام المدعى عليها بمنحه ترخيص مشروع دواجن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الثابت تعاقد المدعي مع المدعى عليها على استئجار أرض منها لإقامة مشروع دواجن، وامتناع المدعى عليها عن منح المدعي ترخيصاً للمشروع؛ استناداً إلى عدم مطابقة موقع الأرض المستأجرة للاشتراطات النظامية لإقامة مشروع دواجن من حيث المسافة بين مشاريع الدواجن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الثابت استيفاء موقع الأرض المستأجرة للاشتراطات النظامية من حيث المسافة بين مشاريع الدواجن وفق محضر اللجنة المركزية، والرسم الكروكي، وقرينة عقد استئجار الأرض من المدعى عليها لإقامة مشروع دواجن؛ مما يتقرر عدم صحة امتناع المدعى عليها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عدم قبول دفع المدعى عليها بأن مقتضيات تحرير العقد تختلف عن مقتضيات منح ترخيص مشروع دواجن؛ كون ما لا يتم الواجب إلا به فهو واجب، إذ لا يتم إقامة مشروع الدواجن إلا بإصدار ترخيص، وقد نص العقد المبرم بين الطرفين على أن يلتزم المدعي بعدم البدء بالمشروع إلا بعد الحصول على ترخيص خلال سنة من العقد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أثر ذلك: إلزام المدعى عليها بمنح المدعي الترخيص.</w:t>
      </w:r>
    </w:p>
    <w:p w:rsidR="008F0F65" w:rsidRPr="009B1835" w:rsidRDefault="008F0F65" w:rsidP="008F0F65">
      <w:pPr>
        <w:tabs>
          <w:tab w:val="left" w:pos="3461"/>
        </w:tabs>
        <w:spacing w:after="0" w:line="240" w:lineRule="auto"/>
        <w:jc w:val="center"/>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مستند الحكم</w:t>
      </w:r>
    </w:p>
    <w:p w:rsidR="008F0F65" w:rsidRPr="009B1835" w:rsidRDefault="008F0F65" w:rsidP="00A329B4">
      <w:pPr>
        <w:numPr>
          <w:ilvl w:val="0"/>
          <w:numId w:val="88"/>
        </w:numPr>
        <w:spacing w:after="0" w:line="240" w:lineRule="auto"/>
        <w:rPr>
          <w:rFonts w:ascii="Traditional Arabic" w:hAnsi="Traditional Arabic" w:cs="Traditional Arabic"/>
          <w:sz w:val="32"/>
          <w:szCs w:val="32"/>
        </w:rPr>
      </w:pPr>
      <w:r w:rsidRPr="009B1835">
        <w:rPr>
          <w:rFonts w:ascii="Traditional Arabic" w:hAnsi="Traditional Arabic" w:cs="Traditional Arabic"/>
          <w:sz w:val="32"/>
          <w:szCs w:val="32"/>
          <w:rtl/>
        </w:rPr>
        <w:t>قول الله تعالى: ﴿يَا أَيُّهَا الَّذِينَ آمَنُوا أَوْفُوا بِالْعُقُودِ﴾.</w:t>
      </w:r>
    </w:p>
    <w:p w:rsidR="008F0F65" w:rsidRPr="009B1835" w:rsidRDefault="008F0F65" w:rsidP="00A329B4">
      <w:pPr>
        <w:numPr>
          <w:ilvl w:val="0"/>
          <w:numId w:val="88"/>
        </w:numPr>
        <w:spacing w:after="0" w:line="240" w:lineRule="auto"/>
        <w:rPr>
          <w:rFonts w:ascii="Traditional Arabic" w:hAnsi="Traditional Arabic" w:cs="Traditional Arabic"/>
          <w:sz w:val="32"/>
          <w:szCs w:val="32"/>
        </w:rPr>
      </w:pPr>
      <w:r w:rsidRPr="009B1835">
        <w:rPr>
          <w:rFonts w:ascii="Traditional Arabic" w:hAnsi="Traditional Arabic" w:cs="Traditional Arabic"/>
          <w:sz w:val="32"/>
          <w:szCs w:val="32"/>
          <w:rtl/>
        </w:rPr>
        <w:t xml:space="preserve">قول الرسول </w:t>
      </w:r>
      <w:r>
        <w:rPr>
          <w:rFonts w:ascii="Traditional Arabic" w:hAnsi="Traditional Arabic" w:cs="Traditional Arabic"/>
          <w:sz w:val="32"/>
          <w:szCs w:val="32"/>
        </w:rPr>
        <w:sym w:font="AGA Arabesque" w:char="F065"/>
      </w:r>
      <w:r w:rsidRPr="009B1835">
        <w:rPr>
          <w:rFonts w:ascii="Traditional Arabic" w:hAnsi="Traditional Arabic" w:cs="Traditional Arabic"/>
          <w:sz w:val="32"/>
          <w:szCs w:val="32"/>
          <w:rtl/>
        </w:rPr>
        <w:t xml:space="preserve">: </w:t>
      </w:r>
      <w:r w:rsidRPr="009B1835">
        <w:rPr>
          <w:rFonts w:ascii="Traditional Arabic" w:hAnsi="Traditional Arabic" w:cs="Traditional Arabic"/>
          <w:sz w:val="32"/>
          <w:szCs w:val="32"/>
        </w:rPr>
        <w:t>"</w:t>
      </w:r>
      <w:r w:rsidRPr="009B1835">
        <w:rPr>
          <w:rFonts w:ascii="Traditional Arabic" w:hAnsi="Traditional Arabic" w:cs="Traditional Arabic"/>
          <w:sz w:val="32"/>
          <w:szCs w:val="32"/>
          <w:rtl/>
        </w:rPr>
        <w:t>المسلمون على شروطهم</w:t>
      </w:r>
      <w:r w:rsidRPr="009B1835">
        <w:rPr>
          <w:rFonts w:ascii="Traditional Arabic" w:hAnsi="Traditional Arabic" w:cs="Traditional Arabic"/>
          <w:sz w:val="32"/>
          <w:szCs w:val="32"/>
        </w:rPr>
        <w:t>"</w:t>
      </w:r>
      <w:r w:rsidRPr="009B1835">
        <w:rPr>
          <w:rFonts w:ascii="Traditional Arabic" w:hAnsi="Traditional Arabic" w:cs="Traditional Arabic"/>
          <w:sz w:val="32"/>
          <w:szCs w:val="32"/>
          <w:rtl/>
        </w:rPr>
        <w:t>.</w:t>
      </w:r>
    </w:p>
    <w:p w:rsidR="008F0F65" w:rsidRPr="009B1835" w:rsidRDefault="008F0F65" w:rsidP="00A329B4">
      <w:pPr>
        <w:numPr>
          <w:ilvl w:val="0"/>
          <w:numId w:val="88"/>
        </w:numPr>
        <w:spacing w:after="0" w:line="240" w:lineRule="auto"/>
        <w:rPr>
          <w:rFonts w:ascii="Traditional Arabic" w:hAnsi="Traditional Arabic" w:cs="Traditional Arabic"/>
          <w:sz w:val="32"/>
          <w:szCs w:val="32"/>
          <w:rtl/>
        </w:rPr>
      </w:pPr>
      <w:r w:rsidRPr="009B1835">
        <w:rPr>
          <w:rFonts w:ascii="Traditional Arabic" w:hAnsi="Traditional Arabic" w:cs="Traditional Arabic"/>
          <w:sz w:val="32"/>
          <w:szCs w:val="32"/>
          <w:rtl/>
        </w:rPr>
        <w:t>القاعدة الأصولية: (ما لا يتم الواجب إلا به فهو واجب).</w:t>
      </w:r>
    </w:p>
    <w:p w:rsidR="008F0F65" w:rsidRPr="009B1835" w:rsidRDefault="008F0F65" w:rsidP="00A329B4">
      <w:pPr>
        <w:numPr>
          <w:ilvl w:val="0"/>
          <w:numId w:val="88"/>
        </w:numPr>
        <w:spacing w:after="0" w:line="240" w:lineRule="auto"/>
        <w:rPr>
          <w:rFonts w:ascii="Traditional Arabic" w:hAnsi="Traditional Arabic" w:cs="Traditional Arabic"/>
          <w:sz w:val="32"/>
          <w:szCs w:val="32"/>
        </w:rPr>
      </w:pPr>
      <w:r w:rsidRPr="009B1835">
        <w:rPr>
          <w:rFonts w:ascii="Traditional Arabic" w:hAnsi="Traditional Arabic" w:cs="Traditional Arabic"/>
          <w:sz w:val="32"/>
          <w:szCs w:val="32"/>
          <w:rtl/>
        </w:rPr>
        <w:t>المادة (6) من نظام الثروة الحيوانية الصادر بالمرسوم الملكي رقم (م/13) وتاريخ 10/3/1424هـ.</w:t>
      </w:r>
    </w:p>
    <w:p w:rsidR="008F0F65" w:rsidRPr="009B1835" w:rsidRDefault="008F0F65" w:rsidP="00A329B4">
      <w:pPr>
        <w:numPr>
          <w:ilvl w:val="0"/>
          <w:numId w:val="88"/>
        </w:numPr>
        <w:spacing w:after="0" w:line="240" w:lineRule="auto"/>
        <w:rPr>
          <w:rFonts w:ascii="Traditional Arabic" w:hAnsi="Traditional Arabic" w:cs="Traditional Arabic"/>
          <w:sz w:val="32"/>
          <w:szCs w:val="32"/>
          <w:rtl/>
        </w:rPr>
      </w:pPr>
      <w:r w:rsidRPr="009B1835">
        <w:rPr>
          <w:rFonts w:ascii="Traditional Arabic" w:hAnsi="Traditional Arabic" w:cs="Traditional Arabic"/>
          <w:sz w:val="32"/>
          <w:szCs w:val="32"/>
          <w:rtl/>
        </w:rPr>
        <w:t>المادة (2) من اللائحة التنفيذية لنظام الثروة الحيوانية الصادرة بقرار وزير الزراعة رقم (21433) وتاريخ 28/3/1425هـ.</w:t>
      </w:r>
    </w:p>
    <w:p w:rsidR="008F0F65" w:rsidRPr="009B1835" w:rsidRDefault="008F0F65" w:rsidP="008F0F65">
      <w:pPr>
        <w:tabs>
          <w:tab w:val="left" w:pos="3461"/>
        </w:tabs>
        <w:spacing w:after="0" w:line="240" w:lineRule="auto"/>
        <w:jc w:val="center"/>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الوقائع</w:t>
      </w:r>
    </w:p>
    <w:p w:rsidR="008F0F65" w:rsidRPr="009B1835" w:rsidRDefault="008F0F65" w:rsidP="008F0F65">
      <w:pPr>
        <w:tabs>
          <w:tab w:val="left" w:pos="3461"/>
        </w:tabs>
        <w:spacing w:after="0" w:line="240" w:lineRule="auto"/>
        <w:jc w:val="both"/>
        <w:rPr>
          <w:rFonts w:ascii="Traditional Arabic" w:hAnsi="Traditional Arabic" w:cs="Traditional Arabic"/>
          <w:sz w:val="32"/>
          <w:szCs w:val="32"/>
          <w:rtl/>
        </w:rPr>
      </w:pPr>
      <w:r w:rsidRPr="009B1835">
        <w:rPr>
          <w:rFonts w:ascii="Traditional Arabic" w:hAnsi="Traditional Arabic" w:cs="Traditional Arabic"/>
          <w:sz w:val="32"/>
          <w:szCs w:val="32"/>
          <w:rtl/>
        </w:rPr>
        <w:t xml:space="preserve">تتلخص الوقائع في أن المدعي تقدم للمحكمة الإدارية بأبها بصحيفة دعوى ضد وزارة البيئة والمياه والزراعة بمنطقة عسير يذكر فيها: أنه قام باستئجار أرض من المدعى عليها وتمت الموافقة له من جميع الدوائر الحكومية ذات العلاقة، وتم إبرام عقد برقم (46700/77905/1441) وتاريخ 18/1/1441هـ لمدة </w:t>
      </w:r>
      <w:r w:rsidRPr="009B1835">
        <w:rPr>
          <w:rFonts w:ascii="Traditional Arabic" w:hAnsi="Traditional Arabic" w:cs="Traditional Arabic"/>
          <w:sz w:val="32"/>
          <w:szCs w:val="32"/>
          <w:rtl/>
        </w:rPr>
        <w:lastRenderedPageBreak/>
        <w:t xml:space="preserve">ثلاثين عاماً، وتم دفع قيمة الإيجار لعامين بمبلغ وقدره (52.766) اثنان وخمسون ألفاً وسبعمئة وستة وستون ريالاً، وعند مطالبة المدعى عليها بتسليم ترخيص المشروع، قاموا بالمماطلة والرفض شفهياً، طالباً إلزام المدعى عليها بتسليمه ترخيص مشروع الدواجن اللاحم. وبقيد تلك الصحيفة دعوى بالرقم المبين بصدر الحكم وإحالتها لهذه الدائرة، تم تحديد جلسة يوم الثلاثاء الموافق 26/5/1441هـ لنظرها، وأُشعر مُودع الصحيفة بالموعد عن طريق المحكمة، وتم إرسال الصحيفة للمدعى عليها وإبلاغها بالموعد بخطاب المحكمة رقم (41/8/600/41/76763) في 22/4/1441هـ، المرفق صورته بأوراق الدعوى، وفيه حضر الطرفان، وبسؤال المدعي عن دعواه؟ أحال على صحيفتها، مؤكداً على طلبه الوارد فيها. وبسؤال ممثل المدعى عليها عن إجابته؟ طلب تزويده بنسخة من كافة مستندات الدعوى، فزودته الدائرة بذلك، وعليه قررت الدائرة جلسة أخرى بتاريخ 10/6/1441هـ، وفيها حضر الطرفان، وقدم المدعي بعض المستندات، ضمت بملف الدعوى، وجاء في مضمونها محضر معد من اللجنة المركزية بخصوص (تأجير أراضي) رقم (2152) وتاريخ 21/10/1440هـ، والصادر من المدعى عليها، والقاضي بالموافقة على تأجير الأراضي التي تخصص لإقامة مسالخ دواجن، والاستمرار في توزيع الأراضي الخاصة بمزارع الدواجن اللاحم والبياض، وكذلك مشاريع أمهات الدواجن اللاحم والبياض، وتوزيع أراضٍ بديلة لمشاريع الدواجن القائمة حالياً، والتي أصبح لها تأثير سلبي على السكان، واستناداً إلى موافقة الوزير بتاريخ 7/6/1437هـ على ضوابط تأجير الأراضي الزراعية لإقامة مشاريع دواجن، فقد اجتمعت اللجنة المركزية لتوزيع الأراضي البور في يوم الاثنين الموافق 21/10/1440هـ، وحيث تبين للجنة أن الطلبات أعلاه مستوفية للإجراءات النظامية وتنطبق عليها شروط إقامة مشاريع الدواجن، وقد أوصت اللجنة بالموافقة على إبرام عقد تأجير مع المدعي، وتمت موافقة وزير البيئة والمياه والزراعة بتاريخ 17/2/1438هـ المعمم برقم (94571) وتاريخ 12/3/1438هـ عليها. كما تضمنت المستندات تعميماً بتاريخ 17/3/1432هـ يبين موافقة وزير الزراعة بأن تُقلّص المسافة بين مشاريع الدواجن اللاحم والمسالخ التي تفصلها حواجز جبلية، بحيث تصبح المسافة بين مشروعي الدواجن اللاحم والمسلخ لا تقل عن (1) كم. كما قدم ممثل المدعى عليها مذكرة جاء في مضمونها: أن المدعي مخالف لشروط منح الترخيص، والتي تم وضعها بموجب تعميم وكيل وزارة الزراعة والمياه برقم (18288) وتاريخ 3/21/1421هـ، وتضمنت النص على أن: "المسافة بين مشروع دجاج لاحم وآخر مماثل، يجب ألا تقل عن ثلاثة كيلو متر". كما تضمنت المذكرة الإشارة إلى التقرير الفني المعد من قبل اللجنة المختصة بالوزارة بتاريخ 28/4/1441هـ، وما ورد بالبند (14): "فإن أقرب مشروع دواجن للأرض المطلوب إصدار ترخيص عليها يقع على بعد (80م) ثمانين متراً (شمال غرب) عن أقرب نقطة إحداثية معتمدة لدى الوزارة لمشروع (...)، ومسافة (530م) خمسمئة وثلاثين متراً عن أقرب حظيرة دواجن قائمة"، وعليه فقد انتهت اللجنة المذكورة في تقريرها المشار إليه إلى أن الموقع محل الدعوى غير مناسب وغير مطابق للمعايير والاشتراطات النظامية لإقامة مشروع دواجن عليه، وختم مذكرته بطلب </w:t>
      </w:r>
      <w:r w:rsidRPr="009B1835">
        <w:rPr>
          <w:rFonts w:ascii="Traditional Arabic" w:hAnsi="Traditional Arabic" w:cs="Traditional Arabic"/>
          <w:sz w:val="32"/>
          <w:szCs w:val="32"/>
          <w:rtl/>
        </w:rPr>
        <w:lastRenderedPageBreak/>
        <w:t>رفض الدعوى. وعليه قررت الدائرة جلسة أخرى يوم الثلاثاء الموافق 17/6/1441هـ، وفيها حضر الطرفان، وقدم المدعي مذكرة جاء في مضمونها: أنه إذا كانت المسافة غير قانونية كما تذكر المدعى عليها، فلماذا تم الموافقة والتعاقد معه واستلام مبالغ الإيجار بغير وجه حق؟</w:t>
      </w:r>
      <w:r>
        <w:rPr>
          <w:rFonts w:ascii="Traditional Arabic" w:hAnsi="Traditional Arabic" w:cs="Traditional Arabic"/>
          <w:sz w:val="32"/>
          <w:szCs w:val="32"/>
          <w:rtl/>
        </w:rPr>
        <w:t xml:space="preserve"> </w:t>
      </w:r>
      <w:r w:rsidRPr="009B1835">
        <w:rPr>
          <w:rFonts w:ascii="Traditional Arabic" w:hAnsi="Traditional Arabic" w:cs="Traditional Arabic"/>
          <w:sz w:val="32"/>
          <w:szCs w:val="32"/>
          <w:rtl/>
        </w:rPr>
        <w:t>ولماذا يتم ترخيص مشاريع الدواجن القريبة منه، والتي لا تتجاوز مسافتها فيما بينها سوى (227) متراً كما هو موضح في الرسم الكروكي والإحداثيات المرفقة؟ وختم مذكرته بطلب إلزام المدعى عليها تسليمه الترخيص، والتعويض عما لحقه من أضرار. وعليه قررت الدائرة جلسة أخرى يوم الثلاثاء بتاريخ 8/7/1441هـ، وفيها حضر الطرفان، وقدم ممثل المدعى عليها مذكرة جاء في مضمونها: بخصوص تساؤل المدعي عن سبب تحرير عقده لمدة (30) عاماً؛ فلا شك أن مقتضيات تحرير العقد تختلف عن مقتضيات الترخيص بإقامة مشروع الدواجن، فضلاً عن أن إتمام التعاقد لا يحول دون اتخاذ الإجراءات النظامية المقررة لإقامة مشروع الدواجن، وختم مذكرته بطلب رفض الدعوى. وحددت الدائرة جلسة أخرى يوم الثلاثاء بتاريخ 29/7/1441هـ، إلا أنه صدر قرار مجلس القضاء الإداري رقم (14/1441) في تاريخ 20/7/1441هـ بتأجيل جميع الجلسات اعتباراً من تاريخ 21/7/1441هـ، وذلك بسبب جائحة كورونا (كوفيد-19) المستجد. وبعد أن صدر قرار معالي رئيس مجلس القضاء الإداري باستئناف عقد الجلسات عن بعد، حددت الدائرة جلسة يوم الثلاثاء الموافق 16/11/1441هـ، عبر خدمة الجلسات القضائية الإلكترونية، وتم إشعار أطراف الدعوى بالموعد عبر الوسائل الإلكترونية، وفيها حضر ممثل المدعى عليها، فيما تغيب المدعي عن الحضور، وطلبت الدائرة التقرير الفني المعد من قبل اللجنة المختصة بالوزارة بتاريخ 28/4/1441هـ. وعليه قررت الدائرة جلسة أخرى يوم الثلاثاء الموافق 5/2/1442هـ، والمنعقدة عبر خدمة الجلسات القضائية الإلكترونية، وفيها حضر ممثل الزراعة، وكذلك ممثل المياه، فيما تغيب المدعي عن الحضور، وأفهمت الدائرة ممثل المياه أن الدعوى تخص الزراعة. وفي جلسة يوم الثلاثاء الموافق 26/2/1442هـ، والمنعقدة عبر خدمة الجلسات القضائية الإلكترونية حضر الطرفان، وأحال المدعي على المذكرة المقدمة عبر خدمة تبادل المذكرات، والتي لم يختلف مضمونها عما قدمه سابقاً، فيما قرر ممثل المدعى عليها الاكتفاء بما قدمه سابقاً. وبعد اطلاع الدائرة على أوراق الدعوى، قررت رفع الجلسة للمداولة والنطق بالحكم تأسيساً على الآتي.</w:t>
      </w:r>
    </w:p>
    <w:p w:rsidR="008F0F65" w:rsidRPr="009B1835" w:rsidRDefault="008F0F65" w:rsidP="008F0F65">
      <w:pPr>
        <w:spacing w:after="0" w:line="240" w:lineRule="auto"/>
        <w:jc w:val="center"/>
        <w:rPr>
          <w:rFonts w:ascii="Traditional Arabic" w:hAnsi="Traditional Arabic" w:cs="Traditional Arabic"/>
          <w:sz w:val="32"/>
          <w:szCs w:val="32"/>
          <w:rtl/>
        </w:rPr>
      </w:pPr>
      <w:r w:rsidRPr="009B1835">
        <w:rPr>
          <w:rFonts w:ascii="Traditional Arabic" w:hAnsi="Traditional Arabic" w:cs="Traditional Arabic"/>
          <w:b/>
          <w:bCs/>
          <w:sz w:val="32"/>
          <w:szCs w:val="32"/>
          <w:rtl/>
        </w:rPr>
        <w:t>الأسباب</w:t>
      </w:r>
    </w:p>
    <w:p w:rsidR="008F0F65" w:rsidRPr="009B1835" w:rsidRDefault="008F0F65" w:rsidP="008F0F65">
      <w:pPr>
        <w:spacing w:after="0" w:line="240" w:lineRule="auto"/>
        <w:jc w:val="both"/>
        <w:rPr>
          <w:rFonts w:ascii="Traditional Arabic" w:hAnsi="Traditional Arabic" w:cs="Traditional Arabic"/>
          <w:sz w:val="32"/>
          <w:szCs w:val="32"/>
          <w:rtl/>
        </w:rPr>
      </w:pPr>
      <w:r w:rsidRPr="009B1835">
        <w:rPr>
          <w:rFonts w:ascii="Traditional Arabic" w:hAnsi="Traditional Arabic" w:cs="Traditional Arabic"/>
          <w:sz w:val="32"/>
          <w:szCs w:val="32"/>
          <w:rtl/>
        </w:rPr>
        <w:t>تأسيساً على الوقائع سالفة البيان، ولما كان المدعي يطالب في الدعوى إلزام المدعى عليها بتسليمه ترخيص مشروع الدواجن اللاحم؛ فإن طلب المدعي يعتبر طلب إلغاء قرار مرتبط بالعقد، وبما أن العلاقة التي بموجبها يطالب المدعي بمنحه ذلك الترخيص هي علاقة تعاقدية بينه وبين المدعى عليها؛ وعلى ذلك فإن الدعوى تعد من دعاوى العقود الإدارية والتي تدخل في اختصاص المحاكم الإدارية ولائيّاً بموجب المادة (13/د) من نظامه الصادر بالمرسوم الملكي رقم (م/78) وتاريخ 19/9/1428هـ والتي تنص على أن: "تختص المحاكم الإدارية بالفصل في الآتي:... د-</w:t>
      </w:r>
      <w:r>
        <w:rPr>
          <w:rFonts w:ascii="Traditional Arabic" w:hAnsi="Traditional Arabic" w:cs="Traditional Arabic" w:hint="cs"/>
          <w:sz w:val="32"/>
          <w:szCs w:val="32"/>
          <w:rtl/>
        </w:rPr>
        <w:t xml:space="preserve"> </w:t>
      </w:r>
      <w:r w:rsidRPr="009B1835">
        <w:rPr>
          <w:rFonts w:ascii="Traditional Arabic" w:hAnsi="Traditional Arabic" w:cs="Traditional Arabic"/>
          <w:sz w:val="32"/>
          <w:szCs w:val="32"/>
          <w:rtl/>
        </w:rPr>
        <w:t xml:space="preserve">الدعاوى المتعلقة بالعقود التي تكون جهة الإدارة طرفاً </w:t>
      </w:r>
      <w:r w:rsidRPr="009B1835">
        <w:rPr>
          <w:rFonts w:ascii="Traditional Arabic" w:hAnsi="Traditional Arabic" w:cs="Traditional Arabic"/>
          <w:sz w:val="32"/>
          <w:szCs w:val="32"/>
          <w:rtl/>
        </w:rPr>
        <w:lastRenderedPageBreak/>
        <w:t xml:space="preserve">فيها"، كما تختص هذه المحكمة بنظرها مكانياً وفقاً للمادة الثانية من نظام المرافعات أمام ديوان المظالم الصادر بالمرسوم الملكي رقم (م/3) وتاريخ 22/1/1435هـ، والتي نصها: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كما أن الدائرة نظرت الدعوى وفقاً لقواعد توزيع الدعاوى الصادرة بقرار رئيس مجلس القضاء الإداري رقم (79) لعام 1440هـ. وأما عن قبول الدعوى شكلاً، وحيث نصت المادة (8/6) من نظام المرافعات أمام ديوان المظالم الصادر بالمرسوم الملكي رقم (م/3) وتاريخ 22/1/1435هـ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مالم يقر المدعى عليه بالحق، أو يتقدم المدعي بعذر تقبله المحكمة المختصة"، وبما أن المدعي قد تعاقد مع المدعى عليها على استئجار أرضٍ لإقامة مشروع الدواجن اللاحم برقم (46700/77905/1441) وتاريخ 18/1/1441هـ، ثم استلم الموقع بموجب محضر التسليم المؤرخ في 1/2/1441هـ، ثم قام بمطالبة المدعى عليها بالترخيص وفقاً لما تضمنه العقد لكن دون جدوى، ثم أقام الدعوى أمام المحكمة بتاريخ 21/4/1441هـ؛ الأمر الذي تكون معه الدعوى مقبولة شكلاً لإقامتها خلال المدة النظامية المنصوص عليها في المادة آنفة الذكر. وأما من حيث الموضوع، وبما أن الثابت من أوراق الدعوى أن المدعي قام بتوقيع عقد إيجار أرض لإقامة مشروع الدواجن اللاحم مع المدعى عليها بتاريخ 18/1/1441هـ، كما أن الثابت أيضاً وجود محضر اللجنة المركزية المعد بتاريخ 21/10/1440هـ، والذي تضمن أن الطلبات مستوفية وتنطبق عليها شروط إقامة مشروع الدواجن، كما أوصت بالموافقة على إبرام عقد تأجير مع المدعي، كما أن الثابت من الرسم الكروكي الصادر من مكتب (...) المرخص له برقم (168/0) أن مزرعة دواجن المدعي تبعد عن أقرب دواجن لها -وهي لـ(...)- بما يقارب (1016) متراً، كما ثبت للدائرة موافقة وزير الزراعة بتاريخ 17/3/1432هـ بأن تُقلّص المسافة بين مشاريع الدواجن اللاحم والمسالخ التي تفصلها حواجز جبلية، بحيث تصبح المسافة بين مشروعي الدواجن اللاحم والمسلخ لا تقل عن (1) كم، كما أن المدعي قام بدفع قيمة إيجار لعامين بمبلغ وقدره (52.766) اثنان وخمسون ألفاً وسبعمئة وستة وستون ريالاً. فيما دفعت المدعى عليها بأن موقع المدعي محل الدعوى غير مناسب وغير مطابق للمعايير والاشتراطات النظامية لإقامة مشروع دواجن عليه لما ورد بالبند (14) فإن أقرب مشروع دواجن للأرض المطلوب إصدار ترخيص عليها يقع على بعد (80م) ثمانين متراً (شمال غرب) عن أقرب نقطة إحداثية معتمدة لدى الوزارة لمشروع (...) ومسافة (530م) خمسمئة وثلاثين متراً عن أقرب حظيرة دواجن قائمة؛ بناءً على تقرير اللجنة المختصة المعد بتاريخ 28/4/1441هـ. وعند ذلك فإن الدائرة وهي تمعن النظر في طلبات المدعي ومستندات الدعوى تبين لها بأن الأرض التي استأجرها المدعي من المدعى عليها لإقامة مشروع الدواجن اللاحم عليها مستوفية للشروط والاشتراطات النظامية؛ بناءً على ما </w:t>
      </w:r>
      <w:r w:rsidRPr="009B1835">
        <w:rPr>
          <w:rFonts w:ascii="Traditional Arabic" w:hAnsi="Traditional Arabic" w:cs="Traditional Arabic"/>
          <w:sz w:val="32"/>
          <w:szCs w:val="32"/>
          <w:rtl/>
        </w:rPr>
        <w:lastRenderedPageBreak/>
        <w:t xml:space="preserve">ورد في محضر اللجنة المركزية المعد بتاريخ 21/10/1440هـ، والتي بينت فيه أن الطلبات مستوفية وتنطبق عليها شروط إقامة مشروع الدواجن، كما أن المدعى عليها وهي بكامل إرادتها قد تعاقدت مع المدعي، وهذه قرينة قوية على أن موقع المدعي مستوفٍ للشروط، كما أن الرسم الكروكي المشار له سابقاً يؤكد أن موقع المدعي يبعد عن أقرب دواجن له ما يقارب (1016) متراً؛ مما يجعل دفع المدعى عليها سالفاً وامتناعها عن الترخيص قد جانب الصواب. وأما ما ذكرته المدعى عليها من أن مقتضيات تحرير العقد تختلف عن مقتضيات الترخيص بإقامة مشروع الدواجن؛ فهذا مما لا يمكن التسليم به، إذ إن من المعروف أن ما لا يتم الواجب إلا به فهو واجب، فإنه لا يتم إقامة مشروع الدواجن اللاحم إلا بإصدار ترخيص، لا سيما وأنه قد نص العقد المبرم بين الطرفين في البند الثامن منه على أن: "يلتزم الطرف الثاني بعدم البدء بالمشروع إلا بعد الحصول على ترخيص من إدارة التنمية الزراعية بالوزارة خلال سنة من تاريخ توقيع العقد كحد أقصى"؛ وبناءً على ما سبق، فإن امتناع المدعى عليها عن إصدار ترخيص مشروع الدواجن اللاحم للمدعي لا يقوم على سبب صحيح، وهو مخالف للأصول العامة المقررة في كتاب الله، مثل قوله تعالى: ﴿يَا أَيُّهَا الَّذِينَ آمَنُوا أَوْفُوا بِالْعُقُودِ﴾، وفي حديث رسول الله </w:t>
      </w:r>
      <w:r>
        <w:rPr>
          <w:rFonts w:ascii="Traditional Arabic" w:hAnsi="Traditional Arabic" w:cs="Traditional Arabic"/>
          <w:sz w:val="32"/>
          <w:szCs w:val="32"/>
        </w:rPr>
        <w:sym w:font="AGA Arabesque" w:char="F065"/>
      </w:r>
      <w:r w:rsidRPr="009B1835">
        <w:rPr>
          <w:rFonts w:ascii="Traditional Arabic" w:hAnsi="Traditional Arabic" w:cs="Traditional Arabic"/>
          <w:sz w:val="32"/>
          <w:szCs w:val="32"/>
          <w:rtl/>
        </w:rPr>
        <w:t>: "المسلمون على شروطهم"، كما يعد مخالفاً لما نصت عليه المادة (6) من نظام الثروة الحيوانية الصادر بالمرسوم الملكي رقم (م/13) وتاريخ 10/03/1424هـ من أن: "تمنح الوزارة التراخيص اللازمة لمشروعات الثروة الحيوانية..."، وما نصت عليه المادة (2) من اللائحة التنفيذية لذات النظام من أنه: "يجب على كل من يرغب بإقامة أي مشروع الحصول على ترخيص من الوزارة، والالتزام بالشروط والإجراءات المنظمة لذلك"، وبما أنه ثبت استيفاء موقع المدعي للشروط، وتم التعاقد معه، فلا وجه لامتناع المدعى عليها من إصدار الترخيص له؛ وبالتالي فإن الدائرة تنتهي إلى إلزام المدعى عليها بإصدار ترخيص لمشروع الدواجن اللاحم</w:t>
      </w:r>
      <w:r>
        <w:rPr>
          <w:rFonts w:ascii="Traditional Arabic" w:hAnsi="Traditional Arabic" w:cs="Traditional Arabic"/>
          <w:sz w:val="32"/>
          <w:szCs w:val="32"/>
          <w:rtl/>
        </w:rPr>
        <w:t xml:space="preserve"> </w:t>
      </w:r>
      <w:r w:rsidRPr="009B1835">
        <w:rPr>
          <w:rFonts w:ascii="Traditional Arabic" w:hAnsi="Traditional Arabic" w:cs="Traditional Arabic"/>
          <w:sz w:val="32"/>
          <w:szCs w:val="32"/>
          <w:rtl/>
        </w:rPr>
        <w:t>للمدعي.</w:t>
      </w:r>
    </w:p>
    <w:p w:rsidR="008F0F65" w:rsidRPr="009B1835" w:rsidRDefault="008F0F65" w:rsidP="008F0F65">
      <w:pPr>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لذلك حكمت الدائرة: بإلزام فرع وزارة البيئة والمياه والزراعة بمنطقة عسير بإصدار ترخيص لمشروع الدواجن اللاحم للمدعي.</w:t>
      </w:r>
    </w:p>
    <w:p w:rsidR="008F0F65" w:rsidRPr="009B1835" w:rsidRDefault="008F0F65" w:rsidP="008F0F65">
      <w:pPr>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9B1835" w:rsidRDefault="008F0F65" w:rsidP="008F0F65">
      <w:pPr>
        <w:spacing w:after="0" w:line="240" w:lineRule="auto"/>
        <w:jc w:val="both"/>
        <w:rPr>
          <w:rFonts w:ascii="Traditional Arabic" w:hAnsi="Traditional Arabic" w:cs="Traditional Arabic"/>
          <w:sz w:val="32"/>
          <w:szCs w:val="32"/>
          <w:rtl/>
        </w:rPr>
      </w:pPr>
    </w:p>
    <w:p w:rsidR="008F0F65" w:rsidRPr="009B1835" w:rsidRDefault="008F0F65" w:rsidP="008F0F65">
      <w:pPr>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 xml:space="preserve">حكم محكمة الاستئناف: </w:t>
      </w:r>
    </w:p>
    <w:p w:rsidR="008F0F65" w:rsidRPr="009B1835" w:rsidRDefault="008F0F65" w:rsidP="008F0F65">
      <w:pPr>
        <w:spacing w:after="0" w:line="240" w:lineRule="auto"/>
        <w:rPr>
          <w:rFonts w:ascii="Traditional Arabic" w:hAnsi="Traditional Arabic" w:cs="Traditional Arabic"/>
          <w:b/>
          <w:bCs/>
          <w:sz w:val="32"/>
          <w:szCs w:val="32"/>
        </w:rPr>
      </w:pPr>
      <w:r w:rsidRPr="009B1835">
        <w:rPr>
          <w:rFonts w:ascii="Traditional Arabic" w:hAnsi="Traditional Arabic" w:cs="Traditional Arabic"/>
          <w:b/>
          <w:bCs/>
          <w:sz w:val="32"/>
          <w:szCs w:val="32"/>
          <w:rtl/>
        </w:rPr>
        <w:t>حكمت المحكمة بتأييد الحكم فيما انتهى إليه من قضاء.</w:t>
      </w:r>
    </w:p>
    <w:p w:rsidR="008F0F65" w:rsidRPr="009B1835"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9B1835">
        <w:rPr>
          <w:rFonts w:ascii="Traditional Arabic" w:hAnsi="Traditional Arabic" w:cs="Traditional Arabic"/>
          <w:b/>
          <w:bCs/>
          <w:sz w:val="32"/>
          <w:szCs w:val="32"/>
          <w:rtl/>
        </w:rPr>
        <w:lastRenderedPageBreak/>
        <w:t xml:space="preserve">رقم القضية في المحكمة الإدارية 2809 لعام 1441هـ </w:t>
      </w:r>
    </w:p>
    <w:p w:rsidR="008F0F65" w:rsidRPr="009B1835" w:rsidRDefault="008F0F65" w:rsidP="008F0F65">
      <w:pPr>
        <w:spacing w:after="0" w:line="240" w:lineRule="auto"/>
        <w:jc w:val="both"/>
        <w:rPr>
          <w:rFonts w:ascii="Traditional Arabic" w:hAnsi="Traditional Arabic" w:cs="Traditional Arabic"/>
          <w:b/>
          <w:bCs/>
          <w:sz w:val="32"/>
          <w:szCs w:val="32"/>
        </w:rPr>
      </w:pPr>
      <w:r w:rsidRPr="009B1835">
        <w:rPr>
          <w:rFonts w:ascii="Traditional Arabic" w:hAnsi="Traditional Arabic" w:cs="Traditional Arabic"/>
          <w:b/>
          <w:bCs/>
          <w:sz w:val="32"/>
          <w:szCs w:val="32"/>
          <w:rtl/>
        </w:rPr>
        <w:t xml:space="preserve">رقم القضية في محكمة الاستئناف الإدارية 1417 لعام 1442هـ </w:t>
      </w:r>
    </w:p>
    <w:p w:rsidR="008F0F65" w:rsidRPr="009B1835" w:rsidRDefault="008F0F65" w:rsidP="008F0F65">
      <w:pPr>
        <w:tabs>
          <w:tab w:val="left" w:pos="3461"/>
        </w:tabs>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تاريخ الجلسة 12/11/1442هـ</w:t>
      </w:r>
      <w:r w:rsidRPr="009B1835">
        <w:rPr>
          <w:rFonts w:ascii="Traditional Arabic" w:hAnsi="Traditional Arabic" w:cs="Traditional Arabic"/>
          <w:b/>
          <w:bCs/>
          <w:sz w:val="32"/>
          <w:szCs w:val="32"/>
          <w:rtl/>
        </w:rPr>
        <w:tab/>
      </w:r>
    </w:p>
    <w:p w:rsidR="008F0F65" w:rsidRPr="009B1835" w:rsidRDefault="008F0F65" w:rsidP="008F0F65">
      <w:pPr>
        <w:tabs>
          <w:tab w:val="left" w:pos="3461"/>
        </w:tabs>
        <w:spacing w:after="0" w:line="240" w:lineRule="auto"/>
        <w:jc w:val="center"/>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الموضوعات</w:t>
      </w:r>
    </w:p>
    <w:p w:rsidR="008F0F65" w:rsidRPr="009B1835" w:rsidRDefault="008F0F65" w:rsidP="008F0F65">
      <w:pPr>
        <w:tabs>
          <w:tab w:val="left" w:pos="3461"/>
        </w:tabs>
        <w:spacing w:after="0" w:line="240" w:lineRule="auto"/>
        <w:jc w:val="both"/>
        <w:rPr>
          <w:rFonts w:ascii="Traditional Arabic" w:hAnsi="Traditional Arabic" w:cs="Traditional Arabic"/>
          <w:b/>
          <w:bCs/>
          <w:sz w:val="32"/>
          <w:szCs w:val="32"/>
          <w:rtl/>
          <w:lang w:bidi="ar"/>
        </w:rPr>
      </w:pPr>
      <w:r w:rsidRPr="009B1835">
        <w:rPr>
          <w:rFonts w:ascii="Traditional Arabic" w:hAnsi="Traditional Arabic" w:cs="Traditional Arabic"/>
          <w:b/>
          <w:bCs/>
          <w:sz w:val="32"/>
          <w:szCs w:val="32"/>
          <w:rtl/>
        </w:rPr>
        <w:t xml:space="preserve">تراخيص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مهنية </w:t>
      </w:r>
      <w:r>
        <w:rPr>
          <w:rFonts w:ascii="Traditional Arabic" w:hAnsi="Traditional Arabic" w:cs="Traditional Arabic"/>
          <w:b/>
          <w:bCs/>
          <w:sz w:val="32"/>
          <w:szCs w:val="32"/>
          <w:rtl/>
          <w:lang w:bidi="ar"/>
        </w:rPr>
        <w:t>-</w:t>
      </w:r>
      <w:r w:rsidRPr="009B1835">
        <w:rPr>
          <w:rFonts w:ascii="Traditional Arabic" w:hAnsi="Traditional Arabic" w:cs="Traditional Arabic"/>
          <w:b/>
          <w:bCs/>
          <w:sz w:val="32"/>
          <w:szCs w:val="32"/>
          <w:rtl/>
          <w:lang w:bidi="ar"/>
        </w:rPr>
        <w:t xml:space="preserve"> </w:t>
      </w:r>
      <w:r w:rsidRPr="009B1835">
        <w:rPr>
          <w:rFonts w:ascii="Traditional Arabic" w:hAnsi="Traditional Arabic" w:cs="Traditional Arabic"/>
          <w:b/>
          <w:bCs/>
          <w:sz w:val="32"/>
          <w:szCs w:val="32"/>
          <w:rtl/>
        </w:rPr>
        <w:t xml:space="preserve">ترخيص محاماة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منح الترخيص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امتناع عن الترخيص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شرط المؤهل العلمي </w:t>
      </w:r>
      <w:r>
        <w:rPr>
          <w:rFonts w:ascii="Traditional Arabic" w:hAnsi="Traditional Arabic" w:cs="Traditional Arabic"/>
          <w:b/>
          <w:bCs/>
          <w:sz w:val="32"/>
          <w:szCs w:val="32"/>
          <w:rtl/>
          <w:lang w:bidi="ar"/>
        </w:rPr>
        <w:t>-</w:t>
      </w:r>
      <w:r w:rsidRPr="009B1835">
        <w:rPr>
          <w:rFonts w:ascii="Traditional Arabic" w:hAnsi="Traditional Arabic" w:cs="Traditional Arabic"/>
          <w:b/>
          <w:bCs/>
          <w:sz w:val="32"/>
          <w:szCs w:val="32"/>
          <w:rtl/>
        </w:rPr>
        <w:t xml:space="preserve"> الحصول على بكالوريوس في تخصص أصول الدين</w:t>
      </w:r>
      <w:r w:rsidRPr="009B1835">
        <w:rPr>
          <w:rFonts w:ascii="Traditional Arabic" w:hAnsi="Traditional Arabic" w:cs="Traditional Arabic"/>
          <w:b/>
          <w:bCs/>
          <w:sz w:val="32"/>
          <w:szCs w:val="32"/>
          <w:rtl/>
          <w:lang w:bidi="ar"/>
        </w:rPr>
        <w:t>.</w:t>
      </w:r>
    </w:p>
    <w:p w:rsidR="008F0F65" w:rsidRPr="009B1835" w:rsidRDefault="008F0F65" w:rsidP="008F0F65">
      <w:pPr>
        <w:tabs>
          <w:tab w:val="left" w:pos="3461"/>
        </w:tabs>
        <w:spacing w:after="0" w:line="240" w:lineRule="auto"/>
        <w:jc w:val="both"/>
        <w:rPr>
          <w:rFonts w:ascii="Traditional Arabic" w:hAnsi="Traditional Arabic" w:cs="Traditional Arabic"/>
          <w:sz w:val="32"/>
          <w:szCs w:val="32"/>
          <w:rtl/>
          <w:lang w:bidi="ar"/>
        </w:rPr>
      </w:pPr>
      <w:r w:rsidRPr="009B1835">
        <w:rPr>
          <w:rFonts w:ascii="Traditional Arabic" w:hAnsi="Traditional Arabic" w:cs="Traditional Arabic"/>
          <w:sz w:val="32"/>
          <w:szCs w:val="32"/>
          <w:rtl/>
        </w:rPr>
        <w:t>مطالبة المدعي إلغاء قرار لجنة قيد وقبول المحامين المتضمن رفض طلب قيد اسمه في جدول المحامين الممارسين؛ لعدم استيفاء شرط</w:t>
      </w:r>
      <w:r w:rsidRPr="009B1835">
        <w:rPr>
          <w:rFonts w:ascii="Traditional Arabic" w:hAnsi="Traditional Arabic" w:cs="Traditional Arabic"/>
          <w:sz w:val="32"/>
          <w:szCs w:val="32"/>
          <w:rtl/>
          <w:lang w:bidi="ar"/>
        </w:rPr>
        <w:t xml:space="preserve"> </w:t>
      </w:r>
      <w:r w:rsidRPr="009B1835">
        <w:rPr>
          <w:rFonts w:ascii="Traditional Arabic" w:hAnsi="Traditional Arabic" w:cs="Traditional Arabic"/>
          <w:sz w:val="32"/>
          <w:szCs w:val="32"/>
          <w:rtl/>
        </w:rPr>
        <w:t>المؤهل</w:t>
      </w:r>
      <w:r w:rsidRPr="009B1835">
        <w:rPr>
          <w:rFonts w:ascii="Traditional Arabic" w:hAnsi="Traditional Arabic" w:cs="Traditional Arabic"/>
          <w:sz w:val="32"/>
          <w:szCs w:val="32"/>
          <w:rtl/>
          <w:lang w:bidi="ar"/>
        </w:rPr>
        <w:t xml:space="preserve"> </w:t>
      </w:r>
      <w:r>
        <w:rPr>
          <w:rFonts w:ascii="Traditional Arabic" w:hAnsi="Traditional Arabic" w:cs="Traditional Arabic"/>
          <w:sz w:val="32"/>
          <w:szCs w:val="32"/>
          <w:rtl/>
          <w:lang w:bidi="ar"/>
        </w:rPr>
        <w:t>-</w:t>
      </w:r>
      <w:r w:rsidRPr="009B1835">
        <w:rPr>
          <w:rFonts w:ascii="Traditional Arabic" w:hAnsi="Traditional Arabic" w:cs="Traditional Arabic"/>
          <w:sz w:val="32"/>
          <w:szCs w:val="32"/>
          <w:rtl/>
          <w:lang w:bidi="ar"/>
        </w:rPr>
        <w:t xml:space="preserve"> </w:t>
      </w:r>
      <w:r w:rsidRPr="009B1835">
        <w:rPr>
          <w:rFonts w:ascii="Traditional Arabic" w:hAnsi="Traditional Arabic" w:cs="Traditional Arabic"/>
          <w:sz w:val="32"/>
          <w:szCs w:val="32"/>
          <w:rtl/>
        </w:rPr>
        <w:t xml:space="preserve">تضمن النظام أنه يشترط فيمن يقيد اسمه بجدول المحامين الممارسين أن يكون حاصلاً على شهادة البكالوريوس تخصص شريعة أو أنظمة، أو دبلوم دراسات الأنظمة من معهد الإدارة العامة بعد الحصول على الشهادة الجامعية </w:t>
      </w:r>
      <w:r>
        <w:rPr>
          <w:rFonts w:ascii="Traditional Arabic" w:hAnsi="Traditional Arabic" w:cs="Traditional Arabic"/>
          <w:sz w:val="32"/>
          <w:szCs w:val="32"/>
          <w:rtl/>
          <w:lang w:bidi="ar"/>
        </w:rPr>
        <w:t>-</w:t>
      </w:r>
      <w:r w:rsidRPr="009B1835">
        <w:rPr>
          <w:rFonts w:ascii="Traditional Arabic" w:hAnsi="Traditional Arabic" w:cs="Traditional Arabic"/>
          <w:sz w:val="32"/>
          <w:szCs w:val="32"/>
          <w:rtl/>
        </w:rPr>
        <w:t xml:space="preserve"> الثابت حصول المدعي على شهادة البكالوريوس في</w:t>
      </w:r>
      <w:r w:rsidRPr="009B1835">
        <w:rPr>
          <w:rFonts w:ascii="Traditional Arabic" w:hAnsi="Traditional Arabic" w:cs="Traditional Arabic"/>
          <w:sz w:val="32"/>
          <w:szCs w:val="32"/>
          <w:rtl/>
          <w:lang w:bidi="ar"/>
        </w:rPr>
        <w:t xml:space="preserve"> </w:t>
      </w:r>
      <w:r w:rsidRPr="009B1835">
        <w:rPr>
          <w:rFonts w:ascii="Traditional Arabic" w:hAnsi="Traditional Arabic" w:cs="Traditional Arabic"/>
          <w:sz w:val="32"/>
          <w:szCs w:val="32"/>
          <w:rtl/>
        </w:rPr>
        <w:t xml:space="preserve">تخصص أصول الدين؛ مما يتقرر عدم استيفائه شرط المؤهل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موافقة القرار محل الدعوى للنظام</w:t>
      </w:r>
      <w:r w:rsidRPr="009B1835">
        <w:rPr>
          <w:rFonts w:ascii="Traditional Arabic" w:hAnsi="Traditional Arabic" w:cs="Traditional Arabic"/>
          <w:sz w:val="32"/>
          <w:szCs w:val="32"/>
          <w:rtl/>
          <w:lang w:bidi="ar"/>
        </w:rPr>
        <w:t xml:space="preserve"> </w:t>
      </w:r>
      <w:r>
        <w:rPr>
          <w:rFonts w:ascii="Traditional Arabic" w:hAnsi="Traditional Arabic" w:cs="Traditional Arabic"/>
          <w:sz w:val="32"/>
          <w:szCs w:val="32"/>
          <w:rtl/>
          <w:lang w:bidi="ar"/>
        </w:rPr>
        <w:t>-</w:t>
      </w:r>
      <w:r w:rsidRPr="009B1835">
        <w:rPr>
          <w:rFonts w:ascii="Traditional Arabic" w:hAnsi="Traditional Arabic" w:cs="Traditional Arabic"/>
          <w:sz w:val="32"/>
          <w:szCs w:val="32"/>
          <w:rtl/>
          <w:lang w:bidi="ar"/>
        </w:rPr>
        <w:t xml:space="preserve"> </w:t>
      </w:r>
      <w:r w:rsidRPr="009B1835">
        <w:rPr>
          <w:rFonts w:ascii="Traditional Arabic" w:hAnsi="Traditional Arabic" w:cs="Traditional Arabic"/>
          <w:sz w:val="32"/>
          <w:szCs w:val="32"/>
          <w:rtl/>
        </w:rPr>
        <w:t>أثر ذلك</w:t>
      </w:r>
      <w:r w:rsidRPr="009B1835">
        <w:rPr>
          <w:rFonts w:ascii="Traditional Arabic" w:hAnsi="Traditional Arabic" w:cs="Traditional Arabic"/>
          <w:sz w:val="32"/>
          <w:szCs w:val="32"/>
          <w:rtl/>
          <w:lang w:bidi="ar"/>
        </w:rPr>
        <w:t xml:space="preserve">: </w:t>
      </w:r>
      <w:r w:rsidRPr="009B1835">
        <w:rPr>
          <w:rFonts w:ascii="Traditional Arabic" w:hAnsi="Traditional Arabic" w:cs="Traditional Arabic"/>
          <w:sz w:val="32"/>
          <w:szCs w:val="32"/>
          <w:rtl/>
        </w:rPr>
        <w:t>رفض الدعوى</w:t>
      </w:r>
      <w:r w:rsidRPr="009B1835">
        <w:rPr>
          <w:rFonts w:ascii="Traditional Arabic" w:hAnsi="Traditional Arabic" w:cs="Traditional Arabic"/>
          <w:sz w:val="32"/>
          <w:szCs w:val="32"/>
          <w:rtl/>
          <w:lang w:bidi="ar"/>
        </w:rPr>
        <w:t>.</w:t>
      </w:r>
    </w:p>
    <w:p w:rsidR="008F0F65" w:rsidRPr="009B1835" w:rsidRDefault="008F0F65" w:rsidP="008F0F65">
      <w:pPr>
        <w:tabs>
          <w:tab w:val="left" w:pos="3461"/>
        </w:tabs>
        <w:spacing w:after="0" w:line="240" w:lineRule="auto"/>
        <w:jc w:val="center"/>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مستند الحكم</w:t>
      </w:r>
    </w:p>
    <w:p w:rsidR="008F0F65" w:rsidRPr="009B1835" w:rsidRDefault="008F0F65" w:rsidP="00A329B4">
      <w:pPr>
        <w:numPr>
          <w:ilvl w:val="0"/>
          <w:numId w:val="89"/>
        </w:numPr>
        <w:tabs>
          <w:tab w:val="left" w:pos="-58"/>
        </w:tabs>
        <w:spacing w:after="0" w:line="240" w:lineRule="auto"/>
        <w:jc w:val="both"/>
        <w:rPr>
          <w:rFonts w:ascii="Traditional Arabic" w:hAnsi="Traditional Arabic" w:cs="Traditional Arabic"/>
          <w:sz w:val="32"/>
          <w:szCs w:val="32"/>
          <w:rtl/>
        </w:rPr>
      </w:pPr>
      <w:r w:rsidRPr="009B1835">
        <w:rPr>
          <w:rFonts w:ascii="Traditional Arabic" w:hAnsi="Traditional Arabic" w:cs="Traditional Arabic"/>
          <w:sz w:val="32"/>
          <w:szCs w:val="32"/>
          <w:rtl/>
        </w:rPr>
        <w:t>المادة (3) من نظام المحاماة الصادر بالمرسوم الملكي رقم (م/38) وتاريخ 28/7/1422هـ.</w:t>
      </w:r>
    </w:p>
    <w:p w:rsidR="008F0F65" w:rsidRPr="009B1835" w:rsidRDefault="008F0F65" w:rsidP="008F0F65">
      <w:pPr>
        <w:tabs>
          <w:tab w:val="left" w:pos="3461"/>
        </w:tabs>
        <w:spacing w:after="0" w:line="240" w:lineRule="auto"/>
        <w:jc w:val="center"/>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الوقائع</w:t>
      </w:r>
    </w:p>
    <w:p w:rsidR="008F0F65" w:rsidRPr="009B1835" w:rsidRDefault="008F0F65" w:rsidP="008F0F65">
      <w:pPr>
        <w:tabs>
          <w:tab w:val="left" w:pos="3461"/>
        </w:tabs>
        <w:spacing w:after="0" w:line="240" w:lineRule="auto"/>
        <w:jc w:val="both"/>
        <w:rPr>
          <w:rFonts w:ascii="Traditional Arabic" w:hAnsi="Traditional Arabic" w:cs="Traditional Arabic"/>
          <w:sz w:val="32"/>
          <w:szCs w:val="32"/>
          <w:rtl/>
        </w:rPr>
      </w:pPr>
      <w:r w:rsidRPr="009B1835">
        <w:rPr>
          <w:rFonts w:ascii="Traditional Arabic" w:hAnsi="Traditional Arabic" w:cs="Traditional Arabic"/>
          <w:sz w:val="32"/>
          <w:szCs w:val="32"/>
          <w:rtl/>
        </w:rPr>
        <w:t xml:space="preserve">تتلخص وقائع هذه الدعوى بالقدر اللازم لإصدار هذا الحكم بأن المدعي تقدم بصحيفة دعوى إلى المحكمة الإدارية بالرياض، والتي يتظلم فيها من القرار الصادر من لجنة قيد وقبول المحامين برقم (1409) لعام 1440هـ برفض طلب قيده في جدول المحامين الممارسين، والمبلغ له بتاريخ 25/11/1440هـ، حيث إنه بعد مراجعة الأوراق من اللجنة المسؤولة عن القبول تم اعتماد أوراقه، وقيده كمحامي متدرب لمدة عام، وسجل لديها على قيد المحامين المتدربين رقم (2114/38) وتاريخ 2/11/1438هـ إلى تاريخ 2/11/1439هـ -مرفق- وعند انتهاء السنة الأولى تم تجديد رخصة متدرب للمرة الثانية لمدة عام من تاريخ 2/11/1439هـ إلى 2/11/1440هـ، وفي أثناء ذلك تم قيد طلبه كمحامي ممارس برقم (40385) وتاريخ 3/10/2018م، وبعد عشرة أشهر تقريباً تم اطّلاعه على القرار الطعين رقم (1409) ولم تذكر اللجنة أسباب الرفض بالقرار، كما أنها لم تسلمه المحضر المشار إليه في المادة الخامسة من نظام المحاماة، وإنما أبلغته بالقرار شفاهةً، وعند سؤال الموظف المختص بالإدارة العامة للمحاماة، ذكر أن أسباب الرفض هو عدم معادلة شهادة الماجستير، وهو الأمر الذي يعد مخالفاً لنص المادة السادسة من نظام المحاماة، ويجعل قرار الإدارة مشوباً بالعيب والبطلان، ولا يخفى أن التحقق من المعادلة ليس من صلاحيات اللجنة وفق نص المادة (7/1) من اللائحة التنفيذية لنظام المحاماة، والتي تخلو من شرط معادلة شهادة الماجستير، </w:t>
      </w:r>
      <w:r w:rsidRPr="009B1835">
        <w:rPr>
          <w:rFonts w:ascii="Traditional Arabic" w:hAnsi="Traditional Arabic" w:cs="Traditional Arabic"/>
          <w:sz w:val="32"/>
          <w:szCs w:val="32"/>
          <w:rtl/>
        </w:rPr>
        <w:lastRenderedPageBreak/>
        <w:t>إضافة إلى أن التحقق من المعادلة إجراء شكلي تجاوزته وأسقطته المدعى عليها في مرحلة القيد، وأصدرت له شهادة التدريب كما هو مشار إليه بعاليه، ثم جددت شهادة التدريب عاماً آخر؛ وعليه فلا يجوز لها أن تحتج به بعد ذلك. وأحيطكم أن قرار المدعى عليها بعدم إعطائه ترخيص مزاولة مهنة المحاماة قد تسبب بضرر مادي ومعنوي بالغ يحتفظ بالمطالبة به في وقته. وختم صحيفته بطلب إلغاء القرار الطعين. وبقيد الصحيفة دعوى وإحالتها إلى هذه الدائرة، باشرت نظرها وفقاً لما هو مثبت بمحاضر ضبطها، حيث سألت الدائرة المدعي عن دعواه؟ فذكر بأنها الواردة في صحيفة الدعوى، وحصرها في طلب إلغاء قرار لجنة قيد وقبول المحامين رقم (1409) لعام 1440هـ. وبعرضها على ممثل المدعى عليها، قدم مذكرة رد حاصلها: أن المدعي تقدم للجنة قيد وقبول المحامين بالوزارة بطلب القيد في جدول المحامين الممارسين، وبدراسة طلبه من قبل اللجنة أصدرت قرارها رقم (1409) لعام1440هـ والذي انتهت فيه إلى رفض طلب القيد في جدول المحامين الممارسين؛ للأسباب الواردة في المحضر رقم (214) وتاريخ 11/9/1440هـ، حيث تبين للجنة بعد دراسة طلب المدعي والاطلاع على مؤهله العلمي عدم توفر المؤهل المطلوب نظاماً وفقاً للفقرة (ب) من المادة الثالثة من نظام المحاماة الصادر بالمرسوم الملكي رقم (م/38) وتاريخ 28/7/1422هـ، والتي اشترطت فيمن يزاول مهنة المحاماة أن يكون اسمه مقيداً في جدول المحامين الممارسين، ويشترط فيمن يقيد اسمه بهذا الجدول ما يأتي: "ب-</w:t>
      </w:r>
      <w:r>
        <w:rPr>
          <w:rFonts w:ascii="Traditional Arabic" w:hAnsi="Traditional Arabic" w:cs="Traditional Arabic" w:hint="cs"/>
          <w:sz w:val="32"/>
          <w:szCs w:val="32"/>
          <w:rtl/>
        </w:rPr>
        <w:t xml:space="preserve"> </w:t>
      </w:r>
      <w:r w:rsidRPr="009B1835">
        <w:rPr>
          <w:rFonts w:ascii="Traditional Arabic" w:hAnsi="Traditional Arabic" w:cs="Traditional Arabic"/>
          <w:sz w:val="32"/>
          <w:szCs w:val="32"/>
          <w:rtl/>
        </w:rPr>
        <w:t xml:space="preserve">أن يكون حاصلاً على شهادة كلية الشريعة أو شهادة البكالوريوس تخصص أنظمة من إحدى جامعات المملكة أو ما يعادل أي منها خارج المملكة، أو دبلوم دراسات الأنظمة من معهد الإدارة العامة بعد الحصول على الشهادة الجامعية"؛ وعليه فإن قرار اللجنة محل الدعوى برفض طلب قيد المدعي كمحامي جاءً متوافقاً مع صحيح النظام ووفقاً للصلاحيات المخولة لها. وختم مذكرته بطلب الحكم برفض الدعوى. وبعرضها على المدعي، قدم مذكرة رد لم تخرج بمضمونها عما قدمه سابقاً، مضيفاً فيها: بأنه حاصل على المؤهل المطلوب وهو ماجستير تخصص (قضاء وسياسة شرعية) كما هو مشار إليه في نظام المحاماة، ومضاف إليه كذلك ماجستير حديث وعلومه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مرفق- وعليه فإن ما تدفع به المدعى عليها غير صحيح، وإلا كيف تم تسجيله كمحامي متدرب مع العلم بأن شروط إصدار شهادة (محامي متدرب) متطابقة مع شروط الترخيص فيما سوى الخبرة ثلاث سنوات لحملة البكالوريوس وسنة واحدة لحملة الماجستير، وبموجب ذلك القبول مارس المحاماة حتى قام بتحقيق شرط الخبرة سنة واحدة بموجب الفقرة (ج) من المادة الثانية من نظام المحاماة، وجدد له للمرة الثانية -مرفق- وترافع في أكثر من مئة قضية تحت إشراف المحامي الأساسي وبوكالات من المحامي الأساسي، واستصدر أحكاماً قضائيةً مُثبتٌ فيها مرافعاته، كما أن المدعى عليها ترفض ترخيصه كمحامي بعد أن جعلته يحصر نفسه على مهنة المحاماة وبذل من عمره وجهده من أجل هذه المهنة، وليس لديه استعداد لتغيير مساره المهني بالبحث عن مصادر كسب جديدة، ولا تكترث المدعى عليها </w:t>
      </w:r>
      <w:proofErr w:type="spellStart"/>
      <w:r w:rsidRPr="009B1835">
        <w:rPr>
          <w:rFonts w:ascii="Traditional Arabic" w:hAnsi="Traditional Arabic" w:cs="Traditional Arabic"/>
          <w:sz w:val="32"/>
          <w:szCs w:val="32"/>
          <w:rtl/>
        </w:rPr>
        <w:t>بمآلات</w:t>
      </w:r>
      <w:proofErr w:type="spellEnd"/>
      <w:r w:rsidRPr="009B1835">
        <w:rPr>
          <w:rFonts w:ascii="Traditional Arabic" w:hAnsi="Traditional Arabic" w:cs="Traditional Arabic"/>
          <w:sz w:val="32"/>
          <w:szCs w:val="32"/>
          <w:rtl/>
        </w:rPr>
        <w:t xml:space="preserve"> الرفض، ولو لم يكن مستحقاً للترخيص فالمدعى عليها حبسته عن التكسب لمدة سنتين بحسب نظامها التي تتملص منه في تكييفه بحسب ما هو معني منه وما </w:t>
      </w:r>
      <w:r w:rsidRPr="009B1835">
        <w:rPr>
          <w:rFonts w:ascii="Traditional Arabic" w:hAnsi="Traditional Arabic" w:cs="Traditional Arabic"/>
          <w:sz w:val="32"/>
          <w:szCs w:val="32"/>
          <w:rtl/>
        </w:rPr>
        <w:lastRenderedPageBreak/>
        <w:t>هو ليس بمعني بزعمها؛ وعليه طلب الاطلاع على المحضر رقم (219) ومضمونه، وإلزام المدعى عليها بإصدار ترخيص المحاماة باسمه كمحامي ممارس. وفي جلسة هذا اليوم سألت الدائرة المدعي عن تخصصه الأكاديمي في مرحلة البكالوريوس؟ فأجاب بأنه أصول دين من جامعة الإمام محمد بن سعود الإسلامية في مدينة الرياض. وبعرض ذلك على ممثلة المدعى عليها، أفادت بأن محضر اللجنة موجود لديها. ونظراً لصلاحية الدعوى للفصل فيها، قررت الدائرة رفع الجلسة للمداولة وأصدرت حكمها تأسيساً على الأسباب الآتية.</w:t>
      </w:r>
    </w:p>
    <w:p w:rsidR="008F0F65" w:rsidRPr="009B1835" w:rsidRDefault="008F0F65" w:rsidP="008F0F65">
      <w:pPr>
        <w:spacing w:after="0" w:line="240" w:lineRule="auto"/>
        <w:jc w:val="center"/>
        <w:rPr>
          <w:rFonts w:ascii="Traditional Arabic" w:hAnsi="Traditional Arabic" w:cs="Traditional Arabic"/>
          <w:sz w:val="32"/>
          <w:szCs w:val="32"/>
          <w:rtl/>
        </w:rPr>
      </w:pPr>
      <w:r w:rsidRPr="009B1835">
        <w:rPr>
          <w:rFonts w:ascii="Traditional Arabic" w:hAnsi="Traditional Arabic" w:cs="Traditional Arabic"/>
          <w:b/>
          <w:bCs/>
          <w:sz w:val="32"/>
          <w:szCs w:val="32"/>
          <w:rtl/>
        </w:rPr>
        <w:t>الأسباب</w:t>
      </w:r>
    </w:p>
    <w:p w:rsidR="008F0F65" w:rsidRPr="009B1835" w:rsidRDefault="008F0F65" w:rsidP="008F0F65">
      <w:pPr>
        <w:spacing w:after="0" w:line="240" w:lineRule="auto"/>
        <w:jc w:val="both"/>
        <w:rPr>
          <w:rFonts w:ascii="Traditional Arabic" w:hAnsi="Traditional Arabic" w:cs="Traditional Arabic"/>
          <w:sz w:val="32"/>
          <w:szCs w:val="32"/>
          <w:rtl/>
        </w:rPr>
      </w:pPr>
      <w:r w:rsidRPr="009B1835">
        <w:rPr>
          <w:rFonts w:ascii="Traditional Arabic" w:hAnsi="Traditional Arabic" w:cs="Traditional Arabic"/>
          <w:sz w:val="32"/>
          <w:szCs w:val="32"/>
          <w:rtl/>
        </w:rPr>
        <w:t>لما كان المدعي يهدف من دعواه إلغاء قرار لجنة قيد وقبول المحامين رقم (1409) لعام 1440هـ؛ فإن الدعوى تدخل في اختصاص المحاكم الإدارية ولائياً وفقاً للمادة (13/ب) من نظام ديوان المظالم الصادر بالمرسوم الملكي رقم (م/78) وتاريخ 19/9/1428هـ، كما أنها من اختصاص هذه المحكمة مكانياً وفقاً للمادة الثانية من نظام المرافعات أمام ديوان المظالم الصادر بالمرسوم الملكي رقم (م/3) وتاريخ 22/1/1435هـ. أما عن قبول الدعوى، فبما أن المدعي قد تبلغ بالقرار محل الدعوى بتاريخ 25/11/1440هـ بموجب توقيعه على استلام نسخة من القرار محل الدعوى لدى الجهة المدعى عليها، وحيث إن المدعي قد أقام هذه الدعوى بتاريخ 20/1/1441هـ؛ فإن الدعوى تكون مقبولة شكلاً لإقامتها خلال مهلة الـ(60) يوماً المنصوص عليها في المادة (6) من نظام المحاماة الصادر بالمرسوم الملكي رقم (م/38) وتاريخ 28/7/1422هـ، وتقضي الدائرة بقبولها. أما عن الموضوع، فالثابت من أوراق الدعوى ومستنداتها أن الجهة المدعى عليها قد أصدرت قرارها محل الدعوى بناءً على سببه ومستنده، حيث سببت قرارها الطعين بعدم حصوله على مؤهل البكالوريوس المطلوب، مستندةً على المادة (3/ب) من نظام المحاماة المشار إليه آنفاً، والتي تنص على أنه: "يشترط فيمن يزاول مهنة المحاماة، أن يكون اسمه مقيداً في جدول المحامين الممارسين، ويشترط فيمن يقيد اسمه بهذا الجدول ما يأتي:... ب-</w:t>
      </w:r>
      <w:r>
        <w:rPr>
          <w:rFonts w:ascii="Traditional Arabic" w:hAnsi="Traditional Arabic" w:cs="Traditional Arabic" w:hint="cs"/>
          <w:sz w:val="32"/>
          <w:szCs w:val="32"/>
          <w:rtl/>
        </w:rPr>
        <w:t xml:space="preserve"> </w:t>
      </w:r>
      <w:r w:rsidRPr="009B1835">
        <w:rPr>
          <w:rFonts w:ascii="Traditional Arabic" w:hAnsi="Traditional Arabic" w:cs="Traditional Arabic"/>
          <w:sz w:val="32"/>
          <w:szCs w:val="32"/>
          <w:rtl/>
        </w:rPr>
        <w:t>أن يكون حاصلاً على شهادة كلية الشريعة أو شهادة البكالوريوس تخصص أنظمة من إحدى جامعات المملكة أو ما يعادل أي منهما خارج المملكة، أو دبلوم دراسات الأنظمة من معهد الإدارة العامة بعد الحصول على الشهادة الجامعية."، وبما أنه ثبت للدائرة صحة السبب الذي استندت عليه اللجنة بقرارها الطعين؛ وذلك بعد سؤال الدائرة المدعي عن تخصصه الأكاديمي؛ مجيباً بأنه حاصل على البكالوريوس من كلية أصول الدين في جامعة الإمام محمد بن سعود الإسلامية بالرياض؛ مما يعني عدم انطباق الشرط الوارد في المادة (3/ب) المشار إليها آنفاً؛ لذا فإن الدائرة تنتهي إلى صحة وسلامة القرار محل الدعوى وموافقته للواقع والنظام، وتقضي برفض الدعوى.</w:t>
      </w:r>
    </w:p>
    <w:p w:rsidR="008F0F65" w:rsidRPr="009B1835" w:rsidRDefault="008F0F65" w:rsidP="008F0F65">
      <w:pPr>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لذلك حكمت الدائرة: برفض الدعوى رقم (2809) لعام 1441هـ المقامة من (...) ضد وزارة العدل.</w:t>
      </w:r>
    </w:p>
    <w:p w:rsidR="008F0F65" w:rsidRPr="009B1835" w:rsidRDefault="008F0F65" w:rsidP="008F0F65">
      <w:pPr>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lastRenderedPageBreak/>
        <w:t xml:space="preserve">والله الموفق، وصلى الله وسلم على نبينا محمد وعلى آله وصحبه أجمعين. </w:t>
      </w:r>
    </w:p>
    <w:p w:rsidR="008F0F65" w:rsidRPr="009B1835" w:rsidRDefault="008F0F65" w:rsidP="008F0F65">
      <w:pPr>
        <w:spacing w:after="0" w:line="240" w:lineRule="auto"/>
        <w:jc w:val="both"/>
        <w:rPr>
          <w:rFonts w:ascii="Traditional Arabic" w:hAnsi="Traditional Arabic" w:cs="Traditional Arabic"/>
          <w:sz w:val="32"/>
          <w:szCs w:val="32"/>
          <w:rtl/>
        </w:rPr>
      </w:pPr>
    </w:p>
    <w:p w:rsidR="008F0F65" w:rsidRPr="009B1835" w:rsidRDefault="008F0F65" w:rsidP="008F0F65">
      <w:pPr>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 xml:space="preserve">حكم محكمة الاستئناف: </w:t>
      </w:r>
    </w:p>
    <w:p w:rsidR="008F0F65" w:rsidRPr="009B1835" w:rsidRDefault="008F0F65" w:rsidP="008F0F65">
      <w:pPr>
        <w:spacing w:after="0" w:line="240" w:lineRule="auto"/>
        <w:rPr>
          <w:rFonts w:ascii="Traditional Arabic" w:hAnsi="Traditional Arabic" w:cs="Traditional Arabic"/>
          <w:b/>
          <w:bCs/>
          <w:sz w:val="32"/>
          <w:szCs w:val="32"/>
        </w:rPr>
      </w:pPr>
      <w:r w:rsidRPr="009B1835">
        <w:rPr>
          <w:rFonts w:ascii="Traditional Arabic" w:hAnsi="Traditional Arabic" w:cs="Traditional Arabic"/>
          <w:b/>
          <w:bCs/>
          <w:sz w:val="32"/>
          <w:szCs w:val="32"/>
          <w:rtl/>
        </w:rPr>
        <w:t>حكمت المحكمة بتأييد الحكم فيما انتهى إليه من قضاء.</w:t>
      </w:r>
    </w:p>
    <w:p w:rsidR="008F0F65" w:rsidRPr="009B1835"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9B1835">
        <w:rPr>
          <w:rFonts w:ascii="Traditional Arabic" w:hAnsi="Traditional Arabic" w:cs="Traditional Arabic"/>
          <w:b/>
          <w:bCs/>
          <w:sz w:val="32"/>
          <w:szCs w:val="32"/>
          <w:rtl/>
        </w:rPr>
        <w:lastRenderedPageBreak/>
        <w:t xml:space="preserve">رقم القضية في المحكمة الإدارية 4917 لعام 1441هـ </w:t>
      </w:r>
    </w:p>
    <w:p w:rsidR="008F0F65" w:rsidRPr="009B1835" w:rsidRDefault="008F0F65" w:rsidP="008F0F65">
      <w:pPr>
        <w:spacing w:after="0" w:line="240" w:lineRule="auto"/>
        <w:jc w:val="both"/>
        <w:rPr>
          <w:rFonts w:ascii="Traditional Arabic" w:hAnsi="Traditional Arabic" w:cs="Traditional Arabic"/>
          <w:b/>
          <w:bCs/>
          <w:sz w:val="32"/>
          <w:szCs w:val="32"/>
        </w:rPr>
      </w:pPr>
      <w:r w:rsidRPr="009B1835">
        <w:rPr>
          <w:rFonts w:ascii="Traditional Arabic" w:hAnsi="Traditional Arabic" w:cs="Traditional Arabic"/>
          <w:b/>
          <w:bCs/>
          <w:sz w:val="32"/>
          <w:szCs w:val="32"/>
          <w:rtl/>
        </w:rPr>
        <w:t xml:space="preserve">رقم القضية في محكمة الاستئناف الإدارية 5001 لعام 1442هـ </w:t>
      </w:r>
    </w:p>
    <w:p w:rsidR="008F0F65" w:rsidRPr="009B1835" w:rsidRDefault="008F0F65" w:rsidP="008F0F65">
      <w:pPr>
        <w:tabs>
          <w:tab w:val="left" w:pos="3461"/>
        </w:tabs>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تاريخ الجلسة 10/11/1442هـ</w:t>
      </w:r>
      <w:r w:rsidRPr="009B1835">
        <w:rPr>
          <w:rFonts w:ascii="Traditional Arabic" w:hAnsi="Traditional Arabic" w:cs="Traditional Arabic"/>
          <w:b/>
          <w:bCs/>
          <w:sz w:val="32"/>
          <w:szCs w:val="32"/>
          <w:rtl/>
        </w:rPr>
        <w:tab/>
      </w:r>
    </w:p>
    <w:p w:rsidR="008F0F65" w:rsidRPr="009B1835" w:rsidRDefault="008F0F65" w:rsidP="008F0F65">
      <w:pPr>
        <w:tabs>
          <w:tab w:val="left" w:pos="3461"/>
        </w:tabs>
        <w:spacing w:after="0" w:line="240" w:lineRule="auto"/>
        <w:jc w:val="center"/>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الموضوعات</w:t>
      </w:r>
    </w:p>
    <w:p w:rsidR="008F0F65" w:rsidRPr="009B1835" w:rsidRDefault="008F0F65" w:rsidP="008F0F65">
      <w:pPr>
        <w:tabs>
          <w:tab w:val="left" w:pos="3461"/>
        </w:tabs>
        <w:spacing w:after="0" w:line="240" w:lineRule="auto"/>
        <w:jc w:val="both"/>
        <w:rPr>
          <w:rFonts w:ascii="Traditional Arabic" w:hAnsi="Traditional Arabic" w:cs="Traditional Arabic"/>
          <w:b/>
          <w:bCs/>
          <w:sz w:val="32"/>
          <w:szCs w:val="32"/>
        </w:rPr>
      </w:pPr>
      <w:r w:rsidRPr="009B1835">
        <w:rPr>
          <w:rFonts w:ascii="Traditional Arabic" w:hAnsi="Traditional Arabic" w:cs="Traditional Arabic"/>
          <w:b/>
          <w:bCs/>
          <w:sz w:val="32"/>
          <w:szCs w:val="32"/>
          <w:rtl/>
        </w:rPr>
        <w:t xml:space="preserve">تراخيص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مهنية </w:t>
      </w:r>
      <w:r>
        <w:rPr>
          <w:rFonts w:ascii="Traditional Arabic" w:hAnsi="Traditional Arabic" w:cs="Traditional Arabic"/>
          <w:b/>
          <w:bCs/>
          <w:sz w:val="32"/>
          <w:szCs w:val="32"/>
          <w:rtl/>
          <w:lang w:bidi="ar"/>
        </w:rPr>
        <w:t>-</w:t>
      </w:r>
      <w:r w:rsidRPr="009B1835">
        <w:rPr>
          <w:rFonts w:ascii="Traditional Arabic" w:hAnsi="Traditional Arabic" w:cs="Traditional Arabic"/>
          <w:b/>
          <w:bCs/>
          <w:sz w:val="32"/>
          <w:szCs w:val="32"/>
          <w:rtl/>
          <w:lang w:bidi="ar"/>
        </w:rPr>
        <w:t xml:space="preserve"> </w:t>
      </w:r>
      <w:r w:rsidRPr="009B1835">
        <w:rPr>
          <w:rFonts w:ascii="Traditional Arabic" w:hAnsi="Traditional Arabic" w:cs="Traditional Arabic"/>
          <w:b/>
          <w:bCs/>
          <w:sz w:val="32"/>
          <w:szCs w:val="32"/>
          <w:rtl/>
        </w:rPr>
        <w:t xml:space="preserve">ترخيص محاماة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منح الترخيص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امتناع عن الترخيص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شرط الخبرة في طبيعة العمل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اكتساب الخبرة قبل الحصول على المؤهل العلمي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تقدير الخبرة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السلطة التقديرية للجهة الإدارية.</w:t>
      </w:r>
    </w:p>
    <w:p w:rsidR="008F0F65" w:rsidRPr="009B1835" w:rsidRDefault="008F0F65" w:rsidP="008F0F65">
      <w:pPr>
        <w:tabs>
          <w:tab w:val="left" w:pos="3461"/>
        </w:tabs>
        <w:spacing w:after="0" w:line="240" w:lineRule="auto"/>
        <w:jc w:val="both"/>
        <w:rPr>
          <w:rFonts w:ascii="Traditional Arabic" w:hAnsi="Traditional Arabic" w:cs="Traditional Arabic"/>
          <w:sz w:val="32"/>
          <w:szCs w:val="32"/>
          <w:rtl/>
        </w:rPr>
      </w:pPr>
      <w:r w:rsidRPr="009B1835">
        <w:rPr>
          <w:rFonts w:ascii="Traditional Arabic" w:hAnsi="Traditional Arabic" w:cs="Traditional Arabic"/>
          <w:sz w:val="32"/>
          <w:szCs w:val="32"/>
          <w:rtl/>
        </w:rPr>
        <w:t xml:space="preserve">مطالبة المدعي إلغاء قرار لجنة قيد وقبول المحامين المتضمن رفض طلب قيد اسمه في جدول المحامين الممارسين؛ لعدم كفاية الخبرة في طبيعة العمل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استناد المدعي إلى اكتسابه الخبرة الكافية قبل حصوله على المؤهل العلمي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تضمن النظام أنه يشترط فيمن يقيد اسمه بجدول المحامين الممارسين أن تتوفر لديه خبرة في طبيعة العمل </w:t>
      </w:r>
      <w:r>
        <w:rPr>
          <w:rFonts w:ascii="Traditional Arabic" w:hAnsi="Traditional Arabic" w:cs="Traditional Arabic"/>
          <w:sz w:val="32"/>
          <w:szCs w:val="32"/>
          <w:rtl/>
          <w:lang w:bidi="ar"/>
        </w:rPr>
        <w:t>-</w:t>
      </w:r>
      <w:r w:rsidRPr="009B1835">
        <w:rPr>
          <w:rFonts w:ascii="Traditional Arabic" w:hAnsi="Traditional Arabic" w:cs="Traditional Arabic"/>
          <w:sz w:val="32"/>
          <w:szCs w:val="32"/>
          <w:rtl/>
        </w:rPr>
        <w:t xml:space="preserve"> صدور حكم المحكمة الإدارية بإلغاء القرار؛ استناداً إلى إلغاء النص النظامي المتضمن اشتراط اكتساب الخبرة بعد الحصول على المؤهل العلمي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نظر محكمة الاستئناف للدعوى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تقرير محكمة الاستئناف بعدم الاعتداد بالخبرة المكتسبة قبل الحصول على المؤهل العلمي، وأن الخبرة المعتد بها هي الخبرة في طبيعة العمل بعد الحصول على المؤهل العلمي؛ ليتم تطبيق ما حُصل من معارف في مجال العمل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عدم قبول الاحتجاج بإلغاء النص النظامي المتضمن اشتراط اكتساب الخبرة بعد الحصول على المؤهل العلمي؛ كون النظام جعل الخبرة تحت تقدير اللجنة مصدرة القرار محل الدعوى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أثر ذلك: إلغاء الحكم، والقضاء برفض الدعوى</w:t>
      </w:r>
      <w:r w:rsidRPr="009B1835">
        <w:rPr>
          <w:rFonts w:ascii="Traditional Arabic" w:hAnsi="Traditional Arabic" w:cs="Traditional Arabic"/>
          <w:sz w:val="32"/>
          <w:szCs w:val="32"/>
          <w:rtl/>
          <w:lang w:bidi="ar"/>
        </w:rPr>
        <w:t>.</w:t>
      </w:r>
    </w:p>
    <w:p w:rsidR="008F0F65" w:rsidRPr="009B1835" w:rsidRDefault="008F0F65" w:rsidP="008F0F65">
      <w:pPr>
        <w:tabs>
          <w:tab w:val="left" w:pos="3461"/>
        </w:tabs>
        <w:spacing w:after="0" w:line="240" w:lineRule="auto"/>
        <w:jc w:val="center"/>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مستند الحكم</w:t>
      </w:r>
    </w:p>
    <w:p w:rsidR="008F0F65" w:rsidRPr="009B1835" w:rsidRDefault="008F0F65" w:rsidP="00A329B4">
      <w:pPr>
        <w:numPr>
          <w:ilvl w:val="0"/>
          <w:numId w:val="90"/>
        </w:numPr>
        <w:spacing w:after="0" w:line="240" w:lineRule="auto"/>
        <w:jc w:val="both"/>
        <w:rPr>
          <w:rFonts w:ascii="Traditional Arabic" w:hAnsi="Traditional Arabic" w:cs="Traditional Arabic"/>
          <w:sz w:val="32"/>
          <w:szCs w:val="32"/>
        </w:rPr>
      </w:pPr>
      <w:r w:rsidRPr="009B1835">
        <w:rPr>
          <w:rFonts w:ascii="Traditional Arabic" w:hAnsi="Traditional Arabic" w:cs="Traditional Arabic"/>
          <w:sz w:val="32"/>
          <w:szCs w:val="32"/>
          <w:rtl/>
        </w:rPr>
        <w:t>المادة (3) من نظام المحاماة الصادر بالمرسوم الملكي رقم (م/38) وتاريخ 28/7/1422هـ.</w:t>
      </w:r>
    </w:p>
    <w:p w:rsidR="008F0F65" w:rsidRPr="009B1835" w:rsidRDefault="008F0F65" w:rsidP="00A329B4">
      <w:pPr>
        <w:numPr>
          <w:ilvl w:val="0"/>
          <w:numId w:val="90"/>
        </w:numPr>
        <w:spacing w:after="0" w:line="240" w:lineRule="auto"/>
        <w:jc w:val="both"/>
        <w:rPr>
          <w:rFonts w:ascii="Traditional Arabic" w:hAnsi="Traditional Arabic" w:cs="Traditional Arabic"/>
          <w:sz w:val="32"/>
          <w:szCs w:val="32"/>
          <w:rtl/>
        </w:rPr>
      </w:pPr>
      <w:r w:rsidRPr="009B1835">
        <w:rPr>
          <w:rFonts w:ascii="Traditional Arabic" w:hAnsi="Traditional Arabic" w:cs="Traditional Arabic"/>
          <w:sz w:val="32"/>
          <w:szCs w:val="32"/>
          <w:rtl/>
        </w:rPr>
        <w:t>المادة (3) من اللائحة التنفيذية لنظام المحاماة الصادرة بقرار وزير العدل رقم (4649) وتاريخ 8/6/1423هـ.</w:t>
      </w:r>
    </w:p>
    <w:p w:rsidR="008F0F65" w:rsidRPr="009B1835" w:rsidRDefault="008F0F65" w:rsidP="008F0F65">
      <w:pPr>
        <w:tabs>
          <w:tab w:val="left" w:pos="3461"/>
        </w:tabs>
        <w:spacing w:after="0" w:line="240" w:lineRule="auto"/>
        <w:jc w:val="center"/>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الوقائع</w:t>
      </w:r>
    </w:p>
    <w:p w:rsidR="008F0F65" w:rsidRPr="009B1835" w:rsidRDefault="008F0F65" w:rsidP="008F0F65">
      <w:pPr>
        <w:tabs>
          <w:tab w:val="left" w:pos="3461"/>
        </w:tabs>
        <w:spacing w:after="0" w:line="240" w:lineRule="auto"/>
        <w:jc w:val="both"/>
        <w:rPr>
          <w:rFonts w:ascii="Traditional Arabic" w:hAnsi="Traditional Arabic" w:cs="Traditional Arabic"/>
          <w:sz w:val="32"/>
          <w:szCs w:val="32"/>
          <w:rtl/>
        </w:rPr>
      </w:pPr>
      <w:r w:rsidRPr="009B1835">
        <w:rPr>
          <w:rFonts w:ascii="Traditional Arabic" w:hAnsi="Traditional Arabic" w:cs="Traditional Arabic"/>
          <w:sz w:val="32"/>
          <w:szCs w:val="32"/>
          <w:rtl/>
        </w:rPr>
        <w:t xml:space="preserve">تتلخص وقائع هذه الدعوى في أنّ المدعي تقدّم إلى هذه المحكمة بتاريخ 19/6/1441هـ يتظلم فيها من قرار المدعى عليها رقم (315) لعام 1441هـ بالامتناع عن منحه رخصة المحاماة. وبقيد هذه الدعوى لدى الدائرة، باشرت نظرها، وفي جلستها الأولى حضر طرفا الدعوى، وبسؤال المدعي عن دعواه؟ أحال إلى ما جاء في صحيفتها، وأفاد بأنه علم بالقرار محل الطعن بتاريخ 8/6/1441هـ، ثم أضاف المدعي مذكرةً إلكترونية تتضمّن نسخاً من أربعة وثلاثين صكّاً لأحكامٍ ترافع هو فيها، ثم قدّمت ممثلة المدعى عليها مذكرة جوابيةً تضمنت: أنّ المدعى عليها لم تعتمد خبرة المدعي لأنها كانت قبل حصوله على </w:t>
      </w:r>
      <w:r w:rsidRPr="009B1835">
        <w:rPr>
          <w:rFonts w:ascii="Traditional Arabic" w:hAnsi="Traditional Arabic" w:cs="Traditional Arabic"/>
          <w:sz w:val="32"/>
          <w:szCs w:val="32"/>
          <w:rtl/>
        </w:rPr>
        <w:lastRenderedPageBreak/>
        <w:t>الـمؤهّل، وذلك غير مُعتبرٍ؛ استناداً إلى الفقرة السابعة من اللائحة التنفيذية للمادة الثالثة من نظام الـمحاماة، والتي نصت على أنه: "يشترط أن تكون مدة الخبرة الواردة في الفقرة (ج) من هذه المادة بعد حصول مقدم الطلب على الشهادة"، ثم قدّم المدعي مذكرةً إلكترونيةً تضمّنت: أنّ المادة التي تستند لها المدعى عليها قد تم إلغاؤُها بقرار وزير العدل رقم (58303) وتاريخ 29/12/1434هـ، وأرفقَ نسخةً من حكم في محلٍّ يشابه ما يطالب به. وفي جلسة لاحقة طلبت الدائرة من ممثلة المدعى عليها تقديم دفوعات أخرى إذا كان لديها، فطلبت الإمهال. وفي جلسة هذا اليوم حضر الطرفان، وقرّرا الاكتفاء؛ وعليه رفعت الدائرةُ الجلسةَ ثم أصدرت هذا الحكم.</w:t>
      </w:r>
    </w:p>
    <w:p w:rsidR="008F0F65" w:rsidRPr="009B1835" w:rsidRDefault="008F0F65" w:rsidP="008F0F65">
      <w:pPr>
        <w:spacing w:after="0" w:line="240" w:lineRule="auto"/>
        <w:jc w:val="center"/>
        <w:rPr>
          <w:rFonts w:ascii="Traditional Arabic" w:hAnsi="Traditional Arabic" w:cs="Traditional Arabic"/>
          <w:sz w:val="32"/>
          <w:szCs w:val="32"/>
          <w:rtl/>
        </w:rPr>
      </w:pPr>
      <w:r w:rsidRPr="009B1835">
        <w:rPr>
          <w:rFonts w:ascii="Traditional Arabic" w:hAnsi="Traditional Arabic" w:cs="Traditional Arabic"/>
          <w:b/>
          <w:bCs/>
          <w:sz w:val="32"/>
          <w:szCs w:val="32"/>
          <w:rtl/>
        </w:rPr>
        <w:t>الأسباب</w:t>
      </w:r>
    </w:p>
    <w:p w:rsidR="008F0F65" w:rsidRPr="009B1835" w:rsidRDefault="008F0F65" w:rsidP="008F0F65">
      <w:pPr>
        <w:spacing w:after="0" w:line="240" w:lineRule="auto"/>
        <w:jc w:val="both"/>
        <w:rPr>
          <w:rFonts w:ascii="Traditional Arabic" w:hAnsi="Traditional Arabic" w:cs="Traditional Arabic"/>
          <w:sz w:val="32"/>
          <w:szCs w:val="32"/>
          <w:rtl/>
        </w:rPr>
      </w:pPr>
      <w:r w:rsidRPr="009B1835">
        <w:rPr>
          <w:rFonts w:ascii="Traditional Arabic" w:hAnsi="Traditional Arabic" w:cs="Traditional Arabic"/>
          <w:sz w:val="32"/>
          <w:szCs w:val="32"/>
          <w:rtl/>
        </w:rPr>
        <w:t> بما أنّ المدعي أقام هذه الدعوى يطلب من خلالها الحكمَ بإلغاء قرار المدعى عليها رقم (315) لعام 1441هـ؛ فإن الدعوى داخلة في اختصاص المحاكم الإدارية ولائياً بموجب المادة (13) الفقرة (ب) من نظام ديوان المظالم الصادر بالمرسوم الملكي رقم (م/78) وتاريخ 19/9/1428هـ، كما تختص هذه المحكمة بنظر الدعوى مكانياً باعتبار مقر المدعى عليها وفقاً للمادة الثانية من نظام المرافعات أمام ديوان المظالم الصادر بالمرسوم الملكي رقم (م/3) وتاريخ 22/1/1435هـ والتي تنص على أن: "يكون الاختصاص المكاني للمحكمة التي يقع في دائرة اختصاصها مقر المدعى عليه، أو مقر فرع الجهة المدعى عليها إن كانت الدعوى متعلقة بذلك الفرع..."، كما أن الدعوى موزعة على هذه الدائرة طبقاً لقواعد توزيع الدعاوى الصادرة بقرار رئيس مجلس القضاء الإداري رقم (44) وتاريخ 3/3/1436هـ. وأما عن قبول الدعوى شكلاً، ولما كان المدعي علم بالقرار محل الطعن بتاريخ 8/6/1441هـ، وبما أنه تقدم بدعواه الماثلة بتاريخ 19/6/1441هـ؛ فإن الدعوى تعد مقبولة شكلاً لإقامتها خلال ستين يوماً من تاريخ العلم بالقرار تطبيقاً لأحكام المادة (8/4) من نظام المرافعات أمام ديوان المظالم. وأما عن موضوع الدعوى، وحيث إنّ المادة الثالثة من نظام المحاماة نصّت على أنه: "يشترط فيمن يزاول مهنة المحاماة...ج-</w:t>
      </w:r>
      <w:r>
        <w:rPr>
          <w:rFonts w:ascii="Traditional Arabic" w:hAnsi="Traditional Arabic" w:cs="Traditional Arabic" w:hint="cs"/>
          <w:sz w:val="32"/>
          <w:szCs w:val="32"/>
          <w:rtl/>
        </w:rPr>
        <w:t xml:space="preserve"> </w:t>
      </w:r>
      <w:r w:rsidRPr="009B1835">
        <w:rPr>
          <w:rFonts w:ascii="Traditional Arabic" w:hAnsi="Traditional Arabic" w:cs="Traditional Arabic"/>
          <w:sz w:val="32"/>
          <w:szCs w:val="32"/>
          <w:rtl/>
        </w:rPr>
        <w:t xml:space="preserve">أن تتوافر لديه خبرة في طبيعة العمل لمدة لا تقل عن ثلاث سنوات، وتخفض هذه المدة إلى سنة واحدة للحاصل على شهادة الماجستير في الشريعة الإسلامية أو في تخصص الأنظمة أو ما يعادل أيّاً منهما، أو دبلوم دراسات الأنظمة بالنسبة لخريجي كلية الشريعة. ويعفى من هذه المدة الحاصل على شهادة الدكتوراه في مجال التخصص"، وحيث إنّ المدعي قدّم ما يثبت ترافعه عن الغير أمام المحاكم بتواريخ مختلفة تجاوزت ثلاثة أعوام، حيث قدّم صكوكاً </w:t>
      </w:r>
      <w:proofErr w:type="spellStart"/>
      <w:r w:rsidRPr="009B1835">
        <w:rPr>
          <w:rFonts w:ascii="Traditional Arabic" w:hAnsi="Traditional Arabic" w:cs="Traditional Arabic"/>
          <w:sz w:val="32"/>
          <w:szCs w:val="32"/>
          <w:rtl/>
        </w:rPr>
        <w:t>لترافعاتٍ</w:t>
      </w:r>
      <w:proofErr w:type="spellEnd"/>
      <w:r w:rsidRPr="009B1835">
        <w:rPr>
          <w:rFonts w:ascii="Traditional Arabic" w:hAnsi="Traditional Arabic" w:cs="Traditional Arabic"/>
          <w:sz w:val="32"/>
          <w:szCs w:val="32"/>
          <w:rtl/>
        </w:rPr>
        <w:t xml:space="preserve"> في الأعوام (1438هـ-1439هـ-1442هـ) وحيث إنّ المدعى عليها تستند في عدم اعتبارها لخبرة المدعي إلى كونه حصل على خبرته قبل الحصول على المؤهل بناء على الاشتراط الوارد في المادة (3/7) من اللائحة التنفيذية لنظام المحاماة، وحيث إنّ هذه المادة قد تم إلغاؤها بقرار وزير العدل رقم (58303) وتاريخ 29/12/1434هـ، والذي تضمّن: "...ثانياً: إلغاء الفقرة السابعة من اللائحة </w:t>
      </w:r>
      <w:r w:rsidRPr="009B1835">
        <w:rPr>
          <w:rFonts w:ascii="Traditional Arabic" w:hAnsi="Traditional Arabic" w:cs="Traditional Arabic"/>
          <w:sz w:val="32"/>
          <w:szCs w:val="32"/>
          <w:rtl/>
        </w:rPr>
        <w:lastRenderedPageBreak/>
        <w:t>التنفيذية للمادة الثالثة من نظام المحاماة"؛ وعليه فإنَّ قرارَ المدعى عليها قد بُني على أسبابٍ غير صحيحة، ما يكون معها حريّا بالإلغاء.</w:t>
      </w:r>
    </w:p>
    <w:p w:rsidR="008F0F65" w:rsidRPr="009B1835" w:rsidRDefault="008F0F65" w:rsidP="008F0F65">
      <w:pPr>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لذلك حكمت الدائرة: بإلغاء قرار وزارة العدل رقم (315) لعام 1441هـ المتضمن رفض منح (...) رخصة المحاماة.</w:t>
      </w:r>
    </w:p>
    <w:p w:rsidR="008F0F65" w:rsidRPr="009B1835" w:rsidRDefault="008F0F65" w:rsidP="008F0F65">
      <w:pPr>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9B1835" w:rsidRDefault="008F0F65" w:rsidP="008F0F65">
      <w:pPr>
        <w:spacing w:after="0" w:line="240" w:lineRule="auto"/>
        <w:jc w:val="both"/>
        <w:rPr>
          <w:rFonts w:ascii="Traditional Arabic" w:hAnsi="Traditional Arabic" w:cs="Traditional Arabic"/>
          <w:sz w:val="32"/>
          <w:szCs w:val="32"/>
          <w:rtl/>
        </w:rPr>
      </w:pPr>
    </w:p>
    <w:p w:rsidR="008F0F65" w:rsidRPr="009B1835" w:rsidRDefault="008F0F65" w:rsidP="008F0F65">
      <w:pPr>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 xml:space="preserve">حكم محكمة الاستئناف: </w:t>
      </w:r>
    </w:p>
    <w:p w:rsidR="008F0F65" w:rsidRPr="009B1835" w:rsidRDefault="008F0F65" w:rsidP="008F0F65">
      <w:pPr>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w:t>
      </w:r>
    </w:p>
    <w:p w:rsidR="008F0F65" w:rsidRPr="009B1835" w:rsidRDefault="008F0F65" w:rsidP="008F0F65">
      <w:pPr>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وقد بنت المحكمة حكمها على: أن المستأنف ضده لم يمض المدة المطلوبة للخبرة بعد حصوله على المؤهل، ومدتها ثلاث سنوات، ولا يعتد بالخبرات التي تحّصل عليها قبل المؤهل المطلوب؛ ذلك أن الخبرة هنا يراد بها الخبرة في طبيعة العمل بعد الحصول على المؤهل ليتم تطبيق ما حصله من معارف في مجال هذا العمل، ولا معنى للخبرة العملية بدون التأهيل المطلوب. ولا ينال من ذلك صدور قرار الوزير بإلغاء الفقرة (7) من المادة (3) من نظام المحاماة؛ ذلك أن القرار نص على تعديل عجز الفقرة (5) من اللائحة التنفيذية للمادة (3) من النظام لتصبح: "وتخضع الخبرة في الفقرات السابقة لتقدير لجنة القيد والقبول" مما يكون معه قرار اللجنة مبنياً على أساس صحيح، وهو عدم كفاية الخبرة المقدمة من المستأنف ضده إلى اللجنة.</w:t>
      </w:r>
    </w:p>
    <w:p w:rsidR="008F0F65" w:rsidRPr="009B1835" w:rsidRDefault="008F0F65" w:rsidP="008F0F65">
      <w:pPr>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لذلك حكمت المحكمة: بإلغاء الحكم، والقضاء مجدداً برفض الدعوى.</w:t>
      </w:r>
    </w:p>
    <w:p w:rsidR="008F0F65" w:rsidRPr="009B1835"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9B1835">
        <w:rPr>
          <w:rFonts w:ascii="Traditional Arabic" w:hAnsi="Traditional Arabic" w:cs="Traditional Arabic"/>
          <w:b/>
          <w:bCs/>
          <w:sz w:val="32"/>
          <w:szCs w:val="32"/>
          <w:rtl/>
        </w:rPr>
        <w:lastRenderedPageBreak/>
        <w:t xml:space="preserve">رقم القضية في المحكمة الإدارية 4901 لعام 1441هـ </w:t>
      </w:r>
    </w:p>
    <w:p w:rsidR="008F0F65" w:rsidRPr="009B1835" w:rsidRDefault="008F0F65" w:rsidP="008F0F65">
      <w:pPr>
        <w:spacing w:after="0" w:line="240" w:lineRule="auto"/>
        <w:jc w:val="both"/>
        <w:rPr>
          <w:rFonts w:ascii="Traditional Arabic" w:hAnsi="Traditional Arabic" w:cs="Traditional Arabic"/>
          <w:b/>
          <w:bCs/>
          <w:sz w:val="32"/>
          <w:szCs w:val="32"/>
        </w:rPr>
      </w:pPr>
      <w:r w:rsidRPr="009B1835">
        <w:rPr>
          <w:rFonts w:ascii="Traditional Arabic" w:hAnsi="Traditional Arabic" w:cs="Traditional Arabic"/>
          <w:b/>
          <w:bCs/>
          <w:sz w:val="32"/>
          <w:szCs w:val="32"/>
          <w:rtl/>
        </w:rPr>
        <w:t xml:space="preserve">رقم القضية في محكمة الاستئناف الإدارية 4637 لعام 1442هـ </w:t>
      </w:r>
    </w:p>
    <w:p w:rsidR="008F0F65" w:rsidRPr="009B1835" w:rsidRDefault="008F0F65" w:rsidP="008F0F65">
      <w:pPr>
        <w:tabs>
          <w:tab w:val="left" w:pos="3461"/>
        </w:tabs>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تاريخ الجلسة 17/11/1442هـ</w:t>
      </w:r>
      <w:r w:rsidRPr="009B1835">
        <w:rPr>
          <w:rFonts w:ascii="Traditional Arabic" w:hAnsi="Traditional Arabic" w:cs="Traditional Arabic"/>
          <w:b/>
          <w:bCs/>
          <w:sz w:val="32"/>
          <w:szCs w:val="32"/>
          <w:rtl/>
        </w:rPr>
        <w:tab/>
      </w:r>
    </w:p>
    <w:p w:rsidR="008F0F65" w:rsidRPr="009B1835" w:rsidRDefault="008F0F65" w:rsidP="008F0F65">
      <w:pPr>
        <w:tabs>
          <w:tab w:val="left" w:pos="3461"/>
        </w:tabs>
        <w:spacing w:after="0" w:line="240" w:lineRule="auto"/>
        <w:jc w:val="center"/>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الموضوعات</w:t>
      </w:r>
    </w:p>
    <w:p w:rsidR="008F0F65" w:rsidRPr="009B1835" w:rsidRDefault="008F0F65" w:rsidP="008F0F65">
      <w:pPr>
        <w:tabs>
          <w:tab w:val="left" w:pos="3461"/>
        </w:tabs>
        <w:spacing w:after="0" w:line="240" w:lineRule="auto"/>
        <w:jc w:val="both"/>
        <w:rPr>
          <w:rFonts w:ascii="Traditional Arabic" w:hAnsi="Traditional Arabic" w:cs="Traditional Arabic"/>
          <w:b/>
          <w:bCs/>
          <w:sz w:val="32"/>
          <w:szCs w:val="32"/>
          <w:lang w:bidi="ar"/>
        </w:rPr>
      </w:pPr>
      <w:r w:rsidRPr="009B1835">
        <w:rPr>
          <w:rFonts w:ascii="Traditional Arabic" w:hAnsi="Traditional Arabic" w:cs="Traditional Arabic"/>
          <w:b/>
          <w:bCs/>
          <w:sz w:val="32"/>
          <w:szCs w:val="32"/>
          <w:rtl/>
        </w:rPr>
        <w:t xml:space="preserve">تراخيص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مهنية </w:t>
      </w:r>
      <w:r>
        <w:rPr>
          <w:rFonts w:ascii="Traditional Arabic" w:hAnsi="Traditional Arabic" w:cs="Traditional Arabic"/>
          <w:b/>
          <w:bCs/>
          <w:sz w:val="32"/>
          <w:szCs w:val="32"/>
          <w:rtl/>
          <w:lang w:bidi="ar"/>
        </w:rPr>
        <w:t>-</w:t>
      </w:r>
      <w:r w:rsidRPr="009B1835">
        <w:rPr>
          <w:rFonts w:ascii="Traditional Arabic" w:hAnsi="Traditional Arabic" w:cs="Traditional Arabic"/>
          <w:b/>
          <w:bCs/>
          <w:sz w:val="32"/>
          <w:szCs w:val="32"/>
          <w:rtl/>
          <w:lang w:bidi="ar"/>
        </w:rPr>
        <w:t xml:space="preserve"> </w:t>
      </w:r>
      <w:r w:rsidRPr="009B1835">
        <w:rPr>
          <w:rFonts w:ascii="Traditional Arabic" w:hAnsi="Traditional Arabic" w:cs="Traditional Arabic"/>
          <w:b/>
          <w:bCs/>
          <w:sz w:val="32"/>
          <w:szCs w:val="32"/>
          <w:rtl/>
        </w:rPr>
        <w:t xml:space="preserve">ترخيص محاماة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منح الترخيص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امتناع عن الترخيص </w:t>
      </w:r>
      <w:r>
        <w:rPr>
          <w:rFonts w:ascii="Traditional Arabic" w:hAnsi="Traditional Arabic" w:cs="Traditional Arabic"/>
          <w:b/>
          <w:bCs/>
          <w:sz w:val="32"/>
          <w:szCs w:val="32"/>
          <w:rtl/>
          <w:lang w:bidi="ar"/>
        </w:rPr>
        <w:t>-</w:t>
      </w:r>
      <w:r w:rsidRPr="009B1835">
        <w:rPr>
          <w:rFonts w:ascii="Traditional Arabic" w:hAnsi="Traditional Arabic" w:cs="Traditional Arabic"/>
          <w:b/>
          <w:bCs/>
          <w:sz w:val="32"/>
          <w:szCs w:val="32"/>
          <w:rtl/>
          <w:lang w:bidi="ar"/>
        </w:rPr>
        <w:t xml:space="preserve"> </w:t>
      </w:r>
      <w:r w:rsidRPr="009B1835">
        <w:rPr>
          <w:rFonts w:ascii="Traditional Arabic" w:hAnsi="Traditional Arabic" w:cs="Traditional Arabic"/>
          <w:b/>
          <w:bCs/>
          <w:sz w:val="32"/>
          <w:szCs w:val="32"/>
          <w:rtl/>
        </w:rPr>
        <w:t xml:space="preserve">شطب الترخيص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الإدانة بجريمة مخلة بالشرف والأمانة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تزوير</w:t>
      </w:r>
      <w:r w:rsidRPr="009B1835">
        <w:rPr>
          <w:rFonts w:ascii="Traditional Arabic" w:hAnsi="Traditional Arabic" w:cs="Traditional Arabic"/>
          <w:b/>
          <w:bCs/>
          <w:sz w:val="32"/>
          <w:szCs w:val="32"/>
          <w:rtl/>
          <w:lang w:bidi="ar"/>
        </w:rPr>
        <w:t xml:space="preserve"> </w:t>
      </w:r>
      <w:r>
        <w:rPr>
          <w:rFonts w:ascii="Traditional Arabic" w:hAnsi="Traditional Arabic" w:cs="Traditional Arabic"/>
          <w:b/>
          <w:bCs/>
          <w:sz w:val="32"/>
          <w:szCs w:val="32"/>
          <w:rtl/>
          <w:lang w:bidi="ar"/>
        </w:rPr>
        <w:t>-</w:t>
      </w:r>
      <w:r w:rsidRPr="009B1835">
        <w:rPr>
          <w:rFonts w:ascii="Traditional Arabic" w:hAnsi="Traditional Arabic" w:cs="Traditional Arabic"/>
          <w:b/>
          <w:bCs/>
          <w:sz w:val="32"/>
          <w:szCs w:val="32"/>
          <w:rtl/>
        </w:rPr>
        <w:t xml:space="preserve"> مدة شطب الترخيص </w:t>
      </w:r>
      <w:r>
        <w:rPr>
          <w:rFonts w:ascii="Traditional Arabic" w:hAnsi="Traditional Arabic" w:cs="Traditional Arabic"/>
          <w:b/>
          <w:bCs/>
          <w:sz w:val="32"/>
          <w:szCs w:val="32"/>
          <w:rtl/>
          <w:lang w:bidi="ar"/>
        </w:rPr>
        <w:t>-</w:t>
      </w:r>
      <w:r w:rsidRPr="009B1835">
        <w:rPr>
          <w:rFonts w:ascii="Traditional Arabic" w:hAnsi="Traditional Arabic" w:cs="Traditional Arabic"/>
          <w:b/>
          <w:bCs/>
          <w:sz w:val="32"/>
          <w:szCs w:val="32"/>
          <w:rtl/>
        </w:rPr>
        <w:t xml:space="preserve"> السلطة التقديرية للجهة الإدارية </w:t>
      </w:r>
      <w:r>
        <w:rPr>
          <w:rFonts w:ascii="Traditional Arabic" w:hAnsi="Traditional Arabic" w:cs="Traditional Arabic"/>
          <w:b/>
          <w:bCs/>
          <w:sz w:val="32"/>
          <w:szCs w:val="32"/>
          <w:rtl/>
          <w:lang w:bidi="ar"/>
        </w:rPr>
        <w:t>-</w:t>
      </w:r>
      <w:r w:rsidRPr="009B1835">
        <w:rPr>
          <w:rFonts w:ascii="Traditional Arabic" w:hAnsi="Traditional Arabic" w:cs="Traditional Arabic"/>
          <w:b/>
          <w:bCs/>
          <w:sz w:val="32"/>
          <w:szCs w:val="32"/>
          <w:rtl/>
        </w:rPr>
        <w:t xml:space="preserve"> مجاوزة ضعف المدة النظامية لطلب إعادة الترخيص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w:t>
      </w:r>
      <w:r w:rsidRPr="009B1835">
        <w:rPr>
          <w:rFonts w:ascii="Traditional Arabic" w:hAnsi="Traditional Arabic" w:cs="Traditional Arabic"/>
          <w:b/>
          <w:bCs/>
          <w:color w:val="000000"/>
          <w:sz w:val="32"/>
          <w:szCs w:val="32"/>
          <w:rtl/>
        </w:rPr>
        <w:t>انتفاء تسبيب القرار</w:t>
      </w:r>
      <w:r w:rsidRPr="009B1835">
        <w:rPr>
          <w:rFonts w:ascii="Traditional Arabic" w:hAnsi="Traditional Arabic" w:cs="Traditional Arabic"/>
          <w:b/>
          <w:bCs/>
          <w:sz w:val="32"/>
          <w:szCs w:val="32"/>
          <w:rtl/>
        </w:rPr>
        <w:t xml:space="preserve">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عدم رد الاعتبار في الحالات الجنائية </w:t>
      </w:r>
      <w:r>
        <w:rPr>
          <w:rFonts w:ascii="Traditional Arabic" w:hAnsi="Traditional Arabic" w:cs="Traditional Arabic"/>
          <w:b/>
          <w:bCs/>
          <w:sz w:val="32"/>
          <w:szCs w:val="32"/>
          <w:rtl/>
          <w:lang w:bidi="ar"/>
        </w:rPr>
        <w:t>-</w:t>
      </w:r>
      <w:r w:rsidRPr="009B1835">
        <w:rPr>
          <w:rFonts w:ascii="Traditional Arabic" w:hAnsi="Traditional Arabic" w:cs="Traditional Arabic"/>
          <w:b/>
          <w:bCs/>
          <w:sz w:val="32"/>
          <w:szCs w:val="32"/>
          <w:rtl/>
        </w:rPr>
        <w:t xml:space="preserve"> عيب السبب </w:t>
      </w:r>
      <w:r>
        <w:rPr>
          <w:rFonts w:ascii="Traditional Arabic" w:hAnsi="Traditional Arabic" w:cs="Traditional Arabic"/>
          <w:b/>
          <w:bCs/>
          <w:sz w:val="32"/>
          <w:szCs w:val="32"/>
          <w:rtl/>
          <w:lang w:bidi="ar"/>
        </w:rPr>
        <w:t>-</w:t>
      </w:r>
      <w:r w:rsidRPr="009B1835">
        <w:rPr>
          <w:rFonts w:ascii="Traditional Arabic" w:hAnsi="Traditional Arabic" w:cs="Traditional Arabic"/>
          <w:b/>
          <w:bCs/>
          <w:sz w:val="32"/>
          <w:szCs w:val="32"/>
          <w:rtl/>
          <w:lang w:bidi="ar"/>
        </w:rPr>
        <w:t xml:space="preserve"> </w:t>
      </w:r>
      <w:r w:rsidRPr="009B1835">
        <w:rPr>
          <w:rFonts w:ascii="Traditional Arabic" w:hAnsi="Traditional Arabic" w:cs="Traditional Arabic"/>
          <w:b/>
          <w:bCs/>
          <w:sz w:val="32"/>
          <w:szCs w:val="32"/>
          <w:rtl/>
        </w:rPr>
        <w:t>تعريف ركن السبب</w:t>
      </w:r>
      <w:r w:rsidRPr="009B1835">
        <w:rPr>
          <w:rFonts w:ascii="Traditional Arabic" w:hAnsi="Traditional Arabic" w:cs="Traditional Arabic"/>
          <w:sz w:val="32"/>
          <w:szCs w:val="32"/>
          <w:rtl/>
        </w:rPr>
        <w:t>.</w:t>
      </w:r>
    </w:p>
    <w:p w:rsidR="008F0F65" w:rsidRPr="009B1835" w:rsidRDefault="008F0F65" w:rsidP="008F0F65">
      <w:pPr>
        <w:tabs>
          <w:tab w:val="left" w:pos="3461"/>
        </w:tabs>
        <w:spacing w:after="0" w:line="240" w:lineRule="auto"/>
        <w:jc w:val="both"/>
        <w:rPr>
          <w:rFonts w:ascii="Traditional Arabic" w:hAnsi="Traditional Arabic" w:cs="Traditional Arabic"/>
          <w:sz w:val="32"/>
          <w:szCs w:val="32"/>
          <w:rtl/>
          <w:lang w:bidi="ar"/>
        </w:rPr>
      </w:pPr>
      <w:r w:rsidRPr="009B1835">
        <w:rPr>
          <w:rFonts w:ascii="Traditional Arabic" w:hAnsi="Traditional Arabic" w:cs="Traditional Arabic"/>
          <w:sz w:val="32"/>
          <w:szCs w:val="32"/>
          <w:rtl/>
        </w:rPr>
        <w:t>مطالبة المدعي إلغاء قرار لجنة قيد وقبول المحامين المتضمن رفض قبول إعادة قيده في سجل المحامين الممارسين</w:t>
      </w:r>
      <w:r w:rsidRPr="009B1835">
        <w:rPr>
          <w:rFonts w:ascii="Traditional Arabic" w:hAnsi="Traditional Arabic" w:cs="Traditional Arabic"/>
          <w:sz w:val="32"/>
          <w:szCs w:val="32"/>
          <w:rtl/>
          <w:lang w:bidi="ar"/>
        </w:rPr>
        <w:t xml:space="preserve"> </w:t>
      </w:r>
      <w:r>
        <w:rPr>
          <w:rFonts w:ascii="Traditional Arabic" w:hAnsi="Traditional Arabic" w:cs="Traditional Arabic"/>
          <w:sz w:val="32"/>
          <w:szCs w:val="32"/>
          <w:rtl/>
          <w:lang w:bidi="ar"/>
        </w:rPr>
        <w:t>-</w:t>
      </w:r>
      <w:r w:rsidRPr="009B1835">
        <w:rPr>
          <w:rFonts w:ascii="Traditional Arabic" w:hAnsi="Traditional Arabic" w:cs="Traditional Arabic"/>
          <w:sz w:val="32"/>
          <w:szCs w:val="32"/>
          <w:rtl/>
        </w:rPr>
        <w:t xml:space="preserve"> الثابت أن المدعي كان مقيداً في سجل المحامين الممارسين، وقد صدر قرار بشطب اسمه من سجل المحامين الممارسين وإلغاء رخصة المحاماة؛ لصدور حكم جزائي بإدانته في التزوير</w:t>
      </w:r>
      <w:r w:rsidRPr="009B1835">
        <w:rPr>
          <w:rFonts w:ascii="Traditional Arabic" w:hAnsi="Traditional Arabic" w:cs="Traditional Arabic"/>
          <w:sz w:val="32"/>
          <w:szCs w:val="32"/>
          <w:rtl/>
          <w:lang w:bidi="ar"/>
        </w:rPr>
        <w:t xml:space="preserve">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تضمن النظام أن للمحامي الذي شطب اسمه من الجدول وألغيت رخصته بسبب الحكم عليه بحد أو عقوبة في جريمة مخلة بالشرف والأمانة أن يطلب من لجنة القيد وقبول المحامين إعادة قيد اسمه في الجدول بعد مضي خمس سنوات على الأقل على انتهاء تنفيذ الحكم، وتتبع اللجنة في إعادة القيد الشروط والإجراءات المقررة بالنسبة للقيد إذا رأت أن المدة المذكورة كافية لإصلاح شأنه وإزالة أثر ما وقع منه، وتم رد اعتبار حسن السيرة والسلوك له من الجهة المختصة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للجنة قيد وقبول المحامين</w:t>
      </w:r>
      <w:r w:rsidRPr="009B1835">
        <w:rPr>
          <w:rFonts w:ascii="Traditional Arabic" w:hAnsi="Traditional Arabic" w:cs="Traditional Arabic"/>
          <w:sz w:val="32"/>
          <w:szCs w:val="32"/>
          <w:rtl/>
          <w:lang w:bidi="ar"/>
        </w:rPr>
        <w:t xml:space="preserve"> </w:t>
      </w:r>
      <w:r w:rsidRPr="009B1835">
        <w:rPr>
          <w:rFonts w:ascii="Traditional Arabic" w:hAnsi="Traditional Arabic" w:cs="Traditional Arabic"/>
          <w:sz w:val="32"/>
          <w:szCs w:val="32"/>
          <w:rtl/>
        </w:rPr>
        <w:t>سلطة تقديرية في مدة شطب الترخيص، على أن تكون مبنية</w:t>
      </w:r>
      <w:r w:rsidRPr="009B1835">
        <w:rPr>
          <w:rFonts w:ascii="Traditional Arabic" w:hAnsi="Traditional Arabic" w:cs="Traditional Arabic"/>
          <w:sz w:val="32"/>
          <w:szCs w:val="32"/>
          <w:rtl/>
          <w:lang w:bidi="ar"/>
        </w:rPr>
        <w:t xml:space="preserve"> </w:t>
      </w:r>
      <w:r w:rsidRPr="009B1835">
        <w:rPr>
          <w:rFonts w:ascii="Traditional Arabic" w:hAnsi="Traditional Arabic" w:cs="Traditional Arabic"/>
          <w:sz w:val="32"/>
          <w:szCs w:val="32"/>
          <w:rtl/>
        </w:rPr>
        <w:t>على</w:t>
      </w:r>
      <w:r w:rsidRPr="009B1835">
        <w:rPr>
          <w:rFonts w:ascii="Traditional Arabic" w:hAnsi="Traditional Arabic" w:cs="Traditional Arabic"/>
          <w:sz w:val="32"/>
          <w:szCs w:val="32"/>
          <w:rtl/>
          <w:lang w:bidi="ar"/>
        </w:rPr>
        <w:t xml:space="preserve"> </w:t>
      </w:r>
      <w:r w:rsidRPr="009B1835">
        <w:rPr>
          <w:rFonts w:ascii="Traditional Arabic" w:hAnsi="Traditional Arabic" w:cs="Traditional Arabic"/>
          <w:sz w:val="32"/>
          <w:szCs w:val="32"/>
          <w:rtl/>
        </w:rPr>
        <w:t xml:space="preserve">أسباب صحيحة حتى لا يكون هناك تعسف في استعمالها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الثابت مُضي المدعي ضعف المدة النظامية لطلب إعادة القيد، وعدم بيان لجنة قيد وقبول المحامين أسباب كون المدة غير كافية في إصلاح شأن المدعي، كما أن قضية المدعي لا تعتبر حسب إفادة إدارة الأدلة الجنائية سابقة جنائية، وإنما حالة جنائية لا تستوجب رد الاعتبار؛ مما يتقرر عدم قيام القرار محل الدعوى على سند صحيح </w:t>
      </w:r>
      <w:r>
        <w:rPr>
          <w:rFonts w:ascii="Traditional Arabic" w:hAnsi="Traditional Arabic" w:cs="Traditional Arabic"/>
          <w:sz w:val="32"/>
          <w:szCs w:val="32"/>
          <w:rtl/>
          <w:lang w:bidi="ar"/>
        </w:rPr>
        <w:t>-</w:t>
      </w:r>
      <w:r w:rsidRPr="009B1835">
        <w:rPr>
          <w:rFonts w:ascii="Traditional Arabic" w:hAnsi="Traditional Arabic" w:cs="Traditional Arabic"/>
          <w:sz w:val="32"/>
          <w:szCs w:val="32"/>
          <w:rtl/>
        </w:rPr>
        <w:t xml:space="preserve"> أثر ذلك</w:t>
      </w:r>
      <w:r w:rsidRPr="009B1835">
        <w:rPr>
          <w:rFonts w:ascii="Traditional Arabic" w:hAnsi="Traditional Arabic" w:cs="Traditional Arabic"/>
          <w:sz w:val="32"/>
          <w:szCs w:val="32"/>
          <w:rtl/>
          <w:lang w:bidi="ar"/>
        </w:rPr>
        <w:t xml:space="preserve">: </w:t>
      </w:r>
      <w:r w:rsidRPr="009B1835">
        <w:rPr>
          <w:rFonts w:ascii="Traditional Arabic" w:hAnsi="Traditional Arabic" w:cs="Traditional Arabic"/>
          <w:sz w:val="32"/>
          <w:szCs w:val="32"/>
          <w:rtl/>
        </w:rPr>
        <w:t>إلغاء القرار</w:t>
      </w:r>
      <w:r w:rsidRPr="009B1835">
        <w:rPr>
          <w:rFonts w:ascii="Traditional Arabic" w:hAnsi="Traditional Arabic" w:cs="Traditional Arabic"/>
          <w:sz w:val="32"/>
          <w:szCs w:val="32"/>
          <w:rtl/>
          <w:lang w:bidi="ar"/>
        </w:rPr>
        <w:t>.</w:t>
      </w:r>
    </w:p>
    <w:p w:rsidR="008F0F65" w:rsidRPr="009B1835" w:rsidRDefault="008F0F65" w:rsidP="008F0F65">
      <w:pPr>
        <w:tabs>
          <w:tab w:val="left" w:pos="3461"/>
        </w:tabs>
        <w:spacing w:after="0" w:line="240" w:lineRule="auto"/>
        <w:jc w:val="center"/>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مستند الحكم</w:t>
      </w:r>
    </w:p>
    <w:p w:rsidR="008F0F65" w:rsidRPr="009B1835" w:rsidRDefault="008F0F65" w:rsidP="00A329B4">
      <w:pPr>
        <w:numPr>
          <w:ilvl w:val="0"/>
          <w:numId w:val="91"/>
        </w:numPr>
        <w:tabs>
          <w:tab w:val="left" w:pos="-58"/>
        </w:tabs>
        <w:spacing w:after="0" w:line="240" w:lineRule="auto"/>
        <w:rPr>
          <w:rFonts w:ascii="Traditional Arabic" w:hAnsi="Traditional Arabic" w:cs="Traditional Arabic"/>
          <w:sz w:val="32"/>
          <w:szCs w:val="32"/>
        </w:rPr>
      </w:pPr>
      <w:r w:rsidRPr="009B1835">
        <w:rPr>
          <w:rFonts w:ascii="Traditional Arabic" w:hAnsi="Traditional Arabic" w:cs="Traditional Arabic"/>
          <w:sz w:val="32"/>
          <w:szCs w:val="32"/>
          <w:rtl/>
        </w:rPr>
        <w:t>المادة (3) من نظام المحاماة الصادر بالمرسوم الملكي رقم (م/38) وتاريخ 28/7/1422هـ.</w:t>
      </w:r>
    </w:p>
    <w:p w:rsidR="008F0F65" w:rsidRPr="009B1835" w:rsidRDefault="008F0F65" w:rsidP="00A329B4">
      <w:pPr>
        <w:numPr>
          <w:ilvl w:val="0"/>
          <w:numId w:val="91"/>
        </w:numPr>
        <w:tabs>
          <w:tab w:val="left" w:pos="-58"/>
        </w:tabs>
        <w:spacing w:after="0" w:line="240" w:lineRule="auto"/>
        <w:rPr>
          <w:rFonts w:ascii="Traditional Arabic" w:hAnsi="Traditional Arabic" w:cs="Traditional Arabic"/>
          <w:sz w:val="32"/>
          <w:szCs w:val="32"/>
          <w:rtl/>
        </w:rPr>
      </w:pPr>
      <w:r w:rsidRPr="009B1835">
        <w:rPr>
          <w:rFonts w:ascii="Traditional Arabic" w:hAnsi="Traditional Arabic" w:cs="Traditional Arabic"/>
          <w:sz w:val="32"/>
          <w:szCs w:val="32"/>
          <w:rtl/>
        </w:rPr>
        <w:t>المادتان (3/17، 29) من اللائحة التنفيذية لنظام المحاماة الصادرة بقرار وزير العدل رقم (4649) وتاريخ 8/6/1423هـ.</w:t>
      </w:r>
    </w:p>
    <w:p w:rsidR="008F0F65" w:rsidRPr="009B1835" w:rsidRDefault="008F0F65" w:rsidP="008F0F65">
      <w:pPr>
        <w:tabs>
          <w:tab w:val="left" w:pos="3461"/>
        </w:tabs>
        <w:spacing w:after="0" w:line="240" w:lineRule="auto"/>
        <w:jc w:val="center"/>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الوقائع</w:t>
      </w:r>
    </w:p>
    <w:p w:rsidR="008F0F65" w:rsidRPr="009B1835" w:rsidRDefault="008F0F65" w:rsidP="008F0F65">
      <w:pPr>
        <w:tabs>
          <w:tab w:val="left" w:pos="3461"/>
        </w:tabs>
        <w:spacing w:after="0" w:line="240" w:lineRule="auto"/>
        <w:jc w:val="both"/>
        <w:rPr>
          <w:rFonts w:ascii="Traditional Arabic" w:hAnsi="Traditional Arabic" w:cs="Traditional Arabic"/>
          <w:sz w:val="32"/>
          <w:szCs w:val="32"/>
          <w:rtl/>
        </w:rPr>
      </w:pPr>
      <w:r w:rsidRPr="009B1835">
        <w:rPr>
          <w:rFonts w:ascii="Traditional Arabic" w:hAnsi="Traditional Arabic" w:cs="Traditional Arabic"/>
          <w:sz w:val="32"/>
          <w:szCs w:val="32"/>
          <w:rtl/>
        </w:rPr>
        <w:t xml:space="preserve">تتلخص وقائع هذه الدعوى بالقدر اللازم لإصدار هذا الحكم في تقدم المدعي بصحيفة دعوى جاء في مضمونها: أنه التحق بالادعاء العام منذ عام 1418هـ، وقدم استقالته في 1/3/1432هـ، ثم قدم على </w:t>
      </w:r>
      <w:r w:rsidRPr="009B1835">
        <w:rPr>
          <w:rFonts w:ascii="Traditional Arabic" w:hAnsi="Traditional Arabic" w:cs="Traditional Arabic"/>
          <w:sz w:val="32"/>
          <w:szCs w:val="32"/>
          <w:rtl/>
        </w:rPr>
        <w:lastRenderedPageBreak/>
        <w:t>رخصة المحاماة في 24/9/1432هـ، وصدرت الرخصة بتاريخ 30/1/1433هـ، ثم صدر عليه حكم بالتزوير بتاريخ 3/8/1433هـ لقضية وقعت أثناء ممارسته للعمل السابق بتاريخ 7/1/1430هـ، وكان منطوق الحكم إدانته بجريمة التزوير والاستعمال وتعزيره لقاء ذلك بالسجن لسنة واحدة وتغريمه (3000) ريال مع إيقاف العقوبة، فصدر قرار الشطب لرخصة المحاماة في عام 1434هـ، وتم استلام القرار بتاريخ 29/7/1434هـ، ثم بدأ بإجراءات رد الاعتبار في تاريخ 5/9/1438هـ، وصدر بحقه رد الاعتبار وخلو السوابق بتاريخ 27/11/1439هـ، ثم قام بتقديم طلب إعادة قيد لدى الإدارة العامة للمحاماة، وصدر بحقه القرار رقم (1177) لعام 1440هـ المتضمن رفض إعادة القيد، ويطلب إلغاء هذا القرار. ثم قدم ممثل المدعى عليها مذكرة جاء فيها: بأن لجنة قيد وقبول المحامين أصدرت القرار رقم (1177) لعام 1440هـ المبني على المحضر رقم (171) وتاريخ 7/7/1440هـ المتضمن: أنه بعد الاطلاع والدراسة لطلب المعني بإعادة قيده في جدول المحامين الممارسين حيث إنه يحمل ترخيص مزاولة مهنة المحاماة رقم (12/33)، وصدر بحقه قرار لجنة قيد وقبول المحامين رقم (362) بناءً على الحكم النهائي الصادر من الجزائية الأولى بالدمام في ديوان المظالم بإدانته في قضية تزوير استناداً على الفقرة (د) والفقرة (هـ) من المادة الثالثة من نظام المحاماة والتي تنص على: "د-</w:t>
      </w:r>
      <w:r>
        <w:rPr>
          <w:rFonts w:ascii="Traditional Arabic" w:hAnsi="Traditional Arabic" w:cs="Traditional Arabic" w:hint="cs"/>
          <w:sz w:val="32"/>
          <w:szCs w:val="32"/>
          <w:rtl/>
        </w:rPr>
        <w:t xml:space="preserve"> </w:t>
      </w:r>
      <w:r w:rsidRPr="009B1835">
        <w:rPr>
          <w:rFonts w:ascii="Traditional Arabic" w:hAnsi="Traditional Arabic" w:cs="Traditional Arabic"/>
          <w:sz w:val="32"/>
          <w:szCs w:val="32"/>
          <w:rtl/>
        </w:rPr>
        <w:t>أن يكون حسن السيرة والسلوك وغير محجور عليه. هـ-</w:t>
      </w:r>
      <w:r>
        <w:rPr>
          <w:rFonts w:ascii="Traditional Arabic" w:hAnsi="Traditional Arabic" w:cs="Traditional Arabic" w:hint="cs"/>
          <w:sz w:val="32"/>
          <w:szCs w:val="32"/>
          <w:rtl/>
        </w:rPr>
        <w:t xml:space="preserve"> </w:t>
      </w:r>
      <w:r w:rsidRPr="009B1835">
        <w:rPr>
          <w:rFonts w:ascii="Traditional Arabic" w:hAnsi="Traditional Arabic" w:cs="Traditional Arabic"/>
          <w:sz w:val="32"/>
          <w:szCs w:val="32"/>
          <w:rtl/>
        </w:rPr>
        <w:t xml:space="preserve">ألا يكون قد حكم عليه بحد أو بعقوبة في جريمة مخلة بالشرف أو الأمانة، ما لم يكن قد مضى على انتهاء تنفيذ الحكم خمس سنوات على الأقل"، وحيث إن المدة المذكورة في النظام خمس سنوات على الأقل من تاريخ نهاية تنفيذ الحكم تم النص عليها كحد أدنى يجيز للجنة النظر في طلبه، مما يتبين معه أن لها السلطة التقديرية فيما زاد عن الخمس سنوات ومدى كفايتها في إثبات حسن سيرته وسلوكه، ما لم يصدر قرار برد اعتباره من الجهة المختصة وفقاً لما ورد في الفقرة (3/17) من اللائحة التنفيذية لنظام المحاماة، وحيث إن اللجنة رأت عدم كفاية المدة على انتهاء تنفيذ الحكم لما نسب للمحامي سابقاً من إدانته بجريمة التزوير والاستعمال بموجب الحكم القضائي الصادر بحقه، واستناداً إلى الفقرة (3/18) من اللائحة التنفيذية لنظام المحاماة والتي نصت على أن: "للجنة القيد والقبول عند الاقتضاء التأكد من حسن سيرة وسلوك طالب القيد"، فإن القرار جاء موافقاً لصحيح النظام. ثم قدم المدعي مذكرة جاء فيها: أولاً: مضى على الحكم قرابة التسع سنوات كاملة. ثانياً: تقدم لإدارة المحاماة بتاريخ 9/3/1439هـ ورقم (972715/39) لإعادة قيده، ثم طلب منه استكمال بعض الأوراق وقدمها بتاريخ 15/3/1439هـ ورقم (1048359/39) وذلك بعد أن تقدم لإمارة المنطقة الشرقية لأجل إجراءات رد الاعتبار بالمعاملة رقم (47372) وتاريخ 5/9/1438هـ حيث صدرت إلى شرطة المنطقة الشرقية برقم صادر (33758) وتاريخ 18/9/1438هـ، وحفظت لكون الشرطة أفادته شفاهة أن قضيته ليست من القضايا التي تستوجب رد الاعتبار، وبعدها تقدم بخطاباته المذكورة آنفاً بطلب إعادة قيده، ورفضت شفاهة من إدارة المحاماة لعدم اكتمال الأوراق وعدم وجود حكم برد الاعتبار. ثالثاً: تقدم بطلب إلى الأدلة الجنائية بالمنطقة الشرقية لمخاطبة إدارة المحاماة </w:t>
      </w:r>
      <w:r w:rsidRPr="009B1835">
        <w:rPr>
          <w:rFonts w:ascii="Traditional Arabic" w:hAnsi="Traditional Arabic" w:cs="Traditional Arabic"/>
          <w:sz w:val="32"/>
          <w:szCs w:val="32"/>
          <w:rtl/>
        </w:rPr>
        <w:lastRenderedPageBreak/>
        <w:t xml:space="preserve">بالرياض لتوضيح نظام رد الاعتبار بحقه، فطلب منه مخاطبة إدارة المحاماة بشكل مباشر لتوجيه خطاب رسمي لهم (الأدلة الجنائية) إلا أن الأمر رفض من قبل إدارة المحاماة وأفادت أنها لا تخاطب الجهات الأخرى. رابعاً: تقدم مرة أخرى لإصدار صحيفة سوابق له تدل على خلو سجل السوابق، وصدرت بتاريخ 27/11/1439هـ وقدمها لإدارة المحاماة بالرياض. خامساً: تقدم مرة أخرى على الإمارة بتاريخ 3/8/1440هـ، وقيدت برقم (65528) من أجل إجراءات رد الاعتبار، ونتج عنه تزويده بصورة من خطاب مدير إدارة الأدلة الجنائية بالشرقية رقم (21/15/85/164939) وتاريخ 22/10/1440هـ المتضمن أن قضيته لا تعتبر سابقة، وذلك لعدم توفر شروط تسجيل السابقة والمحددة بالقرار الوزاري رقم (365) وتاريخ 21/1/1432هـ، وإنما هي عبارة عن حالة جنائية لا تستوجب إجراءات رد الاعتبار ولا تمنعه من الحصول على صحيفة خلو السوابق لغرض التوظيف في حال طلبه. سادساً: قدم هذا الخطاب (خطاب الأدلة الجنائية المشار إليه في الفقرة خامساً) والذي أرفق بأوراق طلب إعادة قيده في سجل المحامين الممارسين، إلا أنه صدر القرار رقم (1177) عام 1440هـ المتضمن رفض قبول إعادة قيده، واستلم القرار بتاريخ 12/11/1440هـ. سابعاً: تقدم بتظلم إلى وزير العدل وقيدت المعاملة برقم (409062791) وتاريخ 19/11/1440هـ. ثامناً: تقدم للمحكمة الإدارية بالرياض بقضيته هذه بتاريخ 13/11/1440هـ، وقيد برقم طلب قيد الدعوى (286014). تاسعاً: رفعت أوراقه إلى رئيس ديوان المظالم بالوارد رقم (54726/41) وتاريخ 20/3/1441هـ، وتمت المخاطبات بينه وبين إدارة المحاماة والردود إلى أن وجه معاليه بإحالة المعاملة إلى التقاضي. عاشراً: نصت المادة التاسعة والعشرون الفقرة السادسة من نظام المحاماة على: "أن للمحامي الذي شطب اسمه من الجدول وألغيت رخصته بسبب الحكم عليه بحد أو عقوبة في جريمة مخلة بالشرف والأمانة أن يطلب من لجنة القيد وقبول المحامين إعادة قيد اسمه في الجدول بعد مضي خمس سنوات على الأقل على انتهاء التنفيذ للحكم وتتبع في إعادة القيد الشروط والإجراءات المقرر بالنسبة للقيد إذا رأت اللجنة أن المدة المذكورة كافية لإصلاح شأنه وإزالة أثر ما وقع منه وإذا رفضت ذلك فللمحامي تجديده بعد مضي سنة على رفض طلبه"، فتقدم بعد مضي سنة بطلب قيد لدى الإدارة العامة للمحاماة بقيد رقم (9648079/41) وتاريخ 24/11/1441هـ، وقبل شهر تم الاتصال به وإبلاغه بأنه لن يحال للجنة، وأن عليه الذهاب للمحكمة. الحادي عشر: بعد قرابة السنة سيكمل عشر سنوات من تنفيذ الحكم ولديه جميع المبررات النظامية في استحقاقه لإعادة قيد اسمه في سجل المحامين الممارسين، كما أنه إمام وخطيب منذ عام 1426هـ في الحرس الوطني بالدمام ولا يوجد عليه أي سوابق. ثم قدم ممثل المدعى عليها مذكرة لم تخرج </w:t>
      </w:r>
      <w:proofErr w:type="gramStart"/>
      <w:r w:rsidRPr="009B1835">
        <w:rPr>
          <w:rFonts w:ascii="Traditional Arabic" w:hAnsi="Traditional Arabic" w:cs="Traditional Arabic"/>
          <w:sz w:val="32"/>
          <w:szCs w:val="32"/>
          <w:rtl/>
        </w:rPr>
        <w:t>عن ما</w:t>
      </w:r>
      <w:proofErr w:type="gramEnd"/>
      <w:r w:rsidRPr="009B1835">
        <w:rPr>
          <w:rFonts w:ascii="Traditional Arabic" w:hAnsi="Traditional Arabic" w:cs="Traditional Arabic"/>
          <w:sz w:val="32"/>
          <w:szCs w:val="32"/>
          <w:rtl/>
        </w:rPr>
        <w:t xml:space="preserve"> سبق ذكره. وفي جلسة 2/5/1442هـ ذكر ممثل المدعى عليها بأن طلب المدعي سيعرض على اللجنة مرة أخرى، ويطلب مهلة لإبداء اللجنة مرئياتها بعد عرض طلب المدعي عليها مرة أخرى. فذكرت الدائرة بأنها سترفع القضية للدراسة وفي حال استجد أي جديد في موضوع المدعي فعليه تقديم ما يفيد ذلك عبر خدمة تبادل المذكرات قبل الموعد </w:t>
      </w:r>
      <w:r w:rsidRPr="009B1835">
        <w:rPr>
          <w:rFonts w:ascii="Traditional Arabic" w:hAnsi="Traditional Arabic" w:cs="Traditional Arabic"/>
          <w:sz w:val="32"/>
          <w:szCs w:val="32"/>
          <w:rtl/>
        </w:rPr>
        <w:lastRenderedPageBreak/>
        <w:t>القادم. وفي جلسة اليوم وبسؤال المدعي هل تقدم أمام اللجنة مرة أخرى حسب ما ذكر ممثل المدعى عليها في الجلسة السابقة؟ فذكر بأنه لم يتمكن من تقديم أوراقه عبر النظام. وبسؤال ممثل المدعى عليها عن ذلك؟ ذكر بأن اللجنة أفادته بأنها رفعت أوراقه حتى يتاح له التقديم عبر خدمة (ناجز). وبعد ذلك قرر الطرفان الاكتفاء بما سبق تقديمه. ولصلاحية الدعوى للفصل فيها، قررت الدائرة رفع الجلسة للمداولة، ثم أصدرت حكمها تأسيساً على ما يلي من الأسباب.</w:t>
      </w:r>
    </w:p>
    <w:p w:rsidR="008F0F65" w:rsidRPr="009B1835" w:rsidRDefault="008F0F65" w:rsidP="008F0F65">
      <w:pPr>
        <w:spacing w:after="0" w:line="240" w:lineRule="auto"/>
        <w:jc w:val="center"/>
        <w:rPr>
          <w:rFonts w:ascii="Traditional Arabic" w:hAnsi="Traditional Arabic" w:cs="Traditional Arabic"/>
          <w:sz w:val="32"/>
          <w:szCs w:val="32"/>
          <w:rtl/>
        </w:rPr>
      </w:pPr>
      <w:r w:rsidRPr="009B1835">
        <w:rPr>
          <w:rFonts w:ascii="Traditional Arabic" w:hAnsi="Traditional Arabic" w:cs="Traditional Arabic"/>
          <w:b/>
          <w:bCs/>
          <w:sz w:val="32"/>
          <w:szCs w:val="32"/>
          <w:rtl/>
        </w:rPr>
        <w:t>الأسباب</w:t>
      </w:r>
    </w:p>
    <w:p w:rsidR="008F0F65" w:rsidRPr="009B1835" w:rsidRDefault="008F0F65" w:rsidP="008F0F65">
      <w:pPr>
        <w:spacing w:after="0" w:line="240" w:lineRule="auto"/>
        <w:jc w:val="both"/>
        <w:rPr>
          <w:rFonts w:ascii="Traditional Arabic" w:hAnsi="Traditional Arabic" w:cs="Traditional Arabic"/>
          <w:sz w:val="32"/>
          <w:szCs w:val="32"/>
          <w:rtl/>
        </w:rPr>
      </w:pPr>
      <w:r w:rsidRPr="009B1835">
        <w:rPr>
          <w:rFonts w:ascii="Traditional Arabic" w:hAnsi="Traditional Arabic" w:cs="Traditional Arabic"/>
          <w:sz w:val="32"/>
          <w:szCs w:val="32"/>
          <w:rtl/>
        </w:rPr>
        <w:t>لما كان المدعي يطلب إلغاء قرار لجنة قيد وقبول المحامين رقم (1177) لعام 1440هـ القاضي برفض قبول إعادة قيده في سجل المحامين الممارسين؛ مما ينعقد به اختصاص ديوان المظالم بنظر الدعوى استناداً إلى المادة الثالثة عشرة فقرة (ب) من نظام ديوان المظالم الصادر بالمرسوم الملكي رقم (</w:t>
      </w:r>
      <w:r>
        <w:rPr>
          <w:rFonts w:ascii="Traditional Arabic" w:hAnsi="Traditional Arabic" w:cs="Traditional Arabic" w:hint="cs"/>
          <w:sz w:val="32"/>
          <w:szCs w:val="32"/>
          <w:rtl/>
        </w:rPr>
        <w:t>م/78</w:t>
      </w:r>
      <w:r w:rsidRPr="009B1835">
        <w:rPr>
          <w:rFonts w:ascii="Traditional Arabic" w:hAnsi="Traditional Arabic" w:cs="Traditional Arabic"/>
          <w:sz w:val="32"/>
          <w:szCs w:val="32"/>
          <w:rtl/>
        </w:rPr>
        <w:t>) وتاريخ 19/9/1428هـ، والمادة (6) من نظام المحاماة الصادر بالمرسوم الملكي رقم (م/38) وتاريخ 2/7/1422هـ، كما أن الدائرة مختصة مكانياً استناداً للمادة الثانية من نظام المرافعات أمام ديوان المظالم الصادر بالمرسوم الملكي رقم (م/3) وتاريخ 22/1/1435هـ، والدعوى محالة للدائرة بموجب قرار رئيس مجلس القضاء الإداري رقم (79) لعام 1440هـ المنظم لعمل الدوائر القضائية. وعن قبول الدعوى، فبما أن المدعي تبلغ بالقرار محل الدعوى بتاريخ 12/11/1440هـ، وتقدم للمحكمة الإدارية بتاريخ 13/11/1440هـ؛ عليه فإن الدعوى مقبولة شكلاً وفقاً للمادة السادسة من نظام المحاماة والتي نصت على أنه: "ويجوز لصاحب الطلب التظلم لدى ديوان المظالم خلال ستين يوماً من تاريخ إبلاغه بقرار اللجنة". وأما من الناحية الموضوعية، فلما كان من المقرر قضاءً أن القرار الإداري عند إصداره لابد أن يكون معتمداً على سبب يبرر إصداره، وإنه لما كان السبب وهو الحالة الواقعية النظامية التي تدفع المدعى عليها لإصدار القرار يعد ركناً جوهرياً من أركان القرار، فإنه يلزم أن يكون قرارها مستنداً إلى أسباب حقيقية وموجودة واقعاً، وأن تكون مما يعتبره النظام مبرراً لإصدار القرار، وتبعاً لذلك فإن رقابة المحكمة الإدارية تأخذ صورة الرقابة على الوجود المادي للوقائع، والرقابة أيضاً على صحة تكييفها النظامي على فرض ثبوتها وصحتها، وذلك بالتحقق من كونها من الأسباب المعتبرة نظاماً لإصدار القرار. وبما أن القرار محل الدعوى قضى برفض طلب المدعي إعادة قيده في سجل المحامين الممارسين بناءً على ما ورد في المحضر رقم (171) وتاريخ 7/7/1440هـ المتضمن: "أنه بعد الاطلاع والدراسة لطلب المعني بإعادة قيده في جدول المحامين الممارسين، وحيث إنه يحمل ترخيص مزاولة مهنة المحاماة رقم (12/33) وصدر بحقه قرار لجنة قيد وقبول المحامين رقم (362) بناء على الحكم النهائي الصادر من الجزائية الأولى بالدمام في ديوان المظالم بإدانته في قضية تزوير استناداً على الفقرة (د) والفقرة (هـ) من المادة الثالثة من نظام المحاماة والتي تنص: "د-</w:t>
      </w:r>
      <w:r>
        <w:rPr>
          <w:rFonts w:ascii="Traditional Arabic" w:hAnsi="Traditional Arabic" w:cs="Traditional Arabic" w:hint="cs"/>
          <w:sz w:val="32"/>
          <w:szCs w:val="32"/>
          <w:rtl/>
        </w:rPr>
        <w:t xml:space="preserve"> </w:t>
      </w:r>
      <w:r w:rsidRPr="009B1835">
        <w:rPr>
          <w:rFonts w:ascii="Traditional Arabic" w:hAnsi="Traditional Arabic" w:cs="Traditional Arabic"/>
          <w:sz w:val="32"/>
          <w:szCs w:val="32"/>
          <w:rtl/>
        </w:rPr>
        <w:t>أن يكون حسن السيرة والسلوك وغير محجور عليه. هـ-</w:t>
      </w:r>
      <w:r>
        <w:rPr>
          <w:rFonts w:ascii="Traditional Arabic" w:hAnsi="Traditional Arabic" w:cs="Traditional Arabic" w:hint="cs"/>
          <w:sz w:val="32"/>
          <w:szCs w:val="32"/>
          <w:rtl/>
        </w:rPr>
        <w:t xml:space="preserve"> </w:t>
      </w:r>
      <w:r w:rsidRPr="009B1835">
        <w:rPr>
          <w:rFonts w:ascii="Traditional Arabic" w:hAnsi="Traditional Arabic" w:cs="Traditional Arabic"/>
          <w:sz w:val="32"/>
          <w:szCs w:val="32"/>
          <w:rtl/>
        </w:rPr>
        <w:t xml:space="preserve">ألا يكون قد حكم عليه بحد أو بعقوبة في جريمة مخلة بالشرف أو الأمانة، ما لم يكن قد مضى على انتهاء تنفيذ الحكم خمس سنوات على الأقل"، وحيث إن </w:t>
      </w:r>
      <w:r w:rsidRPr="009B1835">
        <w:rPr>
          <w:rFonts w:ascii="Traditional Arabic" w:hAnsi="Traditional Arabic" w:cs="Traditional Arabic"/>
          <w:sz w:val="32"/>
          <w:szCs w:val="32"/>
          <w:rtl/>
        </w:rPr>
        <w:lastRenderedPageBreak/>
        <w:t>المدة المذكورة في النظام خمس سنوات على الأقل من تاريخ نهاية تنفيذ الحكم تم النص عليها كحد أدنى يجيز للجنة النظر في طلبه، مما يتبين معه أن لها السلطة التقديرية فيما زاد عن الخمس سنوات ومدى كفايتها في إثبات حسن سيرته وسلوكه، ما لم يصدر قرار برد اعتباره من الجهة المختصة وفقاً لما ورد في الفقرة (3/17) من اللائحة التنفيذية لنظام المحاماة، وبما أن الثابت أن الحكم المستند عليه في عدم قبول إعادة قيد المدعي في سجل المحامين الممارسين صدر بتاريخ 3/8/1433هـ، وقضى بسجن المدعي سنة وتغريمه ثلاثة آلاف مع وقف عقوبة السجن، وبما أن الفقرة (هـ) من المادة الثالثة من نظام المحاماة قد جعلت للمدعي حق طلب إعادة القيد في سجل المحامين بعد مضي خمس سنوات على تنفيذ الحكم، ونصت المادة التاسعة والعشرون، الفقرة السادسة من اللائحة التنفيذية لنظام المحاماة على: "أن للمحامي الذي شطب اسمه من الجدول وألغيت رخصته بسبب الحكم عليه بحد أو عقوبة في جريمة مخلة بالشرف والأمانة أن يطلب من لجنة القيد وقبول المحامين إعادة قيد اسمه في الجدول بعد مضي خمس سنوات على الأقل على انتهاء التنفيذ للحكم، وتتبع في إعادة القيد الشروط والإجراءات المقررة بالنسبة للقيد إذا رأت اللجنة أن المدة المذكورة كافية لإصلاح شأنه و إزالة أثر ما وقع منه، وإذا رفضت ذلك فللمحامي تجديده بعد مضي سنة على رفض طلبه"، وبما أن المدعي قد أمضى حتى تاريخه ما يقارب ضعف هذه المدة، ولم تبين اللجنة أسباب كون المدة غير كافية في إصلاح شأن المدعي؛ لأنه وإن كانت المادة قد أعطت اللجنة السلطة التقديرية في الحد الأعلى إلا أن هذه السلطة لا بد وأن تبنى على أسباب صحيحة حتى لا يكون هنالك تعسف في استعمال هذه السلطة، وبما أن الفقرة (3/17) من اللائحة التنفيذية لنظام المحاماة قد نصت على أنه: "يثبت حسن السيرة والسلوك لمن حكم عليه بحد، أو جريمة مخلة بالشرف أو الأمانة متى صدر قرار برد اعتباره من الجهة المختصة"، والثابت حسب خطاب مدير إدارة الأدلة الجنائية المرفق بملف الدعوى أن قضية المدعي لا تعتبر سابقة وذلك لعدم توفر شروط تسجيل السابقة، وإنما عبارة عن حالة جنائية لا تستوجب رد الاعتبار ولا تمنعه من الحصول على صحيفة خلو سوابق لغرض التوظيف في حال طلبه؛ الأمر الذي تنتهي معه الدائرة إلى إلغاء القرار محل الدعوى لعدم قيامه على سند صحيح من النظام.</w:t>
      </w:r>
    </w:p>
    <w:p w:rsidR="008F0F65" w:rsidRPr="009B1835" w:rsidRDefault="008F0F65" w:rsidP="008F0F65">
      <w:pPr>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لذلك حكمت الدائرة: بإلغاء قرار لجنة قيد وقبول المحامين رقم (1177) لعام 1440هـ القاضي برفض طلب قيد (...) في جدول المحامين الممارسين.</w:t>
      </w:r>
    </w:p>
    <w:p w:rsidR="008F0F65" w:rsidRPr="009B1835" w:rsidRDefault="008F0F65" w:rsidP="008F0F65">
      <w:pPr>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9B1835" w:rsidRDefault="008F0F65" w:rsidP="008F0F65">
      <w:pPr>
        <w:spacing w:after="0" w:line="240" w:lineRule="auto"/>
        <w:jc w:val="both"/>
        <w:rPr>
          <w:rFonts w:ascii="Traditional Arabic" w:hAnsi="Traditional Arabic" w:cs="Traditional Arabic"/>
          <w:sz w:val="32"/>
          <w:szCs w:val="32"/>
          <w:rtl/>
        </w:rPr>
      </w:pPr>
    </w:p>
    <w:p w:rsidR="008F0F65" w:rsidRPr="009B1835" w:rsidRDefault="008F0F65" w:rsidP="008F0F65">
      <w:pPr>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 xml:space="preserve">حكم محكمة الاستئناف: </w:t>
      </w:r>
    </w:p>
    <w:p w:rsidR="008F0F65" w:rsidRDefault="008F0F65" w:rsidP="008F0F65">
      <w:pPr>
        <w:spacing w:after="0" w:line="240" w:lineRule="auto"/>
        <w:rPr>
          <w:rFonts w:ascii="Traditional Arabic" w:hAnsi="Traditional Arabic" w:cs="Traditional Arabic"/>
          <w:b/>
          <w:bCs/>
          <w:sz w:val="32"/>
          <w:szCs w:val="32"/>
        </w:rPr>
      </w:pPr>
      <w:r w:rsidRPr="009B1835">
        <w:rPr>
          <w:rFonts w:ascii="Traditional Arabic" w:hAnsi="Traditional Arabic" w:cs="Traditional Arabic"/>
          <w:b/>
          <w:bCs/>
          <w:sz w:val="32"/>
          <w:szCs w:val="32"/>
          <w:rtl/>
        </w:rPr>
        <w:t>حكمت المحكمة بتأييد الحكم فيما انتهى إليه من قضاء.</w:t>
      </w:r>
    </w:p>
    <w:p w:rsidR="008F0F65" w:rsidRPr="009B1835"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r w:rsidRPr="009B1835">
        <w:rPr>
          <w:rFonts w:ascii="Traditional Arabic" w:hAnsi="Traditional Arabic" w:cs="Traditional Arabic"/>
          <w:b/>
          <w:bCs/>
          <w:sz w:val="32"/>
          <w:szCs w:val="32"/>
          <w:rtl/>
        </w:rPr>
        <w:lastRenderedPageBreak/>
        <w:t>رقم القضية في المحكمة الإدارية 10992 لعام 1440هـ</w:t>
      </w:r>
    </w:p>
    <w:p w:rsidR="008F0F65" w:rsidRPr="009B1835" w:rsidRDefault="008F0F65" w:rsidP="008F0F65">
      <w:pPr>
        <w:spacing w:after="0" w:line="240" w:lineRule="auto"/>
        <w:jc w:val="both"/>
        <w:rPr>
          <w:rFonts w:ascii="Traditional Arabic" w:hAnsi="Traditional Arabic" w:cs="Traditional Arabic"/>
          <w:b/>
          <w:bCs/>
          <w:sz w:val="32"/>
          <w:szCs w:val="32"/>
        </w:rPr>
      </w:pPr>
      <w:r w:rsidRPr="009B1835">
        <w:rPr>
          <w:rFonts w:ascii="Traditional Arabic" w:hAnsi="Traditional Arabic" w:cs="Traditional Arabic"/>
          <w:b/>
          <w:bCs/>
          <w:sz w:val="32"/>
          <w:szCs w:val="32"/>
          <w:rtl/>
        </w:rPr>
        <w:t>رقم القضية في محكمة الاستئناف الإدارية 5981 لعام 1441هـ</w:t>
      </w:r>
    </w:p>
    <w:p w:rsidR="008F0F65" w:rsidRPr="009B1835" w:rsidRDefault="008F0F65" w:rsidP="008F0F65">
      <w:pPr>
        <w:tabs>
          <w:tab w:val="left" w:pos="3461"/>
        </w:tabs>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تاريخ الجلسة 24/4/1442هـ</w:t>
      </w:r>
      <w:r w:rsidRPr="009B1835">
        <w:rPr>
          <w:rFonts w:ascii="Traditional Arabic" w:hAnsi="Traditional Arabic" w:cs="Traditional Arabic"/>
          <w:b/>
          <w:bCs/>
          <w:sz w:val="32"/>
          <w:szCs w:val="32"/>
          <w:rtl/>
        </w:rPr>
        <w:tab/>
      </w:r>
    </w:p>
    <w:p w:rsidR="008F0F65" w:rsidRPr="009B1835" w:rsidRDefault="008F0F65" w:rsidP="008F0F65">
      <w:pPr>
        <w:tabs>
          <w:tab w:val="left" w:pos="3461"/>
        </w:tabs>
        <w:spacing w:after="0" w:line="240" w:lineRule="auto"/>
        <w:jc w:val="center"/>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الموضوعات</w:t>
      </w:r>
    </w:p>
    <w:p w:rsidR="008F0F65" w:rsidRPr="009B1835" w:rsidRDefault="008F0F65" w:rsidP="008F0F65">
      <w:pPr>
        <w:tabs>
          <w:tab w:val="left" w:pos="3461"/>
        </w:tabs>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 xml:space="preserve">تراخيص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تجارية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استثمار أجنبي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إلغاء الترخيص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تقديم بيانات مالية كاذبة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القصور في إجراءات بيان المخالفة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إلغاء القرار قضاءً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تعويض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التفرقة بين دعوى الإلغاء والتعويض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ثبوت وقائع المخالفة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أركان المسؤولية التقصيرية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انتفاء ركن الخطأ.</w:t>
      </w:r>
    </w:p>
    <w:p w:rsidR="008F0F65" w:rsidRPr="009B1835" w:rsidRDefault="008F0F65" w:rsidP="008F0F65">
      <w:pPr>
        <w:tabs>
          <w:tab w:val="left" w:pos="3461"/>
        </w:tabs>
        <w:spacing w:after="0" w:line="240" w:lineRule="auto"/>
        <w:jc w:val="both"/>
        <w:rPr>
          <w:rFonts w:ascii="Traditional Arabic" w:hAnsi="Traditional Arabic" w:cs="Traditional Arabic"/>
          <w:sz w:val="32"/>
          <w:szCs w:val="32"/>
          <w:rtl/>
        </w:rPr>
      </w:pPr>
      <w:r w:rsidRPr="009B1835">
        <w:rPr>
          <w:rFonts w:ascii="Traditional Arabic" w:hAnsi="Traditional Arabic" w:cs="Traditional Arabic"/>
          <w:sz w:val="32"/>
          <w:szCs w:val="32"/>
          <w:rtl/>
        </w:rPr>
        <w:t xml:space="preserve">مطالبة المدعي إلزام المدعى عليها بتعويضه عن الأضرار اللاحقة به جراء قرارها المتضمن إلغاء ترخيصه الاستثماري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استناد المدعي إلى صدور حكم قضائي بإلغاء قرار المدعى عليها المتضمن إلغاء ترخيصه الاستثماري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المستقر قضاءً اختلاف مسببات الإلغاء عن مسببات التعويض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إلغاء القرار الإداري ليس دليلاً على تحقق ركن الخطأ في حق الجهة الإدارية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الثابت تقدم المدعي ببيانات مالية كاذبة لجهتين حكوميتين، فصدر قرار المدعى عليها بإلغاء ترخيص المدعي الاستثماري، ثم صدر حكم قضائي بإلغاء ذلك القرار لقصوره في إجراءات بيان المخالفة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إجراءات القرار الملغى كافية لدفع المسؤولية التقصيرية عن المدعى عليها، باعتبار أن ما قامت به كان مستنداً على وقائع ثابتة تجاه المدعي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انتفاء ركن الخطأ في مواجهة المدعى عليها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أثر ذلك: رفض الدعوى.</w:t>
      </w:r>
    </w:p>
    <w:p w:rsidR="008F0F65" w:rsidRPr="009B1835" w:rsidRDefault="008F0F65" w:rsidP="008F0F65">
      <w:pPr>
        <w:tabs>
          <w:tab w:val="left" w:pos="3461"/>
        </w:tabs>
        <w:spacing w:after="0" w:line="240" w:lineRule="auto"/>
        <w:jc w:val="center"/>
        <w:rPr>
          <w:rFonts w:ascii="Traditional Arabic" w:hAnsi="Traditional Arabic" w:cs="Traditional Arabic"/>
          <w:b/>
          <w:bCs/>
          <w:sz w:val="32"/>
          <w:szCs w:val="32"/>
        </w:rPr>
      </w:pPr>
      <w:r w:rsidRPr="009B1835">
        <w:rPr>
          <w:rFonts w:ascii="Traditional Arabic" w:hAnsi="Traditional Arabic" w:cs="Traditional Arabic"/>
          <w:b/>
          <w:bCs/>
          <w:sz w:val="32"/>
          <w:szCs w:val="32"/>
          <w:rtl/>
        </w:rPr>
        <w:t>مستند الحكم</w:t>
      </w:r>
    </w:p>
    <w:p w:rsidR="008F0F65" w:rsidRPr="00251553" w:rsidRDefault="008F0F65" w:rsidP="00A329B4">
      <w:pPr>
        <w:numPr>
          <w:ilvl w:val="0"/>
          <w:numId w:val="92"/>
        </w:numPr>
        <w:tabs>
          <w:tab w:val="left" w:pos="226"/>
          <w:tab w:val="left" w:pos="368"/>
        </w:tabs>
        <w:spacing w:after="0" w:line="240" w:lineRule="auto"/>
        <w:rPr>
          <w:rFonts w:ascii="Traditional Arabic" w:hAnsi="Traditional Arabic" w:cs="Traditional Arabic"/>
          <w:sz w:val="32"/>
          <w:szCs w:val="32"/>
          <w:rtl/>
        </w:rPr>
      </w:pPr>
      <w:r w:rsidRPr="009B1835">
        <w:rPr>
          <w:rFonts w:ascii="Traditional Arabic" w:hAnsi="Traditional Arabic" w:cs="Traditional Arabic"/>
          <w:sz w:val="32"/>
          <w:szCs w:val="32"/>
          <w:rtl/>
        </w:rPr>
        <w:t>المادة (12) من نظام الاستثمار الأجنبي الصادر بالمرسوم الملكي رقم (م/1) وتاريخ 5/1/1421هـ.</w:t>
      </w:r>
    </w:p>
    <w:p w:rsidR="008F0F65" w:rsidRPr="009B1835" w:rsidRDefault="008F0F65" w:rsidP="008F0F65">
      <w:pPr>
        <w:tabs>
          <w:tab w:val="left" w:pos="3461"/>
        </w:tabs>
        <w:spacing w:after="0" w:line="240" w:lineRule="auto"/>
        <w:jc w:val="center"/>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الوقائع</w:t>
      </w:r>
    </w:p>
    <w:p w:rsidR="008F0F65" w:rsidRPr="009B1835" w:rsidRDefault="008F0F65" w:rsidP="008F0F65">
      <w:pPr>
        <w:tabs>
          <w:tab w:val="left" w:pos="3461"/>
        </w:tabs>
        <w:spacing w:after="0" w:line="240" w:lineRule="auto"/>
        <w:jc w:val="both"/>
        <w:rPr>
          <w:rFonts w:ascii="Traditional Arabic" w:hAnsi="Traditional Arabic" w:cs="Traditional Arabic"/>
          <w:sz w:val="32"/>
          <w:szCs w:val="32"/>
          <w:rtl/>
        </w:rPr>
      </w:pPr>
      <w:r w:rsidRPr="009B1835">
        <w:rPr>
          <w:rFonts w:ascii="Traditional Arabic" w:hAnsi="Traditional Arabic" w:cs="Traditional Arabic"/>
          <w:sz w:val="32"/>
          <w:szCs w:val="32"/>
          <w:rtl/>
        </w:rPr>
        <w:t xml:space="preserve">تقدم وكيل المدعي للمحكمة بتاريخ 18/4/1440هـ بصحيفة دعوى تضمنت: أن موكله أسس مؤسسة (...) للمقاولات، وحصلت على ترخيص استثمار خدمي من المدعى عليها برقم (...) وتاريخ 19/1/1428هـ، وقد نفذت مؤسسة موكله عدداً من المشاريع الحكومية والخاصة، إلا أنها تفاجأت بصدور قرار المدعى عليها رقم (445/1) وتاريخ 21/4/1436هـ بإلغاء الترخيص الاستثماري، وبعد اعتراضه عليه أصدرت قرارها رقم (971/1) وتاريخ 13/9/1436هـ بتثبيت قرار الإلغاء، فرفع دعوى أمام هذه المحكمة يعترض فيها على القرار، قيدت قضية برقم (10904/1/ق) لعام 1436هـ، فصدر الحكم بتاريخ 6/6/1438هـ بإلغاء قرار المدعى عليها رقم (445/1) وتاريخ 21/4/1436هـ، وباعتراض المدعى عليها على الحكم، رُفعت القضية إلى محكمة الاستئناف الإدارية بمنطقة الرياض، وقيدت لديها قضية برقم (4438/ق) لعام 1438هـ، وصدر حكمها بتاريخ 25/11/1438هـ بتأييد الحكم السابق، وقد تسبب قرار المدعى عليها بإلغاء الترخيص الاستثماري لمؤسسة المدعي بأضرار مادية ومعنوية كبيرة، </w:t>
      </w:r>
      <w:r w:rsidRPr="009B1835">
        <w:rPr>
          <w:rFonts w:ascii="Traditional Arabic" w:hAnsi="Traditional Arabic" w:cs="Traditional Arabic"/>
          <w:sz w:val="32"/>
          <w:szCs w:val="32"/>
          <w:rtl/>
        </w:rPr>
        <w:lastRenderedPageBreak/>
        <w:t>تتلخص في الآتي: أ-</w:t>
      </w:r>
      <w:r>
        <w:rPr>
          <w:rFonts w:ascii="Traditional Arabic" w:hAnsi="Traditional Arabic" w:cs="Traditional Arabic" w:hint="cs"/>
          <w:sz w:val="32"/>
          <w:szCs w:val="32"/>
          <w:rtl/>
        </w:rPr>
        <w:t xml:space="preserve"> </w:t>
      </w:r>
      <w:r w:rsidRPr="009B1835">
        <w:rPr>
          <w:rFonts w:ascii="Traditional Arabic" w:hAnsi="Traditional Arabic" w:cs="Traditional Arabic"/>
          <w:sz w:val="32"/>
          <w:szCs w:val="32"/>
          <w:rtl/>
        </w:rPr>
        <w:t>عدم تمكن صاحب المؤسسة من نقل السجل التجاري بالبيع، إذ تم التفاوض وإبرام عقد التنازل بين المدعي و</w:t>
      </w:r>
      <w:r>
        <w:rPr>
          <w:rFonts w:ascii="Traditional Arabic" w:hAnsi="Traditional Arabic" w:cs="Traditional Arabic" w:hint="cs"/>
          <w:sz w:val="32"/>
          <w:szCs w:val="32"/>
          <w:rtl/>
        </w:rPr>
        <w:t xml:space="preserve"> </w:t>
      </w:r>
      <w:r w:rsidRPr="009B1835">
        <w:rPr>
          <w:rFonts w:ascii="Traditional Arabic" w:hAnsi="Traditional Arabic" w:cs="Traditional Arabic"/>
          <w:sz w:val="32"/>
          <w:szCs w:val="32"/>
          <w:rtl/>
        </w:rPr>
        <w:t>(...) بتاريخ 19/3/1437هـ بمبلغ قدره (3.500.000) ريالٍ، إلا أنه لم يتم العقد بسبب أن المدعى عليها وجهت بشطب السجل التجاري وإلغاء الكيان القانوني. ب-</w:t>
      </w:r>
      <w:r>
        <w:rPr>
          <w:rFonts w:ascii="Traditional Arabic" w:hAnsi="Traditional Arabic" w:cs="Traditional Arabic" w:hint="cs"/>
          <w:sz w:val="32"/>
          <w:szCs w:val="32"/>
          <w:rtl/>
        </w:rPr>
        <w:t xml:space="preserve"> </w:t>
      </w:r>
      <w:r w:rsidRPr="009B1835">
        <w:rPr>
          <w:rFonts w:ascii="Traditional Arabic" w:hAnsi="Traditional Arabic" w:cs="Traditional Arabic"/>
          <w:sz w:val="32"/>
          <w:szCs w:val="32"/>
          <w:rtl/>
        </w:rPr>
        <w:t>تجميد حساب المؤسسة في البنوك السعودية، استناداً للبند (3-1-2) من قواعد فتح الحسابات البنكية وتشغيلها الصادرة من مؤسسة النقد العربي السعودي من أنه: "يجب على البنوك تجميد حسابات غير السعودي عند انقضاء صلاحية إقامته"، وللبند (3-1-3) من أنه: "يجب على البنوك تجميد حسابات الشخصية والهيئة الاعتبارية عند انقضاء (90) يوماً من نهاية صلاحية الوثيقة اللازمة لمزاولة النشاط"، وقد تسبب هذا في إخلال المؤسسة بالتزاماتها المالية، وأهمها التسهيلات البنكية من بنك الرياض، وقدرها (4.936.000) ريالٍ، إذ طالب بها البنك، وصدر القرار القضائي رقم (37244162) وتاريخ 14/7/1437هـ، وتم وقف الخدمات الخاصة بالمؤسسة وصاحبها، ومنعه من السفر، وحجز جميع الأموال والمنقولات، ومنع الجهات الحكومية والمنشآت المالية من التعامل معه، وإشعار مركز المعلومات الائتمانية (سمة) بواقعة عدم التنفيذ، كما صدر القرار رقم (38152583) وتاريخ 29/8/1438هـ بحبس المدعي بعد تطبيق المادة (46) من نظام التنفيذ؛ وعليه نطالب المدعى عليها بسداد وتسوية جميع المبالغ المطلوبة علينا من بنك الرياض، ورفع الإيقاف، والمنع من السفر، وقرار الحبس، حيث إنها هي المتسببة في ذلك. ت-</w:t>
      </w:r>
      <w:r>
        <w:rPr>
          <w:rFonts w:ascii="Traditional Arabic" w:hAnsi="Traditional Arabic" w:cs="Traditional Arabic" w:hint="cs"/>
          <w:sz w:val="32"/>
          <w:szCs w:val="32"/>
          <w:rtl/>
        </w:rPr>
        <w:t xml:space="preserve"> </w:t>
      </w:r>
      <w:r w:rsidRPr="009B1835">
        <w:rPr>
          <w:rFonts w:ascii="Traditional Arabic" w:hAnsi="Traditional Arabic" w:cs="Traditional Arabic"/>
          <w:sz w:val="32"/>
          <w:szCs w:val="32"/>
          <w:rtl/>
        </w:rPr>
        <w:t>سحب عقدين أبرمهما المدعي مع مؤسسة البريد السعودي؛ لعدم تمكنه من الوفاء بالالتزامات التعاقدية، العقد الأول ينتهي بتاريخ 4/5/1436هـ، وقيمته (20.996.715) ريالاً. والثاني ينتهي بتاريخ 3/10/1436هـ، وقيمته (15.010.720) ريالاً، وتم حصر الأضرار في العقدين بناءً على قيمة الأعمال الفعلية المنفذة حتى قرار سحب المشروع في العقد الأول بمبلغ قدره (3.476.165) ريالاً، وفي العقد الثاني بمبلغ قدره (933.052) ريالاً؛ ليكون المجموع (4.409.217) ريالاً. إضافةً للتعويض عن حكم صادر من المحكمة التجارية بالرياض بإلزام المؤسسة بدفع مبلغ (146.021) ريالاً لأحد المقاولين من الباطن. ث-</w:t>
      </w:r>
      <w:r>
        <w:rPr>
          <w:rFonts w:ascii="Traditional Arabic" w:hAnsi="Traditional Arabic" w:cs="Traditional Arabic" w:hint="cs"/>
          <w:sz w:val="32"/>
          <w:szCs w:val="32"/>
          <w:rtl/>
        </w:rPr>
        <w:t xml:space="preserve"> </w:t>
      </w:r>
      <w:r w:rsidRPr="009B1835">
        <w:rPr>
          <w:rFonts w:ascii="Traditional Arabic" w:hAnsi="Traditional Arabic" w:cs="Traditional Arabic"/>
          <w:sz w:val="32"/>
          <w:szCs w:val="32"/>
          <w:rtl/>
        </w:rPr>
        <w:t>تسييل حسابات المؤسسة وصاحبها الجارية وصناديقه الاستثمارية من قبل الدائنين، وسحبها لسداد المديونيات الصادرة على المؤسسة من قضاء التنفيذ بسبب قرار إلغاء وشطب التراخيص والسجل التجاري؛ وعليه نطالب المدعى عليها بالتعويض الجابر للضرر، وإعادة المبالغ إلى ما كان عليه صاحب المؤسسة ومؤسسته قبل تاريخ الإلغاء، بإجمالي قدره (4.771.626) ريالاً. ج-</w:t>
      </w:r>
      <w:r>
        <w:rPr>
          <w:rFonts w:ascii="Traditional Arabic" w:hAnsi="Traditional Arabic" w:cs="Traditional Arabic" w:hint="cs"/>
          <w:sz w:val="32"/>
          <w:szCs w:val="32"/>
          <w:rtl/>
        </w:rPr>
        <w:t xml:space="preserve"> </w:t>
      </w:r>
      <w:r w:rsidRPr="009B1835">
        <w:rPr>
          <w:rFonts w:ascii="Traditional Arabic" w:hAnsi="Traditional Arabic" w:cs="Traditional Arabic"/>
          <w:sz w:val="32"/>
          <w:szCs w:val="32"/>
          <w:rtl/>
        </w:rPr>
        <w:t xml:space="preserve">تم تسجيل صافي القيمة الدفترية للموجودات الثابتة والأصول حسب القوائم المالية المدققة بإجمالي قدره (687.234) ريالاً في تاريخ 31/12/2014م، بالإضافة إلى مصروفات إدارية وعمومية على المؤسسة بموجب القوائم المالية المدققة بنهاية عام 2014م، بإجمالي قدره (1.934.340) ريالاً لتنفيذ المشاريع القائمة، إلا أن القرار الإداري الصادر مطلع عام 2015م نسفها؛ وعليه نطالب بالتعويض الجابر للضرر بسداد مبلغ (2.621.574) ريالاً. وعليه يكون مجموع الأضرار الفعلية المذكورة في الفقرات الخمس والتي يطلب المدعي إلزام المدعى </w:t>
      </w:r>
      <w:r w:rsidRPr="009B1835">
        <w:rPr>
          <w:rFonts w:ascii="Traditional Arabic" w:hAnsi="Traditional Arabic" w:cs="Traditional Arabic"/>
          <w:sz w:val="32"/>
          <w:szCs w:val="32"/>
          <w:rtl/>
        </w:rPr>
        <w:lastRenderedPageBreak/>
        <w:t>عليها تعويضه عنها هو (20.384.438</w:t>
      </w:r>
      <w:r>
        <w:rPr>
          <w:rFonts w:ascii="Traditional Arabic" w:hAnsi="Traditional Arabic" w:cs="Traditional Arabic" w:hint="cs"/>
          <w:sz w:val="32"/>
          <w:szCs w:val="32"/>
          <w:rtl/>
        </w:rPr>
        <w:t>.37</w:t>
      </w:r>
      <w:r w:rsidRPr="009B1835">
        <w:rPr>
          <w:rFonts w:ascii="Traditional Arabic" w:hAnsi="Traditional Arabic" w:cs="Traditional Arabic"/>
          <w:sz w:val="32"/>
          <w:szCs w:val="32"/>
          <w:rtl/>
        </w:rPr>
        <w:t xml:space="preserve">) عشرون مليوناً وثلاثمئة وأربعة وثمانون ألفاً وأربعمئة وثمانية وثلاثون ريالاً وسبع وثلاثون هللةً. وبإحالة الدعوى إلى هذه الدائرة، عقدت في سبيل نظرها عدة جلسات، حيث أحال وكيل المدعي إلى صحيفة الدعوى، ثم قدم ممثل المدعى عليها مذكرة جوابية جاء فيها: أولاً: الأسباب التي بنى عليها حكم المحكمة الإدارية بإلغاء القرار تعود إلى وجود عيب في أحد أركانه وهو ركن السبب، حيث ورد في الحكم المشار إليه ما نصه: "وحيث إن محضر المخالفة محل الدعوى، وكذلك القرار رقم (445/1) وتاريخ 21/4/1436هـ، قد خلا من بيان تلك المخالفة، وهي تقديم بيانات كاذبة ومضللة للهيئة، ولم تبين الجهة المدعى عليها تفاصيل تلك البيانات الكاذبة والمعلومات المضللة التي بنت عليها تلك المخالفة، وبناءً عليها فرضت العقوبة الواردة في المادة (12) من نظام الاستثمار الأجنبي"، ويتضح من ذلك أن الحكم الذي تستند عليه المدعية لم ينفِ وقوع المخالفة من قبل المدعية، وإنما كان مأخذه على القرار الطعين كونه لم يستوفِ المتطلبات النظامية التي تتضمن بيان المخالفة بشكل مفصل في خطاب التبليغ الموجه للمدعية، والذي على إثره تم إلغاء ترخيصها، وتؤكد الهيئة أن المخالفة التي استدعت إلغاء ترخيص المدعية ثابتة من واقع المستندات التي توضح اختلافاً في بيانات القوائم المالية المقدمة من المدعية لجهات مختلفة بقصد التضليل والحصول على مزايا غير مستحقة. ثانياً: مع عدم التسليم بصحة ما ذكرته المدعية بشأن ما وقع عليها من ضرر؛ فإن المادة التاسعة من نظام المرافعات أمام ديوان المظالم كفلت حماية حقوق المدعي في فترة التقاضي، حيث ذكرت أنه: "يجوز للمحكمة أن تأمر بوقف تنفيذ القرار الإداري إذا طلب ذلك ورأت المحكمة أن تنفيذه يرتب آثاراً يتعذر تداركها"، وبالاطلاع على الحكم يتضح أن المدعية قامت بتقييد طلب عاجل بوقف تنفيذ القرار المشار إليه آنفاً، وانتهت الدائرة الإدارية السادسة إلى رفض الطلب العاجل. ومن جانب آخر لم تثبت المدعية قيامها بأي إجراء لتنفيذ القرار في حينه. وأما ما أشارت إليه المدعية من أن قرار الهيئة بإلغاء الترخيص تسبب عليها بالضرر من خلال عدم تمكن صاحب المؤسسة من إتمام عقد التنازل عن سجل المؤسسة التي يملكها لطرف آخر يحصل مقابله المدعي على (3.500.00) ريالٍ؛ فهذا الادعاء يشوبه التضليل، إذ إن عقد التنازل أبرم بعد انتهاء الترخيص. كما أن ما ذكرته المدعية من أن قرار الهيئة تسبب عليها بالضرر لتسببه في تجميد عدد من الحسابات البنكية، وترتب العديد من الالتزامات المادية عليها؛ فهو ادعاء مرسل، فتجميد الحساب له عدة أسباب أخرى قد تعود إلى صدور أحكام تنفيذ ضد المجمدة حساباتهم، أو إلى إخلالهم بالالتزامات التي تفرضها مؤسسة النقد أو غير ذلك من الأسباب. وما ذكرته المدعية من أن قرار الإلغاء تسبب بسحب مشروعين منها تحت التنفيذ مع مؤسسة البريد السعودي؛ فهذا ادعاء مضلل أيضاً، فتاريخ قرار إلغاء الترخيص هو 13/6/1436هـ، وتاريخ تسليم المشروعين المشار إليهما حسب إقرار المدعية نفسها 4/5/1436هـ و3/10/1436هـ، وهو ما يؤكد أن سحب المشروعين كان بسبب راجع إلى المدعية. وأما ما طلبته من تعويض عن كافة موجودات وأصول المؤسسة؛ فمعلوم أن الأصول والموجودات لا يمكن إلغاؤها بسبب قرار </w:t>
      </w:r>
      <w:r w:rsidRPr="009B1835">
        <w:rPr>
          <w:rFonts w:ascii="Traditional Arabic" w:hAnsi="Traditional Arabic" w:cs="Traditional Arabic"/>
          <w:sz w:val="32"/>
          <w:szCs w:val="32"/>
          <w:rtl/>
        </w:rPr>
        <w:lastRenderedPageBreak/>
        <w:t>إلغاء ترخيص. وأكد أن قرار الهيئة بمنح الترخيص الاستثماري أو تجديده سلطة تقديرية لها، وهي ميزة وقتية مرتبطة بالمصلحة العامة، ولا تكسب حقاً ثابتاً ودائماً للمرخص له، وطلب رفض الدعوى. ثم قدم وكيل المدعي مذكرة أكد فيها على توفر أركان المسؤولية التقصيرية الثلاثة الموجبة للتعويض، وهي: الخطأ، والضرر، وعلاقة السببية بينهما، وفق التفصيل الوارد في المذكرة وصحيفة الدعوى، وأكد على طلبه المذكور في صحيفة الدعوى. ثم تبادل الطرفان المذكرات بما لم يُضف مؤثراً عما ورد أعلاه. كما قدمت ممثلة الديوان العام للمحاسبة مذكرة أكدت فيها على ما أجاب به ممثل المدعى عليها. ثم قرر الطرفان اكتفاءهما، فقررت الدائرة قفل باب المرافعة ورفع الجلسة للمداولة، وأصدرت هذا الحكم.</w:t>
      </w:r>
    </w:p>
    <w:p w:rsidR="008F0F65" w:rsidRPr="009B1835" w:rsidRDefault="008F0F65" w:rsidP="008F0F65">
      <w:pPr>
        <w:spacing w:after="0" w:line="240" w:lineRule="auto"/>
        <w:jc w:val="center"/>
        <w:rPr>
          <w:rFonts w:ascii="Traditional Arabic" w:hAnsi="Traditional Arabic" w:cs="Traditional Arabic"/>
          <w:sz w:val="32"/>
          <w:szCs w:val="32"/>
          <w:rtl/>
        </w:rPr>
      </w:pPr>
      <w:r w:rsidRPr="009B1835">
        <w:rPr>
          <w:rFonts w:ascii="Traditional Arabic" w:hAnsi="Traditional Arabic" w:cs="Traditional Arabic"/>
          <w:b/>
          <w:bCs/>
          <w:sz w:val="32"/>
          <w:szCs w:val="32"/>
          <w:rtl/>
        </w:rPr>
        <w:t>الأسباب</w:t>
      </w:r>
    </w:p>
    <w:p w:rsidR="008F0F65" w:rsidRPr="009B1835" w:rsidRDefault="008F0F65" w:rsidP="008F0F65">
      <w:pPr>
        <w:spacing w:after="0" w:line="240" w:lineRule="auto"/>
        <w:jc w:val="both"/>
        <w:rPr>
          <w:rFonts w:ascii="Traditional Arabic" w:hAnsi="Traditional Arabic" w:cs="Traditional Arabic"/>
          <w:sz w:val="32"/>
          <w:szCs w:val="32"/>
          <w:rtl/>
        </w:rPr>
      </w:pPr>
      <w:r w:rsidRPr="009B1835">
        <w:rPr>
          <w:rFonts w:ascii="Traditional Arabic" w:hAnsi="Traditional Arabic" w:cs="Traditional Arabic"/>
          <w:sz w:val="32"/>
          <w:szCs w:val="32"/>
          <w:rtl/>
        </w:rPr>
        <w:t xml:space="preserve">لما كان المدعي يطلب إلزام المدعى عليها تعويضه عمّا تسبب به قرارها رقم (445/1) وتاريخ 21/4/1436هـ المتضمن إلغاء الترخيص الاستثماري الخدمي لمؤسسته من أضرار بمبلغ قدره (20.384.438.37) عشرون مليوناً وثلاثمئة وأربعة وثمانون ألفاً وأربعمئة وثمانية وثلاثون ريالاً وسبع وثلاثون هللة؛ فإن المحاكم الإدارية تكون مختصة بنظر هذا النزاع استناداً للمادة (13/ج) من نظام ديوان المظالم الصادر بالمرسوم الملكي رقم (م/78) وتاريخ 19/9/1428هـ، كما أن هذه القضية داخلة في اختصاص المحكمة المكاني استناداً للمادة (2) من نظام المرافعات أمام ديوان المظالم الصادر بالمرسوم الملكي رقم (م/3) وتاريخ 22/1/1435هـ، ومن اختصاص الدائرة النوعي استناداً لقرار رئيس مجلس القضاء الإداري رقم (79) لعام 1440هـ المتضمن قواعد توزيع الدعاوى. أما عن قبول الدعوى، فلما كان قرار إلغاء الترخيص الاستثماري لمؤسسة المدعي صدر بتاريخ 21/4/1436هـ، ثم تقدم وكيل المدعي بهذه الدعوى بتاريخ 18/4/1440هـ؛ فإن الدعوى بذلك مقبولة شكلاً لإقامتها خلال المهلة النظامية المحددة في المادة (8) من نظام المرافعات أمام ديوان المظالم. وفي الموضوع، وحيث إنه من المقرر أن مسببات الإلغاء في دعوى الإلغاء مختلفة عن مسببات التعويض، وذلك لاختلاف طبيعة القضاء في النوعين، وكذا لاختلاف المحل والنتيجة، فالإلغاء طبيعته قضاء ناقص؛ لذا فدور القاضي فيه يقتصر على إلغاء القرار إذا ثبت كونه معيباً بالعيوب المنصوص عليها نظاماً في الفقرة (ب) من المادة (13) من نظام ديوان المظالم، كما أن دعوى الإلغاء محلها القرار الإداري الذي يهدف إلى إنشاء أو إلغاء أو تعديل مركز نظامي معين يمس المتظلم منه، ونتيجة دعوى الإلغاء هي إلغاء آثار هذا القرار. أما دعوى التعويض فهي في طبيعتها دعوى إلزام؛ لذا تسمى القضاء الكامل، ومحلها هو أعمال الإدارة المادية والإدارية، ونتيجتها هي جبر الضرر الواقع على المتضرر من جراء تلك الأعمال، والتي يشترط فيها أن تكون على قدر من الجسامة والتعدي المكونان لركن الخطأ. بالتالي استقر القضاء على اشتراط توافر أركان في دعوى التعويض، وتحققها بالشكل المطلوب، وهي وجود الخطأ من جهة الإدارة، وتحقق الضرر على المدعي، وأن يرتبط الضرر بالخطأ الواقع من جهة الإدارة؛ وبناءً عليه فإن إلغاء القرار الإداري لا ترابط بينه وبين التعويض عن آثاره، بل الترابط </w:t>
      </w:r>
      <w:r w:rsidRPr="009B1835">
        <w:rPr>
          <w:rFonts w:ascii="Traditional Arabic" w:hAnsi="Traditional Arabic" w:cs="Traditional Arabic"/>
          <w:sz w:val="32"/>
          <w:szCs w:val="32"/>
          <w:rtl/>
        </w:rPr>
        <w:lastRenderedPageBreak/>
        <w:t>بينه وبين إلغاء آثار القرار. وإذا تقرر ذلك؛ فإنه أيضاً يتقرر أن إلغاء أي قرار ليس دليلاً على اكتمال وتحقق ركن الخطأ في حق جهة الإدارة في دعوى التعويض، فدعوى الإلغاء متعلقة برقابة القضاء على أعمال الإدارة، وبالتالي فدور القضاء فيها دور رقابي، فيحق للدائرة القضائية أن تلغي القرار بسبب لم يذكره المدعي إذا تبين لها وجوده في القرار ولو لم يدفع به المدعي، نظراً لدورها الرقابي، وهذا بخلاف دعوى التعويض، فدور القضاء وإن كان يتعلق بمشروعية تصرفات جهة الإدارة، إلا أنه بصدد دعوى مسؤولية، فلا بد من تحقق الأركان وتوافر الشروط في كل ركن. وهنا وفي موضوع دعوى المدعي، فإنه وحينما حكمت المحكمة بإلغاء قرار المدعى عليها رقم (445/1) وتاريخ 21/4/1436هـ، المتضمن إلغاء الترخيص الاستثماري للمدعي، نجد أن المدعى عليها استندت في إصدار قرارها على ارتكاب المدعي للمخالفة الواردة في المادة العشرين من اللائحة التنفيذية لنظام الاستثمار الأجنبي، من أنه يعد من المخالفات لأحكام النظام واللائحة وشروط الترخيص وضوابطه، على سبيل المثال لا الحصر الآتي: "17-</w:t>
      </w:r>
      <w:r>
        <w:rPr>
          <w:rFonts w:ascii="Traditional Arabic" w:hAnsi="Traditional Arabic" w:cs="Traditional Arabic" w:hint="cs"/>
          <w:sz w:val="32"/>
          <w:szCs w:val="32"/>
          <w:rtl/>
        </w:rPr>
        <w:t xml:space="preserve"> </w:t>
      </w:r>
      <w:r w:rsidRPr="009B1835">
        <w:rPr>
          <w:rFonts w:ascii="Traditional Arabic" w:hAnsi="Traditional Arabic" w:cs="Traditional Arabic"/>
          <w:sz w:val="32"/>
          <w:szCs w:val="32"/>
          <w:rtl/>
        </w:rPr>
        <w:t>تقديم بيانات كاذبة أو معلومات مضللة للهيئة"، إلا أن المحكمة في قضية الإلغاء ألغت القرار لخلو محضر المخالفة والقرار من بيان تلك المخالفة، كي يتسنى للقضاء التحقق من ثبوت ارتكاب الفعل المنسوب، وأن يكون هذا الفعل مخالفة نظامية معاقباً عليها. أما في هذه الدعوى، وحيث إن قوامها الأساس وركنها المهم هو تحقق الخطأ من جهة الإدارة، وأن يكون هذا الخطأ ثابتاً وعلى درجة من الجسامة والتعدي بموجبه يحدث ضرر ثابت ومباشر للمدعي، فإنه وبعد التأمل في مستندات القضية، فإن أياً من ذلك لم يتحقق بالقدر اللازم من المدعى عليها، ذلك أنها قامت بزيارة تفتيشية لمؤسسة المدعي بتاريخ 2/2/1435هـ اتضح للمراقب خلالها تقديم بيانات مالية للهيئة تختلف عن المقدمة إلى صندوق التنمية الصناعي، فبيَّن المدعي للمدعى عليها بخطابه رقم (345/ث/13) وتاريخ 5/2/1435هـ أن المركز المالي المقدم إلى صندوق التنمية الصناعي تم إعداده بناء على معايير محاسبية مختلفة لرغبته في الحصول على تسهيلات بنكية مقابل تنازلات عن المشاريع الحكومية، فبلَّغت المدعى عليها المدعي كتابياً بتاريخ 14/11/1435هـ عن هذه المخالفة، وطلبت إزالتها خلال عشرة أيام، فخاطبها المدعي بخطابه رقم (359/ث/14) وتاريخ 23/11/1435هـ، شارحاً تفاصيل سبب الاختلاف في البيانات، ونافياً تقديم بيانات كاذبة أو معلومات مضللة للهيئة، ثم قامت المدعى عليها بزيارة تحقق ودونت محضراً بتاريخ 26/12/1435هـ، ذكرت فيه أن المدعي لم يُزل المخالفة، ثم أصدرت قرارها رقم (445/1) وتاريخ 21/4/1436هـ المتضمن إلغاء الترخيص الاستثماري للمدعي، فاعترض عليه المدعي أمام المدعى عليها بتاريخ 6/8/1436هـ، فصدر بتاريخ 13/9/1436هـ قرار مجلس إدارة الهيئة بتثبيت القرار. وبفحص الدائرة لمستندات الدعوى، تبين لها تقديم المدعي لبيانات مالية مختلفة لجهتين حكوميتين عن سنة مالية واحدة، وقد اتخذت المدعى عليها الإجراءات النظامية المنصوص عليها في نظام الاستثمار الأجنبي ولائحته التنفيذية، إذ جاء في المادة (12) من النظام ما نصه: "1-</w:t>
      </w:r>
      <w:r>
        <w:rPr>
          <w:rFonts w:ascii="Traditional Arabic" w:hAnsi="Traditional Arabic" w:cs="Traditional Arabic" w:hint="cs"/>
          <w:sz w:val="32"/>
          <w:szCs w:val="32"/>
          <w:rtl/>
        </w:rPr>
        <w:t xml:space="preserve"> </w:t>
      </w:r>
      <w:r w:rsidRPr="009B1835">
        <w:rPr>
          <w:rFonts w:ascii="Traditional Arabic" w:hAnsi="Traditional Arabic" w:cs="Traditional Arabic"/>
          <w:sz w:val="32"/>
          <w:szCs w:val="32"/>
          <w:rtl/>
        </w:rPr>
        <w:t xml:space="preserve">تبلغ الهيئة المستثمر الأجنبي كتابياً عند مخالفة أحكام هذا النظام ولائحته لإزالة المخالفة خلال مدة زمنية تحددها </w:t>
      </w:r>
      <w:r w:rsidRPr="009B1835">
        <w:rPr>
          <w:rFonts w:ascii="Traditional Arabic" w:hAnsi="Traditional Arabic" w:cs="Traditional Arabic"/>
          <w:sz w:val="32"/>
          <w:szCs w:val="32"/>
          <w:rtl/>
        </w:rPr>
        <w:lastRenderedPageBreak/>
        <w:t>الهيئة تتناسب وإزالة المخالفة. 2-</w:t>
      </w:r>
      <w:r>
        <w:rPr>
          <w:rFonts w:ascii="Traditional Arabic" w:hAnsi="Traditional Arabic" w:cs="Traditional Arabic" w:hint="cs"/>
          <w:sz w:val="32"/>
          <w:szCs w:val="32"/>
          <w:rtl/>
        </w:rPr>
        <w:t xml:space="preserve"> </w:t>
      </w:r>
      <w:r w:rsidRPr="009B1835">
        <w:rPr>
          <w:rFonts w:ascii="Traditional Arabic" w:hAnsi="Traditional Arabic" w:cs="Traditional Arabic"/>
          <w:sz w:val="32"/>
          <w:szCs w:val="32"/>
          <w:rtl/>
        </w:rPr>
        <w:t xml:space="preserve">مع عدم الإخلال بأي عقوبة أشد؛ يعاقب المستثمر الأجنبي عند بقاء المخالفة بأي من العقوبات </w:t>
      </w:r>
      <w:proofErr w:type="gramStart"/>
      <w:r w:rsidRPr="009B1835">
        <w:rPr>
          <w:rFonts w:ascii="Traditional Arabic" w:hAnsi="Traditional Arabic" w:cs="Traditional Arabic"/>
          <w:sz w:val="32"/>
          <w:szCs w:val="32"/>
          <w:rtl/>
        </w:rPr>
        <w:t>التالية:...</w:t>
      </w:r>
      <w:proofErr w:type="gramEnd"/>
      <w:r w:rsidRPr="009B1835">
        <w:rPr>
          <w:rFonts w:ascii="Traditional Arabic" w:hAnsi="Traditional Arabic" w:cs="Traditional Arabic"/>
          <w:sz w:val="32"/>
          <w:szCs w:val="32"/>
          <w:rtl/>
        </w:rPr>
        <w:t xml:space="preserve"> ج-</w:t>
      </w:r>
      <w:r>
        <w:rPr>
          <w:rFonts w:ascii="Traditional Arabic" w:hAnsi="Traditional Arabic" w:cs="Traditional Arabic" w:hint="cs"/>
          <w:sz w:val="32"/>
          <w:szCs w:val="32"/>
          <w:rtl/>
        </w:rPr>
        <w:t xml:space="preserve"> </w:t>
      </w:r>
      <w:r w:rsidRPr="009B1835">
        <w:rPr>
          <w:rFonts w:ascii="Traditional Arabic" w:hAnsi="Traditional Arabic" w:cs="Traditional Arabic"/>
          <w:sz w:val="32"/>
          <w:szCs w:val="32"/>
          <w:rtl/>
        </w:rPr>
        <w:t>إلغاء ترخيص الاستثمار الأجنبي. 3-</w:t>
      </w:r>
      <w:r>
        <w:rPr>
          <w:rFonts w:ascii="Traditional Arabic" w:hAnsi="Traditional Arabic" w:cs="Traditional Arabic" w:hint="cs"/>
          <w:sz w:val="32"/>
          <w:szCs w:val="32"/>
          <w:rtl/>
        </w:rPr>
        <w:t xml:space="preserve"> </w:t>
      </w:r>
      <w:r w:rsidRPr="009B1835">
        <w:rPr>
          <w:rFonts w:ascii="Traditional Arabic" w:hAnsi="Traditional Arabic" w:cs="Traditional Arabic"/>
          <w:sz w:val="32"/>
          <w:szCs w:val="32"/>
          <w:rtl/>
        </w:rPr>
        <w:t>تطبق العقوبات المشار إليها في الفقرة (2) أعلاه بقرار من مجلس الإدارة. 4-</w:t>
      </w:r>
      <w:r>
        <w:rPr>
          <w:rFonts w:ascii="Traditional Arabic" w:hAnsi="Traditional Arabic" w:cs="Traditional Arabic" w:hint="cs"/>
          <w:sz w:val="32"/>
          <w:szCs w:val="32"/>
          <w:rtl/>
        </w:rPr>
        <w:t xml:space="preserve"> </w:t>
      </w:r>
      <w:r w:rsidRPr="009B1835">
        <w:rPr>
          <w:rFonts w:ascii="Traditional Arabic" w:hAnsi="Traditional Arabic" w:cs="Traditional Arabic"/>
          <w:sz w:val="32"/>
          <w:szCs w:val="32"/>
          <w:rtl/>
        </w:rPr>
        <w:t>يجوز التظلم من القرار الصادر بالعقوبة إلى ديوان المظالم وفقاً لنظامه"، والمدعى عليها حينما أصدرت قرارها الملغي استندت على مجموعة من الأحوال والقضايا والوقائع بحكم صلاحيتها، لكن عدم بيانها لسبب المخالفة بشكل واضح في القرار، وبعد مناقشتها من قبل المحكمة في دعوى الإلغاء السابقة، لم تكن كافية لصحة إجراءاتها، ما توصلت إليه الدائرة من أن القرار صدر معيباً فحكمت بإلغائه، إلا أنه ومع ذلك، وفي هذه الدعوى فإن إجراءات المدعى عليها كافية لدفع المسؤولية التقصيرية عنها، باعتبار أن ما قامت به كان مستنداً على وقائع ثابتة أقيمت على المدعي، مما ترى معه الدائرة عدم قيام دعوى المدعي على سند صحيح.</w:t>
      </w:r>
    </w:p>
    <w:p w:rsidR="008F0F65" w:rsidRPr="009B1835" w:rsidRDefault="008F0F65" w:rsidP="008F0F65">
      <w:pPr>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لذلك حكمت الدائرة: برفض الدعوى رقم (10992) لعام 1440هـ المرفوعة من المدعي (...) ضد المدعى عليها الهيئة العامة للاستثمار.</w:t>
      </w:r>
    </w:p>
    <w:p w:rsidR="008F0F65" w:rsidRPr="009B1835" w:rsidRDefault="008F0F65" w:rsidP="008F0F65">
      <w:pPr>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9B1835" w:rsidRDefault="008F0F65" w:rsidP="008F0F65">
      <w:pPr>
        <w:spacing w:after="0" w:line="240" w:lineRule="auto"/>
        <w:jc w:val="both"/>
        <w:rPr>
          <w:rFonts w:ascii="Traditional Arabic" w:hAnsi="Traditional Arabic" w:cs="Traditional Arabic"/>
          <w:sz w:val="32"/>
          <w:szCs w:val="32"/>
          <w:rtl/>
        </w:rPr>
      </w:pPr>
    </w:p>
    <w:p w:rsidR="008F0F65" w:rsidRPr="009B1835" w:rsidRDefault="008F0F65" w:rsidP="008F0F65">
      <w:pPr>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 xml:space="preserve">حكم محكمة الاستئناف: </w:t>
      </w:r>
    </w:p>
    <w:p w:rsidR="008F0F65" w:rsidRPr="009B1835" w:rsidRDefault="008F0F65" w:rsidP="008F0F65">
      <w:pPr>
        <w:spacing w:after="0" w:line="240" w:lineRule="auto"/>
        <w:rPr>
          <w:rFonts w:ascii="Traditional Arabic" w:hAnsi="Traditional Arabic" w:cs="Traditional Arabic"/>
          <w:b/>
          <w:bCs/>
          <w:sz w:val="32"/>
          <w:szCs w:val="32"/>
        </w:rPr>
      </w:pPr>
      <w:r w:rsidRPr="009B1835">
        <w:rPr>
          <w:rFonts w:ascii="Traditional Arabic" w:hAnsi="Traditional Arabic" w:cs="Traditional Arabic"/>
          <w:b/>
          <w:bCs/>
          <w:sz w:val="32"/>
          <w:szCs w:val="32"/>
          <w:rtl/>
        </w:rPr>
        <w:t>حكمت المحكمة بتأييد الحكم فيما انتهى إليه من قضاء.</w:t>
      </w:r>
    </w:p>
    <w:p w:rsidR="008F0F65" w:rsidRPr="009B1835"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9B1835">
        <w:rPr>
          <w:rFonts w:ascii="Traditional Arabic" w:hAnsi="Traditional Arabic" w:cs="Traditional Arabic"/>
          <w:b/>
          <w:bCs/>
          <w:sz w:val="32"/>
          <w:szCs w:val="32"/>
          <w:rtl/>
        </w:rPr>
        <w:lastRenderedPageBreak/>
        <w:t>رقم القضية في المحكمة الإدارية 15477 لعام 1440هـ</w:t>
      </w:r>
    </w:p>
    <w:p w:rsidR="008F0F65" w:rsidRPr="009B1835" w:rsidRDefault="008F0F65" w:rsidP="008F0F65">
      <w:pPr>
        <w:spacing w:after="0" w:line="240" w:lineRule="auto"/>
        <w:jc w:val="both"/>
        <w:rPr>
          <w:rFonts w:ascii="Traditional Arabic" w:hAnsi="Traditional Arabic" w:cs="Traditional Arabic"/>
          <w:b/>
          <w:bCs/>
          <w:sz w:val="32"/>
          <w:szCs w:val="32"/>
        </w:rPr>
      </w:pPr>
      <w:r w:rsidRPr="009B1835">
        <w:rPr>
          <w:rFonts w:ascii="Traditional Arabic" w:hAnsi="Traditional Arabic" w:cs="Traditional Arabic"/>
          <w:b/>
          <w:bCs/>
          <w:sz w:val="32"/>
          <w:szCs w:val="32"/>
          <w:rtl/>
        </w:rPr>
        <w:t>رقم القضية في محكمة الاستئناف الإدارية 418 لعام 1442هـ</w:t>
      </w:r>
    </w:p>
    <w:p w:rsidR="008F0F65" w:rsidRPr="009B1835" w:rsidRDefault="008F0F65" w:rsidP="008F0F65">
      <w:pPr>
        <w:tabs>
          <w:tab w:val="left" w:pos="3461"/>
        </w:tabs>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تاريخ الجلسة 27/5/1442هـ</w:t>
      </w:r>
      <w:r w:rsidRPr="009B1835">
        <w:rPr>
          <w:rFonts w:ascii="Traditional Arabic" w:hAnsi="Traditional Arabic" w:cs="Traditional Arabic"/>
          <w:b/>
          <w:bCs/>
          <w:sz w:val="32"/>
          <w:szCs w:val="32"/>
          <w:rtl/>
        </w:rPr>
        <w:tab/>
      </w:r>
    </w:p>
    <w:p w:rsidR="008F0F65" w:rsidRPr="009B1835" w:rsidRDefault="008F0F65" w:rsidP="008F0F65">
      <w:pPr>
        <w:tabs>
          <w:tab w:val="left" w:pos="3461"/>
        </w:tabs>
        <w:spacing w:after="0" w:line="240" w:lineRule="auto"/>
        <w:jc w:val="center"/>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الموضوعات</w:t>
      </w:r>
    </w:p>
    <w:p w:rsidR="008F0F65" w:rsidRPr="009B1835" w:rsidRDefault="008F0F65" w:rsidP="008F0F65">
      <w:pPr>
        <w:tabs>
          <w:tab w:val="left" w:pos="3461"/>
        </w:tabs>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 xml:space="preserve">تراخيص </w:t>
      </w:r>
      <w:r>
        <w:rPr>
          <w:rFonts w:ascii="Traditional Arabic" w:hAnsi="Traditional Arabic" w:cs="Traditional Arabic"/>
          <w:b/>
          <w:bCs/>
          <w:sz w:val="32"/>
          <w:szCs w:val="32"/>
          <w:rtl/>
        </w:rPr>
        <w:t>-</w:t>
      </w:r>
      <w:r w:rsidRPr="009B1835">
        <w:rPr>
          <w:rFonts w:ascii="Traditional Arabic" w:hAnsi="Traditional Arabic" w:cs="Traditional Arabic"/>
          <w:sz w:val="32"/>
          <w:szCs w:val="32"/>
          <w:rtl/>
        </w:rPr>
        <w:t xml:space="preserve"> </w:t>
      </w:r>
      <w:r w:rsidRPr="009B1835">
        <w:rPr>
          <w:rFonts w:ascii="Traditional Arabic" w:hAnsi="Traditional Arabic" w:cs="Traditional Arabic"/>
          <w:b/>
          <w:bCs/>
          <w:sz w:val="32"/>
          <w:szCs w:val="32"/>
          <w:rtl/>
        </w:rPr>
        <w:t xml:space="preserve">بلدية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ترخيص منشأة تعليمية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ترخيص مبدئي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سحب الترخيص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عدم أخذ موافقة المجاورين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تعويض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أركان المسؤولية التقصيرية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انتفاء ركن الخطأ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تعريف ركن الخطأ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تعريف ركن الضرر </w:t>
      </w:r>
      <w:r>
        <w:rPr>
          <w:rFonts w:ascii="Traditional Arabic" w:hAnsi="Traditional Arabic" w:cs="Traditional Arabic"/>
          <w:b/>
          <w:bCs/>
          <w:sz w:val="32"/>
          <w:szCs w:val="32"/>
          <w:rtl/>
        </w:rPr>
        <w:t>-</w:t>
      </w:r>
      <w:r w:rsidRPr="009B1835">
        <w:rPr>
          <w:rFonts w:ascii="Traditional Arabic" w:hAnsi="Traditional Arabic" w:cs="Traditional Arabic"/>
          <w:b/>
          <w:bCs/>
          <w:sz w:val="32"/>
          <w:szCs w:val="32"/>
          <w:rtl/>
        </w:rPr>
        <w:t xml:space="preserve"> صور مسؤولية الجهة الإدارية عن أعمالها التقصيرية.</w:t>
      </w:r>
    </w:p>
    <w:p w:rsidR="008F0F65" w:rsidRPr="009B1835" w:rsidRDefault="008F0F65" w:rsidP="008F0F65">
      <w:pPr>
        <w:tabs>
          <w:tab w:val="left" w:pos="3461"/>
        </w:tabs>
        <w:spacing w:after="0" w:line="240" w:lineRule="auto"/>
        <w:jc w:val="both"/>
        <w:rPr>
          <w:rFonts w:ascii="Traditional Arabic" w:hAnsi="Traditional Arabic" w:cs="Traditional Arabic"/>
          <w:sz w:val="32"/>
          <w:szCs w:val="32"/>
          <w:rtl/>
        </w:rPr>
      </w:pPr>
      <w:r w:rsidRPr="009B1835">
        <w:rPr>
          <w:rFonts w:ascii="Traditional Arabic" w:hAnsi="Traditional Arabic" w:cs="Traditional Arabic"/>
          <w:sz w:val="32"/>
          <w:szCs w:val="32"/>
          <w:rtl/>
        </w:rPr>
        <w:t xml:space="preserve">مطالبة المدعية إلزام المدعى عليها (أمانة المنطقة الشرقية) بتعويضها عن الأضرار اللاحقة بها جراء سحب الترخيص المبدئي لمنشأتها التعليمية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تضمن النظام وجوب أخذ موافقة المجاورين الملاصقين على تحويل المبنى القائم إلى منشأة تعليمية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الثابت قيام المدعى عليها بمنح المدعية ترخيص مبدئي لنقل منشأتها التعليمية إلى المبنى الجديد، ثم قيامها بسحب الترخيص لعدم اكتمال أخذ موافقة مجاوري المبنى الجديد؛ مما يكون سحب الترخيص موافقاً للنظام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الترخيص المبدئي لا يرتب حق مزاولة المهنة، وعدم حصول المدعية على الترخيص النهائي المرتب لحق مزاولة المهنة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انتفاء خطأ المدعى عليها </w:t>
      </w:r>
      <w:r>
        <w:rPr>
          <w:rFonts w:ascii="Traditional Arabic" w:hAnsi="Traditional Arabic" w:cs="Traditional Arabic"/>
          <w:sz w:val="32"/>
          <w:szCs w:val="32"/>
          <w:rtl/>
        </w:rPr>
        <w:t>-</w:t>
      </w:r>
      <w:r w:rsidRPr="009B1835">
        <w:rPr>
          <w:rFonts w:ascii="Traditional Arabic" w:hAnsi="Traditional Arabic" w:cs="Traditional Arabic"/>
          <w:sz w:val="32"/>
          <w:szCs w:val="32"/>
          <w:rtl/>
        </w:rPr>
        <w:t xml:space="preserve"> أثر ذلك: رفض الدعوى.</w:t>
      </w:r>
    </w:p>
    <w:p w:rsidR="008F0F65" w:rsidRPr="009B1835" w:rsidRDefault="008F0F65" w:rsidP="008F0F65">
      <w:pPr>
        <w:tabs>
          <w:tab w:val="left" w:pos="3461"/>
        </w:tabs>
        <w:spacing w:after="0" w:line="240" w:lineRule="auto"/>
        <w:jc w:val="center"/>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مستند الحكم</w:t>
      </w:r>
    </w:p>
    <w:p w:rsidR="008F0F65" w:rsidRPr="009B1835" w:rsidRDefault="008F0F65" w:rsidP="00A329B4">
      <w:pPr>
        <w:numPr>
          <w:ilvl w:val="0"/>
          <w:numId w:val="93"/>
        </w:numPr>
        <w:tabs>
          <w:tab w:val="left" w:pos="368"/>
        </w:tabs>
        <w:spacing w:after="0" w:line="240" w:lineRule="auto"/>
        <w:rPr>
          <w:rFonts w:ascii="Traditional Arabic" w:hAnsi="Traditional Arabic" w:cs="Traditional Arabic"/>
          <w:sz w:val="32"/>
          <w:szCs w:val="32"/>
        </w:rPr>
      </w:pPr>
      <w:r w:rsidRPr="009B1835">
        <w:rPr>
          <w:rFonts w:ascii="Traditional Arabic" w:hAnsi="Traditional Arabic" w:cs="Traditional Arabic"/>
          <w:sz w:val="32"/>
          <w:szCs w:val="32"/>
          <w:rtl/>
        </w:rPr>
        <w:t>المادة (2) من الاشتراطات البلدية للمدارس الأهلية الصادرة بقرار وزير الشؤون البلدية والقروية رقم (46897/4/وف) وتاريخ 22/9/1421هـ.</w:t>
      </w:r>
    </w:p>
    <w:p w:rsidR="008F0F65" w:rsidRPr="009B1835" w:rsidRDefault="008F0F65" w:rsidP="008F0F65">
      <w:pPr>
        <w:tabs>
          <w:tab w:val="left" w:pos="3461"/>
        </w:tabs>
        <w:spacing w:after="0" w:line="240" w:lineRule="auto"/>
        <w:jc w:val="center"/>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الوقائع</w:t>
      </w:r>
    </w:p>
    <w:p w:rsidR="008F0F65" w:rsidRPr="009B1835" w:rsidRDefault="008F0F65" w:rsidP="008F0F65">
      <w:pPr>
        <w:tabs>
          <w:tab w:val="left" w:pos="3461"/>
        </w:tabs>
        <w:spacing w:after="0" w:line="240" w:lineRule="auto"/>
        <w:jc w:val="both"/>
        <w:rPr>
          <w:rFonts w:ascii="Traditional Arabic" w:hAnsi="Traditional Arabic" w:cs="Traditional Arabic"/>
          <w:sz w:val="32"/>
          <w:szCs w:val="32"/>
          <w:rtl/>
        </w:rPr>
      </w:pPr>
      <w:r w:rsidRPr="009B1835">
        <w:rPr>
          <w:rFonts w:ascii="Traditional Arabic" w:hAnsi="Traditional Arabic" w:cs="Traditional Arabic"/>
          <w:sz w:val="32"/>
          <w:szCs w:val="32"/>
          <w:rtl/>
        </w:rPr>
        <w:t xml:space="preserve">تتلخص وقائع هذه الدعوى بالقدر اللازم لإصدار هذا الحكم في أن وكيل المدعية تقدم بصحيفة دعوى إلى هذه المحكمة، حاصلها: أن موكلته قامت باستئجار فيلا من دورين لمدة خمس سنوات، بقيمة إيجارية قدرها (200.000) مئتا ألف ريالٍ سنوياً، وذلك لغرض تجهيزها لتكون مدرسة أهلية، وقامت المدعية بأخذ موافقة الجيران الملاصقين والمقابلين، تمهيداً لاستصدار الموافقة المبدئية من المدعى عليها، وذلك لبدء أعمال التأسيس، وصدرت موافقة المدعى عليها بالخطاب رقم (755/574/ش ق) وتاريخ 1/4/1432هـ، بإفادة مساعدة المدير العام للشؤون التعليمية بشأن طلب المدعية نقل المنشأة، وافتتاح مرحلة رياض الأطفال في المبنى الجديد، والتي جاء فيها: "بأنه وبدراسة المخططات المقدمة والمقترحة، وبالاطلاع على موافقة الجيران المجاورين للمنشأة؛ فإن البلدية لا ترى مانعاً من ترخيص المبنى (منشأة تعليمية) شريطة التقيد بالمخططات المقدمة، ومراجعة البلدية عند صدور الترخيص النهائي من قبلكم لاستخراج رخصة مزاولة المهنة"، وبناءً على هذه الموافقة قامت موكلته بأعمال التأسيس والتجهيز وفقاً للاشتراطات المعمول بها، وذلك تمهيداً لاستصدار الرخصة النهائية اللازمة للتشغيل، إلا أن المدعى عليها </w:t>
      </w:r>
      <w:r w:rsidRPr="009B1835">
        <w:rPr>
          <w:rFonts w:ascii="Traditional Arabic" w:hAnsi="Traditional Arabic" w:cs="Traditional Arabic"/>
          <w:sz w:val="32"/>
          <w:szCs w:val="32"/>
          <w:rtl/>
        </w:rPr>
        <w:lastRenderedPageBreak/>
        <w:t>أصدرت خطاباً إلحاقياً بالرقم (1300/1018/ش ق) وتاريخ 20/9/1432هـ، والموجه إلى مساعدة المدير العام للشؤون التعليمية، والمتضمن: أن المدعية قدمت موافقة الجيران الملاصقين والمقابلين وذلك وفق النموذج المعتمد في البلدية، وأن المدعية أفادت بأن القطعة رقم (58) والملاصقة للمبنى المراد الترخيص له من الجهة الغربية عائدة لمالك الأراضي المقام عليها المنشأة التعليمية المتقرحة، وقد تبين خلاف ذلك؛ إذ تقدم المواطن (...) بخطابه للبلدية والمتضمن: بأنه صاحب المبنى الملاصق للمنشأة التعليمية المقترحة، على قطعة الأرض رقم (58)، ويعترض على فتح نشاط تعليمي مجاور لمنزله، وطلبت المدعى عليها من مساعدة المدير العام للشؤون التعليمة إبلاغ المدعية بالتريث لحين إحضار موافقة الجار المشار إليه؛ باعتبار ذلك من متطلبات الموافقة النهائية لترخيص النشاط. وعليه فإن المدعى عليها قد تسببت في خسائر مادية لحقت بالمدعية، والمتمثلة في المبالغ التي دفعت في أعمال التجهيز والتأسيس من أجل استخراج الرخص النهائية للمدرسة، بالإضافة إلى ما فات المدعية من كسب نتيجة عدم استثمار المبنى كمدرسة، وختم صحيفته بطلب إلزام المدعى عليها بأن تدفع لموكلته مبلغاً وقدره (11.036.500) أحد عشر مليوناً وستة وثلاثون ألفاً وخمسمئة ريالٍ، وذلك تعويضاً عما لحق موكلته من خسائر، وعما فاتها من كسب. وبقيد هذه الدعوى قضية بالرقم المشار إليه أعلاه، أحيلت إلى هذه الدائرة حسب ما أشير إليه أعلاه، فباشرت نظرها على النحو الوارد في محاضر ضبط جلساتها، وفيها سألت الدائرة وكيل المدعية عن الدعوى؟ فقدم مذكرة تضمنت: أن موافقات الجيران مكتملة، وسبق تقديمها إلى المدعى عليها على النحو الثابت بالمستندات المرفقة، والتي صدرت الموافقة بناءً عليها، ولكن المواطن (...) تراجع عن موافقته، وذلك بعد إصدار الموافقة المبدئية من المدعى عليها، وبعد أن شرعت موكلته بأعمال التأسيس والتجهيز. وأجابت المدعى عليها بمذكرة تضمنت: أنه وبتاريخ 1/4/1432هـ تم إصدار الخطاب رقم (755/574/ش ف) الموجه لمساعدة المدير العام للشؤون التعليمية، والمتضمن الموافقة المبدئية على ترخيص الموقع كمنشأة رياض أطفال بناءً على موافقة جميع المجاورين للموقع، والتي تم تقديمها للبلدية من قبل صاحبة النشاط، وقد تقدم بعض المجاورين للمبنى بالاعتراض على النشاط التعليمي، وأوضحوا عدم موافقتهم على ذلك، وهم: (...) و</w:t>
      </w:r>
      <w:r>
        <w:rPr>
          <w:rFonts w:ascii="Traditional Arabic" w:hAnsi="Traditional Arabic" w:cs="Traditional Arabic" w:hint="cs"/>
          <w:sz w:val="32"/>
          <w:szCs w:val="32"/>
          <w:rtl/>
        </w:rPr>
        <w:t xml:space="preserve"> </w:t>
      </w:r>
      <w:r w:rsidRPr="009B1835">
        <w:rPr>
          <w:rFonts w:ascii="Traditional Arabic" w:hAnsi="Traditional Arabic" w:cs="Traditional Arabic"/>
          <w:sz w:val="32"/>
          <w:szCs w:val="32"/>
          <w:rtl/>
        </w:rPr>
        <w:t xml:space="preserve">(...)، وبناءً عليه فقد صدر خطاب إلحاقي برقم (1300/1018/ش ف) وتاريخ 20/6/1432هـ -وليس في 20/9/1432هـ كما ورد في صحيفة الدعوى- والموجه إلى سعادة مساعدة المدير العام للشؤون التعليمية، والمتضمن التريث لحين استكمال موافقة جميع المجاورين باعتبار ذلك من متطلبات الموافقة النهائية لترخيص النشاط، علماً بأن عدم موافقة أحد المجاورين يعد إخلالاً بالاشتراطات والضوابط الفنية اللازم تحقيقها، وفي تاريخ 28/8/1435هـ وردنا خطاب سعادة مديرة إدارة التعليم الأهلي والأجنبي برقم (37582/1435) والمتضمن قرار سعادة المدير العام للتعليم بإيقاف نشاط الحضانة المذكورة، بناءً على رغبة المدعية بالخطاب رقم (351639938) وتاريخ 21/8/1435هـ، وفي تاريخ 7/3/1436هـ صدر الحكم القضائي من المحكمة الإدارية بالدمام رقم (2374/ث/ق) لعام 1434هـ، والذي جاء فيه: وبالتأمل </w:t>
      </w:r>
      <w:r w:rsidRPr="009B1835">
        <w:rPr>
          <w:rFonts w:ascii="Traditional Arabic" w:hAnsi="Traditional Arabic" w:cs="Traditional Arabic"/>
          <w:sz w:val="32"/>
          <w:szCs w:val="32"/>
          <w:rtl/>
        </w:rPr>
        <w:lastRenderedPageBreak/>
        <w:t xml:space="preserve">في الأشخاص المعارضين لإقامة نشاط رياض الأطفال، يتبين أن أحدهما (...) ليس بمالكٍ للأرض الملاصقة للأرض محل الدعوى؛ وبالتالي لا صفة له في الامتناع، والآخر (...) كان المالك لتلك الأرض لكنها انتقلت من ملكيته بموجب الصك رقم (...) بتاريخ 12/2/1434هـ إلى ملكية (...)؛ وبالتالي يكون امتناع المدعى عليها عن إصدار قرارٍ بممارسة المدعية لعمل نشاط رياض الأطفال بسبب امتناع هذين المواطنين في غير محله؛ لعدم توافر الصفة فيهما المانعة عن منح المدعية ترخيصاً بمزاولة عمل رياض الأطفال، مما يستلزم معه إلغاء القرار السلبي المتمثل في امتناعها عن إصدار القرار لهذا السبب؛ وبالتالي على المدعية أخذ الموافقة مجدداً من قبل المالكة الجديدة للعقار، فإن وافقت ولم تعارض على إقامة النشاط، استكملت المدعى عليها إجراءات منح الترخيص. وأضاف: بأن المدعية لم تتقدم للبلدية لاستكمال إجراءات الترخيص بعد صدور الحكم القضائي المشار إليه، علاوة على أن الإضافات والتعديلات التي تمت في المبنى حدثت دون ترخيص من البلدية، ودون أدنى مسؤولية من الأمانة. وختم مذكرته بطلب رفض الدعوى. فقدم وكيل المدعية مذكرة تضمنت: أن ما ذكره ممثل المدعى عليها من أن بعض المجاورين قاموا بالاعتراض على النشاط التعليمي، وعليه أصدرت المدعى عليها الخطاب المتضمن وقف الرخصة؛ ليس بصحيح إذ إن حقيقة الأمر أن موكلته قدمت الموافقات اللازمة إلى المدعى عليها، ثم تبين بعد ذلك أن بعض الجيران شُطب على موافقتهم في ورقة الموافقات المقدمة إلى المدعى عليها، والمقرر أنه لا يجوز أن يتم الشطب على الموافقة أو سحبها؛ لأن الموافقة هي في حقيقتها تصرف نظامي لا يجوز العدول عنه بعد صدوره؛ وبالتالي فإن الشطب أو سحب الموافقة هو أمر غير جائز نظاماً، وهنا تتضح مسؤولية المدعى عليها عن الأضرار التي لحقت بموكلته نتيجة إيقاف الترخيص الصادر لها. وأما ما ذكره ممثل المدعى عليها بأن موكلته لم تتقدم لاستكمال إجراءات الترخيص، وذلك بإحضار موافقة المالك الجديد للأرض المجاورة للمنشأة المراد الترخيص لها؛ فهذا أمر خارج عن موضوع الدعوى، ورد غير ملاقٍ لموضوع الدعوى، إذ إن دعوى موكلته هي التعويض عن الأضرار والخسائر نتيجة خطأ المدعى عليها، وليست مطالبتها بإصدار الترخيص. وسألت الدائرة وكيل المدعية عن تقديم ما يثبت موافقة المواطن (...) المالك للأرض رقم (58) والمجاورة لمنشأة موكلته؟ فاستعد بذلك. كما طلبت الدائرة من ممثل المدعى عليها تقديم تعميم وزير التربية والتعليم رقم (351/30) وتاريخ 25/10/1428هـ، فاستعد بذلك. ثم قدم وكيل المدعية مذكرة تضمنت: أن الحكم القضائي المشار إليه قد انتهى إلى عدم وجود صفة للمواطن (...) وعليه فيجب العدول عن طلب إحضار موافقته قبل إصدار المدعى عليها موافقتها الأولية بمنح موكلته للترخيص، خاصة وأن موضوع دعوى موكلته الآن هو التعويض. كما ذكر في مذكرة أخرى: أن كافة أركان المسؤولية التقصيرية متحققة بحق المدعى عليها، بناءً على ما جاء بمنطوق الحكم رقم (2374/3/ق) لعام 1434هـ، والمتضمن: إلغاء قرار أمانة المنطقة الشرقية السلبي؛ مما يوجب لموكلته التعويض، كما أن ما جاء في مذكرة ممثل المدعى عليها فيما يتعلق بإسقاط مطالبة موكلته بالتعويض وذلك لعدم إكمالها المتطلبات الخاصة بالحصول على الترخيص، وذلك لتعمد المدعى عليها </w:t>
      </w:r>
      <w:r w:rsidRPr="009B1835">
        <w:rPr>
          <w:rFonts w:ascii="Traditional Arabic" w:hAnsi="Traditional Arabic" w:cs="Traditional Arabic"/>
          <w:sz w:val="32"/>
          <w:szCs w:val="32"/>
          <w:rtl/>
        </w:rPr>
        <w:lastRenderedPageBreak/>
        <w:t>تعليق منح موكلته للترخيص لأكثر من ثلاث سنوات لأسباب غير نظامية، إضافة إلى أن موكلته تقدمت بخطاب إلى سعادة مدير إدارة التعليم الأهلي والأجنبي برغبتها في إيقاف النشاط وذلك لتقليل الأضرار، وختم مذكرته بإلزام المدعى عليها بالتعويض. وقدم ممثل المدعى عليها خطاباً بالرقم (41043141) وتاريخ 25/4/1441هـ من رئيس بلدية وسط الدمام، والمتضمن: تعذر الحصول على التعميم المطلوب. ثم قرر الطرفان الاكتفاء. وبناء عليه تم رفع الجلسة للمداولة، وأصدرت الدائرة حكمها بناءً على ما يلي.</w:t>
      </w:r>
    </w:p>
    <w:p w:rsidR="008F0F65" w:rsidRPr="009B1835" w:rsidRDefault="008F0F65" w:rsidP="008F0F65">
      <w:pPr>
        <w:spacing w:after="0" w:line="240" w:lineRule="auto"/>
        <w:jc w:val="center"/>
        <w:rPr>
          <w:rFonts w:ascii="Traditional Arabic" w:hAnsi="Traditional Arabic" w:cs="Traditional Arabic"/>
          <w:sz w:val="32"/>
          <w:szCs w:val="32"/>
          <w:rtl/>
        </w:rPr>
      </w:pPr>
      <w:r w:rsidRPr="009B1835">
        <w:rPr>
          <w:rFonts w:ascii="Traditional Arabic" w:hAnsi="Traditional Arabic" w:cs="Traditional Arabic"/>
          <w:b/>
          <w:bCs/>
          <w:sz w:val="32"/>
          <w:szCs w:val="32"/>
          <w:rtl/>
        </w:rPr>
        <w:t>الأسباب</w:t>
      </w:r>
    </w:p>
    <w:p w:rsidR="008F0F65" w:rsidRPr="009B1835" w:rsidRDefault="008F0F65" w:rsidP="008F0F65">
      <w:pPr>
        <w:spacing w:after="0" w:line="240" w:lineRule="auto"/>
        <w:jc w:val="both"/>
        <w:rPr>
          <w:rFonts w:ascii="Traditional Arabic" w:hAnsi="Traditional Arabic" w:cs="Traditional Arabic"/>
          <w:sz w:val="32"/>
          <w:szCs w:val="32"/>
          <w:rtl/>
        </w:rPr>
      </w:pPr>
      <w:r w:rsidRPr="009B1835">
        <w:rPr>
          <w:rFonts w:ascii="Traditional Arabic" w:hAnsi="Traditional Arabic" w:cs="Traditional Arabic"/>
          <w:sz w:val="32"/>
          <w:szCs w:val="32"/>
          <w:rtl/>
        </w:rPr>
        <w:t>لما كان وكيل المدعية يطالب بإلزام المدعى عليها بتعويض موكلته مبلغاً وقدره (11.036.500) أحد عشر مليوناً وستة وثلاثون ألفاً وخمسمئة ريالٍ، وذلك عن</w:t>
      </w:r>
      <w:r>
        <w:rPr>
          <w:rFonts w:ascii="Traditional Arabic" w:hAnsi="Traditional Arabic" w:cs="Traditional Arabic"/>
          <w:sz w:val="32"/>
          <w:szCs w:val="32"/>
          <w:rtl/>
        </w:rPr>
        <w:t xml:space="preserve"> </w:t>
      </w:r>
      <w:r w:rsidRPr="009B1835">
        <w:rPr>
          <w:rFonts w:ascii="Traditional Arabic" w:hAnsi="Traditional Arabic" w:cs="Traditional Arabic"/>
          <w:sz w:val="32"/>
          <w:szCs w:val="32"/>
          <w:rtl/>
        </w:rPr>
        <w:t xml:space="preserve">الأضرار التي لحقت بموكلته لقاء سحب المدعى عليها الترخيص المبدئي للمنشأة التعليمية؛ لذا فإن الدعوى تدخل في اختصاص المحاكم الإدارية ولائياً بموجب المادة (13/ج) من نظام ديوان المظالم الصادر بالمرسوم الملكي رقم (م/78) في 19/9/1428هـ، كما تدخل هذه الدعوى في اختصاص المحكمة مكانياً طبقاً للمادة (2) من نظام المرافعات أمام ديوان المظالم الصادر بالمرسوم الملكي رقم (م/3) وتاريخ 22/1/1435هـ والمنشور في الجريدة الرسمية في 10/2/1435هـ لأن المدعى عليها تقع في دائرة اختصاص المحكمة الإدارية بالدمام، كما تنظر الدائرة هذه الدعوى وفقاً لقرار رئيس مجلس القضاء الإداري المنظم لأعمال الدوائر. وأما عن قبول الدعوى، فبما أنه جاء في المادة (8/6) من نظام المرافعات أمام الديوان -المشار إليه سلفاً- ما نصه: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مالم يقر المدعى عليه بالحق، أو يتقدم المدعي بعذر تقبله المحكمة المختصة"، فالثابت أن ابتداء حق المدعية قد نشأ بتاريخ 20/9/1432هـ، وقد تقدم وكيلها للمحكمة في 29/9/1440هـ؛ وعليه فإنّ مطالبة المدعي تكون موافقة للمدد المضروبة نظاماً؛ وعليه فإن الدعوى مقبولة شكلاً. وأما عن موضوع الدعوى، فالثابت أن مسؤولية الدولة عن أعمالها غير التعاقدية على سبيل الخطأ، إنما يكون بإحدى الصورتين، إما عن قرار إداري غير مشروع، أو عن عمل مادي أحدث ضرراً بذوي الشأن، كما أن المبدأ العام بالنسبة لمسؤولية الإدارة عن أعمالها المادية غير المشروعة يشترط لقيامها توافر ثلاثة أركان: 1-ركن الخطأ، ويتمثل في مباشرة الإدارة نشاطها في تسيير المرفق بشكل مخالف لأحكام النظام ودون مراعاة لإجراءات السلامة والأمن. 2-ركن الضرر، وهو الأذى المادي أو المعنوي الذي يلحق صاحب الشأن من فعل جهة الإدارة. 3-الإفضاء، وهو ما اصطلح عليه بعلاقة السببية بين الخطأ والضرر، فمتى توافرت هذه الأركان انعقدت المسؤولية تجاه الجهة المدعى عليها، ووجب عليها تعويض المدعية، ومتى تخلفت أو تخلف أحد أركانها انتفت المسؤولية، وسقط حق المدعي في الحصول على التعويض. وبتطبيق ذلك على الدعوى الماثلة، فإن المدعى عليها قد منحت المدعية الموافقة على الترخيص المبدئي، وذلك لنقل المنشأة التعليمية إلى المبنى الجديد، وذلك بالخطاب رقم (755/574/ش </w:t>
      </w:r>
      <w:r w:rsidRPr="009B1835">
        <w:rPr>
          <w:rFonts w:ascii="Traditional Arabic" w:hAnsi="Traditional Arabic" w:cs="Traditional Arabic"/>
          <w:sz w:val="32"/>
          <w:szCs w:val="32"/>
          <w:rtl/>
        </w:rPr>
        <w:lastRenderedPageBreak/>
        <w:t>ف) وتاريخ 1/4/1432هـ، ثم أصدرت المدعى عليها الخطاب رقم (1300/1018/ش ف) وتاريخ 20/9/1432هـ، وفيه: "أن المدعية قد خُوطبت بتقديم مخطط مقترح يوضح التفاصيل المعمارية، ومواقف السيارات المطلوبة، وأخذ موافقة المجاورين وفق النموذج المعتمد بالبلدية، فأفادت المدعية بأن القطعة رقم (58) والملاصقة للموقع المذكور من الجهة الغربية عائدة لنفس مالك الأرض المقام عليها المنشاة التعليمية المقترحة، ثم تقدم المواطن (...) إلى المدعى عليها بالاعتراض على فتح المنشأة التعليمية بجوار منزله، وذكر بأنه صاحب قطعة الأرض رقم (58)، وعليه فإن المدعية لم تقدم الموافقة اللازمة لإصدار الترخيص، فطلبت من المدعية التريث حتى تحضر موافقة الجار المشار إليه، وذلك باعتبار أنها من متطلبات الموافقة النهائية لترخيص النشاط"، وبما أن اشتراطات البلدية للمدارس الأهلية والمعممة بخطاب وزير الشؤون البلدية والقروية برقم (46897/4/وف) وتاريخ 22/9/1421هـ نصت في المادة (2-7) على: "أخذ موافقة المجاورين الملاصقين على تحويل المبنى القائم إلى منشأة تعليمية، ويستثنى أخذ موافقة الجار المقابل في الشارع التجاري"، وبما أن المدعية ملزمة بالعمل بمقتضاه وفقاً لتعميم وزير التعليم رقم (351/30) وتاريخ 25/10/1428هـ، والمتضمن: "الاشتراط على</w:t>
      </w:r>
      <w:r>
        <w:rPr>
          <w:rFonts w:ascii="Traditional Arabic" w:hAnsi="Traditional Arabic" w:cs="Traditional Arabic"/>
          <w:sz w:val="32"/>
          <w:szCs w:val="32"/>
          <w:rtl/>
        </w:rPr>
        <w:t xml:space="preserve"> </w:t>
      </w:r>
      <w:r w:rsidRPr="009B1835">
        <w:rPr>
          <w:rFonts w:ascii="Traditional Arabic" w:hAnsi="Traditional Arabic" w:cs="Traditional Arabic"/>
          <w:sz w:val="32"/>
          <w:szCs w:val="32"/>
          <w:rtl/>
        </w:rPr>
        <w:t>كل طالب ترخيص لمدرسة أهلية إرفاق إفادة الأمانة بتوافر اشتراطات البلدية للمدارس الأهلية في المبنى المطلوب الترخيص له، وذلك بعد موافقة الإدارة عليه كمبنى مدرسي"، وإذ لم يثبت للدائرة أخذ المدعية موافقة الجار الملاصق للمنشأة المراد الترخيص لها (...) صاحب القطعة رقم (58) وعليه فتكون المدعية لم تستكمل الاشتراطات البلدية للمدارس الأهلية؛ مما يعني أن قرار المدعى عليها بسحب الترخيص كان موافقاً للنظام، علاوة على أن الترخيص الذي صدر للمدعية يعد ترخيصاً مبدئياً، ولا يترتب عليه مزاولة المهنة، إذ يشترط للمزاولة الفعلية صدور الترخيص النهائي، وهو ما لم تتحصل عليها المدعية. وحيث لم يثبت للدائرة خطأ المدعى عليها؛ فإن الدائرة تنتهي إلى رفض الدعوى، اكتفاءً بتخلف أحد أركان المسؤولية، وتعرض عن بحث بقية الأركان.</w:t>
      </w:r>
    </w:p>
    <w:p w:rsidR="008F0F65" w:rsidRPr="009B1835" w:rsidRDefault="008F0F65" w:rsidP="008F0F65">
      <w:pPr>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لذلك حكمت الدائرة: برفض الدعوى رقم (15477) لعام 1440هـ المقامة من (...) ضد أمانة المنطقة الشرقية.</w:t>
      </w:r>
    </w:p>
    <w:p w:rsidR="008F0F65" w:rsidRPr="009B1835" w:rsidRDefault="008F0F65" w:rsidP="008F0F65">
      <w:pPr>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9B1835" w:rsidRDefault="008F0F65" w:rsidP="008F0F65">
      <w:pPr>
        <w:spacing w:after="0" w:line="240" w:lineRule="auto"/>
        <w:jc w:val="both"/>
        <w:rPr>
          <w:rFonts w:ascii="Traditional Arabic" w:hAnsi="Traditional Arabic" w:cs="Traditional Arabic"/>
          <w:sz w:val="32"/>
          <w:szCs w:val="32"/>
          <w:rtl/>
        </w:rPr>
      </w:pPr>
    </w:p>
    <w:p w:rsidR="008F0F65" w:rsidRPr="009B1835" w:rsidRDefault="008F0F65" w:rsidP="008F0F65">
      <w:pPr>
        <w:spacing w:after="0" w:line="240" w:lineRule="auto"/>
        <w:jc w:val="both"/>
        <w:rPr>
          <w:rFonts w:ascii="Traditional Arabic" w:hAnsi="Traditional Arabic" w:cs="Traditional Arabic"/>
          <w:b/>
          <w:bCs/>
          <w:sz w:val="32"/>
          <w:szCs w:val="32"/>
          <w:rtl/>
        </w:rPr>
      </w:pPr>
      <w:r w:rsidRPr="009B1835">
        <w:rPr>
          <w:rFonts w:ascii="Traditional Arabic" w:hAnsi="Traditional Arabic" w:cs="Traditional Arabic"/>
          <w:b/>
          <w:bCs/>
          <w:sz w:val="32"/>
          <w:szCs w:val="32"/>
          <w:rtl/>
        </w:rPr>
        <w:t xml:space="preserve">حكم محكمة الاستئناف: </w:t>
      </w:r>
    </w:p>
    <w:p w:rsidR="008F0F65" w:rsidRPr="00251553" w:rsidRDefault="008F0F65" w:rsidP="008F0F65">
      <w:pPr>
        <w:spacing w:after="0" w:line="240" w:lineRule="auto"/>
        <w:rPr>
          <w:rFonts w:ascii="Traditional Arabic" w:hAnsi="Traditional Arabic" w:cs="Traditional Arabic"/>
          <w:b/>
          <w:bCs/>
          <w:sz w:val="32"/>
          <w:szCs w:val="32"/>
        </w:rPr>
      </w:pPr>
      <w:r w:rsidRPr="009B1835">
        <w:rPr>
          <w:rFonts w:ascii="Traditional Arabic" w:hAnsi="Traditional Arabic" w:cs="Traditional Arabic"/>
          <w:b/>
          <w:bCs/>
          <w:sz w:val="32"/>
          <w:szCs w:val="32"/>
          <w:rtl/>
        </w:rPr>
        <w:t>حكمت المحكمة بتأييد الحكم فيما انتهى إليه من قضاء.</w:t>
      </w: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jc w:val="center"/>
        <w:rPr>
          <w:sz w:val="96"/>
          <w:szCs w:val="96"/>
          <w:rtl/>
        </w:rPr>
      </w:pPr>
      <w:r w:rsidRPr="008F0F65">
        <w:rPr>
          <w:rFonts w:hint="cs"/>
          <w:sz w:val="96"/>
          <w:szCs w:val="96"/>
          <w:rtl/>
        </w:rPr>
        <w:t>أتعاب محاماة</w:t>
      </w: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rPr>
          <w:sz w:val="28"/>
          <w:szCs w:val="28"/>
          <w:rtl/>
        </w:rPr>
      </w:pPr>
    </w:p>
    <w:p w:rsidR="008F0F65" w:rsidRDefault="008F0F65" w:rsidP="008F0F65">
      <w:pPr>
        <w:rPr>
          <w:sz w:val="28"/>
          <w:szCs w:val="28"/>
          <w:rtl/>
        </w:rPr>
      </w:pPr>
    </w:p>
    <w:p w:rsidR="008F0F65" w:rsidRPr="0066481F" w:rsidRDefault="008F0F65" w:rsidP="008F0F65">
      <w:pPr>
        <w:spacing w:after="0" w:line="240" w:lineRule="auto"/>
        <w:jc w:val="both"/>
        <w:rPr>
          <w:rFonts w:ascii="Traditional Arabic" w:hAnsi="Traditional Arabic" w:cs="Traditional Arabic"/>
          <w:b/>
          <w:bCs/>
          <w:sz w:val="32"/>
          <w:szCs w:val="32"/>
        </w:rPr>
      </w:pPr>
      <w:r w:rsidRPr="0066481F">
        <w:rPr>
          <w:rFonts w:ascii="Traditional Arabic" w:hAnsi="Traditional Arabic" w:cs="Traditional Arabic"/>
          <w:b/>
          <w:bCs/>
          <w:sz w:val="32"/>
          <w:szCs w:val="32"/>
          <w:rtl/>
        </w:rPr>
        <w:lastRenderedPageBreak/>
        <w:t xml:space="preserve">رقم القضية في المحكمة الإدارية 8810 لعام 1439هـ </w:t>
      </w:r>
    </w:p>
    <w:p w:rsidR="008F0F65" w:rsidRPr="0066481F" w:rsidRDefault="008F0F65" w:rsidP="008F0F65">
      <w:pPr>
        <w:spacing w:after="0" w:line="240" w:lineRule="auto"/>
        <w:jc w:val="both"/>
        <w:rPr>
          <w:rFonts w:ascii="Traditional Arabic" w:hAnsi="Traditional Arabic" w:cs="Traditional Arabic"/>
          <w:b/>
          <w:bCs/>
          <w:sz w:val="32"/>
          <w:szCs w:val="32"/>
        </w:rPr>
      </w:pPr>
      <w:r w:rsidRPr="0066481F">
        <w:rPr>
          <w:rFonts w:ascii="Traditional Arabic" w:hAnsi="Traditional Arabic" w:cs="Traditional Arabic"/>
          <w:b/>
          <w:bCs/>
          <w:sz w:val="32"/>
          <w:szCs w:val="32"/>
          <w:rtl/>
        </w:rPr>
        <w:t xml:space="preserve">رقم القضية في محكمة الاستئناف الإدارية 9572 لعام 1441هـ </w:t>
      </w:r>
    </w:p>
    <w:p w:rsidR="008F0F65" w:rsidRPr="0066481F" w:rsidRDefault="008F0F65" w:rsidP="008F0F65">
      <w:pPr>
        <w:tabs>
          <w:tab w:val="left" w:pos="3461"/>
        </w:tabs>
        <w:spacing w:after="0" w:line="240" w:lineRule="auto"/>
        <w:jc w:val="both"/>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تاريخ الجلسة 4/2/1442هـ</w:t>
      </w:r>
    </w:p>
    <w:p w:rsidR="008F0F65" w:rsidRPr="0066481F" w:rsidRDefault="008F0F65" w:rsidP="008F0F65">
      <w:pPr>
        <w:tabs>
          <w:tab w:val="left" w:pos="3461"/>
        </w:tabs>
        <w:spacing w:after="0" w:line="240" w:lineRule="auto"/>
        <w:jc w:val="center"/>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الموضوعات</w:t>
      </w:r>
    </w:p>
    <w:p w:rsidR="008F0F65" w:rsidRPr="0066481F" w:rsidRDefault="008F0F65" w:rsidP="008F0F65">
      <w:pPr>
        <w:spacing w:after="0" w:line="240" w:lineRule="auto"/>
        <w:jc w:val="lowKashida"/>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أتعاب محاماة - دفع أتعاب المحاماة - مناط استحقاق الأتعاب - عرف - الأصل في المحامي التكسب - تبرع - شهادة - عقد محاماة - إنكار - مخالفة نطاق العقد للواقع - اختصاص - ولائي - قاضي الأصل قاضي الفرع.</w:t>
      </w:r>
    </w:p>
    <w:p w:rsidR="008F0F65" w:rsidRPr="0066481F" w:rsidRDefault="008F0F65" w:rsidP="008F0F65">
      <w:pPr>
        <w:spacing w:after="0" w:line="240" w:lineRule="auto"/>
        <w:jc w:val="lowKashida"/>
        <w:rPr>
          <w:rFonts w:ascii="Traditional Arabic" w:hAnsi="Traditional Arabic" w:cs="Traditional Arabic"/>
          <w:sz w:val="32"/>
          <w:szCs w:val="32"/>
          <w:rtl/>
        </w:rPr>
      </w:pPr>
      <w:r w:rsidRPr="0066481F">
        <w:rPr>
          <w:rFonts w:ascii="Traditional Arabic" w:hAnsi="Traditional Arabic" w:cs="Traditional Arabic"/>
          <w:sz w:val="32"/>
          <w:szCs w:val="32"/>
          <w:rtl/>
        </w:rPr>
        <w:t>مُطالبة الُمدَّعي إلزام المدعى عليه بدفع أتعاب المحاماة عن القضية التي ترافع فيها عنه وانتهت بحكم لصالحه - استحقاق أتعاب المحاماة يرجع إلى العقد المبرم بين الطرفين، فإن لم يكن ثم عقد فإلى العرف الساري - اقتضاء العرف بأن الممتهن يتكسب من مهنته، والتبرع فيها خلاف الأصل - شهادة الشهود بأن ترافع المدعي عن المدعى عليه كان تبرعاً منه؛ ما يخرج معها أصل التكسب عن المدعي - عدم استحقاق المدعي أتعاب المحاماة - عدم قبول احتجاج المدعي بعقد المحاماة المقدم من قبله والمبرم مع المدعى عليه؛ لإنكار الشاهد المنصوص عليه فيه علمه به أو توقيعه عليه، ولمخالفة نطاقه واقع الترافع - أثر ذلك: رفض الدعوى.</w:t>
      </w:r>
    </w:p>
    <w:p w:rsidR="008F0F65" w:rsidRPr="0066481F" w:rsidRDefault="008F0F65" w:rsidP="008F0F65">
      <w:pPr>
        <w:tabs>
          <w:tab w:val="left" w:pos="3461"/>
        </w:tabs>
        <w:spacing w:after="0" w:line="240" w:lineRule="auto"/>
        <w:jc w:val="center"/>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مستند الحكم</w:t>
      </w:r>
    </w:p>
    <w:p w:rsidR="008F0F65" w:rsidRPr="0066481F" w:rsidRDefault="008F0F65" w:rsidP="008F0F65">
      <w:pPr>
        <w:numPr>
          <w:ilvl w:val="0"/>
          <w:numId w:val="12"/>
        </w:numPr>
        <w:spacing w:after="0" w:line="240" w:lineRule="auto"/>
        <w:rPr>
          <w:rFonts w:ascii="Traditional Arabic" w:hAnsi="Traditional Arabic" w:cs="Traditional Arabic"/>
          <w:sz w:val="32"/>
          <w:szCs w:val="32"/>
          <w:rtl/>
        </w:rPr>
      </w:pPr>
      <w:r w:rsidRPr="0066481F">
        <w:rPr>
          <w:rFonts w:ascii="Traditional Arabic" w:hAnsi="Traditional Arabic" w:cs="Traditional Arabic"/>
          <w:sz w:val="32"/>
          <w:szCs w:val="32"/>
          <w:rtl/>
        </w:rPr>
        <w:t>القاعدة الفقهية: (المفرط أولى بالخسارة).</w:t>
      </w:r>
    </w:p>
    <w:p w:rsidR="008F0F65" w:rsidRPr="0066481F" w:rsidRDefault="008F0F65" w:rsidP="008F0F65">
      <w:pPr>
        <w:tabs>
          <w:tab w:val="left" w:pos="3461"/>
        </w:tabs>
        <w:spacing w:after="0" w:line="240" w:lineRule="auto"/>
        <w:jc w:val="center"/>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الوقائع</w:t>
      </w:r>
    </w:p>
    <w:p w:rsidR="008F0F65" w:rsidRPr="0066481F" w:rsidRDefault="008F0F65" w:rsidP="008F0F65">
      <w:pPr>
        <w:spacing w:after="0" w:line="240" w:lineRule="auto"/>
        <w:jc w:val="both"/>
        <w:rPr>
          <w:rFonts w:ascii="Traditional Arabic" w:hAnsi="Traditional Arabic" w:cs="Traditional Arabic"/>
          <w:b/>
          <w:bCs/>
          <w:sz w:val="32"/>
          <w:szCs w:val="32"/>
          <w:rtl/>
        </w:rPr>
      </w:pPr>
      <w:r w:rsidRPr="0066481F">
        <w:rPr>
          <w:rFonts w:ascii="Traditional Arabic" w:hAnsi="Traditional Arabic" w:cs="Traditional Arabic"/>
          <w:sz w:val="32"/>
          <w:szCs w:val="32"/>
          <w:rtl/>
        </w:rPr>
        <w:t xml:space="preserve">تتلخص وقائع هذه الدعوى بالقدر اللازم لإصدار الحكم فيها أن المدعي تقدم بصحيفة دعوى لهذه المحكمة بتاريخ 8/11/1439هـ تضمنت: طلبه الحكم بإلزام المدعى عليه أن يدفع له مبلغاً قدره (150.000) مئة وخمسون ألف ريال مقابل ما تكبده من أتعاب التقاضي عنه في القضية رقم (1485) لعام 1435هـ أمام المحكمة الإدارية بمكة المكرمة. مرفقاً صورةً من الحكم الصادر من هذه الدائرة برقم (1685/10/ق) لعام 1436هـ لصالح المدعى عليه ضد المديرية العامة للجوازات/ جوازات منطقة مكة المكرمة المثبت فيه ترافع المدعي عن المدعى عليه وكالةً. فقيدت صحيفة الدعوى قضيةً بالرقم المشار إليه في ديباجة هذا الحكم، وباشرت الدائرة نظرها في عدة جلسات، وفيها سألت الدائرة المدعي عن دعواه؟ فأحال إلى ما ورد بلائحتها. وبعرضه على المدعى عليه، أجاب بأنه لم يتم الاتفاق بينه وبين المدعي على أي مبلغ مالي نظير ترافعه عنه، وإنما كان الاتفاق على ترافعه دون مقابل لوجه الله. وبعرض ذلك على المدعي، أجاب بنفي ذلك وأبرز عقداً جاء فيه: "أنه قد تم الاتفاق بين الطرفين، الطرف الأول (...) -المدعي- والطرف الثاني (...) -المدعى عليه- على أن يقوم الطرف الأول بالدفاع عن الطرف الثاني في </w:t>
      </w:r>
      <w:r w:rsidRPr="0066481F">
        <w:rPr>
          <w:rFonts w:ascii="Traditional Arabic" w:hAnsi="Traditional Arabic" w:cs="Traditional Arabic"/>
          <w:sz w:val="32"/>
          <w:szCs w:val="32"/>
          <w:rtl/>
        </w:rPr>
        <w:lastRenderedPageBreak/>
        <w:t xml:space="preserve">المحكمة الكبرى بالقطيف وديوان المظالم بالدمام والإدارة الرئيسية للوافدين بالرياض والفرعية بالدمام مقابل عشرين بالمئة كأجور بموجب الإدانة التي لحقت بالطرف الثاني من إدارة الوافدين بمكة المكرمة من جراء مخالفة حملة (...) لصاحبها (...) لكونه لم يصدر التصاريح النظامية لحجاج حملته عام 1433هـ. والله على ما نقول وكيل. شاهد أول (...) شاهد ثانٍ (...)"؛ وعليه سألت الدائرة المدعى عليه عن هذا العقد؟ فأنكره ونفى العلم به. فطلبت منه الدائرة تقديم بينته على ادعائه أن ترافعه في الدعوى كان تبرعاً من غير عوض، فطلب سماع شهادة الشهود على عدم صحة الدعوى، فحضر الشاهد الأول (...) صاحب الهوية الوطنية رقم (...) فقرر قائلاً: أشهد بالله العظيم أنني قد حضرت مجلساً حضره المدعي والمدعى عليه في الحرم المكي الشريف فاتفق الطرفان على أن يتم الترافع في طلب إلغاء القرار رقم (1306) وتاريخ 21/12/1433هـ قربة لله دون أتعاب، وعلى هذا أشهد والله خير الشاهدين. ثم حضر الشاهد الثاني (...) صاحب الهوية الوطنية رقم (...) فقرر قائلاً: أشهد بالله العظيم أني قد حضرت مجلساً حضره المدعي فقط في منزله في </w:t>
      </w:r>
      <w:proofErr w:type="spellStart"/>
      <w:r w:rsidRPr="0066481F">
        <w:rPr>
          <w:rFonts w:ascii="Traditional Arabic" w:hAnsi="Traditional Arabic" w:cs="Traditional Arabic"/>
          <w:sz w:val="32"/>
          <w:szCs w:val="32"/>
          <w:rtl/>
        </w:rPr>
        <w:t>تاروت</w:t>
      </w:r>
      <w:proofErr w:type="spellEnd"/>
      <w:r w:rsidRPr="0066481F">
        <w:rPr>
          <w:rFonts w:ascii="Traditional Arabic" w:hAnsi="Traditional Arabic" w:cs="Traditional Arabic"/>
          <w:sz w:val="32"/>
          <w:szCs w:val="32"/>
          <w:rtl/>
        </w:rPr>
        <w:t xml:space="preserve"> حي الحسينية فقال المدعي أنه تم الترافع في إلغاء القرار رقم (1360) وتاريخ 21/12/1433هـ عن المدعى عليه قربة لله دون أتعاب متفق عليها تقديراً للرحم بينهما، وعلى هذا أشهد والله خير الشاهدين. ثم حضر الشاهد الثالث (...) صاحب الهوية الوطنية رقم (...) فقرر قائلاً: أنه حضر لإبلاغ الدائرة أن العقد المرفق في الدعوى والمسجل به اسمه وإمضاؤه لا علم له به ولم يحضره ولم يوقع عليه. وبعرض ذلك على المدعي وكالة دفع بمذكرة تمسك فيها بإلزام المدعى عليه بما في العقد طاعناً في شهادة الشهود بأنها غير موصلة وغير مؤدية للعدل والحق، ثم قرر طرفا النزاع الاكتفاء بما سبق، وعليه قررت الدائرة رفع الجلسة للمداولة والحكم فيها بناءً على </w:t>
      </w:r>
      <w:r>
        <w:rPr>
          <w:rFonts w:ascii="Traditional Arabic" w:hAnsi="Traditional Arabic" w:cs="Traditional Arabic" w:hint="cs"/>
          <w:sz w:val="32"/>
          <w:szCs w:val="32"/>
          <w:rtl/>
        </w:rPr>
        <w:t>الآتي.</w:t>
      </w:r>
    </w:p>
    <w:p w:rsidR="008F0F65" w:rsidRPr="0066481F" w:rsidRDefault="008F0F65" w:rsidP="008F0F65">
      <w:pPr>
        <w:spacing w:after="0" w:line="240" w:lineRule="auto"/>
        <w:jc w:val="center"/>
        <w:rPr>
          <w:rFonts w:ascii="Traditional Arabic" w:hAnsi="Traditional Arabic" w:cs="Traditional Arabic"/>
          <w:sz w:val="32"/>
          <w:szCs w:val="32"/>
          <w:rtl/>
        </w:rPr>
      </w:pPr>
      <w:r w:rsidRPr="0066481F">
        <w:rPr>
          <w:rFonts w:ascii="Traditional Arabic" w:hAnsi="Traditional Arabic" w:cs="Traditional Arabic"/>
          <w:b/>
          <w:bCs/>
          <w:sz w:val="32"/>
          <w:szCs w:val="32"/>
          <w:rtl/>
        </w:rPr>
        <w:t>الأسباب</w:t>
      </w:r>
    </w:p>
    <w:p w:rsidR="008F0F65" w:rsidRPr="0066481F" w:rsidRDefault="008F0F65" w:rsidP="008F0F65">
      <w:pPr>
        <w:spacing w:after="0" w:line="240" w:lineRule="auto"/>
        <w:jc w:val="both"/>
        <w:rPr>
          <w:rFonts w:ascii="Traditional Arabic" w:hAnsi="Traditional Arabic" w:cs="Traditional Arabic"/>
          <w:sz w:val="32"/>
          <w:szCs w:val="32"/>
          <w:rtl/>
        </w:rPr>
      </w:pPr>
      <w:r w:rsidRPr="0066481F">
        <w:rPr>
          <w:rFonts w:ascii="Traditional Arabic" w:hAnsi="Traditional Arabic" w:cs="Traditional Arabic"/>
          <w:sz w:val="32"/>
          <w:szCs w:val="32"/>
          <w:rtl/>
        </w:rPr>
        <w:t xml:space="preserve">حيث إن المدعي يطلب من إقامة دعواه الحكم بإلزام المدعى عليه دفع مبلغ قدره (150.000) مئة وخمسون ألف ريال مقابل ما تكبده من أتعاب التقاضي عن المدعى عليه في القضية رقم (1485) لعام 1435هـ أمام المحكمة الإدارية بمكة المكرمة، وبما أن هذه الدعوى وإن كانت تعد من قبيل دعاوى العقود، إلا أنها غير داخلة في اختصاص الديوان بموجب المادة (13/د) من نظام ديوان المظالم، بل هي داخلة في الاختصاص بموجب القواعد المتعلقة بالاختصاص القضائي وتحديده، حيث إن القاعدة تقرر: (أن قاضي الأصل هو قاضي الفرع)، فكل دعوى فرعية متولدة من دعوى أصلية ينظرها قاضي الدعوى الأصلية وتدخل في اختصاصه بالتبع من حيث الأصل، وبذلك استقرت أحكام ديوان المظالم واطردت، وبه انتهت اجتهادات لجنة الفصل في منازعات الاختصاص، وبما أن الدعوى مستوفية لكافة شروطها الشكلية والموضوعية فإن الدائرة تقضي بقبولها. وعن موضوع الدعوى، وبما أن الثابت ترافع المدعي عن المدعى عليه في الدعوى المقيدة برقم (1685/10/ق) لعام 1436هـ ضد المديرية العامة للجوازات/ جوازات منطقة مكة المكرمة، وقد انتهت بالحكم لصالح موكله المدعى عليه في هذه الدعوى، وبما أن ما يطالب به المدعي </w:t>
      </w:r>
      <w:r w:rsidRPr="0066481F">
        <w:rPr>
          <w:rFonts w:ascii="Traditional Arabic" w:hAnsi="Traditional Arabic" w:cs="Traditional Arabic"/>
          <w:sz w:val="32"/>
          <w:szCs w:val="32"/>
          <w:rtl/>
        </w:rPr>
        <w:lastRenderedPageBreak/>
        <w:t xml:space="preserve">من عوض يرجع استحقاقه فيه إلى تعاقد مبرم بين الطرفين، فإن لم يكن ثَم تعاقد فإلى العرف الساري في تعاملات الناس، والثابت في العرف أن صاحب المهنة </w:t>
      </w:r>
      <w:proofErr w:type="spellStart"/>
      <w:r w:rsidRPr="0066481F">
        <w:rPr>
          <w:rFonts w:ascii="Traditional Arabic" w:hAnsi="Traditional Arabic" w:cs="Traditional Arabic"/>
          <w:sz w:val="32"/>
          <w:szCs w:val="32"/>
          <w:rtl/>
        </w:rPr>
        <w:t>المتكسب</w:t>
      </w:r>
      <w:proofErr w:type="spellEnd"/>
      <w:r w:rsidRPr="0066481F">
        <w:rPr>
          <w:rFonts w:ascii="Traditional Arabic" w:hAnsi="Traditional Arabic" w:cs="Traditional Arabic"/>
          <w:sz w:val="32"/>
          <w:szCs w:val="32"/>
          <w:rtl/>
        </w:rPr>
        <w:t xml:space="preserve"> بها إنما يطلب الأجر مقابل عمله، والتبرع في هذا على خلاف الأصل، إلا أنه قد ثبت للدائرة بشهادة الشهود المثبتة بوقائع هذه الدعوى ما يوجب الخروج عن هذا الأصل إلى أصلٍ آخر هو براءة الذمة، وأن عمل المدعي في الدعوى محل المطالبة كان تبرعاً منه؛ مما تكون معه مطالبة المدعي بالعوض لا محل لها. ولا ينال من ذلك ما قدمه المدعي من عقد مع المدعى عليه حيث إنه بمعاينته قد شابه من القوادح ما يجعل الدائرة غير مطمئنة إليه؛ إذ إن الشاهد المنصوص عليه في العقد (...) نفى علمه بهذا العقد وتوقيعه عليه. ولو سلمنا بسلامة العقد محل الدعوى؛ فإن نطاقه المكاني قد حُدد بالمحكمة الكبرى بالقطيف وديوان المظالم بالدمام والإدارة الرئيسية للوافدين بالرياض والفرعية بالدمام، وخلا عن أي ذكر للمحكمة الإدارية بمكة المكرمة، فيكون خارجاً عن محل الدعوى. كما أن الدائرة بعد تمحيصها لملف الدعوى وما قُدم بين يديها من بينات منها شهادة الشهود وانعدام بينة المدعي تبين لها سلامة دفع المدعى عليه وأن ما قام به المدعي كان تبرعاً منه بغير عوض بإرادته المنفردة. ولما كان المدعي قد فرط فإن المفرط أولى بالخسارة، مما تنتهي معه الدائرة إلى رفض الدعوى.</w:t>
      </w:r>
    </w:p>
    <w:p w:rsidR="008F0F65" w:rsidRPr="0066481F" w:rsidRDefault="008F0F65" w:rsidP="008F0F65">
      <w:pPr>
        <w:spacing w:after="0" w:line="240" w:lineRule="auto"/>
        <w:jc w:val="both"/>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لذلك حكمت الدائرة: برفض الدعوى الإدارية رقم (8810) لعام 1439هـ المقامة من المدعي (...) ضد المدعى عليه (...).</w:t>
      </w:r>
    </w:p>
    <w:p w:rsidR="008F0F65" w:rsidRPr="0066481F" w:rsidRDefault="008F0F65" w:rsidP="008F0F65">
      <w:pPr>
        <w:spacing w:after="0" w:line="240" w:lineRule="auto"/>
        <w:jc w:val="both"/>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66481F" w:rsidRDefault="008F0F65" w:rsidP="008F0F65">
      <w:pPr>
        <w:spacing w:after="0" w:line="240" w:lineRule="auto"/>
        <w:jc w:val="both"/>
        <w:rPr>
          <w:rFonts w:ascii="Traditional Arabic" w:hAnsi="Traditional Arabic" w:cs="Traditional Arabic"/>
          <w:sz w:val="32"/>
          <w:szCs w:val="32"/>
          <w:rtl/>
        </w:rPr>
      </w:pPr>
    </w:p>
    <w:p w:rsidR="008F0F65" w:rsidRPr="0066481F" w:rsidRDefault="008F0F65" w:rsidP="008F0F65">
      <w:pPr>
        <w:spacing w:after="0" w:line="240" w:lineRule="auto"/>
        <w:jc w:val="both"/>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 xml:space="preserve">حكم محكمة الاستئناف: </w:t>
      </w:r>
    </w:p>
    <w:p w:rsidR="008F0F65" w:rsidRPr="0066481F" w:rsidRDefault="008F0F65" w:rsidP="008F0F65">
      <w:pPr>
        <w:spacing w:after="0" w:line="240" w:lineRule="auto"/>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حكمت المحكمة بتأييد الحكم فيما انتهى إليه من قضاء.</w:t>
      </w:r>
    </w:p>
    <w:p w:rsidR="008F0F65" w:rsidRPr="0066481F" w:rsidRDefault="008F0F65" w:rsidP="008F0F65">
      <w:pPr>
        <w:spacing w:after="0" w:line="240" w:lineRule="auto"/>
        <w:rPr>
          <w:rFonts w:ascii="Traditional Arabic" w:hAnsi="Traditional Arabic" w:cs="Traditional Arabic"/>
          <w:b/>
          <w:bCs/>
          <w:sz w:val="32"/>
          <w:szCs w:val="32"/>
        </w:rPr>
      </w:pPr>
      <w:r w:rsidRPr="0066481F">
        <w:rPr>
          <w:rFonts w:ascii="Traditional Arabic" w:hAnsi="Traditional Arabic" w:cs="Traditional Arabic"/>
          <w:b/>
          <w:bCs/>
          <w:sz w:val="32"/>
          <w:szCs w:val="32"/>
          <w:rtl/>
        </w:rPr>
        <w:br w:type="page"/>
      </w:r>
      <w:r w:rsidRPr="0066481F">
        <w:rPr>
          <w:rFonts w:ascii="Traditional Arabic" w:hAnsi="Traditional Arabic" w:cs="Traditional Arabic"/>
          <w:b/>
          <w:bCs/>
          <w:sz w:val="32"/>
          <w:szCs w:val="32"/>
          <w:rtl/>
        </w:rPr>
        <w:lastRenderedPageBreak/>
        <w:t xml:space="preserve">رقم القضية في المحكمة الإدارية 3728 لعام 1441هـ </w:t>
      </w:r>
    </w:p>
    <w:p w:rsidR="008F0F65" w:rsidRPr="0066481F" w:rsidRDefault="008F0F65" w:rsidP="008F0F65">
      <w:pPr>
        <w:spacing w:after="0" w:line="240" w:lineRule="auto"/>
        <w:jc w:val="both"/>
        <w:rPr>
          <w:rFonts w:ascii="Traditional Arabic" w:hAnsi="Traditional Arabic" w:cs="Traditional Arabic"/>
          <w:b/>
          <w:bCs/>
          <w:sz w:val="32"/>
          <w:szCs w:val="32"/>
        </w:rPr>
      </w:pPr>
      <w:r w:rsidRPr="0066481F">
        <w:rPr>
          <w:rFonts w:ascii="Traditional Arabic" w:hAnsi="Traditional Arabic" w:cs="Traditional Arabic"/>
          <w:b/>
          <w:bCs/>
          <w:sz w:val="32"/>
          <w:szCs w:val="32"/>
          <w:rtl/>
        </w:rPr>
        <w:t xml:space="preserve">رقم القضية في محكمة الاستئناف الإدارية 1516 لعام 1442هـ </w:t>
      </w:r>
    </w:p>
    <w:p w:rsidR="008F0F65" w:rsidRPr="0066481F" w:rsidRDefault="008F0F65" w:rsidP="008F0F65">
      <w:pPr>
        <w:tabs>
          <w:tab w:val="left" w:pos="3461"/>
        </w:tabs>
        <w:spacing w:after="0" w:line="240" w:lineRule="auto"/>
        <w:jc w:val="both"/>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تاريخ الجلسة 14/6/1442هـ</w:t>
      </w:r>
      <w:r w:rsidRPr="0066481F">
        <w:rPr>
          <w:rFonts w:ascii="Traditional Arabic" w:hAnsi="Traditional Arabic" w:cs="Traditional Arabic"/>
          <w:b/>
          <w:bCs/>
          <w:sz w:val="32"/>
          <w:szCs w:val="32"/>
          <w:rtl/>
        </w:rPr>
        <w:tab/>
      </w:r>
    </w:p>
    <w:p w:rsidR="008F0F65" w:rsidRPr="0066481F" w:rsidRDefault="008F0F65" w:rsidP="008F0F65">
      <w:pPr>
        <w:tabs>
          <w:tab w:val="left" w:pos="3461"/>
        </w:tabs>
        <w:spacing w:after="0" w:line="240" w:lineRule="auto"/>
        <w:jc w:val="center"/>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الموضوعات</w:t>
      </w:r>
    </w:p>
    <w:p w:rsidR="008F0F65" w:rsidRPr="0066481F" w:rsidRDefault="008F0F65" w:rsidP="008F0F65">
      <w:pPr>
        <w:tabs>
          <w:tab w:val="left" w:pos="3461"/>
        </w:tabs>
        <w:spacing w:after="0" w:line="240" w:lineRule="auto"/>
        <w:jc w:val="both"/>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أتعاب محاماة - دفع أتعاب المحاماة - تعليق الدفع على شرط - تحقيق النتيجة - الصلح أو التنازل - تعذر تحقيق الشرط - انقضاء الخصومة بالتسوية الجبرية - التفرقة بين التسوية الجبرية والصلح أو التنازل - القياس على الجعالة - اعتبار القصد في العقود والمعاملات - التعويض عن تأخر دفع الأتعاب - التابع تابع.</w:t>
      </w:r>
    </w:p>
    <w:p w:rsidR="008F0F65" w:rsidRPr="0066481F" w:rsidRDefault="008F0F65" w:rsidP="008F0F65">
      <w:pPr>
        <w:tabs>
          <w:tab w:val="left" w:pos="3461"/>
        </w:tabs>
        <w:spacing w:after="0" w:line="240" w:lineRule="auto"/>
        <w:jc w:val="both"/>
        <w:rPr>
          <w:rFonts w:ascii="Traditional Arabic" w:hAnsi="Traditional Arabic" w:cs="Traditional Arabic"/>
          <w:sz w:val="32"/>
          <w:szCs w:val="32"/>
          <w:rtl/>
        </w:rPr>
      </w:pPr>
      <w:r w:rsidRPr="0066481F">
        <w:rPr>
          <w:rFonts w:ascii="Traditional Arabic" w:hAnsi="Traditional Arabic" w:cs="Traditional Arabic"/>
          <w:sz w:val="32"/>
          <w:szCs w:val="32"/>
          <w:rtl/>
        </w:rPr>
        <w:t>مُطالبة المدَّعي إلزام المدعى عليها بدفع مؤخر أتعاب المحاماة، وتعويضه عن مماطلة دفعها - الثابت ترافع المدعي عن المدعى عليها في دعوى قضائية بموجب عقد محاماة، وقد حكم في الدعوى بانقضاء الخصومة لصدور أمر سامٍ بتسوية محلها؛ وعليه حدث خلاف بين الطرفين على استحقاق مؤخر أتعاب المحاماة - العقد الموقع بين الطرفين علق استحقاق المدعي لمؤخر الأتعاب كاملاً على أمرين، الأول إذا تم الحكم بطلبات المدعى عليها، والثاني إذا انتهت الدعوى صلحاً أو بالتنازل أو شطبها بناء على طلب المدعى عليها - ثبوت عدم تحقق مقصود المدعى عليها في دعواها القضائية بطرح ما تقرر في ذمتها من التزامات مالية؛ بل إجبارها على التسوية بموجب أمر سامٍ - تحقق الفرق بين التسوية الجبرية والصلح أو التنازل؛ كون التسوية الجبرية أتت بأمر لا دخل لإرادة المدعى عليها فيها - ثبوت سبق التسوية الجبرية على إقامة الدعوى القضائية - عدم استحقاق المدعي مؤخر أتعاب المحاماة - عدم استحقاق المدعي التعويض عن المماطلة في دفع مؤخر أتعاب المحاماة تبعاً لعدم استحقاقه مؤخر الأتعاب - أثر ذلك: رفض الدعوى</w:t>
      </w:r>
    </w:p>
    <w:p w:rsidR="008F0F65" w:rsidRPr="0066481F" w:rsidRDefault="008F0F65" w:rsidP="008F0F65">
      <w:pPr>
        <w:tabs>
          <w:tab w:val="left" w:pos="3461"/>
        </w:tabs>
        <w:spacing w:after="0" w:line="240" w:lineRule="auto"/>
        <w:jc w:val="center"/>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مستند الحكم</w:t>
      </w:r>
    </w:p>
    <w:p w:rsidR="008F0F65" w:rsidRPr="0066481F" w:rsidRDefault="008F0F65" w:rsidP="00A329B4">
      <w:pPr>
        <w:numPr>
          <w:ilvl w:val="0"/>
          <w:numId w:val="94"/>
        </w:numPr>
        <w:tabs>
          <w:tab w:val="left" w:pos="3461"/>
        </w:tabs>
        <w:spacing w:after="0" w:line="240" w:lineRule="auto"/>
        <w:rPr>
          <w:rFonts w:ascii="Traditional Arabic" w:hAnsi="Traditional Arabic" w:cs="Traditional Arabic"/>
          <w:b/>
          <w:bCs/>
          <w:sz w:val="32"/>
          <w:szCs w:val="32"/>
        </w:rPr>
      </w:pPr>
      <w:r w:rsidRPr="0066481F">
        <w:rPr>
          <w:rFonts w:ascii="Traditional Arabic" w:hAnsi="Traditional Arabic" w:cs="Traditional Arabic"/>
          <w:sz w:val="32"/>
          <w:szCs w:val="32"/>
          <w:rtl/>
        </w:rPr>
        <w:t>القاعدة الفقهية: (الأمور بمقاصدها)</w:t>
      </w:r>
      <w:r>
        <w:rPr>
          <w:rFonts w:ascii="Traditional Arabic" w:hAnsi="Traditional Arabic" w:cs="Traditional Arabic" w:hint="cs"/>
          <w:b/>
          <w:bCs/>
          <w:sz w:val="32"/>
          <w:szCs w:val="32"/>
          <w:rtl/>
        </w:rPr>
        <w:t>.</w:t>
      </w:r>
    </w:p>
    <w:p w:rsidR="008F0F65" w:rsidRPr="0066481F" w:rsidRDefault="008F0F65" w:rsidP="00A329B4">
      <w:pPr>
        <w:numPr>
          <w:ilvl w:val="0"/>
          <w:numId w:val="94"/>
        </w:numPr>
        <w:tabs>
          <w:tab w:val="left" w:pos="3461"/>
        </w:tabs>
        <w:spacing w:after="0" w:line="240" w:lineRule="auto"/>
        <w:rPr>
          <w:rFonts w:ascii="Traditional Arabic" w:hAnsi="Traditional Arabic" w:cs="Traditional Arabic"/>
          <w:b/>
          <w:bCs/>
          <w:sz w:val="32"/>
          <w:szCs w:val="32"/>
          <w:rtl/>
        </w:rPr>
      </w:pPr>
      <w:r w:rsidRPr="0066481F">
        <w:rPr>
          <w:rFonts w:ascii="Traditional Arabic" w:hAnsi="Traditional Arabic" w:cs="Traditional Arabic"/>
          <w:sz w:val="32"/>
          <w:szCs w:val="32"/>
          <w:rtl/>
        </w:rPr>
        <w:t>القاعدة الفقهية: (العبرة في العقود بالمقاصد والمعاني لا بالألفاظ والمباني)</w:t>
      </w:r>
      <w:r>
        <w:rPr>
          <w:rFonts w:ascii="Traditional Arabic" w:hAnsi="Traditional Arabic" w:cs="Traditional Arabic" w:hint="cs"/>
          <w:b/>
          <w:bCs/>
          <w:sz w:val="32"/>
          <w:szCs w:val="32"/>
          <w:rtl/>
        </w:rPr>
        <w:t>.</w:t>
      </w:r>
    </w:p>
    <w:p w:rsidR="008F0F65" w:rsidRPr="0066481F" w:rsidRDefault="008F0F65" w:rsidP="008F0F65">
      <w:pPr>
        <w:tabs>
          <w:tab w:val="left" w:pos="3461"/>
        </w:tabs>
        <w:spacing w:after="0" w:line="240" w:lineRule="auto"/>
        <w:jc w:val="center"/>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الوقائع</w:t>
      </w:r>
    </w:p>
    <w:p w:rsidR="008F0F65" w:rsidRPr="0066481F" w:rsidRDefault="008F0F65" w:rsidP="008F0F65">
      <w:pPr>
        <w:spacing w:after="0" w:line="240" w:lineRule="auto"/>
        <w:jc w:val="both"/>
        <w:rPr>
          <w:rFonts w:ascii="Traditional Arabic" w:hAnsi="Traditional Arabic" w:cs="Traditional Arabic"/>
          <w:sz w:val="32"/>
          <w:szCs w:val="32"/>
          <w:rtl/>
        </w:rPr>
      </w:pPr>
      <w:r w:rsidRPr="0066481F">
        <w:rPr>
          <w:rFonts w:ascii="Traditional Arabic" w:hAnsi="Traditional Arabic" w:cs="Traditional Arabic"/>
          <w:sz w:val="32"/>
          <w:szCs w:val="32"/>
          <w:rtl/>
        </w:rPr>
        <w:t xml:space="preserve">ملخَّصُ وقائع هذه الدعوى أن المدعي تقدَّم بصحيفة دعوى إلى هذه المحكمة جاء فيها: أنه تقدَّم بالدعوى ذات الرقم (7256) لعام 1440هـ، وكيلاً عن المدعى عليها ضد هيئة الاتصالات، وحُكِم فيها بانقضاء الخصومة، وتضمن الحكم ما نصه: (وعن الموضوع فحيث ذكر وكيل المدعية بأن النزاع محل الدعوى تم تسويته، فبالتالي انتفى موضوع الدعوى، وحيث إن المدعى عليها بالتعاون مع وزارة المالية ووزارة الاتصالات قامت بتسوية شاملة لجميع المطالبات والقضايا المتعلقة بالرسوم الحكومية منذ بداية إنشاء الشركة وحتى نهاية عام 2018م؛ وبالتالي فلا تبقى حينئذ بين الطرفين خصومة، مما تنتهي معه الدائرة إلى الحكم </w:t>
      </w:r>
      <w:r w:rsidRPr="0066481F">
        <w:rPr>
          <w:rFonts w:ascii="Traditional Arabic" w:hAnsi="Traditional Arabic" w:cs="Traditional Arabic"/>
          <w:sz w:val="32"/>
          <w:szCs w:val="32"/>
          <w:rtl/>
        </w:rPr>
        <w:lastRenderedPageBreak/>
        <w:t xml:space="preserve">بانتهائها). وحيث إن المدعى عليها تصالحت على هذه المطالبة وغيرها من المطالبات وطلبت منا سحب كافة المطالبات والقضايا بموجب خطابها رقم (1921) وتاريخ 1/6/1440هـ ثم ماطلت المدعى عليها في صرف الأتعاب المستحقة له عليها باتفاقية الخدمات القانونية الموقعة معها، واستناداً إلى تلك الاتفاقية فإنه يستحق مقدَّم أتعابٍ مقدَّراً بالساعة عن الأعمال التي يقوم بها، وقيمة الساعة ألف ومئتا ريال وفقاً للفقرة (3-1) من الاتفاقية، ويستحق مؤخرَ أتعابٍ بنسبة (10%) من المبالغ التي يحكم بها لصالح الشركة استناداً إلى الفقرة (3-2) من الاتفاقية؛ وعليه فإنه يستحق الحدَّ الأعلى من قيمة الأتعاب وهو ثلاثة ملايين ريال عن كلِّ دعوى لكون مبلغها مئة وستة وعشرين مليوناً وستمئة وستة وأربعين ألفاً ومئتين وخمسة وثلاثين ريالاً. وختم صحيفته بما يلي: أوَّلاً: إلزام المدعى عليها بأن تدفع له مبلغاً قدره ثلاثة ملايين ريال، وهو مؤخر الأتعاب عن الدعوى التي صدر فيها حكم نهائي. ثانياً: إلزام المدعى عليها بأن تدفع له مبلغاً قدره ثلاثمئة ألف ريال، وهو (10%) من قيمة الأتعاب المستحقة له تعويضاً عن الأضرار الواقعة عليه بسبب مماطلة المدعى عليها في السداد. وأرفق بصحيفته نسخة من اتفاقية الخدمات القانونية الموقعة مع المدعى عليها، ونسخة من الحكم الصادر في الدعوى السابقة؛ فأحيلت الدعوى إلى هذه الدائرة وعُقد لنظرها عددٌ من الجلسات، وفيها قدَّم وكيل المدعى عليها مذكرة من ثلاث صفحات، ملخَّصُها: أن الاتفاقية الموقعة مع المدعي تضمنت أن عليه تقديم تقارير دورية عن القضايا، وتقرير عن كل جلسة، وأن يلتزم بتقديم فواتير لساعات العمل التي تبين الاستحقاق المالي، ولم يقدم المدعي شيئاً من ذلك لتنظر المدعى عليها في استحقاقه من عدمه، وقد تضمنت الاتفاقية الموقعة مع المدعي أن عليه أن يقدم الخدمات القانونية التي تسندها الشركة له بما يتفق مع الأصول الشرعية والنظامية في المملكة العربية السعودية، ولم يلتزم المدعي بذلك إذ كيَّف تلك الدعوى على أنها من دعاوى إلغاء القرارات الإدارية، وقد صححت الدائرة هذا التكييف، ثم إن المدعي لم يبين للدائرة ناظرة الدعوى إلى وجود دعوى أخرى مرفوعة بالبنود ذاتها وكان عليه ضمها إلى تلك الدعوى. مضيفاً: أن ما طالب به المدعي لم تنته إليه الدعوى بل نزع فيها الاختصاص بالأمر السامي الصادر بالرقم (34936) والتاريخ 3/8/1438هـ. وأما ما ذكره المدعي من أن المدعى عليها أبرمت صلحاً مع المدعى عليها فهو غير صحيح، فالمدعى عليها لم تبرم صلحاً وإنما هي تسوية دفعت فيها كافة المبالغ المترتبة على الرسوم الحكومية، وأن الاتفاقية الموقعة مع المدعي لم تتضمن حقوقاً مالية للمدعي في حال الحكم بإلغاء القرار، والنسب الواردة في العقد هي في حال الحكم لصالح المدعى عليها بما يضمن عدم مطالبتها بهذه الديون، والمدعي يعلم أن المدعى عليها لم تُعفَ من تلك المبالغ، وختم مذكرته بطلب رفض الدعوى. فسلم المدعي نسخة منها ثم قدَّم مذكرة من ست صفحات، ملخَّصُها: أن ما ذكره وكيل المدعى عليها من أن على المدعي ضم الدعوى المطالَب بأتعابها إلى الدعوى السابقة فهو غير ممكن، فالدعوى الأولى حكم فيها ابتدائيّاً في 21/4/1436هـ، أي قبل ثلاث سنوات من تاريخ صدور القرار موضوع الدعوى المطالب بأتعابها في 12/3/1439هـ. وأما ما ذكره من عدم </w:t>
      </w:r>
      <w:r w:rsidRPr="0066481F">
        <w:rPr>
          <w:rFonts w:ascii="Traditional Arabic" w:hAnsi="Traditional Arabic" w:cs="Traditional Arabic"/>
          <w:sz w:val="32"/>
          <w:szCs w:val="32"/>
          <w:rtl/>
        </w:rPr>
        <w:lastRenderedPageBreak/>
        <w:t>مراعاة المدعي للأصول الشرعية والنظامية فإنه لا أثر له في استحقاق المدعي لأتعابه ما دام قام فعلاً بأعماله الموكلة إليه ولم تعترض عليها المدعى عليها أو توجهه بخلافها وقد أثمر ذلك صدور الأحكام لصالح المدعى عليها. وأما ما ذكره من أن المدعي لم يقدم تقارير الساعات مفصَّلاً فهو غير صحيح بل إن المدعي قدَّم كافة التقارير ضمن فواتير الساعات في قضايا أخرى ووافقت المدعى عليها على صرفها ثم توقفت دون حق. وأضاف: أنه صدر في الدعوى رقم (7256) لعام 1440هـ المطالب بأتعابها حكمٌ بانقضاء الخصومة، لأنها انتهت صلحاً وجاء في العقد المبرم بينهم في الفقرة (3/3) ما نصه: "في حال انتهاء ال</w:t>
      </w:r>
      <w:r>
        <w:rPr>
          <w:rFonts w:ascii="Traditional Arabic" w:hAnsi="Traditional Arabic" w:cs="Traditional Arabic"/>
          <w:sz w:val="32"/>
          <w:szCs w:val="32"/>
          <w:rtl/>
        </w:rPr>
        <w:t>دعوى صلحاً أو بالتنازل أو شطبها</w:t>
      </w:r>
      <w:r w:rsidRPr="0066481F">
        <w:rPr>
          <w:rFonts w:ascii="Traditional Arabic" w:hAnsi="Traditional Arabic" w:cs="Traditional Arabic"/>
          <w:sz w:val="32"/>
          <w:szCs w:val="32"/>
          <w:rtl/>
        </w:rPr>
        <w:t xml:space="preserve"> بناء على طلب الشركة بحد أقصى في الجلسة الثالثة فإن المحامي يستحق مؤخر أتعابه"، وبما أن الدعوى المطالب بأتعابها قضي فيها بانتهاء الخصومة بناء على التسوية وأصبح الحكم نهائيّاً غير قابل للطعن فيه والمدعى عليها قد أبرمت صلحاً مع هيئة الاتصالات وتقنية المعلومات تنازلت بموجبه عن الخصومة القضائية وبموجب هذا الصلح فإن المدعي يستحق مؤخر الأتعاب كاملاً استناداً إلى الفقرة (3-3) من الاتفاقية. وأما ما ذكره من أن المدعى عليها لم تبرم صلحاً مع هيئة الاتصالات وتقنية المعلومات وإنما هي تسوية فلم يقدم دليلاً عليه. وختم مذكرته بالتأكيد على طلبه وهو إلزام المدعى عليها بأن تدفع له مبلغاً قدره ثلاثة ملايين ريال، وتعويضاً عن المماطلة قدره ثلاثمئة ألف ريال. فسُلِّم وكيل المدعى عليها نسخة منها، وقدم في جلسة لاحقة مذكرة تضمنت الجديد في: وجود فرق بين الصلح والتسوية، فالصلح بالتراضي أما التسوية فقد أجبرت عليها المدعى عليها بموجب أمر سامي تنظيمي. ثم عقب المدعي في جلسة لاحقة بمذكرة تضمنت الجديد في: أن التسوية والصلح مرادفان لمفهوم واحد، وأن الشركة تنازلت عن قضيتها وهو يستحق مؤخر الأتعاب بمجرد التنازل. ثم بجلسة هذا اليوم قرر ممثل المدعى عليها اكتفاءه؛ ولصلاحية الدعوى للفصل فيها، قررت الدائرة إقفال باب المرافعة، ثم صدر هذا الحكم مبنيّاً على </w:t>
      </w:r>
      <w:r>
        <w:rPr>
          <w:rFonts w:ascii="Traditional Arabic" w:hAnsi="Traditional Arabic" w:cs="Traditional Arabic" w:hint="cs"/>
          <w:sz w:val="32"/>
          <w:szCs w:val="32"/>
          <w:rtl/>
        </w:rPr>
        <w:t>الآتي</w:t>
      </w:r>
      <w:r w:rsidRPr="0066481F">
        <w:rPr>
          <w:rFonts w:ascii="Traditional Arabic" w:hAnsi="Traditional Arabic" w:cs="Traditional Arabic"/>
          <w:sz w:val="32"/>
          <w:szCs w:val="32"/>
          <w:rtl/>
        </w:rPr>
        <w:t>. </w:t>
      </w:r>
    </w:p>
    <w:p w:rsidR="008F0F65" w:rsidRPr="0066481F" w:rsidRDefault="008F0F65" w:rsidP="008F0F65">
      <w:pPr>
        <w:spacing w:after="0" w:line="240" w:lineRule="auto"/>
        <w:jc w:val="center"/>
        <w:rPr>
          <w:rFonts w:ascii="Traditional Arabic" w:hAnsi="Traditional Arabic" w:cs="Traditional Arabic"/>
          <w:sz w:val="32"/>
          <w:szCs w:val="32"/>
          <w:rtl/>
        </w:rPr>
      </w:pPr>
      <w:r w:rsidRPr="0066481F">
        <w:rPr>
          <w:rFonts w:ascii="Traditional Arabic" w:hAnsi="Traditional Arabic" w:cs="Traditional Arabic"/>
          <w:b/>
          <w:bCs/>
          <w:sz w:val="32"/>
          <w:szCs w:val="32"/>
          <w:rtl/>
        </w:rPr>
        <w:t>الأسباب</w:t>
      </w:r>
    </w:p>
    <w:p w:rsidR="008F0F65" w:rsidRPr="0066481F" w:rsidRDefault="008F0F65" w:rsidP="008F0F65">
      <w:pPr>
        <w:spacing w:after="0" w:line="240" w:lineRule="auto"/>
        <w:jc w:val="both"/>
        <w:rPr>
          <w:rFonts w:ascii="Traditional Arabic" w:hAnsi="Traditional Arabic" w:cs="Traditional Arabic"/>
          <w:sz w:val="32"/>
          <w:szCs w:val="32"/>
          <w:rtl/>
        </w:rPr>
      </w:pPr>
      <w:r w:rsidRPr="0066481F">
        <w:rPr>
          <w:rFonts w:ascii="Traditional Arabic" w:hAnsi="Traditional Arabic" w:cs="Traditional Arabic"/>
          <w:sz w:val="32"/>
          <w:szCs w:val="32"/>
          <w:rtl/>
        </w:rPr>
        <w:t xml:space="preserve">بناءً على ما تقدَّم ذكره في الوقائع، وبما أن المدعي رفع دعواه طالباً إلزام المدعى عليها بأن تدفع له مؤخر الأتعاب عن الدعوى ذات الرقم (7256) لعام 1440هـ، مع التعويض بما يقابل (10%) من قيمة الأتعاب المستحقة له تعويضاً عن الأضرار الواقعة عليه بسبب مماطلة المدعى عليها في السداد، وذلك عن تمثيله في الدعوى التي صدر فيها حكم هذه الدائرة بتاريخ 7/6/1440هـ؛ فإن هذه المحكمة مختصة ولائيّاً بنظر الدعوى استناداً إلى المادة السادسة والعشرين من نظام المحاماة الصادر بالمرسوم الملكي ذي الرقم (م/38) والتاريخ 28/7/1422هـ، التي نصَّت على أن: "تُحدَّد أتعاب المحامي وطريقة دفعها باتفاقٍ يعقده مع موكله فإذا لم يكن هناك اتفاق أو كان الاتفاق مختَلَفاً فيه أو باطلاً قدرتها المحكمة التي نظرت في القضية عند اختلافهما بناءً على طلب المحامي أو الموكل بما يتناسب مع الجهد الذي بذله المحامي والنفع الذي عاد على الموكل، ويطبق هذا الحكم كذلك إذا نشأ عن الدعوى الأصلية أيُّ دعوى فرعية". وتختص هذه </w:t>
      </w:r>
      <w:r w:rsidRPr="0066481F">
        <w:rPr>
          <w:rFonts w:ascii="Traditional Arabic" w:hAnsi="Traditional Arabic" w:cs="Traditional Arabic"/>
          <w:sz w:val="32"/>
          <w:szCs w:val="32"/>
          <w:rtl/>
        </w:rPr>
        <w:lastRenderedPageBreak/>
        <w:t>المحكمة مكانيّاً بنظر الدعوى وفقاً للمادة الثانية من نظام المرافعات أمـام ديـوان المظـالم الصادر بالمرسوم الملكي ذي الرقم (م/3) والتاريخ 22/1/1435هـ، التي نصَّت على أن: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وأما عن موضوع الدعوى، فلا خلاف بين طرفيها أن المدعي قد ترافع عن المدعى عليها في الدعوى ذات الرقم (7256) لعام 1440هـ، ولا خلاف بينهما -أيضاً-</w:t>
      </w:r>
      <w:r>
        <w:rPr>
          <w:rFonts w:ascii="Traditional Arabic" w:hAnsi="Traditional Arabic" w:cs="Traditional Arabic"/>
          <w:sz w:val="32"/>
          <w:szCs w:val="32"/>
          <w:rtl/>
        </w:rPr>
        <w:t xml:space="preserve"> أنه</w:t>
      </w:r>
      <w:r w:rsidRPr="0066481F">
        <w:rPr>
          <w:rFonts w:ascii="Traditional Arabic" w:hAnsi="Traditional Arabic" w:cs="Traditional Arabic"/>
          <w:sz w:val="32"/>
          <w:szCs w:val="32"/>
          <w:rtl/>
        </w:rPr>
        <w:t xml:space="preserve"> صدر في تلك الدعوى حكم نهائي بانقضاء الخصومة، ومحلُّ الخلاف بينهما أن المدعي يدعي استحقاقه لمؤخر الأتعاب مقابل ترافعه في تلك الدعوى وصدور الحكم بانتهاء الخصومة فيها لتسوية المدعى عليها مع خصمها استناداً إلى الفقرة (3-2-أ) من الاتفاقية الموقعة بينه وبين المدعى عليها التي نصَّت على أنه: "إذا تم الحكم بكل طلبات الشركة وبعد الجلسة الثالثة على الأقل فيستحق المحامي كامل مؤخر الأتعاب"، واستناداً إلى الفقرة (3-3) من الاتفاقية نفسها التي نصَّت على أنه: "في حالة انتهاء الدعوى صلحاً أو بالتنازل أو شطبها بناء على طلب الشركة بحد أقصى في الجلسة الثالثة فإن المحامي يستحق مؤخر أتعابه بواقع عشرين بالمئة من النسب المحددة بالجدول المذكور أعلاه المبيَّن في نصِّ الاتفاقية"، وتدفع المدعى عليها ذلك بأن استحقاق المدعي لمؤخر الأتعاب كاملاً استناداً إلى الفقرة (3-2-أ) هو فيما إذا كان الحكم لصالح المدعى عليها بما يضمن عدم مطالبتها بتلك المبالغ ولم يتحقق في تلك الدعوى بل طولبت بها المدعى عليها وأجبرت على التسوية، وأن المدعي لا يستحق -أيضاً- مؤخر الأتعاب استناداً إلى الفقرة (3-3) من الاتفاقية نفسها؛ لأن تلك الدعوى لم تنتهِ صلحاً وإنما انتهت بتسوية دفعت فيها كافة المبالغ المترتبة عليها. والدائرة حين بسطت ولايتها على الدعوى تبين لها أن الثابت من الاتفاقية الموقعة بين طرفي الدعوى المؤرخة في 20/1/1430هـ، أن استحقاق المدعي لمؤخر الأتعاب كاملاً معلَّقٌ على أمرين: الأول: هو ما نصت عليه الفقرة (3-2-أ) من الاتفاقية من أنه: "إذا تم الحكم بكل طلبات الشركة وبعد الجلسة الثالثة على الأقل فيستحق المحامي كامل مؤخر الأتعاب". الثاني: هو ما نصَّت عليه الفقرة (3-3) من الاتفاقية نفسها من أنه: "في حالة انتهاء الدعوى صلحاً أو بالتنازل أو شطبها بناء على طلب الشركة بحد أقصى في الجلسة الثالثة فإن المحامي يستحق مؤخر أتعابه بواقع عشرين بالمئة من النسب المحددة بالجدول المذكور أعلاه المبيَّن في نصِّ الاتفاقية". والثابت من الدعوى مستند المطالبة أنه لم يتحقق مقصود المدعى عليها طالبة الإلغاء، بل أجبرت المدعى عليها بموجب الأمر السامي على تسوية مالية تضمنت إلزامها بحقوق مالية؛ وهنالك فرق بين التسوية الجبرية والصلح أو التنازل؛ لكون التسوية الجبرية جاءت بأمر خارجي وسلطة عليا لا دخل لإرادة المدعى عليها فيها حتى تعاقب بنقيض قصدها أو تتحمل تبعات تفريطها، وهو الذي يتوجه إليه نص المادة؛ لأن المقاصد في العقود والمعاملات لها اعتبارٌ يجب صرفُها إليه متى دل العرفُ وقرائنُ الأحوال على إرادتها. والثابت أن مؤخر الأتعاب المتفقَ عليه في هذه الفقرة كان معلَّقاً على (الحكم بكل طلبات الشركة -</w:t>
      </w:r>
      <w:r>
        <w:rPr>
          <w:rFonts w:ascii="Traditional Arabic" w:hAnsi="Traditional Arabic" w:cs="Traditional Arabic"/>
          <w:sz w:val="32"/>
          <w:szCs w:val="32"/>
          <w:rtl/>
        </w:rPr>
        <w:t>المدعى عليها في هذه الدعوى</w:t>
      </w:r>
      <w:r w:rsidRPr="0066481F">
        <w:rPr>
          <w:rFonts w:ascii="Traditional Arabic" w:hAnsi="Traditional Arabic" w:cs="Traditional Arabic"/>
          <w:sz w:val="32"/>
          <w:szCs w:val="32"/>
          <w:rtl/>
        </w:rPr>
        <w:t xml:space="preserve">- وبعد </w:t>
      </w:r>
      <w:r w:rsidRPr="0066481F">
        <w:rPr>
          <w:rFonts w:ascii="Traditional Arabic" w:hAnsi="Traditional Arabic" w:cs="Traditional Arabic"/>
          <w:sz w:val="32"/>
          <w:szCs w:val="32"/>
          <w:rtl/>
        </w:rPr>
        <w:lastRenderedPageBreak/>
        <w:t>الجلسة الثالثة على الأقل) بهذا اللفظ فقط دون تفصيلٍ أو تقييدٍ وهو بذلك يشمل أيَّ لفظٍ صدر به منطوق الحكم في الدعوى التي علق استحقاق الأتعاب فيها على الحكم بكل طلبات الشركة -المدعى عليها في هذه الدعوى- ومهما كانت الأسبابُ التي بُني عليها، والمقصد طرح تلك المبالغ عن ذمة الموكل لأنه القصد الذي أراده حين قام بإبرام عقد التمثيل القانوني بناء عليه، والقاعدة (الأمور بمقاصدها)، وإذا لم يتحقق المقصودُ الذي عُلِّق استحقاق الأتعاب عليه؛ لم يكن المدعي مستحقّاً لتلك الأتعاب. ونظير هذه المسألة ما قرره الفقهاء في باب الجعالة من أن الجعالة إذا كانت معلقةً على سببٍ مقصود فتحقَّق السبب ولم يتحقق المقصود لم يستحق العاملُ شيئاً، وذلك إذا كان عدم تحقق المقصود عائداً إلى السبب لا إلى أمرٍ خارج؛ الأمر الذي تنتهي معه الدائرة إلى رفض طلب الإلزام بمؤخر الأتعاب، لا سيما وأن الدعوى المطالب عنها الأتعاب لم تقبل شكلاً؛ لانقضاء الخصومة وكون التسوية سابقة عن إقامة تلك الدعوى، فلا محل للمطالبة عن أتعاب تلك الدعوى شرعاً وعقداً. أما ما يتعلق بالتعويض عن المماطلة، فإن هذا الطلب يعد تابعاً للطلب الأصلي ومبنياً عليه، ينظر فيه بثبوته ويُعرض عنه بمجرد رفض الطلب الأصلي مما تنتهي معه الدائرة إلى رفضه تبعاً لرفض الطلب الأول. ولا ينال مما انتهت إليه الدائرة التمسك بنص الفقرة (3-3) من الاتفاقية نفسها التي نصَّت على أنه: "في حالة انتهاء الدعوى صلحاً أو بالتنازل أو شطبها بناء على طلب الشركة بحد أقصى في الجلسة الثالثة فإن المحامي يستحق مؤخر أتعابه بواقع عشرين بالمئة من النسب المحددة بالجدول المذكور أعلاه المبيَّن في نصِّ الاتفاقية"؛ لأن الأمور بمقاصدها، والقاعدة (العبرة في العقود بالمقاصد والمعاني لا بالألفاظ والمباني)، والمادة السابق إيرادها مؤكِدة لتعليق الأتعاب بحصول المقصود الذي قام التوكيل من أجله، لا بمنطوق قضائي بذاته، وتتضمن شرطاً جزائياً على المدعى عليها هنا (الشركة) في حال أرادت التنازل طواعية وتضييع حق الوكيل، وهو مالم يحصل هنا؛ إذ طرأ أمر أجبر المدعى عليها على التسوية ولم يقم الحكم على مجرد تنازلها، مما لا يسوغ معه إعمال المادة ولا الشرط الجزائي الذي يكون حال الإخلال المقصود؛ لأن ذلك لم يحصل، ولأن العبرة في العقد بإرادة العاقدين لا بنص لم تتجه إليه إرادتهما.</w:t>
      </w:r>
    </w:p>
    <w:p w:rsidR="008F0F65" w:rsidRPr="0066481F" w:rsidRDefault="008F0F65" w:rsidP="008F0F65">
      <w:pPr>
        <w:spacing w:after="0" w:line="240" w:lineRule="auto"/>
        <w:jc w:val="both"/>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لذلك حكمت الدائرة: برفض الدعوى رقم (3728) لعام 1441هـ المقامة من (...) ضد شركة (...).</w:t>
      </w:r>
    </w:p>
    <w:p w:rsidR="008F0F65" w:rsidRPr="0066481F" w:rsidRDefault="008F0F65" w:rsidP="008F0F65">
      <w:pPr>
        <w:spacing w:after="0" w:line="240" w:lineRule="auto"/>
        <w:jc w:val="both"/>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66481F" w:rsidRDefault="008F0F65" w:rsidP="008F0F65">
      <w:pPr>
        <w:spacing w:after="0" w:line="240" w:lineRule="auto"/>
        <w:jc w:val="both"/>
        <w:rPr>
          <w:rFonts w:ascii="Traditional Arabic" w:hAnsi="Traditional Arabic" w:cs="Traditional Arabic"/>
          <w:sz w:val="32"/>
          <w:szCs w:val="32"/>
          <w:rtl/>
        </w:rPr>
      </w:pPr>
    </w:p>
    <w:p w:rsidR="008F0F65" w:rsidRPr="0066481F" w:rsidRDefault="008F0F65" w:rsidP="008F0F65">
      <w:pPr>
        <w:spacing w:after="0" w:line="240" w:lineRule="auto"/>
        <w:jc w:val="both"/>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 xml:space="preserve">حكم محكمة الاستئناف: </w:t>
      </w:r>
    </w:p>
    <w:p w:rsidR="008F0F65" w:rsidRPr="0066481F" w:rsidRDefault="008F0F65" w:rsidP="008F0F65">
      <w:pPr>
        <w:spacing w:after="0" w:line="240" w:lineRule="auto"/>
        <w:rPr>
          <w:rFonts w:ascii="Traditional Arabic" w:hAnsi="Traditional Arabic" w:cs="Traditional Arabic"/>
          <w:b/>
          <w:bCs/>
          <w:sz w:val="32"/>
          <w:szCs w:val="32"/>
        </w:rPr>
      </w:pPr>
      <w:r w:rsidRPr="0066481F">
        <w:rPr>
          <w:rFonts w:ascii="Traditional Arabic" w:hAnsi="Traditional Arabic" w:cs="Traditional Arabic"/>
          <w:b/>
          <w:bCs/>
          <w:sz w:val="32"/>
          <w:szCs w:val="32"/>
          <w:rtl/>
        </w:rPr>
        <w:t>حكمت المحكمة بتأييد الحكم فيما انتهى إليه من قضاء.</w:t>
      </w:r>
    </w:p>
    <w:p w:rsidR="008F0F65" w:rsidRPr="0066481F" w:rsidRDefault="008F0F65" w:rsidP="008F0F65">
      <w:pPr>
        <w:spacing w:after="0" w:line="240" w:lineRule="auto"/>
        <w:rPr>
          <w:rFonts w:ascii="Traditional Arabic" w:hAnsi="Traditional Arabic" w:cs="Traditional Arabic"/>
          <w:b/>
          <w:bCs/>
          <w:sz w:val="32"/>
          <w:szCs w:val="32"/>
        </w:rPr>
      </w:pPr>
      <w:r w:rsidRPr="0066481F">
        <w:rPr>
          <w:rFonts w:ascii="Traditional Arabic" w:hAnsi="Traditional Arabic" w:cs="Traditional Arabic"/>
          <w:b/>
          <w:bCs/>
          <w:sz w:val="32"/>
          <w:szCs w:val="32"/>
          <w:rtl/>
        </w:rPr>
        <w:br w:type="page"/>
      </w:r>
      <w:r w:rsidRPr="0066481F">
        <w:rPr>
          <w:rFonts w:ascii="Traditional Arabic" w:hAnsi="Traditional Arabic" w:cs="Traditional Arabic"/>
          <w:b/>
          <w:bCs/>
          <w:sz w:val="32"/>
          <w:szCs w:val="32"/>
          <w:rtl/>
        </w:rPr>
        <w:lastRenderedPageBreak/>
        <w:t xml:space="preserve">رقم القضية في المحكمة الإدارية 142 لعام 1442هـ </w:t>
      </w:r>
    </w:p>
    <w:p w:rsidR="008F0F65" w:rsidRPr="0066481F" w:rsidRDefault="008F0F65" w:rsidP="008F0F65">
      <w:pPr>
        <w:spacing w:after="0" w:line="240" w:lineRule="auto"/>
        <w:jc w:val="both"/>
        <w:rPr>
          <w:rFonts w:ascii="Traditional Arabic" w:hAnsi="Traditional Arabic" w:cs="Traditional Arabic"/>
          <w:b/>
          <w:bCs/>
          <w:sz w:val="32"/>
          <w:szCs w:val="32"/>
        </w:rPr>
      </w:pPr>
      <w:r w:rsidRPr="0066481F">
        <w:rPr>
          <w:rFonts w:ascii="Traditional Arabic" w:hAnsi="Traditional Arabic" w:cs="Traditional Arabic"/>
          <w:b/>
          <w:bCs/>
          <w:sz w:val="32"/>
          <w:szCs w:val="32"/>
          <w:rtl/>
        </w:rPr>
        <w:t xml:space="preserve">رقم القضية في محكمة الاستئناف الإدارية 3665 لعام 1442هـ </w:t>
      </w:r>
    </w:p>
    <w:p w:rsidR="008F0F65" w:rsidRPr="0066481F" w:rsidRDefault="008F0F65" w:rsidP="008F0F65">
      <w:pPr>
        <w:tabs>
          <w:tab w:val="left" w:pos="3461"/>
        </w:tabs>
        <w:spacing w:after="0" w:line="240" w:lineRule="auto"/>
        <w:jc w:val="both"/>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تاريخ الجلسة 8/8/1442هـ</w:t>
      </w:r>
      <w:r w:rsidRPr="0066481F">
        <w:rPr>
          <w:rFonts w:ascii="Traditional Arabic" w:hAnsi="Traditional Arabic" w:cs="Traditional Arabic"/>
          <w:b/>
          <w:bCs/>
          <w:sz w:val="32"/>
          <w:szCs w:val="32"/>
          <w:rtl/>
        </w:rPr>
        <w:tab/>
      </w:r>
    </w:p>
    <w:p w:rsidR="008F0F65" w:rsidRPr="0066481F" w:rsidRDefault="008F0F65" w:rsidP="008F0F65">
      <w:pPr>
        <w:tabs>
          <w:tab w:val="left" w:pos="3461"/>
        </w:tabs>
        <w:spacing w:after="0" w:line="240" w:lineRule="auto"/>
        <w:jc w:val="center"/>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الموضوعات</w:t>
      </w:r>
    </w:p>
    <w:p w:rsidR="008F0F65" w:rsidRPr="0066481F" w:rsidRDefault="008F0F65" w:rsidP="008F0F65">
      <w:pPr>
        <w:tabs>
          <w:tab w:val="left" w:pos="3461"/>
        </w:tabs>
        <w:spacing w:after="0" w:line="240" w:lineRule="auto"/>
        <w:jc w:val="both"/>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 xml:space="preserve">أتعاب محاماة - دفع أتعاب المحاماة - التنازل عن الدعوى - إلغاء التوكيل - تفويت الأتعاب -مفهوم المقاصة القضائية - مناط تحقق المقاصة </w:t>
      </w:r>
      <w:r>
        <w:rPr>
          <w:rFonts w:ascii="Traditional Arabic" w:hAnsi="Traditional Arabic" w:cs="Traditional Arabic"/>
          <w:b/>
          <w:bCs/>
          <w:sz w:val="32"/>
          <w:szCs w:val="32"/>
          <w:rtl/>
        </w:rPr>
        <w:t>-</w:t>
      </w:r>
      <w:r>
        <w:rPr>
          <w:rFonts w:ascii="Traditional Arabic" w:hAnsi="Traditional Arabic" w:cs="Traditional Arabic" w:hint="cs"/>
          <w:b/>
          <w:bCs/>
          <w:sz w:val="32"/>
          <w:szCs w:val="32"/>
          <w:rtl/>
        </w:rPr>
        <w:t xml:space="preserve"> </w:t>
      </w:r>
      <w:r w:rsidRPr="0066481F">
        <w:rPr>
          <w:rFonts w:ascii="Traditional Arabic" w:hAnsi="Traditional Arabic" w:cs="Traditional Arabic"/>
          <w:b/>
          <w:bCs/>
          <w:sz w:val="32"/>
          <w:szCs w:val="32"/>
          <w:rtl/>
        </w:rPr>
        <w:t>طلب فسخ العقد - انتهاء العقد - الرفع قبل الأوان - الوفاء بالالتزامات العقدية - أثر قفل باب المرافعة على قبولها.</w:t>
      </w:r>
    </w:p>
    <w:p w:rsidR="008F0F65" w:rsidRPr="0066481F" w:rsidRDefault="008F0F65" w:rsidP="008F0F65">
      <w:pPr>
        <w:tabs>
          <w:tab w:val="left" w:pos="3461"/>
        </w:tabs>
        <w:spacing w:after="0" w:line="240" w:lineRule="auto"/>
        <w:jc w:val="both"/>
        <w:rPr>
          <w:rFonts w:ascii="Traditional Arabic" w:hAnsi="Traditional Arabic" w:cs="Traditional Arabic"/>
          <w:sz w:val="32"/>
          <w:szCs w:val="32"/>
          <w:rtl/>
        </w:rPr>
      </w:pPr>
      <w:r w:rsidRPr="0066481F">
        <w:rPr>
          <w:rFonts w:ascii="Traditional Arabic" w:hAnsi="Traditional Arabic" w:cs="Traditional Arabic"/>
          <w:sz w:val="32"/>
          <w:szCs w:val="32"/>
          <w:rtl/>
        </w:rPr>
        <w:t>مُطالبة الُمدَّعي إلزام المدعى عليه بدفع ما تبقى من أتعابه المتفق عليها في عقد المحاماة - الثابت ترافع المدعي عن المدعى عليه في دعوى قضائية بموجب عقد محاماة، ثم قيام المدعى عليه بالتنازل عن الدعوى - تضمن العقد استحقاق المدعي لكامل الأتعاب المتفق عليها حال إلغاء التوكيل أو لجوء المدعى عليه إلى شخص آخر - اعتبار التنازل عن الدعوى في معنى إلغاء التوكيل والإسناد لشخص آخر؛ من جهة تفويت كامل الأتعاب المتفق عليها على المدعي لسبب يعود إلى المدعى عليه - استحقاق المدعي ما تبقى من أتعاب المحاماة - عدم قبول دفع المدعى عليه بعدم أوان المطالبة بالأتعاب لاعتبار أن الدعوى لا زالت منظورة أمام محكمة الاستئناف؛ كون المدعي وفّى بالتزاماته إلى حين تنازل المدعى عليه - عدم قبول طلب المدعى عليه المقاصة القضائية عن ما سبق دفعه للمدعي من أتعاب المحاماة؛ لعدم انطباقه على حقيقة المقاصة القضائية والتي تتوقف على وجود دينين متقابلين - عدم قبول طلب المدعى عليه فسخ العقد؛ كون الفسخ يفترض فيه سريان العقد، والعقد محل الدعوى انتهى بوفاء المدعي بالتزاماته وتنازل المدعى عليه عن دعواه - أثر ذلك: إلزام المدعى عليه بدفع المبلغ المستحق للمدعي، ورفض طلبات المدعى عليه.</w:t>
      </w:r>
    </w:p>
    <w:p w:rsidR="008F0F65" w:rsidRPr="0066481F" w:rsidRDefault="008F0F65" w:rsidP="008F0F65">
      <w:pPr>
        <w:tabs>
          <w:tab w:val="left" w:pos="3461"/>
        </w:tabs>
        <w:spacing w:after="0" w:line="240" w:lineRule="auto"/>
        <w:jc w:val="center"/>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مستند الحكم</w:t>
      </w:r>
    </w:p>
    <w:p w:rsidR="008F0F65" w:rsidRPr="0066481F" w:rsidRDefault="008F0F65" w:rsidP="008F0F65">
      <w:pPr>
        <w:numPr>
          <w:ilvl w:val="0"/>
          <w:numId w:val="12"/>
        </w:numPr>
        <w:spacing w:after="0" w:line="240" w:lineRule="auto"/>
        <w:rPr>
          <w:rFonts w:ascii="Traditional Arabic" w:hAnsi="Traditional Arabic" w:cs="Traditional Arabic"/>
          <w:sz w:val="32"/>
          <w:szCs w:val="32"/>
        </w:rPr>
      </w:pPr>
      <w:r w:rsidRPr="0066481F">
        <w:rPr>
          <w:rFonts w:ascii="Traditional Arabic" w:hAnsi="Traditional Arabic" w:cs="Traditional Arabic"/>
          <w:sz w:val="32"/>
          <w:szCs w:val="32"/>
          <w:rtl/>
        </w:rPr>
        <w:t>قول الله تعالى: ﴿ي</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ا أ</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ي</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ه</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ا ال</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ذ</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ي</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 xml:space="preserve"> آم</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وا أ</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ف</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وا ب</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ال</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ع</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ق</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ود</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w:t>
      </w:r>
    </w:p>
    <w:p w:rsidR="008F0F65" w:rsidRPr="0066481F" w:rsidRDefault="008F0F65" w:rsidP="008F0F65">
      <w:pPr>
        <w:numPr>
          <w:ilvl w:val="0"/>
          <w:numId w:val="12"/>
        </w:numPr>
        <w:spacing w:after="0" w:line="240" w:lineRule="auto"/>
        <w:rPr>
          <w:rFonts w:ascii="Traditional Arabic" w:hAnsi="Traditional Arabic" w:cs="Traditional Arabic"/>
          <w:sz w:val="32"/>
          <w:szCs w:val="32"/>
          <w:rtl/>
        </w:rPr>
      </w:pPr>
      <w:r w:rsidRPr="0066481F">
        <w:rPr>
          <w:rFonts w:ascii="Traditional Arabic" w:hAnsi="Traditional Arabic" w:cs="Traditional Arabic"/>
          <w:sz w:val="32"/>
          <w:szCs w:val="32"/>
          <w:rtl/>
        </w:rPr>
        <w:t xml:space="preserve">قول الرسول </w:t>
      </w:r>
      <w:r>
        <w:rPr>
          <w:rFonts w:ascii="Traditional Arabic" w:hAnsi="Traditional Arabic" w:cs="Traditional Arabic"/>
          <w:sz w:val="32"/>
          <w:szCs w:val="32"/>
        </w:rPr>
        <w:sym w:font="AGA Arabesque" w:char="F065"/>
      </w:r>
      <w:r w:rsidRPr="0066481F">
        <w:rPr>
          <w:rFonts w:ascii="Traditional Arabic" w:hAnsi="Traditional Arabic" w:cs="Traditional Arabic"/>
          <w:sz w:val="32"/>
          <w:szCs w:val="32"/>
          <w:rtl/>
        </w:rPr>
        <w:t>: "المسلمون على شروطهم".</w:t>
      </w:r>
    </w:p>
    <w:p w:rsidR="008F0F65" w:rsidRPr="0066481F" w:rsidRDefault="008F0F65" w:rsidP="008F0F65">
      <w:pPr>
        <w:tabs>
          <w:tab w:val="left" w:pos="3461"/>
        </w:tabs>
        <w:spacing w:after="0" w:line="240" w:lineRule="auto"/>
        <w:jc w:val="center"/>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الوقائع</w:t>
      </w:r>
    </w:p>
    <w:p w:rsidR="008F0F65" w:rsidRPr="0066481F" w:rsidRDefault="008F0F65" w:rsidP="008F0F65">
      <w:pPr>
        <w:tabs>
          <w:tab w:val="left" w:pos="3461"/>
        </w:tabs>
        <w:spacing w:after="0" w:line="240" w:lineRule="auto"/>
        <w:jc w:val="both"/>
        <w:rPr>
          <w:rFonts w:ascii="Traditional Arabic" w:hAnsi="Traditional Arabic" w:cs="Traditional Arabic"/>
          <w:sz w:val="32"/>
          <w:szCs w:val="32"/>
          <w:rtl/>
        </w:rPr>
      </w:pPr>
      <w:r w:rsidRPr="0066481F">
        <w:rPr>
          <w:rFonts w:ascii="Traditional Arabic" w:hAnsi="Traditional Arabic" w:cs="Traditional Arabic"/>
          <w:sz w:val="32"/>
          <w:szCs w:val="32"/>
          <w:rtl/>
        </w:rPr>
        <w:t xml:space="preserve">تتحصل وقائع هذه الدعوى بالقدر اللازم لإصدار هذا الحكم في أن المدعي قد تقدم بصحيفة دعوى أمام هذه المحكمة حاصلها: أنه قد أبرم بصفته محامياً عقد محاماة مع المدعى عليه للترافع في القضية رقم (5247) لعام 1439هـ والمقامة من (...) -المدعى عليه في هذه الدعوى- ضدّ جامعة الملك عبد العزيز، والتي نظرتها هذه الدائرة وفصلت فيها بحكمها المؤرخ في 24/11/1441هـ القاضي: بإثبات تنازل المدعي عن دعواه. وأضاف أن العقد المبرم المشار إليه قد نص في بنده الثالث على أن المقابل المالي للعقد يقدر بمبلغ (130.000) مئة وثلاثين ألف ريال على دفعات، وأنه قد وفى بالتزاماته، وأن المدعى عليه قد بعث </w:t>
      </w:r>
      <w:r w:rsidRPr="0066481F">
        <w:rPr>
          <w:rFonts w:ascii="Traditional Arabic" w:hAnsi="Traditional Arabic" w:cs="Traditional Arabic"/>
          <w:sz w:val="32"/>
          <w:szCs w:val="32"/>
          <w:rtl/>
        </w:rPr>
        <w:lastRenderedPageBreak/>
        <w:t>إليه بريداً إلكترونياً يتضمن رغبته في ترك الدعوى، وأنه حضر أمام هذه الدائرة في الدعوى المشار إليها وتنازل عنها، وانتهى إلى طلب الحكم له بإلزام المدعى عليه بدفع باقي أتعاب المحاماة والمقدر بمبلغ (74.750) أربعة وسبعين ألفاً وسبعمئة وخمسين ريالاً. وأرفق صورة من الحكم المشار إليه، كما أرفق صورة من عقد المحاماة المبرم مع المدعى عليه، وصورة من البريد المرسل منه إلى بريده الإلكتروني والمتضمن إبداء رغبته بالتنازل وطلبه. وبقيد هذه الدعوى قضية بالرقم المشار إليه، نظرتها الدائرة على النحو المبين في محاضر ضبط جلساتها، وفيها أحال وكيل المدعي على صحيفة الدعوى، فيما قدم المدعى عليه مذكرة حاصلها: الدفع بعدم استحقاق المدعي لما يطالب به؛ كونه قد رفع الدعوى قبل أوانها، وأنه قد اعترضَ على الحكم المشار إليه استئنافاً، وأنه لا يزال لدى محكمة الاستئناف الإدارية بمكة، وأن المدعي لم يبذل العناية اللازمة في شأن القضية المشار إليها، وأنه يطلب المقاصة القضائية مع ما سبق أن دفعه للمدعي كدفعة أولى. وباطلاع وكيل المدعي، طلب أجلاً للرد. وبجلسة تالية حضر المدعي فحصر دعواه في طلب إلزام المدعى عليه بدفع باقي أتعاب المحاماة والمقدر بمبلغ (74.750) أربعة وسبعين ألفاً وسبعمئة وخمسين ريالاً. فيما حصر المدعى عليه دفاعه في طلب المقاصة القضائية مع المدعي في المبلغ الذي سبق أن دفعه له كدفعة أولى في العقد محل الدعوى، وفسخ عقد المحاماة؛ كون المدعي لم يباشر باقي مهام الترافع في القضية، كما يدفع برفع الدعوى قبل أوانها. ثم اكتفى الطرفان؛ وعليه قررت الدائرة قفل باب المرافعة في الدعوى وتحديد موعد للنطق بالحكم. وبجلسة هذا اليوم تشير الدائرة إلى المذكرات المقدمة من طرفي الدعوى وإلى قرارها السابق بقفل باب المرافعة؛ وعليه فإنها تعرض عنها ولا يلزمها الرد عليها؛ لانقطاع صلة الخصوم بالقضية بقرار القفل المشار إليه؛ ولصلاحية القضية للفصل فيها بحالتها قررت الدائرة رفع الجلسة للفصل فيها، وأصدرت حكمها هذا علناً بناءً على الأسباب التالية.</w:t>
      </w:r>
    </w:p>
    <w:p w:rsidR="008F0F65" w:rsidRPr="0066481F" w:rsidRDefault="008F0F65" w:rsidP="008F0F65">
      <w:pPr>
        <w:spacing w:after="0" w:line="240" w:lineRule="auto"/>
        <w:jc w:val="center"/>
        <w:rPr>
          <w:rFonts w:ascii="Traditional Arabic" w:hAnsi="Traditional Arabic" w:cs="Traditional Arabic"/>
          <w:sz w:val="32"/>
          <w:szCs w:val="32"/>
          <w:rtl/>
        </w:rPr>
      </w:pPr>
      <w:r w:rsidRPr="0066481F">
        <w:rPr>
          <w:rFonts w:ascii="Traditional Arabic" w:hAnsi="Traditional Arabic" w:cs="Traditional Arabic"/>
          <w:b/>
          <w:bCs/>
          <w:sz w:val="32"/>
          <w:szCs w:val="32"/>
          <w:rtl/>
        </w:rPr>
        <w:t>الأسباب</w:t>
      </w:r>
    </w:p>
    <w:p w:rsidR="008F0F65" w:rsidRPr="0066481F" w:rsidRDefault="008F0F65" w:rsidP="008F0F65">
      <w:pPr>
        <w:spacing w:after="0" w:line="240" w:lineRule="auto"/>
        <w:jc w:val="both"/>
        <w:rPr>
          <w:rFonts w:ascii="Traditional Arabic" w:hAnsi="Traditional Arabic" w:cs="Traditional Arabic"/>
          <w:sz w:val="32"/>
          <w:szCs w:val="32"/>
          <w:rtl/>
        </w:rPr>
      </w:pPr>
      <w:r w:rsidRPr="0066481F">
        <w:rPr>
          <w:rFonts w:ascii="Traditional Arabic" w:hAnsi="Traditional Arabic" w:cs="Traditional Arabic"/>
          <w:sz w:val="32"/>
          <w:szCs w:val="32"/>
          <w:rtl/>
        </w:rPr>
        <w:t xml:space="preserve">لما كان المدعي قد حصر دعواه في طلب إلزام المدعى عليه بدفع باقي أتعاب المحاماة والمقدر بمبلغ (74.750) أربعة وسبعين ألفاً وسبعمئة وخمسين ريالاً، وبما أنّ هذا النزاع ناشئ عن القضية رقم (5247) لعام 1439هـ المشار إليها، والتي نظرتها هذه الدائرة وفصلت فيها بحكمها المؤرخ في 24/11/1441هـ؛ وعليه فإنها تدخل في اختصاص هذه الدائرة وفقاً للمادة (26) من نظام المحاماة الصادر بالمرسوم الملكي رقم (م/38) وتاريخ 28/7/1422هـ والتي قد نصت على أنه: "تحدد أتعاب المحامي وطريقة دفعها باتفاق يعقده مع موكله، فإذا لم يكن هناك اتفاق أو كان الاتفاق مختلفاً فيه أو باطلاً قدرتها المحكمة التي نظرت في القضية عند اختلافهما، بناءً على طلب المحامي أو الموكل بما يتناسب مع الجهد الذي بذله المحامي والنفع الذي عاد على الموكل. ويطبق هذا الحكم كذلك إذا نشأ عن الدعوى الأصلية أي دعوى فرعية". وأما عن الموضوع، فبما أن المدعي يطالب بالمبلغ المشار إليه كباقي أتعاب المحاماة في القضية المشار إليها، وبما أن البند الثالث من العقد محل الدعوى قد نص على أنه: "اتفق الطرفان على أن يتقاضى الطرف </w:t>
      </w:r>
      <w:r w:rsidRPr="0066481F">
        <w:rPr>
          <w:rFonts w:ascii="Traditional Arabic" w:hAnsi="Traditional Arabic" w:cs="Traditional Arabic"/>
          <w:sz w:val="32"/>
          <w:szCs w:val="32"/>
          <w:rtl/>
        </w:rPr>
        <w:lastRenderedPageBreak/>
        <w:t>الأول أتعاباً من الطرف الثاني مبلغاً وقدره (130.000) مئة وثلاثون ألف ريال"، وبما أن البند الرابع من ذلك العقد قد نص على أنه: "يستحق الطرف الأول كامل الأتعاب المتفق عليها وذلك في حالة إلغاء التوكيل الصادر له أو لجوء الطرف الثاني إلى شخص آخر"، وبما أن الثابت وفقاً لواقعات الحكم في القضية رقم (5247) لعام 1439هـ أن المدعى عليه قد حضر وتنازل عن دعواه تلك بعد أن بعث بريداً إلكترونياً للمدعي يحيطه بتركه لدعواه وتنازله عنها وفقاً للمشار إليه، وبما أن هذا التنازل في معنى إلغاء التوكيل وإسناده لشخص آخر من جهة اتفاقهما في تفويت كامل المقابل المالي على الطرف الأول -المدعي في هذه الدعوى- لسبب يعود إلى الطرف الثاني ويستقل به -المدعى عليه في هذه الدعوى- فلذلك واستناداً إلى قوله تعالى: ﴿ي</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ا أ</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ي</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ه</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ا ال</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ذ</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ي</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 xml:space="preserve"> آم</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وا أ</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ف</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وا ب</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ال</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ع</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ق</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ود</w:t>
      </w:r>
      <w:r>
        <w:rPr>
          <w:rFonts w:ascii="Traditional Arabic" w:hAnsi="Traditional Arabic" w:cs="Traditional Arabic" w:hint="cs"/>
          <w:sz w:val="32"/>
          <w:szCs w:val="32"/>
          <w:rtl/>
        </w:rPr>
        <w:t>ِ</w:t>
      </w:r>
      <w:r w:rsidRPr="0066481F">
        <w:rPr>
          <w:rFonts w:ascii="Traditional Arabic" w:hAnsi="Traditional Arabic" w:cs="Traditional Arabic"/>
          <w:sz w:val="32"/>
          <w:szCs w:val="32"/>
          <w:rtl/>
        </w:rPr>
        <w:t xml:space="preserve">﴾، وقوله </w:t>
      </w:r>
      <w:r>
        <w:rPr>
          <w:rFonts w:ascii="Traditional Arabic" w:hAnsi="Traditional Arabic" w:cs="Traditional Arabic"/>
          <w:sz w:val="32"/>
          <w:szCs w:val="32"/>
        </w:rPr>
        <w:sym w:font="AGA Arabesque" w:char="F065"/>
      </w:r>
      <w:r w:rsidRPr="0066481F">
        <w:rPr>
          <w:rFonts w:ascii="Traditional Arabic" w:hAnsi="Traditional Arabic" w:cs="Traditional Arabic"/>
          <w:sz w:val="32"/>
          <w:szCs w:val="32"/>
          <w:rtl/>
        </w:rPr>
        <w:t>: "المسلمون على شروطهم"؛ وعليه فإن الدائرة تنتهي إلى استحقاق المدعي لما يطالب به. كما لا يفوت الدائرة أن تشير إلى أن لا محل للدفع موضوعاً بالمطالبة قبل الأوان؛ كون المدعي قد وفّى بالتزامه بحضوره وترافعه في القضية المشار إليها إلى حين تنازل المدعى عليه وإعراضه عنها. وأما عن طلب المدعى عليه المقابل بالمقاصة القضائية بما سبق أن دفعه للمدعي كدفعة أولى في العقد محل الدعوى؛ فبما أن حقيقة المقاصة القضائية فقهاً وقضاءً باعتبارها وسيلة من وسائل الوفاء بالالتزام تتمثل في انقضاء دينين متقابلين بين شخصين في حدود الأقل منهما؛ بما مفاده توقف تحققها على وجود دينين متقابلين؛ وبما أن ما سبق أن دفعه المدعى عليه للمدعي كان وفاءً لبعض أتعاب المدعي في عقد المحاماة محل الدعوى، ولم يكن ديناً؛ وعليه فإن الدائرة تنتهي إلى أن طلبه هذا لا يقوم على أساس ولا تسنده حجة. وأما عن طلبه المقابل بفسخ العقد؛ فبما أن محل المطالبة بالفسخ يفترض سريان العقد محل المطالبة، وبما أن العقد محل الدعوى قد انقضى بوفاء المدعي بالتزاماته وتنازل المدعى عليه عن دعواه؛ ما تنتهي معه الدائرة إلى أنه لا محل لهذا الطلب ولا معنى.</w:t>
      </w:r>
    </w:p>
    <w:p w:rsidR="008F0F65" w:rsidRPr="0066481F" w:rsidRDefault="008F0F65" w:rsidP="008F0F65">
      <w:pPr>
        <w:spacing w:after="0" w:line="240" w:lineRule="auto"/>
        <w:jc w:val="both"/>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لذلك حكمت الدائرة: أولاً: إلزام (...) أن يدفع لـ(...) مبلغ (74.750) أربعة وسبعين ألفاً وسبعمئة وخمسين ريالاً. ثانياً: رفض طلبي المقاصة وفسخ العقد المقدم من (...) ضد (...) وذلك في الدعوى الإدارية رقم (142) لعام 1442هـ.</w:t>
      </w:r>
    </w:p>
    <w:p w:rsidR="008F0F65" w:rsidRPr="0066481F" w:rsidRDefault="008F0F65" w:rsidP="008F0F65">
      <w:pPr>
        <w:spacing w:after="0" w:line="240" w:lineRule="auto"/>
        <w:jc w:val="both"/>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66481F" w:rsidRDefault="008F0F65" w:rsidP="008F0F65">
      <w:pPr>
        <w:spacing w:after="0" w:line="240" w:lineRule="auto"/>
        <w:jc w:val="both"/>
        <w:rPr>
          <w:rFonts w:ascii="Traditional Arabic" w:hAnsi="Traditional Arabic" w:cs="Traditional Arabic"/>
          <w:sz w:val="32"/>
          <w:szCs w:val="32"/>
          <w:rtl/>
        </w:rPr>
      </w:pPr>
    </w:p>
    <w:p w:rsidR="008F0F65" w:rsidRPr="0066481F" w:rsidRDefault="008F0F65" w:rsidP="008F0F65">
      <w:pPr>
        <w:spacing w:after="0" w:line="240" w:lineRule="auto"/>
        <w:jc w:val="both"/>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 xml:space="preserve">حكم محكمة الاستئناف: </w:t>
      </w:r>
    </w:p>
    <w:p w:rsidR="008F0F65" w:rsidRPr="0066481F" w:rsidRDefault="008F0F65" w:rsidP="008F0F65">
      <w:pPr>
        <w:spacing w:after="0" w:line="240" w:lineRule="auto"/>
        <w:rPr>
          <w:rFonts w:ascii="Traditional Arabic" w:hAnsi="Traditional Arabic" w:cs="Traditional Arabic"/>
          <w:b/>
          <w:bCs/>
          <w:sz w:val="32"/>
          <w:szCs w:val="32"/>
        </w:rPr>
      </w:pPr>
      <w:r w:rsidRPr="0066481F">
        <w:rPr>
          <w:rFonts w:ascii="Traditional Arabic" w:hAnsi="Traditional Arabic" w:cs="Traditional Arabic"/>
          <w:b/>
          <w:bCs/>
          <w:sz w:val="32"/>
          <w:szCs w:val="32"/>
          <w:rtl/>
        </w:rPr>
        <w:t>حكمت المحكمة بتأييد الحكم فيما انتهى إليه من قضاء.</w:t>
      </w: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jc w:val="center"/>
        <w:rPr>
          <w:sz w:val="96"/>
          <w:szCs w:val="96"/>
          <w:rtl/>
        </w:rPr>
      </w:pPr>
      <w:r w:rsidRPr="008F0F65">
        <w:rPr>
          <w:rFonts w:hint="cs"/>
          <w:sz w:val="96"/>
          <w:szCs w:val="96"/>
          <w:rtl/>
        </w:rPr>
        <w:t>حج وعمرة</w:t>
      </w: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28"/>
          <w:szCs w:val="28"/>
          <w:rtl/>
        </w:rPr>
      </w:pPr>
    </w:p>
    <w:p w:rsidR="008F0F65" w:rsidRPr="00876340" w:rsidRDefault="008F0F65" w:rsidP="008F0F65">
      <w:pPr>
        <w:spacing w:after="0" w:line="240" w:lineRule="auto"/>
        <w:jc w:val="both"/>
        <w:rPr>
          <w:rFonts w:ascii="Traditional Arabic" w:hAnsi="Traditional Arabic" w:cs="Traditional Arabic"/>
          <w:b/>
          <w:bCs/>
          <w:sz w:val="32"/>
          <w:szCs w:val="32"/>
        </w:rPr>
      </w:pPr>
      <w:r w:rsidRPr="00876340">
        <w:rPr>
          <w:rFonts w:ascii="Traditional Arabic" w:hAnsi="Traditional Arabic" w:cs="Traditional Arabic"/>
          <w:b/>
          <w:bCs/>
          <w:sz w:val="32"/>
          <w:szCs w:val="32"/>
          <w:rtl/>
        </w:rPr>
        <w:lastRenderedPageBreak/>
        <w:t xml:space="preserve">رقم القضية في المحكمة الإدارية </w:t>
      </w:r>
      <w:r w:rsidRPr="00876340">
        <w:rPr>
          <w:rFonts w:ascii="Traditional Arabic" w:hAnsi="Traditional Arabic" w:cs="Traditional Arabic" w:hint="cs"/>
          <w:b/>
          <w:bCs/>
          <w:sz w:val="32"/>
          <w:szCs w:val="32"/>
          <w:rtl/>
        </w:rPr>
        <w:t>9215 لعام 1440هـ</w:t>
      </w:r>
    </w:p>
    <w:p w:rsidR="008F0F65" w:rsidRPr="00876340" w:rsidRDefault="008F0F65" w:rsidP="008F0F65">
      <w:pPr>
        <w:spacing w:after="0" w:line="240" w:lineRule="auto"/>
        <w:jc w:val="both"/>
        <w:rPr>
          <w:rFonts w:ascii="Traditional Arabic" w:hAnsi="Traditional Arabic" w:cs="Traditional Arabic"/>
          <w:b/>
          <w:bCs/>
          <w:sz w:val="32"/>
          <w:szCs w:val="32"/>
        </w:rPr>
      </w:pPr>
      <w:r w:rsidRPr="00876340">
        <w:rPr>
          <w:rFonts w:ascii="Traditional Arabic" w:hAnsi="Traditional Arabic" w:cs="Traditional Arabic"/>
          <w:b/>
          <w:bCs/>
          <w:sz w:val="32"/>
          <w:szCs w:val="32"/>
          <w:rtl/>
        </w:rPr>
        <w:t xml:space="preserve">رقم القضية في محكمة الاستئناف الإدارية </w:t>
      </w:r>
      <w:r w:rsidRPr="00876340">
        <w:rPr>
          <w:rFonts w:ascii="Traditional Arabic" w:hAnsi="Traditional Arabic" w:cs="Traditional Arabic" w:hint="cs"/>
          <w:b/>
          <w:bCs/>
          <w:sz w:val="32"/>
          <w:szCs w:val="32"/>
          <w:rtl/>
        </w:rPr>
        <w:t xml:space="preserve">8009 لعام 1441هـ </w:t>
      </w:r>
    </w:p>
    <w:p w:rsidR="008F0F65" w:rsidRPr="00876340" w:rsidRDefault="008F0F65" w:rsidP="008F0F65">
      <w:pPr>
        <w:tabs>
          <w:tab w:val="left" w:pos="3461"/>
        </w:tabs>
        <w:spacing w:after="0" w:line="240" w:lineRule="auto"/>
        <w:jc w:val="both"/>
        <w:rPr>
          <w:rFonts w:ascii="Traditional Arabic" w:hAnsi="Traditional Arabic" w:cs="Traditional Arabic"/>
          <w:b/>
          <w:bCs/>
          <w:sz w:val="32"/>
          <w:szCs w:val="32"/>
          <w:rtl/>
        </w:rPr>
      </w:pPr>
      <w:r w:rsidRPr="00876340">
        <w:rPr>
          <w:rFonts w:ascii="Traditional Arabic" w:hAnsi="Traditional Arabic" w:cs="Traditional Arabic"/>
          <w:b/>
          <w:bCs/>
          <w:sz w:val="32"/>
          <w:szCs w:val="32"/>
          <w:rtl/>
        </w:rPr>
        <w:t xml:space="preserve">تاريخ الجلسة </w:t>
      </w:r>
      <w:r w:rsidRPr="00876340">
        <w:rPr>
          <w:rFonts w:ascii="Traditional Arabic" w:hAnsi="Traditional Arabic" w:cs="Traditional Arabic" w:hint="cs"/>
          <w:b/>
          <w:bCs/>
          <w:sz w:val="32"/>
          <w:szCs w:val="32"/>
          <w:rtl/>
        </w:rPr>
        <w:t>28</w:t>
      </w:r>
      <w:r w:rsidRPr="00876340">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6</w:t>
      </w:r>
      <w:r w:rsidRPr="00876340">
        <w:rPr>
          <w:rFonts w:ascii="Traditional Arabic" w:hAnsi="Traditional Arabic" w:cs="Traditional Arabic"/>
          <w:b/>
          <w:bCs/>
          <w:sz w:val="32"/>
          <w:szCs w:val="32"/>
          <w:rtl/>
        </w:rPr>
        <w:t>/144</w:t>
      </w:r>
      <w:r w:rsidRPr="00876340">
        <w:rPr>
          <w:rFonts w:ascii="Traditional Arabic" w:hAnsi="Traditional Arabic" w:cs="Traditional Arabic" w:hint="cs"/>
          <w:b/>
          <w:bCs/>
          <w:sz w:val="32"/>
          <w:szCs w:val="32"/>
          <w:rtl/>
        </w:rPr>
        <w:t>2</w:t>
      </w:r>
      <w:r w:rsidRPr="00876340">
        <w:rPr>
          <w:rFonts w:ascii="Traditional Arabic" w:hAnsi="Traditional Arabic" w:cs="Traditional Arabic"/>
          <w:b/>
          <w:bCs/>
          <w:sz w:val="32"/>
          <w:szCs w:val="32"/>
          <w:rtl/>
        </w:rPr>
        <w:t>هـ</w:t>
      </w:r>
      <w:r w:rsidRPr="00876340">
        <w:rPr>
          <w:rFonts w:ascii="Traditional Arabic" w:hAnsi="Traditional Arabic" w:cs="Traditional Arabic"/>
          <w:b/>
          <w:bCs/>
          <w:sz w:val="32"/>
          <w:szCs w:val="32"/>
          <w:rtl/>
        </w:rPr>
        <w:tab/>
      </w:r>
    </w:p>
    <w:p w:rsidR="008F0F65" w:rsidRPr="00876340" w:rsidRDefault="008F0F65" w:rsidP="008F0F65">
      <w:pPr>
        <w:tabs>
          <w:tab w:val="left" w:pos="3461"/>
        </w:tabs>
        <w:spacing w:after="0" w:line="240" w:lineRule="auto"/>
        <w:jc w:val="center"/>
        <w:rPr>
          <w:rFonts w:ascii="Traditional Arabic" w:hAnsi="Traditional Arabic" w:cs="Traditional Arabic"/>
          <w:b/>
          <w:bCs/>
          <w:sz w:val="32"/>
          <w:szCs w:val="32"/>
          <w:rtl/>
        </w:rPr>
      </w:pPr>
      <w:r w:rsidRPr="00876340">
        <w:rPr>
          <w:rFonts w:ascii="Traditional Arabic" w:hAnsi="Traditional Arabic" w:cs="Traditional Arabic"/>
          <w:b/>
          <w:bCs/>
          <w:sz w:val="32"/>
          <w:szCs w:val="32"/>
          <w:rtl/>
        </w:rPr>
        <w:t>الموضوعات</w:t>
      </w:r>
    </w:p>
    <w:p w:rsidR="008F0F65" w:rsidRPr="00876340" w:rsidRDefault="008F0F65" w:rsidP="008F0F65">
      <w:pPr>
        <w:spacing w:after="0" w:line="240" w:lineRule="auto"/>
        <w:jc w:val="both"/>
        <w:rPr>
          <w:rFonts w:ascii="Traditional Arabic" w:hAnsi="Traditional Arabic" w:cs="Traditional Arabic"/>
          <w:sz w:val="32"/>
          <w:szCs w:val="32"/>
          <w:rtl/>
        </w:rPr>
      </w:pPr>
      <w:r w:rsidRPr="00876340">
        <w:rPr>
          <w:rFonts w:ascii="Traditional Arabic" w:hAnsi="Traditional Arabic" w:cs="Traditional Arabic"/>
          <w:b/>
          <w:bCs/>
          <w:sz w:val="32"/>
          <w:szCs w:val="32"/>
          <w:rtl/>
        </w:rPr>
        <w:t>حج وعمرة</w:t>
      </w:r>
      <w:r w:rsidRPr="00876340">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w:t>
      </w:r>
      <w:r w:rsidRPr="00876340">
        <w:rPr>
          <w:rFonts w:ascii="Traditional Arabic" w:hAnsi="Traditional Arabic" w:cs="Traditional Arabic"/>
          <w:b/>
          <w:bCs/>
          <w:sz w:val="32"/>
          <w:szCs w:val="32"/>
          <w:rtl/>
        </w:rPr>
        <w:t xml:space="preserve">شركات </w:t>
      </w:r>
      <w:r w:rsidRPr="00876340">
        <w:rPr>
          <w:rFonts w:ascii="Traditional Arabic" w:hAnsi="Traditional Arabic" w:cs="Traditional Arabic" w:hint="cs"/>
          <w:b/>
          <w:bCs/>
          <w:sz w:val="32"/>
          <w:szCs w:val="32"/>
          <w:rtl/>
        </w:rPr>
        <w:t xml:space="preserve">أرباب الطوائف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w:t>
      </w:r>
      <w:r w:rsidRPr="00876340">
        <w:rPr>
          <w:rFonts w:ascii="Traditional Arabic" w:hAnsi="Traditional Arabic" w:cs="Traditional Arabic"/>
          <w:b/>
          <w:bCs/>
          <w:sz w:val="32"/>
          <w:szCs w:val="32"/>
          <w:rtl/>
        </w:rPr>
        <w:t xml:space="preserve">شركة خدمة المعتمرين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w:t>
      </w:r>
      <w:r w:rsidRPr="00876340">
        <w:rPr>
          <w:rFonts w:ascii="Traditional Arabic" w:hAnsi="Traditional Arabic" w:cs="Traditional Arabic"/>
          <w:b/>
          <w:bCs/>
          <w:sz w:val="32"/>
          <w:szCs w:val="32"/>
          <w:rtl/>
        </w:rPr>
        <w:t>تجديد الترخيص</w:t>
      </w:r>
      <w:r w:rsidRPr="00876340">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امتناع عن التجديد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التزيد على النظام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إلغاء القرار قضاءً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تعويض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w:t>
      </w:r>
      <w:r w:rsidRPr="00876340">
        <w:rPr>
          <w:rFonts w:ascii="Traditional Arabic" w:hAnsi="Traditional Arabic" w:cs="Traditional Arabic"/>
          <w:b/>
          <w:bCs/>
          <w:sz w:val="32"/>
          <w:szCs w:val="32"/>
          <w:rtl/>
        </w:rPr>
        <w:t>مناط التعويض</w:t>
      </w:r>
      <w:r w:rsidRPr="00876340">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876340">
        <w:rPr>
          <w:rFonts w:ascii="Traditional Arabic" w:hAnsi="Traditional Arabic" w:cs="Traditional Arabic"/>
          <w:b/>
          <w:bCs/>
          <w:sz w:val="32"/>
          <w:szCs w:val="32"/>
          <w:rtl/>
        </w:rPr>
        <w:t xml:space="preserve"> التفرقة بين دعوى الإلغاء والتعويض</w:t>
      </w:r>
      <w:r w:rsidRPr="00876340">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تقديم المصلحة العامة على المصلحة الخاصة</w:t>
      </w:r>
      <w:r w:rsidRPr="00876340">
        <w:rPr>
          <w:rFonts w:ascii="Traditional Arabic" w:hAnsi="Traditional Arabic" w:cs="Traditional Arabic"/>
          <w:b/>
          <w:bCs/>
          <w:sz w:val="32"/>
          <w:szCs w:val="32"/>
          <w:rtl/>
        </w:rPr>
        <w:t xml:space="preserve">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إجازة التزيد على النظام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انتفاء التعدي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تعريف التعدي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ضابط التعدي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تعريف </w:t>
      </w:r>
      <w:r w:rsidRPr="00876340">
        <w:rPr>
          <w:rFonts w:ascii="Traditional Arabic" w:hAnsi="Traditional Arabic" w:cs="Traditional Arabic"/>
          <w:b/>
          <w:bCs/>
          <w:sz w:val="32"/>
          <w:szCs w:val="32"/>
          <w:rtl/>
        </w:rPr>
        <w:t>الضر</w:t>
      </w:r>
      <w:r w:rsidRPr="00876340">
        <w:rPr>
          <w:rFonts w:ascii="Traditional Arabic" w:hAnsi="Traditional Arabic" w:cs="Traditional Arabic" w:hint="cs"/>
          <w:b/>
          <w:bCs/>
          <w:sz w:val="32"/>
          <w:szCs w:val="32"/>
          <w:rtl/>
        </w:rPr>
        <w:t>ر</w:t>
      </w:r>
      <w:r w:rsidRPr="00876340">
        <w:rPr>
          <w:rFonts w:ascii="Traditional Arabic" w:hAnsi="Traditional Arabic" w:cs="Traditional Arabic"/>
          <w:b/>
          <w:bCs/>
          <w:sz w:val="32"/>
          <w:szCs w:val="32"/>
          <w:rtl/>
        </w:rPr>
        <w:t xml:space="preserve">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عدم التعويض عن الربح الفائت</w:t>
      </w:r>
      <w:r w:rsidRPr="00876340">
        <w:rPr>
          <w:rFonts w:ascii="Traditional Arabic" w:hAnsi="Traditional Arabic" w:cs="Traditional Arabic" w:hint="cs"/>
          <w:sz w:val="32"/>
          <w:szCs w:val="32"/>
          <w:rtl/>
        </w:rPr>
        <w:t>.</w:t>
      </w:r>
    </w:p>
    <w:p w:rsidR="008F0F65" w:rsidRPr="00876340" w:rsidRDefault="008F0F65" w:rsidP="008F0F65">
      <w:pPr>
        <w:tabs>
          <w:tab w:val="left" w:pos="3461"/>
        </w:tabs>
        <w:spacing w:after="0" w:line="240" w:lineRule="auto"/>
        <w:jc w:val="both"/>
        <w:rPr>
          <w:rFonts w:ascii="Traditional Arabic" w:hAnsi="Traditional Arabic" w:cs="Traditional Arabic"/>
          <w:sz w:val="32"/>
          <w:szCs w:val="32"/>
          <w:rtl/>
        </w:rPr>
      </w:pPr>
      <w:r w:rsidRPr="00876340">
        <w:rPr>
          <w:rFonts w:ascii="Traditional Arabic" w:hAnsi="Traditional Arabic" w:cs="Traditional Arabic" w:hint="cs"/>
          <w:sz w:val="32"/>
          <w:szCs w:val="32"/>
          <w:rtl/>
        </w:rPr>
        <w:t xml:space="preserve">مطالبة المدعي إلزام المدعى عليها بتعويضه عن الأضرار اللاحقة به جراء امتناعها عن تجديد ترخيصه بعد صدور حكم قضائي بإلغاء الامتناع عن تجديده </w:t>
      </w:r>
      <w:r>
        <w:rPr>
          <w:rFonts w:ascii="Traditional Arabic" w:hAnsi="Traditional Arabic" w:cs="Traditional Arabic"/>
          <w:sz w:val="32"/>
          <w:szCs w:val="32"/>
          <w:rtl/>
        </w:rPr>
        <w:t>-</w:t>
      </w:r>
      <w:r w:rsidRPr="00876340">
        <w:rPr>
          <w:rFonts w:ascii="Traditional Arabic" w:hAnsi="Traditional Arabic" w:cs="Traditional Arabic" w:hint="cs"/>
          <w:sz w:val="32"/>
          <w:szCs w:val="32"/>
          <w:rtl/>
        </w:rPr>
        <w:t xml:space="preserve"> اختلاف </w:t>
      </w:r>
      <w:r w:rsidRPr="00876340">
        <w:rPr>
          <w:rFonts w:ascii="Traditional Arabic" w:hAnsi="Traditional Arabic" w:cs="Traditional Arabic"/>
          <w:sz w:val="32"/>
          <w:szCs w:val="32"/>
          <w:rtl/>
        </w:rPr>
        <w:t xml:space="preserve">موجب التعويض </w:t>
      </w:r>
      <w:r w:rsidRPr="00876340">
        <w:rPr>
          <w:rFonts w:ascii="Traditional Arabic" w:hAnsi="Traditional Arabic" w:cs="Traditional Arabic" w:hint="cs"/>
          <w:sz w:val="32"/>
          <w:szCs w:val="32"/>
          <w:rtl/>
        </w:rPr>
        <w:t>عن</w:t>
      </w:r>
      <w:r w:rsidRPr="00876340">
        <w:rPr>
          <w:rFonts w:ascii="Traditional Arabic" w:hAnsi="Traditional Arabic" w:cs="Traditional Arabic"/>
          <w:sz w:val="32"/>
          <w:szCs w:val="32"/>
          <w:rtl/>
        </w:rPr>
        <w:t xml:space="preserve"> موجب الإلغاء</w:t>
      </w:r>
      <w:r w:rsidRPr="00876340">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إلغاء</w:t>
      </w:r>
      <w:r w:rsidRPr="00876340">
        <w:rPr>
          <w:rFonts w:ascii="Traditional Arabic" w:hAnsi="Traditional Arabic" w:cs="Traditional Arabic" w:hint="cs"/>
          <w:sz w:val="32"/>
          <w:szCs w:val="32"/>
          <w:rtl/>
        </w:rPr>
        <w:t xml:space="preserve"> القرار الإداري</w:t>
      </w:r>
      <w:r w:rsidRPr="00876340">
        <w:rPr>
          <w:rFonts w:ascii="Traditional Arabic" w:hAnsi="Traditional Arabic" w:cs="Traditional Arabic"/>
          <w:sz w:val="32"/>
          <w:szCs w:val="32"/>
          <w:rtl/>
        </w:rPr>
        <w:t xml:space="preserve"> </w:t>
      </w:r>
      <w:r w:rsidRPr="00876340">
        <w:rPr>
          <w:rFonts w:ascii="Traditional Arabic" w:hAnsi="Traditional Arabic" w:cs="Traditional Arabic" w:hint="cs"/>
          <w:sz w:val="32"/>
          <w:szCs w:val="32"/>
          <w:rtl/>
        </w:rPr>
        <w:t xml:space="preserve">لا يلزم منه وقوع </w:t>
      </w:r>
      <w:r w:rsidRPr="00876340">
        <w:rPr>
          <w:rFonts w:ascii="Traditional Arabic" w:hAnsi="Traditional Arabic" w:cs="Traditional Arabic"/>
          <w:sz w:val="32"/>
          <w:szCs w:val="32"/>
          <w:rtl/>
        </w:rPr>
        <w:t xml:space="preserve">التعدي أو الضرر </w:t>
      </w:r>
      <w:r>
        <w:rPr>
          <w:rFonts w:ascii="Traditional Arabic" w:hAnsi="Traditional Arabic" w:cs="Traditional Arabic"/>
          <w:sz w:val="32"/>
          <w:szCs w:val="32"/>
          <w:rtl/>
        </w:rPr>
        <w:t>-</w:t>
      </w:r>
      <w:r w:rsidRPr="00876340">
        <w:rPr>
          <w:rFonts w:ascii="Traditional Arabic" w:hAnsi="Traditional Arabic" w:cs="Traditional Arabic" w:hint="cs"/>
          <w:sz w:val="32"/>
          <w:szCs w:val="32"/>
          <w:rtl/>
        </w:rPr>
        <w:t xml:space="preserve"> الثابت صدور حكم قضائي بإلغاء امتناع المدعى عليها عن تجديد ترخيص المدعي لتزيدها على النظام، ثم صدور قرار مجلس الوزراء بإجازة تزيد المدعى عليها </w:t>
      </w:r>
      <w:r>
        <w:rPr>
          <w:rFonts w:ascii="Traditional Arabic" w:hAnsi="Traditional Arabic" w:cs="Traditional Arabic"/>
          <w:sz w:val="32"/>
          <w:szCs w:val="32"/>
          <w:rtl/>
        </w:rPr>
        <w:t>-</w:t>
      </w:r>
      <w:r w:rsidRPr="00876340">
        <w:rPr>
          <w:rFonts w:ascii="Traditional Arabic" w:hAnsi="Traditional Arabic" w:cs="Traditional Arabic" w:hint="cs"/>
          <w:sz w:val="32"/>
          <w:szCs w:val="32"/>
          <w:rtl/>
        </w:rPr>
        <w:t xml:space="preserve"> مقصد المدعى عليها في منح الترخيص تحقيق المصلحة العامة، ومقصد المدعي من طلب الترخيص تحقيق الربح، والمصلحة العامة مقدمة على المصلحة الخاصة </w:t>
      </w:r>
      <w:r>
        <w:rPr>
          <w:rFonts w:ascii="Traditional Arabic" w:hAnsi="Traditional Arabic" w:cs="Traditional Arabic"/>
          <w:sz w:val="32"/>
          <w:szCs w:val="32"/>
          <w:rtl/>
        </w:rPr>
        <w:t>-</w:t>
      </w:r>
      <w:r w:rsidRPr="00876340">
        <w:rPr>
          <w:rFonts w:ascii="Traditional Arabic" w:hAnsi="Traditional Arabic" w:cs="Traditional Arabic" w:hint="cs"/>
          <w:sz w:val="32"/>
          <w:szCs w:val="32"/>
          <w:rtl/>
        </w:rPr>
        <w:t xml:space="preserve"> انتفاء تعدي المدعى عليها </w:t>
      </w:r>
      <w:r>
        <w:rPr>
          <w:rFonts w:ascii="Traditional Arabic" w:hAnsi="Traditional Arabic" w:cs="Traditional Arabic"/>
          <w:sz w:val="32"/>
          <w:szCs w:val="32"/>
          <w:rtl/>
        </w:rPr>
        <w:t>-</w:t>
      </w:r>
      <w:r w:rsidRPr="00876340">
        <w:rPr>
          <w:rFonts w:ascii="Traditional Arabic" w:hAnsi="Traditional Arabic" w:cs="Traditional Arabic" w:hint="cs"/>
          <w:sz w:val="32"/>
          <w:szCs w:val="32"/>
          <w:rtl/>
        </w:rPr>
        <w:t xml:space="preserve"> استقرار القضاء على عدم التعويض عن الربح الفائت أو المنفعة المرجوة؛ لعدم ثبوت موجبه الشرعي </w:t>
      </w:r>
      <w:r>
        <w:rPr>
          <w:rFonts w:ascii="Traditional Arabic" w:hAnsi="Traditional Arabic" w:cs="Traditional Arabic"/>
          <w:sz w:val="32"/>
          <w:szCs w:val="32"/>
          <w:rtl/>
        </w:rPr>
        <w:t>-</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 xml:space="preserve">أثر ذلك: </w:t>
      </w:r>
      <w:r w:rsidRPr="00876340">
        <w:rPr>
          <w:rFonts w:ascii="Traditional Arabic" w:hAnsi="Traditional Arabic" w:cs="Traditional Arabic" w:hint="cs"/>
          <w:sz w:val="32"/>
          <w:szCs w:val="32"/>
          <w:rtl/>
        </w:rPr>
        <w:t>رفض الدعوى.</w:t>
      </w:r>
    </w:p>
    <w:p w:rsidR="008F0F65" w:rsidRPr="00876340" w:rsidRDefault="008F0F65" w:rsidP="008F0F65">
      <w:pPr>
        <w:tabs>
          <w:tab w:val="left" w:pos="3461"/>
        </w:tabs>
        <w:spacing w:after="0" w:line="240" w:lineRule="auto"/>
        <w:jc w:val="center"/>
        <w:rPr>
          <w:rFonts w:ascii="Traditional Arabic" w:hAnsi="Traditional Arabic" w:cs="Traditional Arabic"/>
          <w:b/>
          <w:bCs/>
          <w:sz w:val="32"/>
          <w:szCs w:val="32"/>
          <w:rtl/>
        </w:rPr>
      </w:pPr>
      <w:r w:rsidRPr="00876340">
        <w:rPr>
          <w:rFonts w:ascii="Traditional Arabic" w:hAnsi="Traditional Arabic" w:cs="Traditional Arabic"/>
          <w:b/>
          <w:bCs/>
          <w:sz w:val="32"/>
          <w:szCs w:val="32"/>
          <w:rtl/>
        </w:rPr>
        <w:t>مستند الحكم</w:t>
      </w:r>
    </w:p>
    <w:p w:rsidR="008F0F65" w:rsidRPr="00876340" w:rsidRDefault="008F0F65" w:rsidP="00A329B4">
      <w:pPr>
        <w:numPr>
          <w:ilvl w:val="0"/>
          <w:numId w:val="95"/>
        </w:numPr>
        <w:spacing w:after="0" w:line="240" w:lineRule="auto"/>
        <w:jc w:val="both"/>
        <w:rPr>
          <w:rFonts w:ascii="Traditional Arabic" w:hAnsi="Traditional Arabic" w:cs="Traditional Arabic"/>
          <w:sz w:val="32"/>
          <w:szCs w:val="32"/>
        </w:rPr>
      </w:pPr>
      <w:r w:rsidRPr="00876340">
        <w:rPr>
          <w:rFonts w:ascii="Traditional Arabic" w:hAnsi="Traditional Arabic" w:cs="Traditional Arabic" w:hint="cs"/>
          <w:sz w:val="32"/>
          <w:szCs w:val="32"/>
          <w:rtl/>
        </w:rPr>
        <w:t>القاعدة الفقهية: (الجواز الشرعي ينافي الضمان).</w:t>
      </w:r>
    </w:p>
    <w:p w:rsidR="008F0F65" w:rsidRPr="00876340" w:rsidRDefault="008F0F65" w:rsidP="00A329B4">
      <w:pPr>
        <w:numPr>
          <w:ilvl w:val="0"/>
          <w:numId w:val="95"/>
        </w:numPr>
        <w:spacing w:after="0" w:line="240" w:lineRule="auto"/>
        <w:jc w:val="both"/>
        <w:rPr>
          <w:rFonts w:ascii="Traditional Arabic" w:hAnsi="Traditional Arabic" w:cs="Traditional Arabic"/>
          <w:color w:val="0D0D0D"/>
          <w:sz w:val="32"/>
          <w:szCs w:val="32"/>
        </w:rPr>
      </w:pPr>
      <w:r w:rsidRPr="00876340">
        <w:rPr>
          <w:rFonts w:ascii="Traditional Arabic" w:hAnsi="Traditional Arabic" w:cs="Traditional Arabic" w:hint="cs"/>
          <w:color w:val="0D0D0D"/>
          <w:sz w:val="32"/>
          <w:szCs w:val="32"/>
          <w:rtl/>
        </w:rPr>
        <w:t>القاعدة</w:t>
      </w:r>
      <w:r w:rsidRPr="00876340">
        <w:rPr>
          <w:rFonts w:ascii="Traditional Arabic" w:hAnsi="Traditional Arabic" w:cs="Traditional Arabic"/>
          <w:color w:val="0D0D0D"/>
          <w:sz w:val="32"/>
          <w:szCs w:val="32"/>
          <w:rtl/>
        </w:rPr>
        <w:t xml:space="preserve"> الفقهية</w:t>
      </w:r>
      <w:r w:rsidRPr="00876340">
        <w:rPr>
          <w:rFonts w:ascii="Traditional Arabic" w:hAnsi="Traditional Arabic" w:cs="Traditional Arabic" w:hint="cs"/>
          <w:color w:val="0D0D0D"/>
          <w:sz w:val="32"/>
          <w:szCs w:val="32"/>
          <w:rtl/>
        </w:rPr>
        <w:t>:</w:t>
      </w:r>
      <w:r w:rsidRPr="00876340">
        <w:rPr>
          <w:rFonts w:ascii="Traditional Arabic" w:hAnsi="Traditional Arabic" w:cs="Traditional Arabic"/>
          <w:color w:val="0D0D0D"/>
          <w:sz w:val="32"/>
          <w:szCs w:val="32"/>
          <w:rtl/>
        </w:rPr>
        <w:t xml:space="preserve"> (لا يجوز لأحد أن يأخذ مال أحد بلا سبب شرعي)</w:t>
      </w:r>
      <w:r w:rsidRPr="00876340">
        <w:rPr>
          <w:rFonts w:ascii="Traditional Arabic" w:hAnsi="Traditional Arabic" w:cs="Traditional Arabic" w:hint="cs"/>
          <w:color w:val="0D0D0D"/>
          <w:sz w:val="32"/>
          <w:szCs w:val="32"/>
          <w:rtl/>
        </w:rPr>
        <w:t>.</w:t>
      </w:r>
    </w:p>
    <w:p w:rsidR="008F0F65" w:rsidRPr="00876340" w:rsidRDefault="008F0F65" w:rsidP="00A329B4">
      <w:pPr>
        <w:numPr>
          <w:ilvl w:val="0"/>
          <w:numId w:val="95"/>
        </w:numPr>
        <w:tabs>
          <w:tab w:val="left" w:pos="368"/>
        </w:tabs>
        <w:spacing w:after="0" w:line="240" w:lineRule="auto"/>
        <w:jc w:val="both"/>
        <w:rPr>
          <w:rFonts w:ascii="Traditional Arabic" w:hAnsi="Traditional Arabic" w:cs="Traditional Arabic"/>
          <w:sz w:val="32"/>
          <w:szCs w:val="32"/>
        </w:rPr>
      </w:pPr>
      <w:r w:rsidRPr="00876340">
        <w:rPr>
          <w:rFonts w:ascii="Traditional Arabic" w:hAnsi="Traditional Arabic" w:cs="Traditional Arabic" w:hint="cs"/>
          <w:sz w:val="32"/>
          <w:szCs w:val="32"/>
          <w:rtl/>
        </w:rPr>
        <w:t>قرار مجلس الوزراء رقم (523) وتاريخ 1/12/1436هـ، بشأن اعتبار الإجراءات التي اتخذتها وزارة الحج لضبط منح التراخيص وتجديدها مكملة ومنفذة لتنظيم خدمات المعتمرين.</w:t>
      </w:r>
    </w:p>
    <w:p w:rsidR="008F0F65" w:rsidRPr="00876340" w:rsidRDefault="008F0F65" w:rsidP="008F0F65">
      <w:pPr>
        <w:tabs>
          <w:tab w:val="left" w:pos="3461"/>
        </w:tabs>
        <w:spacing w:after="0" w:line="240" w:lineRule="auto"/>
        <w:jc w:val="center"/>
        <w:rPr>
          <w:rFonts w:ascii="Traditional Arabic" w:hAnsi="Traditional Arabic" w:cs="Traditional Arabic"/>
          <w:b/>
          <w:bCs/>
          <w:sz w:val="32"/>
          <w:szCs w:val="32"/>
          <w:rtl/>
        </w:rPr>
      </w:pPr>
      <w:r w:rsidRPr="00876340">
        <w:rPr>
          <w:rFonts w:ascii="Traditional Arabic" w:hAnsi="Traditional Arabic" w:cs="Traditional Arabic" w:hint="cs"/>
          <w:b/>
          <w:bCs/>
          <w:sz w:val="32"/>
          <w:szCs w:val="32"/>
          <w:rtl/>
        </w:rPr>
        <w:t>الوقائع</w:t>
      </w:r>
    </w:p>
    <w:p w:rsidR="008F0F65" w:rsidRPr="00876340" w:rsidRDefault="008F0F65" w:rsidP="008F0F65">
      <w:pPr>
        <w:tabs>
          <w:tab w:val="left" w:pos="3461"/>
        </w:tabs>
        <w:spacing w:after="0" w:line="240" w:lineRule="auto"/>
        <w:jc w:val="both"/>
        <w:rPr>
          <w:rFonts w:ascii="Traditional Arabic" w:hAnsi="Traditional Arabic" w:cs="Traditional Arabic"/>
          <w:sz w:val="32"/>
          <w:szCs w:val="32"/>
          <w:rtl/>
        </w:rPr>
      </w:pPr>
      <w:r w:rsidRPr="00876340">
        <w:rPr>
          <w:rFonts w:ascii="Traditional Arabic" w:hAnsi="Traditional Arabic" w:cs="Traditional Arabic"/>
          <w:sz w:val="32"/>
          <w:szCs w:val="32"/>
          <w:rtl/>
        </w:rPr>
        <w:t>تنتظم وقائع الدعوى بما يفي للحكم فيها في أن وكيل المدعي تقدم للمحكمة بصحيفة دعو</w:t>
      </w:r>
      <w:r w:rsidRPr="00876340">
        <w:rPr>
          <w:rFonts w:ascii="Traditional Arabic" w:hAnsi="Traditional Arabic" w:cs="Traditional Arabic" w:hint="cs"/>
          <w:sz w:val="32"/>
          <w:szCs w:val="32"/>
          <w:rtl/>
        </w:rPr>
        <w:t>ى</w:t>
      </w:r>
      <w:r w:rsidRPr="00876340">
        <w:rPr>
          <w:rFonts w:ascii="Traditional Arabic" w:hAnsi="Traditional Arabic" w:cs="Traditional Arabic"/>
          <w:sz w:val="32"/>
          <w:szCs w:val="32"/>
          <w:rtl/>
        </w:rPr>
        <w:t xml:space="preserve"> في 24/3/1440هـ ذكر فيها: أنه صدر قرار المدعى عليها رقم (9905997) وتاريخ 18/3/1427هـ بعدم تجديد ترخيص مؤسسة موكله المسماة </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وهو ما منع مؤسسة موكله من أداء نشاطها بغير وجه حق</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فتقدمت إلى المحكمة الإدارية بمنطقة مكة المكرمة لإلغاء قرار المدعى عليها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فصدر الحكم بإلغاء قرار المدعى عليها برقم</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83/د/13</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وتاريخ 1429هـ</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وأيد من محكمة الاستئناف الإدارية بحكمها ذي الرقم</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597/إس/6</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بتاريخ 14/5/1430</w:t>
      </w:r>
      <w:r w:rsidRPr="00876340">
        <w:rPr>
          <w:rFonts w:ascii="Traditional Arabic" w:hAnsi="Traditional Arabic" w:cs="Traditional Arabic" w:hint="cs"/>
          <w:sz w:val="32"/>
          <w:szCs w:val="32"/>
          <w:rtl/>
        </w:rPr>
        <w:t>هـ،</w:t>
      </w:r>
      <w:r w:rsidRPr="00876340">
        <w:rPr>
          <w:rFonts w:ascii="Traditional Arabic" w:hAnsi="Traditional Arabic" w:cs="Traditional Arabic"/>
          <w:sz w:val="32"/>
          <w:szCs w:val="32"/>
          <w:rtl/>
        </w:rPr>
        <w:t xml:space="preserve"> ولكن المدعى عليها لم تقم بتنفيذ حكم المحكمة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فلم تجدد </w:t>
      </w:r>
      <w:r w:rsidRPr="00876340">
        <w:rPr>
          <w:rFonts w:ascii="Traditional Arabic" w:hAnsi="Traditional Arabic" w:cs="Traditional Arabic"/>
          <w:sz w:val="32"/>
          <w:szCs w:val="32"/>
          <w:rtl/>
        </w:rPr>
        <w:lastRenderedPageBreak/>
        <w:t xml:space="preserve">ترخيص مؤسسة </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رغم مكاتبات موكله لها منذ عام 1430هـ إلى عام 1438هـ</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وكاتبت مع ذلك وزير الداخلية </w:t>
      </w:r>
      <w:r w:rsidRPr="00876340">
        <w:rPr>
          <w:rFonts w:ascii="Traditional Arabic" w:hAnsi="Traditional Arabic" w:cs="Traditional Arabic" w:hint="cs"/>
          <w:sz w:val="32"/>
          <w:szCs w:val="32"/>
          <w:rtl/>
        </w:rPr>
        <w:t>ب</w:t>
      </w:r>
      <w:r w:rsidRPr="00876340">
        <w:rPr>
          <w:rFonts w:ascii="Traditional Arabic" w:hAnsi="Traditional Arabic" w:cs="Traditional Arabic"/>
          <w:sz w:val="32"/>
          <w:szCs w:val="32"/>
          <w:rtl/>
        </w:rPr>
        <w:t>اعتبار رئاسته للمجلس الأعلى</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فصدر أمره مؤيداً لما طلبت موكله في حينه</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واستمرت المدعى عليها في الامتناع عن تجديد الترخيص مما تسبب لها بأضرار مادية ومعنوية وفوات منفعة وجد سببها واستعدت بها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وهي تفويت منفعة خدمة المعتمرين وتشويه سمعة مكتب </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بسبب الإيقاف.</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وذكر أن المدعى عليها مارست بعدم تجديدها تصريح مؤسسة موكله تعدياً واضحاً على السلطة التنظيمية كما قرر ذلك حكم المحكمة المشار إليه بقوله: (مما يعيب القرار بهذه الجزئية بعيب مخالفة النظام</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وتعتبره الدائرة اعتداء من السلطة التنفيذية ممثلة بالمدعى عليها على حقوق السلطة التنظيمية)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وانتهى في ختام مذكرته إلى طلب التعويض عن الضرر المادي بمبلغ قدره (50.000.000) خمسون مليون ريال</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حسب تقدير أهل الخبرة للقيمة السوقية الفعلية للمؤسسة في ذلك الوقت</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مع التعويض عن الضرر المعنوي بمبلغ قدره (10.000.000) عشرة ملايين ريال</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وذلك لقاء الضرر الحاصل بإساءة سمعة مؤسسة </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مما أدى إلى عزوف الشركات العاملة في النشاط عن التعامل معها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وصعوبة بناء الثقة لقبول التعاقد مع مؤسسة موكله.</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وبعد تقييد الدعوى وإحالتها إلى الدائرة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نظرتها بما هو مقيد في ضبوط جلساتها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وبطلب الرد من ممثل المدعى عليها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قدم مذكرة أرفقت بملف القضية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وفيها أجاب قائلاً: أرفق لفضيلتكم نسخة من قرار مجلس الوزراء رقم </w:t>
      </w:r>
      <w:r w:rsidRPr="00876340">
        <w:rPr>
          <w:rFonts w:ascii="Traditional Arabic" w:hAnsi="Traditional Arabic" w:cs="Traditional Arabic" w:hint="cs"/>
          <w:sz w:val="32"/>
          <w:szCs w:val="32"/>
          <w:rtl/>
        </w:rPr>
        <w:t>(523)</w:t>
      </w:r>
      <w:r w:rsidRPr="00876340">
        <w:rPr>
          <w:rFonts w:ascii="Traditional Arabic" w:hAnsi="Traditional Arabic" w:cs="Traditional Arabic"/>
          <w:sz w:val="32"/>
          <w:szCs w:val="32"/>
          <w:rtl/>
        </w:rPr>
        <w:t xml:space="preserve"> وتاريخ 1/12/1436هـ المتضمن: (أن الإجراءات التي اتخذتها وزارة الحج لضبط إجراءات منح تراخيص شركات ومؤسسات العمرة وتجديدها وتراخيص الشركات التي قدمت خدمات مساندة في مجال الاستقبال والتوديع والخدمات الإلكترونية والتوعوية والإسكان تعد مكملة ومنفذة لتنظيم خدمات المعتمرين وزوار المسجد النبوي الشريف القادمين من خارج المملكة ولائحته التنفيذية).</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وجاء في مذكرته أيضاً: من جانب آخر نوضح عدم اكتمال أركان التعويض في الدعوى الماثلة بما يلي</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فالخطأ يقال فيه: لم يثبت على الوزارة إخلال بأي من التزاماتها القانونية التي فرضتها الأنظمة والتعليمات</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بل إن الوزارة قد التزمت بالرفع للمقام السامي بشأن تنفيذ الأحكام المتعلقة بتجديد التراخيص</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والأمر لا يتعلق بالوزارة وحدها بل بجهات أخرى كوزارة الداخلية وغيرها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وعليه فإن هذه الجزئية تخرج عن اختصاص الوزارة وتعيقها عن تنفيذ الأحكام.</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أما الضرر</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فلم </w:t>
      </w:r>
      <w:r w:rsidRPr="00876340">
        <w:rPr>
          <w:rFonts w:ascii="Traditional Arabic" w:hAnsi="Traditional Arabic" w:cs="Traditional Arabic" w:hint="cs"/>
          <w:sz w:val="32"/>
          <w:szCs w:val="32"/>
          <w:rtl/>
        </w:rPr>
        <w:t>ي</w:t>
      </w:r>
      <w:r w:rsidRPr="00876340">
        <w:rPr>
          <w:rFonts w:ascii="Traditional Arabic" w:hAnsi="Traditional Arabic" w:cs="Traditional Arabic"/>
          <w:sz w:val="32"/>
          <w:szCs w:val="32"/>
          <w:rtl/>
        </w:rPr>
        <w:t>قدم المدعي المستندات التي تثبت فوات منفعة أو حصول ضرر له نشأ عن عدم تنفيذ الحكم</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وبما مر من انتفاء الخطأ من جهة الوزارة تنعدم العلاقة السببية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علاوة على عدم ثبوت الضرر</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وخلص في ختام مذكرته إلى طلب الحكم برفض الدعوى لانتفاء سببها.</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ثم قدم الديوان العام للمحاسبة رأيه بمذكرة أرفقت بالقضية أجاب فيها عن مطالبة المدعي بما حاصله: أن هناك فرق بين دعوى الإلغاء والتعويض من جهة أن إلغاء القرار الإداري لا ترابط بينه وبين التعويض عن آثاره</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فليس كل إلغاء دليلاً على اكتمال وتحقق ركن الخطأ في حق جهة الإدارة في دعوى التعويض</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وأشار إلى أن مطالبتها بالتعويض عن القيمة السوقية للمؤسسة ليس له ما يسنده بل هو قائم على مبدأ الربح الفائت</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وقد استقرت أحكام ديوان المظالم على </w:t>
      </w:r>
      <w:proofErr w:type="spellStart"/>
      <w:r w:rsidRPr="00876340">
        <w:rPr>
          <w:rFonts w:ascii="Traditional Arabic" w:hAnsi="Traditional Arabic" w:cs="Traditional Arabic"/>
          <w:sz w:val="32"/>
          <w:szCs w:val="32"/>
          <w:rtl/>
        </w:rPr>
        <w:t>على</w:t>
      </w:r>
      <w:proofErr w:type="spellEnd"/>
      <w:r w:rsidRPr="00876340">
        <w:rPr>
          <w:rFonts w:ascii="Traditional Arabic" w:hAnsi="Traditional Arabic" w:cs="Traditional Arabic"/>
          <w:sz w:val="32"/>
          <w:szCs w:val="32"/>
          <w:rtl/>
        </w:rPr>
        <w:t xml:space="preserve"> عدم التعويض عن الربح الفائت لأنه أمر احتمالي</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والتعويض </w:t>
      </w:r>
      <w:r w:rsidRPr="00876340">
        <w:rPr>
          <w:rFonts w:ascii="Traditional Arabic" w:hAnsi="Traditional Arabic" w:cs="Traditional Arabic"/>
          <w:sz w:val="32"/>
          <w:szCs w:val="32"/>
          <w:rtl/>
        </w:rPr>
        <w:lastRenderedPageBreak/>
        <w:t>إنما يكون عن ضرر متحقق الوقوع</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وانتهى في ختام مذكرته إلى طلب الحكم برفض الدعوى</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لعدم قيامها على سند صحيح.</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ثم قدم وكيل المدعي مذكرات لم تخرج عما سبق إيراده، إلا أنه زاد جواباً على طلب المدعى عليها فيما يخص طلب تفصيل التعويض</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فأشار إلى أن الهيكل التنظيمي والوظيفي والمالي للمؤسسة قد تم توفيره باعتبار أن المؤسسة عاملة في المجال من سنين طويلة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والعائق الوحيد لممارسة عملها أو استحقاقها للقيمة السوقية قرار المدعى عليها بعدم التجديد الذي أبطل بالحكم القضائي كما سبق بيانه</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وعليه فهي المتسببة بهذه الخسارة منفردة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ثم قرر طرفا الدعوى الاكتفاء بما سبق تقديمه</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وطلبا الفصل في الدعوى</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وفي جلسة هذا اليوم لم يحضر المدعي أو من ينوب عنه</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فقرر ممثل المدعى عليها اكتفاءه بما سبق</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ولصلاحية الدعوى للفصل فيها قررت الدائرة رفع الجلسة للمداولة، وصدر هذا الحكم مبنياً على ما يلي من</w:t>
      </w:r>
      <w:r w:rsidRPr="00876340">
        <w:rPr>
          <w:rFonts w:ascii="Traditional Arabic" w:hAnsi="Traditional Arabic" w:cs="Traditional Arabic" w:hint="cs"/>
          <w:sz w:val="32"/>
          <w:szCs w:val="32"/>
          <w:rtl/>
        </w:rPr>
        <w:t>.</w:t>
      </w:r>
    </w:p>
    <w:p w:rsidR="008F0F65" w:rsidRPr="00876340" w:rsidRDefault="008F0F65" w:rsidP="008F0F65">
      <w:pPr>
        <w:spacing w:after="0" w:line="240" w:lineRule="auto"/>
        <w:jc w:val="center"/>
        <w:rPr>
          <w:rFonts w:ascii="Traditional Arabic" w:hAnsi="Traditional Arabic" w:cs="Traditional Arabic"/>
          <w:sz w:val="32"/>
          <w:szCs w:val="32"/>
          <w:rtl/>
        </w:rPr>
      </w:pPr>
      <w:r w:rsidRPr="00876340">
        <w:rPr>
          <w:rFonts w:ascii="Traditional Arabic" w:hAnsi="Traditional Arabic" w:cs="Traditional Arabic"/>
          <w:b/>
          <w:bCs/>
          <w:sz w:val="32"/>
          <w:szCs w:val="32"/>
          <w:rtl/>
        </w:rPr>
        <w:t>الأسباب</w:t>
      </w:r>
    </w:p>
    <w:p w:rsidR="008F0F65" w:rsidRPr="00876340" w:rsidRDefault="008F0F65" w:rsidP="008F0F65">
      <w:pPr>
        <w:spacing w:after="0" w:line="240" w:lineRule="auto"/>
        <w:jc w:val="both"/>
        <w:rPr>
          <w:rFonts w:ascii="Traditional Arabic" w:hAnsi="Traditional Arabic" w:cs="Traditional Arabic"/>
          <w:sz w:val="32"/>
          <w:szCs w:val="32"/>
          <w:rtl/>
        </w:rPr>
      </w:pPr>
      <w:r w:rsidRPr="00876340">
        <w:rPr>
          <w:rFonts w:ascii="Traditional Arabic" w:hAnsi="Traditional Arabic" w:cs="Traditional Arabic"/>
          <w:sz w:val="32"/>
          <w:szCs w:val="32"/>
          <w:rtl/>
        </w:rPr>
        <w:t>يقصد المدعي من دعواه إلى الحكم</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بإلزام المدعى عليها أن تعوضه عن الضرر الواقع بعدم تجديد ترخيص مؤسس</w:t>
      </w:r>
      <w:r w:rsidRPr="00876340">
        <w:rPr>
          <w:rFonts w:ascii="Traditional Arabic" w:hAnsi="Traditional Arabic" w:cs="Traditional Arabic" w:hint="cs"/>
          <w:sz w:val="32"/>
          <w:szCs w:val="32"/>
          <w:rtl/>
        </w:rPr>
        <w:t>ته؛</w:t>
      </w:r>
      <w:r w:rsidRPr="00876340">
        <w:rPr>
          <w:rFonts w:ascii="Traditional Arabic" w:hAnsi="Traditional Arabic" w:cs="Traditional Arabic"/>
          <w:sz w:val="32"/>
          <w:szCs w:val="32"/>
          <w:rtl/>
        </w:rPr>
        <w:t xml:space="preserve"> فإن هذه الدعوى حسب التكييف النظامي تعتبر من قبيل دعاوى التعويض، وتختص المحاكم الإدارية ولائياً بنظرها وفقاً للمادة (13/ج) من نظام ديوان المظالم الصادر بالمرسوم الملكي رقم (م/78) في 19/9/1428هـ التي نصت على أن: </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تختص المحاكم الإدارية بالفصل في: دعاوى التعويض التي يقدمها ذوو الشأن عن قرارات أو أعمال جهة الإدارة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كما أنها تدخل في اختصاص المحكمة المكاني استناداً للمادة (2) من نظام المرافعات أمام ديوان المظالم الصادر بالمرسوم الملكي رقم (م/3) في 22/1/1435هـ.</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أما عن القبول الشكلي</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فقد جاء في نظام المرافعات أمام ديوان المظالم الصادر بالمرسوم الملكي رقم</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 xml:space="preserve">(م/3) وتاريخ 22/1/1435هـ في المادة الثامنة في فقرتها السادسة ما نصه: </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فيما لم يرد فيه نص خاص</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لا تسمع الدعاوى المنصوص عليها في الفقرتين (ج</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د) من المادة (الثالثة عشرة) من نظام ديوان المظالم بعد مضي عشر سنوات من تاريخ نشوء الحق المدعى به... إلخ</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وبما أن الحق نشأ للمدعي من تاريخ صدور حكم محكمة الاستئناف الإدارية في دعوى الإلغاء بتاريخ 14/5/1430هـ</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والمدعي تقدم بدعواه بتاري</w:t>
      </w:r>
      <w:r w:rsidRPr="00876340">
        <w:rPr>
          <w:rFonts w:ascii="Traditional Arabic" w:hAnsi="Traditional Arabic" w:cs="Traditional Arabic" w:hint="cs"/>
          <w:sz w:val="32"/>
          <w:szCs w:val="32"/>
          <w:rtl/>
        </w:rPr>
        <w:t xml:space="preserve">خ </w:t>
      </w:r>
      <w:r w:rsidRPr="00876340">
        <w:rPr>
          <w:rFonts w:ascii="Traditional Arabic" w:hAnsi="Traditional Arabic" w:cs="Traditional Arabic"/>
          <w:sz w:val="32"/>
          <w:szCs w:val="32"/>
          <w:rtl/>
        </w:rPr>
        <w:t>24/3/1440هـ</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وعليه فإن الدعوى مقدّمة خلال الأجل المنصوص عليه نظاماً، وإذ استوفت الدعوى سائر أوضاعها الشكلية المقررة شرعاً ونظاماً تعين قبولها شكلاً.</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أما من حيث الموضوع</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فالمدعي يطلب إلزام المدعى عليها أن تعوضه عما لحقه من أضرار جراء امتناع المدعى عليها عن تجديد ترخيص مؤسس</w:t>
      </w:r>
      <w:r w:rsidRPr="00876340">
        <w:rPr>
          <w:rFonts w:ascii="Traditional Arabic" w:hAnsi="Traditional Arabic" w:cs="Traditional Arabic" w:hint="cs"/>
          <w:sz w:val="32"/>
          <w:szCs w:val="32"/>
          <w:rtl/>
        </w:rPr>
        <w:t>ته،</w:t>
      </w:r>
      <w:r w:rsidRPr="00876340">
        <w:rPr>
          <w:rFonts w:ascii="Traditional Arabic" w:hAnsi="Traditional Arabic" w:cs="Traditional Arabic"/>
          <w:sz w:val="32"/>
          <w:szCs w:val="32"/>
          <w:rtl/>
        </w:rPr>
        <w:t xml:space="preserve"> وذلك جبراً للضرر المادي والمعنوي</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وسند دعواه الحكم الصادر بإلغاء قرار المدعى عليها بالامتناع عن تجديد رخصة مؤسس</w:t>
      </w:r>
      <w:r w:rsidRPr="00876340">
        <w:rPr>
          <w:rFonts w:ascii="Traditional Arabic" w:hAnsi="Traditional Arabic" w:cs="Traditional Arabic" w:hint="cs"/>
          <w:sz w:val="32"/>
          <w:szCs w:val="32"/>
          <w:rtl/>
        </w:rPr>
        <w:t>ته،</w:t>
      </w:r>
      <w:r w:rsidRPr="00876340">
        <w:rPr>
          <w:rFonts w:ascii="Traditional Arabic" w:hAnsi="Traditional Arabic" w:cs="Traditional Arabic"/>
          <w:sz w:val="32"/>
          <w:szCs w:val="32"/>
          <w:rtl/>
        </w:rPr>
        <w:t xml:space="preserve"> والتعويض أو الضمان كما يعبر به الفقهاء إنما شرع لجبر الضرر المعتبر شرعاً</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 xml:space="preserve">ولا يعتبر </w:t>
      </w:r>
      <w:r w:rsidRPr="00876340">
        <w:rPr>
          <w:rFonts w:ascii="Traditional Arabic" w:hAnsi="Traditional Arabic" w:cs="Traditional Arabic" w:hint="cs"/>
          <w:sz w:val="32"/>
          <w:szCs w:val="32"/>
          <w:rtl/>
        </w:rPr>
        <w:t>التعويض</w:t>
      </w:r>
      <w:r w:rsidRPr="00876340">
        <w:rPr>
          <w:rFonts w:ascii="Traditional Arabic" w:hAnsi="Traditional Arabic" w:cs="Traditional Arabic"/>
          <w:sz w:val="32"/>
          <w:szCs w:val="32"/>
          <w:rtl/>
        </w:rPr>
        <w:t xml:space="preserve"> شرعاً إلا بوجود ركنيه</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وهما: التعدي</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والضرر</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إما مباشرة أو تسبباً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وأما العلاقة بين الركنين فهي من قبيل عدم وجود المانع للسبب</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والمانع للسبب هو الأمر الذي يلزم من وجوده عدم السبب</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والركن المقصود هنا ما يتوقف عليه وجود الشيء</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فلا ينطبق على هذه الرابطة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ويبقى اعتبار تلك العلاقة </w:t>
      </w:r>
      <w:r w:rsidRPr="00876340">
        <w:rPr>
          <w:rFonts w:ascii="Traditional Arabic" w:hAnsi="Traditional Arabic" w:cs="Traditional Arabic"/>
          <w:sz w:val="32"/>
          <w:szCs w:val="32"/>
          <w:rtl/>
        </w:rPr>
        <w:lastRenderedPageBreak/>
        <w:t>شرطاً من شروط التضمين صحيحاً.</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وثبوت العلاقة بين ركني التعويض بأن ينسب الضرر إلى فاعله المعتدي</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وينتفي مانعه مما يطلب وجوده؛ فالشريعة تأبى أن يُسأل الإنسان عن ضرر لا يد له في إحداثه ولم يثبت قيامه به</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وذلك ما استقر عليه قضاء الديوان في دعاوى التعويض.</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والاعتداء المراد عند الفقهاء: الظلم والعدوان ومجاوزة الحق</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وضابطه: انحراف عن السلوك المألوف للرجل المعتاد</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أو أنه العمل الضار من دون حق أو جواز شرعي</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فمناط التضمين أو التعويض: وقوع الفعل الذي يلزم جبره لما نتج عنه من ضرر دون حق أو جواز شرعي</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وذلك الفعل الموسوم بالتعدي هو: عمل غير مباح ولا مأذون به شرعاً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أما إن كان مأذوناً به شرعاً</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كما في حال الدفاع عن النفس والعرض فلا يسمى اعتداء وينتفي معه الضمان</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ومثله ما كان الفعل حاصلاً من القيام بالحق الشرعي دون تعسف أو جور</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w:t>
      </w:r>
      <w:proofErr w:type="gramStart"/>
      <w:r w:rsidRPr="00876340">
        <w:rPr>
          <w:rFonts w:ascii="Traditional Arabic" w:hAnsi="Traditional Arabic" w:cs="Traditional Arabic" w:hint="cs"/>
          <w:sz w:val="32"/>
          <w:szCs w:val="32"/>
          <w:rtl/>
        </w:rPr>
        <w:t>ففي ما</w:t>
      </w:r>
      <w:proofErr w:type="gramEnd"/>
      <w:r w:rsidRPr="00876340">
        <w:rPr>
          <w:rFonts w:ascii="Traditional Arabic" w:hAnsi="Traditional Arabic" w:cs="Traditional Arabic"/>
          <w:sz w:val="32"/>
          <w:szCs w:val="32"/>
          <w:rtl/>
        </w:rPr>
        <w:t xml:space="preserve"> مضى لا يكون الفعل موجباً للضمان أو التعويض</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وذلك عملاً بالقاعدة الفقهية التي قررها أهل العلم بقولهم: (الجواز الشرعي ينافي الضمان).</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والضرر: إلحاق مفسدة بالآخرين في أموالهم أو أنفسهم أو أعراضهم</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وأما الرابط بين التعدي والضرر فقد ضبطه الفقهاء باعتبار نوع الضرر الواقع هل هو بالمباشرة أو التسبب</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ليُعلم بالتفريق بينهما من يضمن عند اجتماعهما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أو الجهل بأحدهما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أو وجود أحدهما دون الآخر.</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والتضمين إنما يصح شرعاً بوقوع أسبابه المعتبرة من إلزام الشرع به كما في الأروش والجنايات</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أو وقوعه في العقود </w:t>
      </w:r>
      <w:proofErr w:type="spellStart"/>
      <w:r w:rsidRPr="00876340">
        <w:rPr>
          <w:rFonts w:ascii="Traditional Arabic" w:hAnsi="Traditional Arabic" w:cs="Traditional Arabic"/>
          <w:sz w:val="32"/>
          <w:szCs w:val="32"/>
          <w:rtl/>
        </w:rPr>
        <w:t>المستلزمة</w:t>
      </w:r>
      <w:proofErr w:type="spellEnd"/>
      <w:r w:rsidRPr="00876340">
        <w:rPr>
          <w:rFonts w:ascii="Traditional Arabic" w:hAnsi="Traditional Arabic" w:cs="Traditional Arabic"/>
          <w:sz w:val="32"/>
          <w:szCs w:val="32"/>
          <w:rtl/>
        </w:rPr>
        <w:t xml:space="preserve"> له وهي ما تكون اليد فيها يد ضمان كيد الغاصب وغيره</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أو الفعل الضار الذي ترتب عليه الضرر مباشرة أو تسبباً.</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وبتنزيل الواقعة محل الدعوى على ما مضى إيراده يتبين أن مناط القضية قائم على اعتبار تعدي المدعى عليها المعبر عنه بالخطأ المس</w:t>
      </w:r>
      <w:r w:rsidRPr="00876340">
        <w:rPr>
          <w:rFonts w:ascii="Traditional Arabic" w:hAnsi="Traditional Arabic" w:cs="Traditional Arabic" w:hint="cs"/>
          <w:sz w:val="32"/>
          <w:szCs w:val="32"/>
          <w:rtl/>
        </w:rPr>
        <w:t>ت</w:t>
      </w:r>
      <w:r w:rsidRPr="00876340">
        <w:rPr>
          <w:rFonts w:ascii="Traditional Arabic" w:hAnsi="Traditional Arabic" w:cs="Traditional Arabic"/>
          <w:sz w:val="32"/>
          <w:szCs w:val="32"/>
          <w:rtl/>
        </w:rPr>
        <w:t>لزم للتعويض من عدمه</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والواقع أن المدعي انتهى ترخيصه ثم لم يجدد</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ثم ألغي قرار المدعى عليها بالحكم الصادر الو</w:t>
      </w:r>
      <w:r w:rsidRPr="00876340">
        <w:rPr>
          <w:rFonts w:ascii="Traditional Arabic" w:hAnsi="Traditional Arabic" w:cs="Traditional Arabic" w:hint="cs"/>
          <w:sz w:val="32"/>
          <w:szCs w:val="32"/>
          <w:rtl/>
        </w:rPr>
        <w:t>ا</w:t>
      </w:r>
      <w:r w:rsidRPr="00876340">
        <w:rPr>
          <w:rFonts w:ascii="Traditional Arabic" w:hAnsi="Traditional Arabic" w:cs="Traditional Arabic"/>
          <w:sz w:val="32"/>
          <w:szCs w:val="32"/>
          <w:rtl/>
        </w:rPr>
        <w:t>رد آنفاً والذي صادقت عليه محكمة الاستئناف الإدارية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وإلغاء القرارات الإدارية سلطة قضائية موضوعة لمراقبة مشروعية قرارات جهة الإدارة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ولا يلزم من إلغاء القرار وقوع الضرر أو التعدي بكل حال وإن اتفقا أحياناً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فموجب التعويض أو التضمين غير موجب الإلغاء عند قيام سببه</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فسلطة القضاء عند النظر في دعاوى التعويض البحث في قيام سبب التعويض المعتبر شرعاً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w:t>
      </w:r>
      <w:r w:rsidRPr="00876340">
        <w:rPr>
          <w:rFonts w:ascii="Traditional Arabic" w:hAnsi="Traditional Arabic" w:cs="Traditional Arabic" w:hint="cs"/>
          <w:sz w:val="32"/>
          <w:szCs w:val="32"/>
          <w:rtl/>
        </w:rPr>
        <w:t>ال</w:t>
      </w:r>
      <w:r w:rsidRPr="00876340">
        <w:rPr>
          <w:rFonts w:ascii="Traditional Arabic" w:hAnsi="Traditional Arabic" w:cs="Traditional Arabic"/>
          <w:sz w:val="32"/>
          <w:szCs w:val="32"/>
          <w:rtl/>
        </w:rPr>
        <w:t xml:space="preserve">تحقق </w:t>
      </w:r>
      <w:r w:rsidRPr="00876340">
        <w:rPr>
          <w:rFonts w:ascii="Traditional Arabic" w:hAnsi="Traditional Arabic" w:cs="Traditional Arabic" w:hint="cs"/>
          <w:sz w:val="32"/>
          <w:szCs w:val="32"/>
          <w:rtl/>
        </w:rPr>
        <w:t xml:space="preserve">من </w:t>
      </w:r>
      <w:r w:rsidRPr="00876340">
        <w:rPr>
          <w:rFonts w:ascii="Traditional Arabic" w:hAnsi="Traditional Arabic" w:cs="Traditional Arabic"/>
          <w:sz w:val="32"/>
          <w:szCs w:val="32"/>
          <w:rtl/>
        </w:rPr>
        <w:t>ركني الضمان من التعدي والضرر</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مع التحقق من الشروط والموانع</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وتقدير الأضرار والضمان عند وجود موجبه المعتبر شرعاً.</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وعند تفحص التعدي الذي يذكره المدعي يظهر تمثله فيما ورد في الحكم القضائي الملغي لقرار المدعى عليها بقوله في معرض بيان أسباب الإلغاء: (حرمان المدعى عليها المدعي من حقه في تجديد الترخيص</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مع أنه قد أوف</w:t>
      </w:r>
      <w:r w:rsidRPr="00876340">
        <w:rPr>
          <w:rFonts w:ascii="Traditional Arabic" w:hAnsi="Traditional Arabic" w:cs="Traditional Arabic" w:hint="cs"/>
          <w:sz w:val="32"/>
          <w:szCs w:val="32"/>
          <w:rtl/>
        </w:rPr>
        <w:t>ى</w:t>
      </w:r>
      <w:r w:rsidRPr="00876340">
        <w:rPr>
          <w:rFonts w:ascii="Traditional Arabic" w:hAnsi="Traditional Arabic" w:cs="Traditional Arabic"/>
          <w:sz w:val="32"/>
          <w:szCs w:val="32"/>
          <w:rtl/>
        </w:rPr>
        <w:t xml:space="preserve"> بالشروط النظامية بصورتها في الحد الأدنى</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إلا أنه لم </w:t>
      </w:r>
      <w:r w:rsidRPr="00876340">
        <w:rPr>
          <w:rFonts w:ascii="Traditional Arabic" w:hAnsi="Traditional Arabic" w:cs="Traditional Arabic" w:hint="cs"/>
          <w:sz w:val="32"/>
          <w:szCs w:val="32"/>
          <w:rtl/>
        </w:rPr>
        <w:t>ي</w:t>
      </w:r>
      <w:r w:rsidRPr="00876340">
        <w:rPr>
          <w:rFonts w:ascii="Traditional Arabic" w:hAnsi="Traditional Arabic" w:cs="Traditional Arabic"/>
          <w:sz w:val="32"/>
          <w:szCs w:val="32"/>
          <w:rtl/>
        </w:rPr>
        <w:t>ستحق التجديد لأمور أدخلتها المدعى عليها على سبيل الخطأ في تطبيق النظام وتفسيره... إلخ)</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وما ذكره المدعي من خطأ جهة الإدارة ظهر ما يدل على صحته بعد ذلك من برقية وزير الداخلية لوزير الحج المتضمنة ضرورة الرفع للمقام السامي بإجازة ما أصدرته وزارة الحج بالتنسيق مع وزارة الداخلية من قرارات اشتملت على ضوابط وإجراءات منح التراخيص لشركات ومؤسسات العمرة وتجديدها وإيقافها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وإيقاف جميع ما يصدر لمنع تنفيذ تلك الضوابط وذلك بالبرقية المؤرخة </w:t>
      </w:r>
      <w:r w:rsidRPr="00876340">
        <w:rPr>
          <w:rFonts w:ascii="Traditional Arabic" w:hAnsi="Traditional Arabic" w:cs="Traditional Arabic"/>
          <w:sz w:val="32"/>
          <w:szCs w:val="32"/>
          <w:rtl/>
        </w:rPr>
        <w:lastRenderedPageBreak/>
        <w:t xml:space="preserve">29/1/1427هـ ورقم </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1/11/9282</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لضبط وتقنين الخدمة المقدمة للمعتمرين.</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 xml:space="preserve">ثم صدر بعد ذلك قرار مجلس الوزراء رقم </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523</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وتاريخ 1/12/1436هـ المتضمن: </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أن الإجراءات التي اتخذتها وزارة الحج لضبط إجراءات منح تراخيص شركات ومؤسسات العمرة وتجديدها وتراخيص الشركات التي قدمت خدمات مساندة في مجال الاستقبال والتوديع والخدمات الإلكترونية والتوعوية والإسكان تعد مكملة ومنفذة لتنظيم خدمات المعتمرين وزوار المسجد النبوي الشريف القادمين من خارج المملكة ولائحته التنفيذية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وقد وردت الإشارة إلى تصرفات المدعى عليها قبل صدور القرار بما يفيد دخولها بقوله: (اتخذتها) بصيغة الماضي ليعود على كل إجراء حصل قبله</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فيكون القرار مصححاً لما مضى من إجراءات بإلباسها لبوس إكمال التنظيم وتنفيذه</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لينتفي بذلك الخطأ الذي أشار له المدعي</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فيكون فعل المدعى عليها صحيحاً في حالته هذه</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وإذا صح ما قامت به المدعى عليها انتفى الاعتداء المستلزم للتعويض عند وقوع الضرر</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لأن فعل المدعى عليها قام ما يدل على جوازه وصحته</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والجواز الشرعي ينافي الضمان.</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هذا من جهة انتفاء التعويض بانتفاء التعدي بمخالفة النظام</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أما انتفاؤه من حيث العلاقة القائمة بين المدعي والمدعى عليها فهو الحاكم الأساس لهذه القضية بمراعاة المقاصد وتفاوت الحقوق</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ويَتَصَّور ذلك في أن أصل العلاقة بين الطرفين ذات وجوه يجب النظر إليها لتحرير النزاع</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فمن تلك الوجوه: أن العلاقة بين الطرفين من جهة المدعي علاقة استحقاق كفله النظام لكل من انطبقت عليه الشروط في أن يحصل على الترخيص ومقصود ذلك التربح من جهته</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وأما من جهة المدعى عليها فأصل العلاقة قائم على تحقيق المصلحة العامة بأعمالها ومن ذلك تطبيق النظم والتعليمات المؤدية لذلك</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والرابط بينهما العقد المتمثل في الترخيص الممنوح على ضوء ما مرّ.</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وعند النظر إلى القضية محل الدعوى يثبت انقضاء ترخيص المدعي عند أوانه وذلك لا خلاف فيه ولا ضمان من جهة العقد</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وأما استحقاق المدعي للتكسب فهو مقصد مشروع بيد أنه مقيد بالمقصد الذي ترعاه المدعى عليها من تحقيق المصلحة العامة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وه</w:t>
      </w:r>
      <w:r w:rsidRPr="00876340">
        <w:rPr>
          <w:rFonts w:ascii="Traditional Arabic" w:hAnsi="Traditional Arabic" w:cs="Traditional Arabic" w:hint="cs"/>
          <w:sz w:val="32"/>
          <w:szCs w:val="32"/>
          <w:rtl/>
        </w:rPr>
        <w:t>و</w:t>
      </w:r>
      <w:r w:rsidRPr="00876340">
        <w:rPr>
          <w:rFonts w:ascii="Traditional Arabic" w:hAnsi="Traditional Arabic" w:cs="Traditional Arabic"/>
          <w:sz w:val="32"/>
          <w:szCs w:val="32"/>
          <w:rtl/>
        </w:rPr>
        <w:t xml:space="preserve"> اختيار أفضل من يقدم الخدمات لحجاج وزوار بيت الله الحرام من المتنافسين على الحصول على الترخيص</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فعند تعارض الاستحقاق الذي مقصوده التكسب</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والمقصود من هذا العمل الذي تنظمه المدعى عليها وتقوم عليه يقدم المقصد العام على الخاص</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خصوصاً والمدعي ثبت أنه حقق أدنى ما تتحقق به الشروط المطلوبة نظاماً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وذلك كفيل بتقديم غيره واستبعاده</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فيبقى انقضاء العقد بينهما بانتهاء الترخيص منهياً للعلاقة بينهما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ويعتبر كل تجديد عقداً مستقلاً له شروطه واستحقاقه التي لا يلزم أن تكون عين الأولى أو شبيهة لها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وقد ثبت ألا عقد بين الطرفين بابتداء ترخيص جديد يمكن ادعاء الضرر فيه</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وإنما الخلاف في الاستحقاق الذي بُيِّن طريق نيله بما مضى</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فيتحصل أن مقصود المدعي مرجوح بالمقصد العام عند عدم وفائه بالشروط</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فهذا الاعتبار وحده كافٍ في انتفاء الاعتداء من المدعى عليها لسعيها إلى تحقيق مصلحة الحجيج</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وإن أدى ذلك إلى عدم قبول تقدم من له حق التقدم بطلب الترخيص لعدم كفاءته حسب ما قدم عن مؤسسته للخدمة المرجوة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وذلك ما تدل عليه نصوص الشريعة وترعاه الأنظمة المرعية.</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وأما الضرر فلا ينظر إليه عند انتفاء الاعتداء</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لأنه وإن وقع فلم يثبت فيه تعدي </w:t>
      </w:r>
      <w:r w:rsidRPr="00876340">
        <w:rPr>
          <w:rFonts w:ascii="Traditional Arabic" w:hAnsi="Traditional Arabic" w:cs="Traditional Arabic"/>
          <w:sz w:val="32"/>
          <w:szCs w:val="32"/>
          <w:rtl/>
        </w:rPr>
        <w:lastRenderedPageBreak/>
        <w:t>المدعى عليها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إذ استعداد شركات العمرة بما يلزم للتقدم بالتراخيص عمل يخصها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ولا يلزم المدعى عليها الضمان عند عدم قبولها ما لم يثبت تعديها في استبعادها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أما وإن قام بالمدعي ما يوجب استبعاده فلا قائل بوجوب التعويض عما قام به المدعي من أعمال وهيكلة تتحقق بها الشروط المرجوة لنيل الترخيص</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فعند انتهاء الترخيص يعود المدعي كحاله قبله</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ولا يلزم من عمله المرخص بترخيص سابق استحقاقه للترخيص القادم إلا بالوفاء بشروطه باعتباره عقداً جديداً بشروط جديدة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فما تكلفه المدعي من بقاء الهيكل الوظيفي والإداري الذي كان يعمل بالترخيص السابق عائد إلى الاستعداد للتقدم بالترخيص فلا ضمان فيه على أحد</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وبانتفاء ركن من أركان التعويض وهو التعدي مع انتفاء أسبابه بوجود ما يمنعها من الجواز الشرعي وتحقيق المصالح وعدم المضارة في العقود ينتفي التعويض والضمان</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وأما طلب التعويض عن الربح الفائت</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فقد استقر قضاء الديوان على عدم التعويض عن الربح الفائت أو المنفعة المرجوة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فلا يجب المال مقابل ضرر لم يثبت موجبه الشرعي</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وقد نص الفقهاء على أنه: (لا يجوز لأحد أن يأخذ مال أحد بلا سبب شرعي)، الأمر الذي تنتهي معه الدائرة إلى ما ورد في منطوقها.</w:t>
      </w:r>
    </w:p>
    <w:p w:rsidR="008F0F65" w:rsidRPr="00876340" w:rsidRDefault="008F0F65" w:rsidP="008F0F65">
      <w:pPr>
        <w:spacing w:after="0" w:line="240" w:lineRule="auto"/>
        <w:jc w:val="both"/>
        <w:rPr>
          <w:rFonts w:ascii="Traditional Arabic" w:hAnsi="Traditional Arabic" w:cs="Traditional Arabic"/>
          <w:b/>
          <w:bCs/>
          <w:sz w:val="32"/>
          <w:szCs w:val="32"/>
          <w:rtl/>
        </w:rPr>
      </w:pPr>
      <w:r w:rsidRPr="00876340">
        <w:rPr>
          <w:rFonts w:ascii="Traditional Arabic" w:hAnsi="Traditional Arabic" w:cs="Traditional Arabic"/>
          <w:b/>
          <w:bCs/>
          <w:sz w:val="32"/>
          <w:szCs w:val="32"/>
          <w:rtl/>
        </w:rPr>
        <w:t>لذلك حكمت الدائرة: برفض الدعوى رقم (9215/10/ق</w:t>
      </w:r>
      <w:r>
        <w:rPr>
          <w:rFonts w:ascii="Traditional Arabic" w:hAnsi="Traditional Arabic" w:cs="Traditional Arabic" w:hint="cs"/>
          <w:b/>
          <w:bCs/>
          <w:sz w:val="32"/>
          <w:szCs w:val="32"/>
          <w:rtl/>
        </w:rPr>
        <w:t xml:space="preserve">) لعام </w:t>
      </w:r>
      <w:r>
        <w:rPr>
          <w:rFonts w:ascii="Traditional Arabic" w:hAnsi="Traditional Arabic" w:cs="Traditional Arabic"/>
          <w:b/>
          <w:bCs/>
          <w:sz w:val="32"/>
          <w:szCs w:val="32"/>
          <w:rtl/>
        </w:rPr>
        <w:t>1441هـ</w:t>
      </w:r>
      <w:r w:rsidRPr="00876340">
        <w:rPr>
          <w:rFonts w:ascii="Traditional Arabic" w:hAnsi="Traditional Arabic" w:cs="Traditional Arabic"/>
          <w:b/>
          <w:bCs/>
          <w:sz w:val="32"/>
          <w:szCs w:val="32"/>
          <w:rtl/>
        </w:rPr>
        <w:t xml:space="preserve"> المقامة من المدعي</w:t>
      </w:r>
      <w:r>
        <w:rPr>
          <w:rFonts w:ascii="Traditional Arabic" w:hAnsi="Traditional Arabic" w:cs="Traditional Arabic" w:hint="cs"/>
          <w:b/>
          <w:bCs/>
          <w:sz w:val="32"/>
          <w:szCs w:val="32"/>
          <w:rtl/>
        </w:rPr>
        <w:t xml:space="preserve"> (...)</w:t>
      </w:r>
      <w:r w:rsidRPr="00876340">
        <w:rPr>
          <w:rFonts w:ascii="Traditional Arabic" w:hAnsi="Traditional Arabic" w:cs="Traditional Arabic"/>
          <w:b/>
          <w:bCs/>
          <w:sz w:val="32"/>
          <w:szCs w:val="32"/>
          <w:rtl/>
        </w:rPr>
        <w:t xml:space="preserve"> على المدعى عليها وزارة الحج والعمرة.</w:t>
      </w:r>
    </w:p>
    <w:p w:rsidR="008F0F65" w:rsidRPr="00876340" w:rsidRDefault="008F0F65" w:rsidP="008F0F65">
      <w:pPr>
        <w:spacing w:after="0" w:line="240" w:lineRule="auto"/>
        <w:jc w:val="both"/>
        <w:rPr>
          <w:rFonts w:ascii="Traditional Arabic" w:hAnsi="Traditional Arabic" w:cs="Traditional Arabic"/>
          <w:b/>
          <w:bCs/>
          <w:sz w:val="32"/>
          <w:szCs w:val="32"/>
          <w:rtl/>
        </w:rPr>
      </w:pPr>
      <w:r w:rsidRPr="0087634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876340" w:rsidRDefault="008F0F65" w:rsidP="008F0F65">
      <w:pPr>
        <w:spacing w:after="0" w:line="240" w:lineRule="auto"/>
        <w:jc w:val="both"/>
        <w:rPr>
          <w:rFonts w:ascii="Traditional Arabic" w:hAnsi="Traditional Arabic" w:cs="Traditional Arabic"/>
          <w:sz w:val="32"/>
          <w:szCs w:val="32"/>
          <w:rtl/>
        </w:rPr>
      </w:pPr>
    </w:p>
    <w:p w:rsidR="008F0F65" w:rsidRPr="00876340" w:rsidRDefault="008F0F65" w:rsidP="008F0F65">
      <w:pPr>
        <w:spacing w:after="0" w:line="240" w:lineRule="auto"/>
        <w:jc w:val="both"/>
        <w:rPr>
          <w:rFonts w:ascii="Traditional Arabic" w:hAnsi="Traditional Arabic" w:cs="Traditional Arabic"/>
          <w:b/>
          <w:bCs/>
          <w:sz w:val="32"/>
          <w:szCs w:val="32"/>
          <w:rtl/>
        </w:rPr>
      </w:pPr>
      <w:r w:rsidRPr="00876340">
        <w:rPr>
          <w:rFonts w:ascii="Traditional Arabic" w:hAnsi="Traditional Arabic" w:cs="Traditional Arabic"/>
          <w:b/>
          <w:bCs/>
          <w:sz w:val="32"/>
          <w:szCs w:val="32"/>
          <w:rtl/>
        </w:rPr>
        <w:t xml:space="preserve">حكم محكمة الاستئناف: </w:t>
      </w:r>
    </w:p>
    <w:p w:rsidR="008F0F65" w:rsidRPr="00876340" w:rsidRDefault="008F0F65" w:rsidP="008F0F65">
      <w:pPr>
        <w:spacing w:after="0" w:line="240" w:lineRule="auto"/>
        <w:jc w:val="both"/>
        <w:rPr>
          <w:rFonts w:ascii="Traditional Arabic" w:hAnsi="Traditional Arabic" w:cs="Traditional Arabic"/>
          <w:b/>
          <w:bCs/>
          <w:sz w:val="32"/>
          <w:szCs w:val="32"/>
        </w:rPr>
      </w:pPr>
      <w:r w:rsidRPr="00876340">
        <w:rPr>
          <w:rFonts w:ascii="Traditional Arabic" w:hAnsi="Traditional Arabic" w:cs="Traditional Arabic"/>
          <w:b/>
          <w:bCs/>
          <w:sz w:val="32"/>
          <w:szCs w:val="32"/>
          <w:rtl/>
        </w:rPr>
        <w:t>حكمت المحكمة بتأييد الحكم فيما انتهى إليه من قضاء.</w:t>
      </w:r>
    </w:p>
    <w:p w:rsidR="008F0F65" w:rsidRPr="00876340" w:rsidRDefault="008F0F65" w:rsidP="008F0F65">
      <w:pPr>
        <w:spacing w:after="0" w:line="240" w:lineRule="auto"/>
        <w:rPr>
          <w:rFonts w:ascii="Traditional Arabic" w:hAnsi="Traditional Arabic" w:cs="Traditional Arabic"/>
          <w:b/>
          <w:bCs/>
          <w:sz w:val="32"/>
          <w:szCs w:val="32"/>
          <w:rtl/>
        </w:rPr>
      </w:pPr>
      <w:r w:rsidRPr="00876340">
        <w:rPr>
          <w:rFonts w:ascii="Traditional Arabic" w:hAnsi="Traditional Arabic" w:cs="Traditional Arabic"/>
          <w:b/>
          <w:bCs/>
          <w:sz w:val="32"/>
          <w:szCs w:val="32"/>
          <w:rtl/>
        </w:rPr>
        <w:br w:type="page"/>
      </w:r>
    </w:p>
    <w:p w:rsidR="008F0F65" w:rsidRPr="00876340" w:rsidRDefault="008F0F65" w:rsidP="008F0F65">
      <w:pPr>
        <w:spacing w:after="0" w:line="240" w:lineRule="auto"/>
        <w:jc w:val="both"/>
        <w:rPr>
          <w:rFonts w:ascii="Traditional Arabic" w:hAnsi="Traditional Arabic" w:cs="Traditional Arabic"/>
          <w:b/>
          <w:bCs/>
          <w:sz w:val="32"/>
          <w:szCs w:val="32"/>
        </w:rPr>
      </w:pPr>
      <w:r w:rsidRPr="00876340">
        <w:rPr>
          <w:rFonts w:ascii="Traditional Arabic" w:hAnsi="Traditional Arabic" w:cs="Traditional Arabic"/>
          <w:b/>
          <w:bCs/>
          <w:sz w:val="32"/>
          <w:szCs w:val="32"/>
          <w:rtl/>
        </w:rPr>
        <w:lastRenderedPageBreak/>
        <w:t xml:space="preserve">رقم القضية في المحكمة الإدارية </w:t>
      </w:r>
      <w:r w:rsidRPr="00876340">
        <w:rPr>
          <w:rFonts w:ascii="Traditional Arabic" w:hAnsi="Traditional Arabic" w:cs="Traditional Arabic" w:hint="cs"/>
          <w:b/>
          <w:bCs/>
          <w:sz w:val="32"/>
          <w:szCs w:val="32"/>
          <w:rtl/>
        </w:rPr>
        <w:t xml:space="preserve">4929 لعام 1439هـ </w:t>
      </w:r>
    </w:p>
    <w:p w:rsidR="008F0F65" w:rsidRPr="00876340" w:rsidRDefault="008F0F65" w:rsidP="008F0F65">
      <w:pPr>
        <w:spacing w:after="0" w:line="240" w:lineRule="auto"/>
        <w:jc w:val="both"/>
        <w:rPr>
          <w:rFonts w:ascii="Traditional Arabic" w:hAnsi="Traditional Arabic" w:cs="Traditional Arabic"/>
          <w:b/>
          <w:bCs/>
          <w:sz w:val="32"/>
          <w:szCs w:val="32"/>
        </w:rPr>
      </w:pPr>
      <w:r w:rsidRPr="00876340">
        <w:rPr>
          <w:rFonts w:ascii="Traditional Arabic" w:hAnsi="Traditional Arabic" w:cs="Traditional Arabic"/>
          <w:b/>
          <w:bCs/>
          <w:sz w:val="32"/>
          <w:szCs w:val="32"/>
          <w:rtl/>
        </w:rPr>
        <w:t xml:space="preserve">رقم القضية في محكمة الاستئناف الإدارية </w:t>
      </w:r>
      <w:r w:rsidRPr="00876340">
        <w:rPr>
          <w:rFonts w:ascii="Traditional Arabic" w:hAnsi="Traditional Arabic" w:cs="Traditional Arabic" w:hint="cs"/>
          <w:b/>
          <w:bCs/>
          <w:sz w:val="32"/>
          <w:szCs w:val="32"/>
          <w:rtl/>
        </w:rPr>
        <w:t xml:space="preserve">9350 لعام 1441هـ </w:t>
      </w:r>
    </w:p>
    <w:p w:rsidR="008F0F65" w:rsidRPr="00876340" w:rsidRDefault="008F0F65" w:rsidP="008F0F65">
      <w:pPr>
        <w:tabs>
          <w:tab w:val="left" w:pos="3461"/>
        </w:tabs>
        <w:spacing w:after="0" w:line="240" w:lineRule="auto"/>
        <w:jc w:val="both"/>
        <w:rPr>
          <w:rFonts w:ascii="Traditional Arabic" w:hAnsi="Traditional Arabic" w:cs="Traditional Arabic"/>
          <w:b/>
          <w:bCs/>
          <w:sz w:val="32"/>
          <w:szCs w:val="32"/>
          <w:rtl/>
        </w:rPr>
      </w:pPr>
      <w:r w:rsidRPr="00876340">
        <w:rPr>
          <w:rFonts w:ascii="Traditional Arabic" w:hAnsi="Traditional Arabic" w:cs="Traditional Arabic"/>
          <w:b/>
          <w:bCs/>
          <w:sz w:val="32"/>
          <w:szCs w:val="32"/>
          <w:rtl/>
        </w:rPr>
        <w:t xml:space="preserve">تاريخ الجلسة </w:t>
      </w:r>
      <w:r w:rsidRPr="00876340">
        <w:rPr>
          <w:rFonts w:ascii="Traditional Arabic" w:hAnsi="Traditional Arabic" w:cs="Traditional Arabic" w:hint="cs"/>
          <w:b/>
          <w:bCs/>
          <w:sz w:val="32"/>
          <w:szCs w:val="32"/>
          <w:rtl/>
        </w:rPr>
        <w:t>14</w:t>
      </w:r>
      <w:r w:rsidRPr="00876340">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1</w:t>
      </w:r>
      <w:r w:rsidRPr="00876340">
        <w:rPr>
          <w:rFonts w:ascii="Traditional Arabic" w:hAnsi="Traditional Arabic" w:cs="Traditional Arabic"/>
          <w:b/>
          <w:bCs/>
          <w:sz w:val="32"/>
          <w:szCs w:val="32"/>
          <w:rtl/>
        </w:rPr>
        <w:t>/144</w:t>
      </w:r>
      <w:r w:rsidRPr="00876340">
        <w:rPr>
          <w:rFonts w:ascii="Traditional Arabic" w:hAnsi="Traditional Arabic" w:cs="Traditional Arabic" w:hint="cs"/>
          <w:b/>
          <w:bCs/>
          <w:sz w:val="32"/>
          <w:szCs w:val="32"/>
          <w:rtl/>
        </w:rPr>
        <w:t>2</w:t>
      </w:r>
      <w:r w:rsidRPr="00876340">
        <w:rPr>
          <w:rFonts w:ascii="Traditional Arabic" w:hAnsi="Traditional Arabic" w:cs="Traditional Arabic"/>
          <w:b/>
          <w:bCs/>
          <w:sz w:val="32"/>
          <w:szCs w:val="32"/>
          <w:rtl/>
        </w:rPr>
        <w:t>هـ</w:t>
      </w:r>
      <w:r w:rsidRPr="00876340">
        <w:rPr>
          <w:rFonts w:ascii="Traditional Arabic" w:hAnsi="Traditional Arabic" w:cs="Traditional Arabic"/>
          <w:b/>
          <w:bCs/>
          <w:sz w:val="32"/>
          <w:szCs w:val="32"/>
          <w:rtl/>
        </w:rPr>
        <w:tab/>
      </w:r>
    </w:p>
    <w:p w:rsidR="008F0F65" w:rsidRPr="00876340" w:rsidRDefault="008F0F65" w:rsidP="008F0F65">
      <w:pPr>
        <w:tabs>
          <w:tab w:val="left" w:pos="3461"/>
        </w:tabs>
        <w:spacing w:after="0" w:line="240" w:lineRule="auto"/>
        <w:jc w:val="center"/>
        <w:rPr>
          <w:rFonts w:ascii="Traditional Arabic" w:hAnsi="Traditional Arabic" w:cs="Traditional Arabic"/>
          <w:b/>
          <w:bCs/>
          <w:sz w:val="32"/>
          <w:szCs w:val="32"/>
          <w:rtl/>
        </w:rPr>
      </w:pPr>
      <w:r w:rsidRPr="00876340">
        <w:rPr>
          <w:rFonts w:ascii="Traditional Arabic" w:hAnsi="Traditional Arabic" w:cs="Traditional Arabic"/>
          <w:b/>
          <w:bCs/>
          <w:sz w:val="32"/>
          <w:szCs w:val="32"/>
          <w:rtl/>
        </w:rPr>
        <w:t>الموضوعات</w:t>
      </w:r>
    </w:p>
    <w:p w:rsidR="008F0F65" w:rsidRPr="00876340" w:rsidRDefault="008F0F65" w:rsidP="008F0F65">
      <w:pPr>
        <w:tabs>
          <w:tab w:val="left" w:pos="3461"/>
        </w:tabs>
        <w:spacing w:after="0" w:line="240" w:lineRule="auto"/>
        <w:jc w:val="both"/>
        <w:rPr>
          <w:rFonts w:ascii="Traditional Arabic" w:hAnsi="Traditional Arabic" w:cs="Traditional Arabic"/>
          <w:b/>
          <w:bCs/>
          <w:sz w:val="32"/>
          <w:szCs w:val="32"/>
          <w:rtl/>
        </w:rPr>
      </w:pPr>
      <w:r w:rsidRPr="00876340">
        <w:rPr>
          <w:rFonts w:ascii="Traditional Arabic" w:hAnsi="Traditional Arabic" w:cs="Traditional Arabic" w:hint="cs"/>
          <w:b/>
          <w:bCs/>
          <w:sz w:val="32"/>
          <w:szCs w:val="32"/>
          <w:rtl/>
        </w:rPr>
        <w:t xml:space="preserve">حج وعمرة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w:t>
      </w:r>
      <w:r w:rsidRPr="00876340">
        <w:rPr>
          <w:rFonts w:ascii="Traditional Arabic" w:hAnsi="Traditional Arabic" w:cs="Traditional Arabic"/>
          <w:b/>
          <w:bCs/>
          <w:sz w:val="32"/>
          <w:szCs w:val="32"/>
          <w:rtl/>
        </w:rPr>
        <w:t>مخالفات مقدمي خدمة حجاج الداخل</w:t>
      </w:r>
      <w:r w:rsidRPr="00876340">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w:t>
      </w:r>
      <w:r w:rsidRPr="00876340">
        <w:rPr>
          <w:rFonts w:ascii="Traditional Arabic" w:hAnsi="Traditional Arabic" w:cs="Traditional Arabic"/>
          <w:b/>
          <w:bCs/>
          <w:sz w:val="32"/>
          <w:szCs w:val="32"/>
          <w:rtl/>
        </w:rPr>
        <w:t>الإخلال بحقوق الحجاج</w:t>
      </w:r>
      <w:r w:rsidRPr="00876340">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تعجل خروج الحجاج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غرامة مالية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شكوى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التنازل عن الشكوى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كفاءة تقييم الخدمة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مراعاة مواعيد الرحلات الجوية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عيوب القرار الإداري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عيب السبب.</w:t>
      </w:r>
    </w:p>
    <w:p w:rsidR="008F0F65" w:rsidRPr="007038B7" w:rsidRDefault="008F0F65" w:rsidP="008F0F65">
      <w:pPr>
        <w:tabs>
          <w:tab w:val="left" w:pos="3461"/>
        </w:tabs>
        <w:spacing w:after="0" w:line="240" w:lineRule="auto"/>
        <w:jc w:val="both"/>
        <w:rPr>
          <w:rFonts w:ascii="Traditional Arabic" w:hAnsi="Traditional Arabic" w:cs="Traditional Arabic"/>
          <w:sz w:val="32"/>
          <w:szCs w:val="32"/>
          <w:rtl/>
        </w:rPr>
      </w:pPr>
      <w:r w:rsidRPr="00876340">
        <w:rPr>
          <w:rFonts w:ascii="Traditional Arabic" w:hAnsi="Traditional Arabic" w:cs="Traditional Arabic" w:hint="cs"/>
          <w:sz w:val="32"/>
          <w:szCs w:val="32"/>
          <w:rtl/>
        </w:rPr>
        <w:t xml:space="preserve">مطالبة المدعية إلغاء قرار </w:t>
      </w:r>
      <w:r w:rsidRPr="00876340">
        <w:rPr>
          <w:rFonts w:ascii="Traditional Arabic" w:hAnsi="Traditional Arabic" w:cs="Traditional Arabic"/>
          <w:sz w:val="32"/>
          <w:szCs w:val="32"/>
          <w:rtl/>
        </w:rPr>
        <w:t xml:space="preserve">لجنة النظر في مخالفات خدمة حجاج الداخل </w:t>
      </w:r>
      <w:r w:rsidRPr="00876340">
        <w:rPr>
          <w:rFonts w:ascii="Traditional Arabic" w:hAnsi="Traditional Arabic" w:cs="Traditional Arabic" w:hint="cs"/>
          <w:sz w:val="32"/>
          <w:szCs w:val="32"/>
          <w:rtl/>
        </w:rPr>
        <w:t xml:space="preserve">المتضمن معاقبتها بغرامة مالية؛ لتعجلها بخروج حجاجها بالمخالفة للعقود المبرمة معهم </w:t>
      </w:r>
      <w:r>
        <w:rPr>
          <w:rFonts w:ascii="Traditional Arabic" w:hAnsi="Traditional Arabic" w:cs="Traditional Arabic"/>
          <w:sz w:val="32"/>
          <w:szCs w:val="32"/>
          <w:rtl/>
        </w:rPr>
        <w:t>-</w:t>
      </w:r>
      <w:r w:rsidRPr="00876340">
        <w:rPr>
          <w:rFonts w:ascii="Traditional Arabic" w:hAnsi="Traditional Arabic" w:cs="Traditional Arabic" w:hint="cs"/>
          <w:sz w:val="32"/>
          <w:szCs w:val="32"/>
          <w:rtl/>
        </w:rPr>
        <w:t xml:space="preserve"> الثابت أن المخالفة المنسوبة إلى المدعية ناتجة عن </w:t>
      </w:r>
      <w:r w:rsidRPr="00876340">
        <w:rPr>
          <w:rFonts w:ascii="Traditional Arabic" w:hAnsi="Traditional Arabic" w:cs="Traditional Arabic"/>
          <w:sz w:val="32"/>
          <w:szCs w:val="32"/>
          <w:rtl/>
        </w:rPr>
        <w:t xml:space="preserve">قرعة الرحلات الجوية </w:t>
      </w:r>
      <w:r w:rsidRPr="00876340">
        <w:rPr>
          <w:rFonts w:ascii="Traditional Arabic" w:hAnsi="Traditional Arabic" w:cs="Traditional Arabic" w:hint="cs"/>
          <w:sz w:val="32"/>
          <w:szCs w:val="32"/>
          <w:rtl/>
        </w:rPr>
        <w:t xml:space="preserve">التي </w:t>
      </w:r>
      <w:r w:rsidRPr="00876340">
        <w:rPr>
          <w:rFonts w:ascii="Traditional Arabic" w:hAnsi="Traditional Arabic" w:cs="Traditional Arabic"/>
          <w:sz w:val="32"/>
          <w:szCs w:val="32"/>
          <w:rtl/>
        </w:rPr>
        <w:t xml:space="preserve">تصدر </w:t>
      </w:r>
      <w:r w:rsidRPr="00876340">
        <w:rPr>
          <w:rFonts w:ascii="Traditional Arabic" w:hAnsi="Traditional Arabic" w:cs="Traditional Arabic" w:hint="cs"/>
          <w:sz w:val="32"/>
          <w:szCs w:val="32"/>
          <w:rtl/>
        </w:rPr>
        <w:t>من</w:t>
      </w:r>
      <w:r w:rsidRPr="00876340">
        <w:rPr>
          <w:rFonts w:ascii="Traditional Arabic" w:hAnsi="Traditional Arabic" w:cs="Traditional Arabic"/>
          <w:sz w:val="32"/>
          <w:szCs w:val="32"/>
          <w:rtl/>
        </w:rPr>
        <w:t xml:space="preserve"> الخطوط الجوية السعودية</w:t>
      </w:r>
      <w:r w:rsidRPr="00876340">
        <w:rPr>
          <w:rFonts w:ascii="Traditional Arabic" w:hAnsi="Traditional Arabic" w:cs="Traditional Arabic" w:hint="cs"/>
          <w:sz w:val="32"/>
          <w:szCs w:val="32"/>
          <w:rtl/>
        </w:rPr>
        <w:t xml:space="preserve">، ومن ثم تكون المخالفة خارجة عن إرادة المدعية </w:t>
      </w:r>
      <w:r>
        <w:rPr>
          <w:rFonts w:ascii="Traditional Arabic" w:hAnsi="Traditional Arabic" w:cs="Traditional Arabic"/>
          <w:sz w:val="32"/>
          <w:szCs w:val="32"/>
          <w:rtl/>
        </w:rPr>
        <w:t>-</w:t>
      </w:r>
      <w:r w:rsidRPr="00876340">
        <w:rPr>
          <w:rFonts w:ascii="Traditional Arabic" w:hAnsi="Traditional Arabic" w:cs="Traditional Arabic" w:hint="cs"/>
          <w:sz w:val="32"/>
          <w:szCs w:val="32"/>
          <w:rtl/>
        </w:rPr>
        <w:t xml:space="preserve"> صدور</w:t>
      </w:r>
      <w:r w:rsidRPr="00876340">
        <w:rPr>
          <w:rFonts w:ascii="Traditional Arabic" w:hAnsi="Traditional Arabic" w:cs="Traditional Arabic"/>
          <w:sz w:val="32"/>
          <w:szCs w:val="32"/>
          <w:rtl/>
        </w:rPr>
        <w:t xml:space="preserve"> كتاب مدير عام شؤون حجاج الداخل </w:t>
      </w:r>
      <w:r w:rsidRPr="00876340">
        <w:rPr>
          <w:rFonts w:ascii="Traditional Arabic" w:hAnsi="Traditional Arabic" w:cs="Traditional Arabic" w:hint="cs"/>
          <w:sz w:val="32"/>
          <w:szCs w:val="32"/>
          <w:rtl/>
        </w:rPr>
        <w:t>ب</w:t>
      </w:r>
      <w:r w:rsidRPr="00876340">
        <w:rPr>
          <w:rFonts w:ascii="Traditional Arabic" w:hAnsi="Traditional Arabic" w:cs="Traditional Arabic"/>
          <w:sz w:val="32"/>
          <w:szCs w:val="32"/>
          <w:rtl/>
        </w:rPr>
        <w:t xml:space="preserve">أنه تمت الموافقة </w:t>
      </w:r>
      <w:r w:rsidRPr="00876340">
        <w:rPr>
          <w:rFonts w:ascii="Traditional Arabic" w:hAnsi="Traditional Arabic" w:cs="Traditional Arabic" w:hint="cs"/>
          <w:sz w:val="32"/>
          <w:szCs w:val="32"/>
          <w:rtl/>
        </w:rPr>
        <w:t>على</w:t>
      </w:r>
      <w:r w:rsidRPr="00876340">
        <w:rPr>
          <w:rFonts w:ascii="Traditional Arabic" w:hAnsi="Traditional Arabic" w:cs="Traditional Arabic"/>
          <w:sz w:val="32"/>
          <w:szCs w:val="32"/>
          <w:rtl/>
        </w:rPr>
        <w:t xml:space="preserve"> تعجل</w:t>
      </w:r>
      <w:r w:rsidRPr="00876340">
        <w:rPr>
          <w:rFonts w:ascii="Traditional Arabic" w:hAnsi="Traditional Arabic" w:cs="Traditional Arabic" w:hint="cs"/>
          <w:sz w:val="32"/>
          <w:szCs w:val="32"/>
          <w:rtl/>
        </w:rPr>
        <w:t xml:space="preserve"> خروج</w:t>
      </w:r>
      <w:r w:rsidRPr="00876340">
        <w:rPr>
          <w:rFonts w:ascii="Traditional Arabic" w:hAnsi="Traditional Arabic" w:cs="Traditional Arabic"/>
          <w:sz w:val="32"/>
          <w:szCs w:val="32"/>
          <w:rtl/>
        </w:rPr>
        <w:t xml:space="preserve"> الحجاج </w:t>
      </w:r>
      <w:r w:rsidRPr="00876340">
        <w:rPr>
          <w:rFonts w:ascii="Traditional Arabic" w:hAnsi="Traditional Arabic" w:cs="Traditional Arabic" w:hint="cs"/>
          <w:sz w:val="32"/>
          <w:szCs w:val="32"/>
          <w:rtl/>
        </w:rPr>
        <w:t>مراعاة</w:t>
      </w:r>
      <w:r w:rsidRPr="00876340">
        <w:rPr>
          <w:rFonts w:ascii="Traditional Arabic" w:hAnsi="Traditional Arabic" w:cs="Traditional Arabic"/>
          <w:sz w:val="32"/>
          <w:szCs w:val="32"/>
          <w:rtl/>
        </w:rPr>
        <w:t xml:space="preserve"> لظروف مواعيد الرحلات الجوية المغادرة، وصعوبة توفير بديل عنها أو تأخيرها</w:t>
      </w:r>
      <w:r w:rsidRPr="00876340">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876340">
        <w:rPr>
          <w:rFonts w:ascii="Traditional Arabic" w:hAnsi="Traditional Arabic" w:cs="Traditional Arabic" w:hint="cs"/>
          <w:sz w:val="32"/>
          <w:szCs w:val="32"/>
          <w:rtl/>
        </w:rPr>
        <w:t xml:space="preserve"> ثبوت كون المخالفة بناءً على شكوى حاج واحد، وقد تنازل عنها </w:t>
      </w:r>
      <w:r>
        <w:rPr>
          <w:rFonts w:ascii="Traditional Arabic" w:hAnsi="Traditional Arabic" w:cs="Traditional Arabic"/>
          <w:sz w:val="32"/>
          <w:szCs w:val="32"/>
          <w:rtl/>
        </w:rPr>
        <w:t>-</w:t>
      </w:r>
      <w:r w:rsidRPr="00876340">
        <w:rPr>
          <w:rFonts w:ascii="Traditional Arabic" w:hAnsi="Traditional Arabic" w:cs="Traditional Arabic" w:hint="cs"/>
          <w:sz w:val="32"/>
          <w:szCs w:val="32"/>
          <w:rtl/>
        </w:rPr>
        <w:t xml:space="preserve"> تحقيق المدعية في أداء تقييم خدمتها نسبة عالية </w:t>
      </w:r>
      <w:r>
        <w:rPr>
          <w:rFonts w:ascii="Traditional Arabic" w:hAnsi="Traditional Arabic" w:cs="Traditional Arabic"/>
          <w:sz w:val="32"/>
          <w:szCs w:val="32"/>
          <w:rtl/>
        </w:rPr>
        <w:t>-</w:t>
      </w:r>
      <w:r w:rsidRPr="00876340">
        <w:rPr>
          <w:rFonts w:ascii="Traditional Arabic" w:hAnsi="Traditional Arabic" w:cs="Traditional Arabic" w:hint="cs"/>
          <w:sz w:val="32"/>
          <w:szCs w:val="32"/>
          <w:rtl/>
        </w:rPr>
        <w:t xml:space="preserve"> تعيب القرار محل الدعوى</w:t>
      </w:r>
      <w:r w:rsidRPr="00876340">
        <w:rPr>
          <w:rFonts w:ascii="Traditional Arabic" w:hAnsi="Traditional Arabic" w:cs="Traditional Arabic"/>
          <w:sz w:val="32"/>
          <w:szCs w:val="32"/>
          <w:rtl/>
        </w:rPr>
        <w:t xml:space="preserve"> </w:t>
      </w:r>
      <w:r w:rsidRPr="00876340">
        <w:rPr>
          <w:rFonts w:ascii="Traditional Arabic" w:hAnsi="Traditional Arabic" w:cs="Traditional Arabic" w:hint="cs"/>
          <w:sz w:val="32"/>
          <w:szCs w:val="32"/>
          <w:rtl/>
        </w:rPr>
        <w:t>ب</w:t>
      </w:r>
      <w:r w:rsidRPr="00876340">
        <w:rPr>
          <w:rFonts w:ascii="Traditional Arabic" w:hAnsi="Traditional Arabic" w:cs="Traditional Arabic"/>
          <w:sz w:val="32"/>
          <w:szCs w:val="32"/>
          <w:rtl/>
        </w:rPr>
        <w:t>عيب السبب</w:t>
      </w:r>
      <w:r w:rsidRPr="00876340">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 xml:space="preserve">أثر ذلك: </w:t>
      </w:r>
      <w:r w:rsidRPr="00876340">
        <w:rPr>
          <w:rFonts w:ascii="Traditional Arabic" w:hAnsi="Traditional Arabic" w:cs="Traditional Arabic" w:hint="cs"/>
          <w:sz w:val="32"/>
          <w:szCs w:val="32"/>
          <w:rtl/>
        </w:rPr>
        <w:t>إلغاء القرار.</w:t>
      </w:r>
    </w:p>
    <w:p w:rsidR="008F0F65" w:rsidRPr="00876340" w:rsidRDefault="008F0F65" w:rsidP="008F0F65">
      <w:pPr>
        <w:tabs>
          <w:tab w:val="left" w:pos="3461"/>
        </w:tabs>
        <w:spacing w:after="0" w:line="240" w:lineRule="auto"/>
        <w:jc w:val="center"/>
        <w:rPr>
          <w:rFonts w:ascii="Traditional Arabic" w:hAnsi="Traditional Arabic" w:cs="Traditional Arabic"/>
          <w:b/>
          <w:bCs/>
          <w:sz w:val="32"/>
          <w:szCs w:val="32"/>
          <w:rtl/>
        </w:rPr>
      </w:pPr>
      <w:r w:rsidRPr="00876340">
        <w:rPr>
          <w:rFonts w:ascii="Traditional Arabic" w:hAnsi="Traditional Arabic" w:cs="Traditional Arabic"/>
          <w:b/>
          <w:bCs/>
          <w:sz w:val="32"/>
          <w:szCs w:val="32"/>
          <w:rtl/>
        </w:rPr>
        <w:t>مستند الحكم</w:t>
      </w:r>
    </w:p>
    <w:p w:rsidR="008F0F65" w:rsidRPr="00876340" w:rsidRDefault="008F0F65" w:rsidP="00A329B4">
      <w:pPr>
        <w:numPr>
          <w:ilvl w:val="0"/>
          <w:numId w:val="96"/>
        </w:numPr>
        <w:spacing w:after="0" w:line="240" w:lineRule="auto"/>
        <w:rPr>
          <w:rFonts w:ascii="Traditional Arabic" w:hAnsi="Traditional Arabic" w:cs="Traditional Arabic"/>
          <w:sz w:val="36"/>
          <w:szCs w:val="36"/>
          <w:rtl/>
        </w:rPr>
      </w:pPr>
      <w:r w:rsidRPr="00876340">
        <w:rPr>
          <w:rFonts w:ascii="Traditional Arabic" w:hAnsi="Traditional Arabic" w:cs="Traditional Arabic" w:hint="cs"/>
          <w:sz w:val="32"/>
          <w:szCs w:val="32"/>
          <w:rtl/>
        </w:rPr>
        <w:t>المادة (13) من نظام ديوان المظالم الصادر بالمرسوم الملكي رقم (م/78) وتاريخ 19/9/1428هـ.</w:t>
      </w:r>
    </w:p>
    <w:p w:rsidR="008F0F65" w:rsidRPr="00876340" w:rsidRDefault="008F0F65" w:rsidP="008F0F65">
      <w:pPr>
        <w:tabs>
          <w:tab w:val="left" w:pos="3461"/>
        </w:tabs>
        <w:spacing w:after="0" w:line="240" w:lineRule="auto"/>
        <w:jc w:val="center"/>
        <w:rPr>
          <w:rFonts w:ascii="Traditional Arabic" w:hAnsi="Traditional Arabic" w:cs="Traditional Arabic"/>
          <w:b/>
          <w:bCs/>
          <w:sz w:val="32"/>
          <w:szCs w:val="32"/>
          <w:rtl/>
        </w:rPr>
      </w:pPr>
      <w:r w:rsidRPr="00876340">
        <w:rPr>
          <w:rFonts w:ascii="Traditional Arabic" w:hAnsi="Traditional Arabic" w:cs="Traditional Arabic" w:hint="cs"/>
          <w:b/>
          <w:bCs/>
          <w:sz w:val="32"/>
          <w:szCs w:val="32"/>
          <w:rtl/>
        </w:rPr>
        <w:t>الوقائع</w:t>
      </w:r>
    </w:p>
    <w:p w:rsidR="008F0F65" w:rsidRPr="00876340" w:rsidRDefault="008F0F65" w:rsidP="008F0F65">
      <w:pPr>
        <w:spacing w:after="0" w:line="240" w:lineRule="auto"/>
        <w:jc w:val="both"/>
        <w:rPr>
          <w:rFonts w:ascii="Traditional Arabic" w:hAnsi="Traditional Arabic" w:cs="Traditional Arabic"/>
          <w:sz w:val="32"/>
          <w:szCs w:val="32"/>
          <w:rtl/>
        </w:rPr>
      </w:pPr>
      <w:r w:rsidRPr="00876340">
        <w:rPr>
          <w:rFonts w:ascii="Traditional Arabic" w:hAnsi="Traditional Arabic" w:cs="Traditional Arabic"/>
          <w:sz w:val="32"/>
          <w:szCs w:val="32"/>
          <w:rtl/>
        </w:rPr>
        <w:t>تُجمل واقعات هذه القضية بالقدر الكافي لإصدار هذا الحكم في تقدم وكيل المدعية إلى هذه المحكمة بصحيفة دعوى بتاريخ 17/6/1439هـ، طالباً الحكم بإلغاء قرار لجنة النظر في مخالفات خدمة حجاج الداخل رقم (38087) وتاريخ 8/3/1439هـ، المصادق عليه بقرار وزير الحج والعمرة رقم (3903010124) وتاريخ 9/4/1439هـ</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المبلغ لهم بكتاب مدير عام شؤون حجاج الداخل رقم (390302010124) وتاريخ 18/5/1439هـ، والصادر بتغريم المدعية مبلغاً قدره (60</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000) ستون ألف ريال، وذلك لعدم التزام المدعية بالعقود المبرمة مع الحجاج</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والتي تنص على أنهم متأخرين</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وقيامها بإخراجهم من المشاعر المقدسة بتاريخ 12/12/1438هـ. مبيناً أن القرار صدر معيباً بعيب السبب إذ </w:t>
      </w:r>
      <w:r w:rsidRPr="00876340">
        <w:rPr>
          <w:rFonts w:ascii="Traditional Arabic" w:hAnsi="Traditional Arabic" w:cs="Traditional Arabic" w:hint="cs"/>
          <w:sz w:val="32"/>
          <w:szCs w:val="32"/>
          <w:rtl/>
        </w:rPr>
        <w:t>إ</w:t>
      </w:r>
      <w:r w:rsidRPr="00876340">
        <w:rPr>
          <w:rFonts w:ascii="Traditional Arabic" w:hAnsi="Traditional Arabic" w:cs="Traditional Arabic"/>
          <w:sz w:val="32"/>
          <w:szCs w:val="32"/>
          <w:rtl/>
        </w:rPr>
        <w:t>ن تقديم البرنامج لم يكن بسبب عائد للمدعية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وإنما هو بسبب جدولة الرحلات على الخطوط السعودية إذ </w:t>
      </w:r>
      <w:r w:rsidRPr="00876340">
        <w:rPr>
          <w:rFonts w:ascii="Traditional Arabic" w:hAnsi="Traditional Arabic" w:cs="Traditional Arabic" w:hint="cs"/>
          <w:sz w:val="32"/>
          <w:szCs w:val="32"/>
          <w:rtl/>
        </w:rPr>
        <w:t>إ</w:t>
      </w:r>
      <w:r w:rsidRPr="00876340">
        <w:rPr>
          <w:rFonts w:ascii="Traditional Arabic" w:hAnsi="Traditional Arabic" w:cs="Traditional Arabic"/>
          <w:sz w:val="32"/>
          <w:szCs w:val="32"/>
          <w:rtl/>
        </w:rPr>
        <w:t xml:space="preserve">ن القرعة تمت وتم تخصيص الرحلات بعد نزول برامج العقود والتسجيل للحجاج، وقد تمت عدة </w:t>
      </w:r>
      <w:proofErr w:type="spellStart"/>
      <w:r w:rsidRPr="00876340">
        <w:rPr>
          <w:rFonts w:ascii="Traditional Arabic" w:hAnsi="Traditional Arabic" w:cs="Traditional Arabic"/>
          <w:sz w:val="32"/>
          <w:szCs w:val="32"/>
          <w:rtl/>
        </w:rPr>
        <w:t>مفاهمات</w:t>
      </w:r>
      <w:proofErr w:type="spellEnd"/>
      <w:r w:rsidRPr="00876340">
        <w:rPr>
          <w:rFonts w:ascii="Traditional Arabic" w:hAnsi="Traditional Arabic" w:cs="Traditional Arabic"/>
          <w:sz w:val="32"/>
          <w:szCs w:val="32"/>
          <w:rtl/>
        </w:rPr>
        <w:t xml:space="preserve"> مع إدارة حجاج الداخل والمجلس التنسيقي، وتم مكاتبة المجلس التنسيقي لحجاج الداخل بالكتاب رقم (507) وتاريخ 25/5/1439هـ</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والذي أجاب بالكتاب رقم (814) وتاريخ 29/5/1439هـ أن هذا </w:t>
      </w:r>
      <w:r w:rsidRPr="00876340">
        <w:rPr>
          <w:rFonts w:ascii="Traditional Arabic" w:hAnsi="Traditional Arabic" w:cs="Traditional Arabic"/>
          <w:sz w:val="32"/>
          <w:szCs w:val="32"/>
          <w:rtl/>
        </w:rPr>
        <w:lastRenderedPageBreak/>
        <w:t xml:space="preserve">الأمر معفى عنه ولا يخالف النظام. مرفقاً نسخة من كتاب مدير عام شؤون حجاج الداخل رقم (390302010124) وتاريخ 18/5/1439هـ، ونسخة من كتابهم </w:t>
      </w:r>
      <w:r w:rsidRPr="00876340">
        <w:rPr>
          <w:rFonts w:ascii="Traditional Arabic" w:hAnsi="Traditional Arabic" w:cs="Traditional Arabic" w:hint="cs"/>
          <w:sz w:val="32"/>
          <w:szCs w:val="32"/>
          <w:rtl/>
        </w:rPr>
        <w:t>ال</w:t>
      </w:r>
      <w:r w:rsidRPr="00876340">
        <w:rPr>
          <w:rFonts w:ascii="Traditional Arabic" w:hAnsi="Traditional Arabic" w:cs="Traditional Arabic"/>
          <w:sz w:val="32"/>
          <w:szCs w:val="32"/>
          <w:rtl/>
        </w:rPr>
        <w:t xml:space="preserve">موجه للمجلس التنسيقي بالرقم (507) وتاريخ 25/5/1439هـ، ونسخة من كتاب المجلس التنسيقي رقم (814) وتاريخ 29/5/1439هـ، ونسخة من كتاب تظلم لوزير الحج والعمرة من القرار محل الدعوى. وبقيدها قضية إدارية وإحالتها إلى هذه الدائرة حددت لنظرها عدة </w:t>
      </w:r>
      <w:r w:rsidRPr="00876340">
        <w:rPr>
          <w:rFonts w:ascii="Traditional Arabic" w:hAnsi="Traditional Arabic" w:cs="Traditional Arabic" w:hint="cs"/>
          <w:sz w:val="32"/>
          <w:szCs w:val="32"/>
          <w:rtl/>
        </w:rPr>
        <w:t>جلسات</w:t>
      </w:r>
      <w:r w:rsidRPr="00876340">
        <w:rPr>
          <w:rFonts w:ascii="Traditional Arabic" w:hAnsi="Traditional Arabic" w:cs="Traditional Arabic"/>
          <w:sz w:val="32"/>
          <w:szCs w:val="32"/>
          <w:rtl/>
        </w:rPr>
        <w:t xml:space="preserve"> حسب ما هو مبين في ضبط القضية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وبسؤال وكيل المدعية عن الدعوى</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أكد على ما جاء بلائحتها، فيما قدم ممثل المدعى عليها مذكرة انتهى فيها إلى طلب رفض دعوى المدعي؛ تأسيسا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على سلامة الإجراءات المتخذة من المدعى عليها في إصدارها للقرار واتباعها للنظام، وأنه وردت شكوى من أحد الحجاج تتضمن أنه لم يتم إعلامه بأن الشركة متعجلة إلا بتاريخ 10/12/1438هـ على الرغم من أن العقد يبين أن الشركة متأخرة، وأنه ط</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ل</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ب منه مغادرة مخيم مشعر منى قبل غروب شمس يوم 12/12/1438هـ، وأنه تم نقلهم بعد ذلك لقاعة أفراح، وبناء على ذلك قامت اللجنة بدراسة الشكوى وانتهت إلى ثبوت المخالفة على المدعية، وقد جاءت العقوبة موافقة لما نص عليه النظام</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فقدم وكيل المدعية مذكرة ذكر فيها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أن الشكوى التي اعتمدت عليها اللجنة في إصدارها للقرار قد تم التنازل عنها من مقدمها </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مرفقاً نسخة من قرار التنازل- وأن الخروج من مشعر منى اضطراري بسبب الرحلات</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وهو أمر خارج عن إرادتهم، وتم تدارك الأمر باستئجار قاعة أفراح للراحة قبل الوصول لمدينة الحجاج بمطار جدة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فقدم ممثل المدعى عليها مذكرة ذكر فيها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أن تنازل الحاج عن شكواه هو أمر خاص ويبقى الحق العام، وأن </w:t>
      </w:r>
      <w:r w:rsidRPr="00876340">
        <w:rPr>
          <w:rFonts w:ascii="Traditional Arabic" w:hAnsi="Traditional Arabic" w:cs="Traditional Arabic" w:hint="cs"/>
          <w:sz w:val="32"/>
          <w:szCs w:val="32"/>
          <w:rtl/>
        </w:rPr>
        <w:t>المدعية</w:t>
      </w:r>
      <w:r w:rsidRPr="00876340">
        <w:rPr>
          <w:rFonts w:ascii="Traditional Arabic" w:hAnsi="Traditional Arabic" w:cs="Traditional Arabic"/>
          <w:sz w:val="32"/>
          <w:szCs w:val="32"/>
          <w:rtl/>
        </w:rPr>
        <w:t xml:space="preserve"> أخلت بالعقد بينها وبين الحجاج</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ثم قدم وكيل المدعية نسخة من تقييم الشركة لعام 1438هـ الصادر من المدعى عليها، والذي انتهى بتقييمها بنتيجة (99.67%)</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وبعرضه على ممثل المدعى عليها، قدم مذكرة ذكر فيها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w:t>
      </w:r>
      <w:r w:rsidRPr="00876340">
        <w:rPr>
          <w:rFonts w:ascii="Traditional Arabic" w:hAnsi="Traditional Arabic" w:cs="Traditional Arabic" w:hint="cs"/>
          <w:sz w:val="32"/>
          <w:szCs w:val="32"/>
          <w:rtl/>
        </w:rPr>
        <w:t>أن</w:t>
      </w:r>
      <w:r w:rsidRPr="00876340">
        <w:rPr>
          <w:rFonts w:ascii="Traditional Arabic" w:hAnsi="Traditional Arabic" w:cs="Traditional Arabic"/>
          <w:sz w:val="32"/>
          <w:szCs w:val="32"/>
          <w:rtl/>
        </w:rPr>
        <w:t xml:space="preserve"> هذا التقييم لا يشمله السبب الذي بنيت عليه المخالفة، وأن كتاب المجلس التنسيقي لا يشتمل على أوراق رسمية تثبت ما ذكر</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فطلبت منه الدائرة تقديم ما حصل بشأن كتاب المجلس التنسيقي، فقدم كتاب مدير عام شؤون حجاج الداخل الموجه لمدير عام الشؤون القانونية رقم (410113095) وتاريخ 27/1/1441هـ، والذي نص على ما يلي: "أود </w:t>
      </w:r>
      <w:r w:rsidRPr="00876340">
        <w:rPr>
          <w:rFonts w:ascii="Traditional Arabic" w:hAnsi="Traditional Arabic" w:cs="Traditional Arabic" w:hint="cs"/>
          <w:sz w:val="32"/>
          <w:szCs w:val="32"/>
          <w:rtl/>
        </w:rPr>
        <w:t>إ</w:t>
      </w:r>
      <w:r w:rsidRPr="00876340">
        <w:rPr>
          <w:rFonts w:ascii="Traditional Arabic" w:hAnsi="Traditional Arabic" w:cs="Traditional Arabic"/>
          <w:sz w:val="32"/>
          <w:szCs w:val="32"/>
          <w:rtl/>
        </w:rPr>
        <w:t>فادتكم أنه تمت الموافقة للمجلس التنسيقي لشركات ومؤسسات حجاج الداخل بتعجل الحجاج تقديراً لظروف مواعيد الرحلات الجوية المغادرة، وصعوبة توفير بديل عنها أو تأخيرها، وفيما يخص تقييم أداء الشركة لموسم 1438هـ، فهو صحيح حيث يبلغ إجمالي التقييم (99.67%)"</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ثم قرر الأطراف اكتفاءهم بما سبق تقديمه، فقررت الدائرة رفع الجلسة للمداولة ثم أصدرت حكمها تأسيساً على الأسباب الآتية</w:t>
      </w:r>
      <w:r w:rsidRPr="00876340">
        <w:rPr>
          <w:rFonts w:ascii="Traditional Arabic" w:hAnsi="Traditional Arabic" w:cs="Traditional Arabic" w:hint="cs"/>
          <w:sz w:val="32"/>
          <w:szCs w:val="32"/>
          <w:rtl/>
        </w:rPr>
        <w:t>.</w:t>
      </w:r>
    </w:p>
    <w:p w:rsidR="008F0F65" w:rsidRPr="00876340" w:rsidRDefault="008F0F65" w:rsidP="008F0F65">
      <w:pPr>
        <w:spacing w:after="0" w:line="240" w:lineRule="auto"/>
        <w:jc w:val="center"/>
        <w:rPr>
          <w:rFonts w:ascii="Traditional Arabic" w:hAnsi="Traditional Arabic" w:cs="Traditional Arabic"/>
          <w:sz w:val="32"/>
          <w:szCs w:val="32"/>
          <w:rtl/>
        </w:rPr>
      </w:pPr>
      <w:r w:rsidRPr="00876340">
        <w:rPr>
          <w:rFonts w:ascii="Traditional Arabic" w:hAnsi="Traditional Arabic" w:cs="Traditional Arabic"/>
          <w:b/>
          <w:bCs/>
          <w:sz w:val="32"/>
          <w:szCs w:val="32"/>
          <w:rtl/>
        </w:rPr>
        <w:t>الأسباب</w:t>
      </w:r>
    </w:p>
    <w:p w:rsidR="008F0F65" w:rsidRPr="00876340" w:rsidRDefault="008F0F65" w:rsidP="008F0F65">
      <w:pPr>
        <w:spacing w:after="0" w:line="240" w:lineRule="auto"/>
        <w:jc w:val="both"/>
        <w:rPr>
          <w:rFonts w:ascii="Traditional Arabic" w:hAnsi="Traditional Arabic" w:cs="Traditional Arabic"/>
          <w:sz w:val="32"/>
          <w:szCs w:val="32"/>
          <w:rtl/>
        </w:rPr>
      </w:pPr>
      <w:r w:rsidRPr="00876340">
        <w:rPr>
          <w:rFonts w:ascii="Traditional Arabic" w:hAnsi="Traditional Arabic" w:cs="Traditional Arabic"/>
          <w:sz w:val="32"/>
          <w:szCs w:val="32"/>
          <w:rtl/>
        </w:rPr>
        <w:t>بما أن المدعية تتغيا من إقامة هذه الدعوى إلغاء قرار لجنة النظر في مخالفات خدمة حجاج الداخل رقم (38087) وتاريخ 8/3/1439هـ، المصادق عليه بقرار وزير الحج والعمرة رقم (3903010124) وتاريخ 9/4/1439هـ</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المبلغ لهم بكتاب مدير عام شؤون حجاج الداخل رقم (390302010124) </w:t>
      </w:r>
      <w:r w:rsidRPr="00876340">
        <w:rPr>
          <w:rFonts w:ascii="Traditional Arabic" w:hAnsi="Traditional Arabic" w:cs="Traditional Arabic"/>
          <w:sz w:val="32"/>
          <w:szCs w:val="32"/>
          <w:rtl/>
        </w:rPr>
        <w:lastRenderedPageBreak/>
        <w:t>وتاريخ 18/5/1439هـ، والصادر بتغريم المدعية مبلغاً قدره (60</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000) ستون ألف ريال</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وذلك لعدم التزام المدعية بالعقود المبرمة مع الحجاج</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والتي تنص على أنهم متأخرين</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وقيامها بإخراجهم من المشاعر المقدسة بتاريخ 12/12/1438هـ؛ فإن الدعوى وفقاً لتكييفها النظامي تعد من دعاوى إلغاء القرارات الإدارية والتي تختص المحاكم الإدارية بنظرها وفقاً للفقرة (ب) من المادة الثالثة عشرة من نظام ديوان المظالم الصادر بالمرسوم الملكي رقم (م/78) وتاريخ 19/9/1428هـ، كما أنها تدخل في اختصاص المحكمة المكاني وفقاً لأحكام المادة الثانية من نظام المرافعات أمام ديوان المظالم الصادر بالمرسوم الملكي رقم (م/3) وتاريخ 22/1/1435هـ. وعن قبول الدعوى</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فبما أن المدعية تطلب إلغاء القرار الصادر بتاريخ 8/3/1439هـ، وقد تبلغت به بتاريخ 18/5/1439هـ وفقاً لكتاب مدير عام شؤون حجاج الداخل المرفق نسخة منه بأوراق الدعوى، ثم تقدم وكيل المدعية بهذه الدعوى لهذه المحكمة بتاريخ 17/6/1439هـ، كما هو ثابت من أوراق الدعوى</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لذا فإن الدائرة تخلص إلى قبول الدعوى. وعن موضوع الدعوى</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فإن الفقرة (ب) </w:t>
      </w:r>
      <w:r w:rsidRPr="00876340">
        <w:rPr>
          <w:rFonts w:ascii="Traditional Arabic" w:hAnsi="Traditional Arabic" w:cs="Traditional Arabic" w:hint="cs"/>
          <w:sz w:val="32"/>
          <w:szCs w:val="32"/>
          <w:rtl/>
        </w:rPr>
        <w:t xml:space="preserve">من </w:t>
      </w:r>
      <w:r w:rsidRPr="00876340">
        <w:rPr>
          <w:rFonts w:ascii="Traditional Arabic" w:hAnsi="Traditional Arabic" w:cs="Traditional Arabic"/>
          <w:sz w:val="32"/>
          <w:szCs w:val="32"/>
          <w:rtl/>
        </w:rPr>
        <w:t>المادة الثالثة عشرة من نظام ديوان المظالم قد حددت أوجه الطعن في القرارات الإدارية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إذ نصت على ما يلي: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وبتطبيق ذلك على الدعوى الماثلة فإن من الثابت أن تحديد المخيمات من متعجل ومتأخر هو أمر عائد للمدعى عليها، كما أن قرعة الرحلات الجوية تصدر عن طريق الخطوط الجوية السعودية، وبما أنه من الثابت لدى الدائرة حسب أوراق الدعوى أن القرعة أعلنت بعد تحديد مخيم المدعية بمتأخر، ثم تبين أن الرحلة التي تمت عليها القرعة متعجل</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وعليه فإن المخالفة التي بنيت عليها العقوبة خارجة عن إرادة واستطاعة المدعية، كما أن المدعية قد قامت بتدارك الأمر بالكتابة للمجلس التنسيقي عن ذلك، وكذلك باستئجارها لموقع لراحة الحجاج حتى </w:t>
      </w:r>
      <w:r w:rsidRPr="00876340">
        <w:rPr>
          <w:rFonts w:ascii="Traditional Arabic" w:hAnsi="Traditional Arabic" w:cs="Traditional Arabic" w:hint="cs"/>
          <w:sz w:val="32"/>
          <w:szCs w:val="32"/>
          <w:rtl/>
        </w:rPr>
        <w:t xml:space="preserve">يحين </w:t>
      </w:r>
      <w:r w:rsidRPr="00876340">
        <w:rPr>
          <w:rFonts w:ascii="Traditional Arabic" w:hAnsi="Traditional Arabic" w:cs="Traditional Arabic"/>
          <w:sz w:val="32"/>
          <w:szCs w:val="32"/>
          <w:rtl/>
        </w:rPr>
        <w:t>م</w:t>
      </w:r>
      <w:r>
        <w:rPr>
          <w:rFonts w:ascii="Traditional Arabic" w:hAnsi="Traditional Arabic" w:cs="Traditional Arabic"/>
          <w:sz w:val="32"/>
          <w:szCs w:val="32"/>
          <w:rtl/>
        </w:rPr>
        <w:t>وعد رحلة الطائرة، كما أن المدع</w:t>
      </w:r>
      <w:r>
        <w:rPr>
          <w:rFonts w:ascii="Traditional Arabic" w:hAnsi="Traditional Arabic" w:cs="Traditional Arabic" w:hint="cs"/>
          <w:sz w:val="32"/>
          <w:szCs w:val="32"/>
          <w:rtl/>
        </w:rPr>
        <w:t>ى عليها</w:t>
      </w:r>
      <w:r w:rsidRPr="00876340">
        <w:rPr>
          <w:rFonts w:ascii="Traditional Arabic" w:hAnsi="Traditional Arabic" w:cs="Traditional Arabic"/>
          <w:sz w:val="32"/>
          <w:szCs w:val="32"/>
          <w:rtl/>
        </w:rPr>
        <w:t xml:space="preserve"> قد بنت قرارها الطعين بسبب شكوى مقدمة من حاج واحد بينما بلغ عدد الحجاج مع الشركة في نفس العام (898) حاجاً بحسب ما ورد في محضر التحقيق، غير أن الحاج قام بسحب شكواه، كما أن تقييم الشركة الصادر من المدعى عليها بلغ (99.67%) وهو ما يثبت أن المدعية لم </w:t>
      </w:r>
      <w:r w:rsidRPr="00876340">
        <w:rPr>
          <w:rFonts w:ascii="Traditional Arabic" w:hAnsi="Traditional Arabic" w:cs="Traditional Arabic" w:hint="cs"/>
          <w:sz w:val="32"/>
          <w:szCs w:val="32"/>
          <w:rtl/>
        </w:rPr>
        <w:t>تتوانَ</w:t>
      </w:r>
      <w:r w:rsidRPr="00876340">
        <w:rPr>
          <w:rFonts w:ascii="Traditional Arabic" w:hAnsi="Traditional Arabic" w:cs="Traditional Arabic"/>
          <w:sz w:val="32"/>
          <w:szCs w:val="32"/>
          <w:rtl/>
        </w:rPr>
        <w:t xml:space="preserve"> في الالتزام بتطبيق الأنظمة وتوفير كافة السبل للالتزام بالعقود مع الحجاج، كما أن كتاب مدير عام شؤون حجاج الداخل الموجه لمدير عام الشؤون القانونية بشأن طلب الدائرة الإفادة عن كتاب المجلس التنسيقي نص على ما يلي: "أنه تمت الموافقة للمجلس التنسيقي لشركات ومؤسسات حجاج الداخل بتعجل الحجاج تقديراً لظروف مواعيد الرحلات الجوية المغادرة، وصعوبة توفير بديل عنها أو تأخيرها"؛ الأمر الذي تكون معه المخالفة المنسوبة للمدعية في القرار محل التظلم حرية بالإلغاء، لما يعتريها من عيب في السبب.</w:t>
      </w:r>
    </w:p>
    <w:p w:rsidR="008F0F65" w:rsidRPr="00876340" w:rsidRDefault="008F0F65" w:rsidP="008F0F65">
      <w:pPr>
        <w:spacing w:after="0" w:line="240" w:lineRule="auto"/>
        <w:jc w:val="both"/>
        <w:rPr>
          <w:rFonts w:ascii="Traditional Arabic" w:hAnsi="Traditional Arabic" w:cs="Traditional Arabic"/>
          <w:b/>
          <w:bCs/>
          <w:sz w:val="32"/>
          <w:szCs w:val="32"/>
          <w:rtl/>
        </w:rPr>
      </w:pPr>
      <w:r w:rsidRPr="00876340">
        <w:rPr>
          <w:rFonts w:ascii="Traditional Arabic" w:hAnsi="Traditional Arabic" w:cs="Traditional Arabic" w:hint="cs"/>
          <w:b/>
          <w:bCs/>
          <w:sz w:val="32"/>
          <w:szCs w:val="32"/>
          <w:rtl/>
        </w:rPr>
        <w:t>ل</w:t>
      </w:r>
      <w:r w:rsidRPr="00876340">
        <w:rPr>
          <w:rFonts w:ascii="Traditional Arabic" w:hAnsi="Traditional Arabic" w:cs="Traditional Arabic"/>
          <w:b/>
          <w:bCs/>
          <w:sz w:val="32"/>
          <w:szCs w:val="32"/>
          <w:rtl/>
        </w:rPr>
        <w:t xml:space="preserve">ذلك حكمت الدائرة: بإلغاء قرار لجنة النظر في مخالفات خدمة حجاج الداخل رقم </w:t>
      </w:r>
      <w:r w:rsidRPr="00876340">
        <w:rPr>
          <w:rFonts w:ascii="Traditional Arabic" w:hAnsi="Traditional Arabic" w:cs="Traditional Arabic" w:hint="cs"/>
          <w:b/>
          <w:bCs/>
          <w:sz w:val="32"/>
          <w:szCs w:val="32"/>
          <w:rtl/>
        </w:rPr>
        <w:t>(</w:t>
      </w:r>
      <w:r w:rsidRPr="00876340">
        <w:rPr>
          <w:rFonts w:ascii="Traditional Arabic" w:hAnsi="Traditional Arabic" w:cs="Traditional Arabic"/>
          <w:b/>
          <w:bCs/>
          <w:sz w:val="32"/>
          <w:szCs w:val="32"/>
          <w:rtl/>
        </w:rPr>
        <w:t>38087</w:t>
      </w:r>
      <w:r w:rsidRPr="00876340">
        <w:rPr>
          <w:rFonts w:ascii="Traditional Arabic" w:hAnsi="Traditional Arabic" w:cs="Traditional Arabic" w:hint="cs"/>
          <w:b/>
          <w:bCs/>
          <w:sz w:val="32"/>
          <w:szCs w:val="32"/>
          <w:rtl/>
        </w:rPr>
        <w:t>)</w:t>
      </w:r>
      <w:r w:rsidRPr="00876340">
        <w:rPr>
          <w:rFonts w:ascii="Traditional Arabic" w:hAnsi="Traditional Arabic" w:cs="Traditional Arabic"/>
          <w:b/>
          <w:bCs/>
          <w:sz w:val="32"/>
          <w:szCs w:val="32"/>
          <w:rtl/>
        </w:rPr>
        <w:t xml:space="preserve"> وتاريخ 8/3/1439هـ المصادق عل</w:t>
      </w:r>
      <w:r w:rsidRPr="00876340">
        <w:rPr>
          <w:rFonts w:ascii="Traditional Arabic" w:hAnsi="Traditional Arabic" w:cs="Traditional Arabic" w:hint="cs"/>
          <w:b/>
          <w:bCs/>
          <w:sz w:val="32"/>
          <w:szCs w:val="32"/>
          <w:rtl/>
        </w:rPr>
        <w:t>ي</w:t>
      </w:r>
      <w:r w:rsidRPr="00876340">
        <w:rPr>
          <w:rFonts w:ascii="Traditional Arabic" w:hAnsi="Traditional Arabic" w:cs="Traditional Arabic"/>
          <w:b/>
          <w:bCs/>
          <w:sz w:val="32"/>
          <w:szCs w:val="32"/>
          <w:rtl/>
        </w:rPr>
        <w:t xml:space="preserve">ه من وزير الحج والعمرة بالخطاب رقم </w:t>
      </w:r>
      <w:r w:rsidRPr="00876340">
        <w:rPr>
          <w:rFonts w:ascii="Traditional Arabic" w:hAnsi="Traditional Arabic" w:cs="Traditional Arabic" w:hint="cs"/>
          <w:b/>
          <w:bCs/>
          <w:sz w:val="32"/>
          <w:szCs w:val="32"/>
          <w:rtl/>
        </w:rPr>
        <w:t>(</w:t>
      </w:r>
      <w:r w:rsidRPr="00876340">
        <w:rPr>
          <w:rFonts w:ascii="Traditional Arabic" w:hAnsi="Traditional Arabic" w:cs="Traditional Arabic"/>
          <w:b/>
          <w:bCs/>
          <w:sz w:val="32"/>
          <w:szCs w:val="32"/>
          <w:rtl/>
        </w:rPr>
        <w:t>39030210124</w:t>
      </w:r>
      <w:r w:rsidRPr="00876340">
        <w:rPr>
          <w:rFonts w:ascii="Traditional Arabic" w:hAnsi="Traditional Arabic" w:cs="Traditional Arabic" w:hint="cs"/>
          <w:b/>
          <w:bCs/>
          <w:sz w:val="32"/>
          <w:szCs w:val="32"/>
          <w:rtl/>
        </w:rPr>
        <w:t>)</w:t>
      </w:r>
      <w:r w:rsidRPr="00876340">
        <w:rPr>
          <w:rFonts w:ascii="Traditional Arabic" w:hAnsi="Traditional Arabic" w:cs="Traditional Arabic"/>
          <w:b/>
          <w:bCs/>
          <w:sz w:val="32"/>
          <w:szCs w:val="32"/>
          <w:rtl/>
        </w:rPr>
        <w:t xml:space="preserve"> </w:t>
      </w:r>
      <w:r w:rsidRPr="00876340">
        <w:rPr>
          <w:rFonts w:ascii="Traditional Arabic" w:hAnsi="Traditional Arabic" w:cs="Traditional Arabic"/>
          <w:b/>
          <w:bCs/>
          <w:sz w:val="32"/>
          <w:szCs w:val="32"/>
          <w:rtl/>
        </w:rPr>
        <w:lastRenderedPageBreak/>
        <w:t>وتاريخ 9/4/1439هـ وذلك في الدعوى الإدارية رقم (4929) لعام 1439هـ المقامة من المدعية ضد المدعى عليها وزارة الحج والعمرة.</w:t>
      </w:r>
    </w:p>
    <w:p w:rsidR="008F0F65" w:rsidRPr="00876340" w:rsidRDefault="008F0F65" w:rsidP="008F0F65">
      <w:pPr>
        <w:spacing w:after="0" w:line="240" w:lineRule="auto"/>
        <w:jc w:val="both"/>
        <w:rPr>
          <w:rFonts w:ascii="Traditional Arabic" w:hAnsi="Traditional Arabic" w:cs="Traditional Arabic"/>
          <w:b/>
          <w:bCs/>
          <w:sz w:val="32"/>
          <w:szCs w:val="32"/>
          <w:rtl/>
        </w:rPr>
      </w:pPr>
      <w:r w:rsidRPr="0087634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876340" w:rsidRDefault="008F0F65" w:rsidP="008F0F65">
      <w:pPr>
        <w:spacing w:after="0" w:line="240" w:lineRule="auto"/>
        <w:jc w:val="both"/>
        <w:rPr>
          <w:rFonts w:ascii="Traditional Arabic" w:hAnsi="Traditional Arabic" w:cs="Traditional Arabic"/>
          <w:sz w:val="32"/>
          <w:szCs w:val="32"/>
          <w:rtl/>
        </w:rPr>
      </w:pPr>
    </w:p>
    <w:p w:rsidR="008F0F65" w:rsidRPr="00876340" w:rsidRDefault="008F0F65" w:rsidP="008F0F65">
      <w:pPr>
        <w:spacing w:after="0" w:line="240" w:lineRule="auto"/>
        <w:jc w:val="both"/>
        <w:rPr>
          <w:rFonts w:ascii="Traditional Arabic" w:hAnsi="Traditional Arabic" w:cs="Traditional Arabic"/>
          <w:b/>
          <w:bCs/>
          <w:sz w:val="32"/>
          <w:szCs w:val="32"/>
          <w:rtl/>
        </w:rPr>
      </w:pPr>
      <w:r w:rsidRPr="00876340">
        <w:rPr>
          <w:rFonts w:ascii="Traditional Arabic" w:hAnsi="Traditional Arabic" w:cs="Traditional Arabic"/>
          <w:b/>
          <w:bCs/>
          <w:sz w:val="32"/>
          <w:szCs w:val="32"/>
          <w:rtl/>
        </w:rPr>
        <w:t xml:space="preserve">حكم محكمة الاستئناف: </w:t>
      </w:r>
    </w:p>
    <w:p w:rsidR="008F0F65" w:rsidRPr="00876340" w:rsidRDefault="008F0F65" w:rsidP="008F0F65">
      <w:pPr>
        <w:spacing w:after="0" w:line="240" w:lineRule="auto"/>
        <w:rPr>
          <w:rFonts w:ascii="Traditional Arabic" w:hAnsi="Traditional Arabic" w:cs="Traditional Arabic"/>
          <w:b/>
          <w:bCs/>
          <w:sz w:val="32"/>
          <w:szCs w:val="32"/>
        </w:rPr>
      </w:pPr>
      <w:r w:rsidRPr="00876340">
        <w:rPr>
          <w:rFonts w:ascii="Traditional Arabic" w:hAnsi="Traditional Arabic" w:cs="Traditional Arabic"/>
          <w:b/>
          <w:bCs/>
          <w:sz w:val="32"/>
          <w:szCs w:val="32"/>
          <w:rtl/>
        </w:rPr>
        <w:t>حكمت المحكمة بتأييد الحكم فيما انتهى إليه من قضاء.</w:t>
      </w:r>
    </w:p>
    <w:p w:rsidR="008F0F65" w:rsidRPr="00876340" w:rsidRDefault="008F0F65" w:rsidP="008F0F65">
      <w:pPr>
        <w:spacing w:after="0" w:line="240" w:lineRule="auto"/>
        <w:rPr>
          <w:rFonts w:ascii="Traditional Arabic" w:hAnsi="Traditional Arabic" w:cs="Traditional Arabic"/>
          <w:b/>
          <w:bCs/>
          <w:sz w:val="32"/>
          <w:szCs w:val="32"/>
          <w:rtl/>
        </w:rPr>
      </w:pPr>
      <w:r w:rsidRPr="00876340">
        <w:rPr>
          <w:rFonts w:ascii="Traditional Arabic" w:hAnsi="Traditional Arabic" w:cs="Traditional Arabic"/>
          <w:b/>
          <w:bCs/>
          <w:sz w:val="32"/>
          <w:szCs w:val="32"/>
          <w:rtl/>
        </w:rPr>
        <w:br w:type="page"/>
      </w:r>
    </w:p>
    <w:p w:rsidR="008F0F65" w:rsidRPr="00876340" w:rsidRDefault="008F0F65" w:rsidP="008F0F65">
      <w:pPr>
        <w:spacing w:after="0" w:line="240" w:lineRule="auto"/>
        <w:jc w:val="both"/>
        <w:rPr>
          <w:rFonts w:ascii="Traditional Arabic" w:hAnsi="Traditional Arabic" w:cs="Traditional Arabic"/>
          <w:b/>
          <w:bCs/>
          <w:sz w:val="32"/>
          <w:szCs w:val="32"/>
        </w:rPr>
      </w:pPr>
      <w:r w:rsidRPr="00876340">
        <w:rPr>
          <w:rFonts w:ascii="Traditional Arabic" w:hAnsi="Traditional Arabic" w:cs="Traditional Arabic"/>
          <w:b/>
          <w:bCs/>
          <w:sz w:val="32"/>
          <w:szCs w:val="32"/>
          <w:rtl/>
        </w:rPr>
        <w:lastRenderedPageBreak/>
        <w:t xml:space="preserve">رقم القضية في المحكمة الإدارية </w:t>
      </w:r>
      <w:r w:rsidRPr="00876340">
        <w:rPr>
          <w:rFonts w:ascii="Traditional Arabic" w:hAnsi="Traditional Arabic" w:cs="Traditional Arabic" w:hint="cs"/>
          <w:b/>
          <w:bCs/>
          <w:sz w:val="32"/>
          <w:szCs w:val="32"/>
          <w:rtl/>
        </w:rPr>
        <w:t xml:space="preserve">15737 لعام 1440هـ </w:t>
      </w:r>
    </w:p>
    <w:p w:rsidR="008F0F65" w:rsidRPr="00876340" w:rsidRDefault="008F0F65" w:rsidP="008F0F65">
      <w:pPr>
        <w:spacing w:after="0" w:line="240" w:lineRule="auto"/>
        <w:jc w:val="both"/>
        <w:rPr>
          <w:rFonts w:ascii="Traditional Arabic" w:hAnsi="Traditional Arabic" w:cs="Traditional Arabic"/>
          <w:b/>
          <w:bCs/>
          <w:sz w:val="32"/>
          <w:szCs w:val="32"/>
        </w:rPr>
      </w:pPr>
      <w:r w:rsidRPr="00876340">
        <w:rPr>
          <w:rFonts w:ascii="Traditional Arabic" w:hAnsi="Traditional Arabic" w:cs="Traditional Arabic"/>
          <w:b/>
          <w:bCs/>
          <w:sz w:val="32"/>
          <w:szCs w:val="32"/>
          <w:rtl/>
        </w:rPr>
        <w:t xml:space="preserve">رقم القضية في محكمة الاستئناف الإدارية </w:t>
      </w:r>
      <w:r w:rsidRPr="00876340">
        <w:rPr>
          <w:rFonts w:ascii="Traditional Arabic" w:hAnsi="Traditional Arabic" w:cs="Traditional Arabic" w:hint="cs"/>
          <w:b/>
          <w:bCs/>
          <w:sz w:val="32"/>
          <w:szCs w:val="32"/>
          <w:rtl/>
        </w:rPr>
        <w:t xml:space="preserve">9768 لعام 1441هـ </w:t>
      </w:r>
    </w:p>
    <w:p w:rsidR="008F0F65" w:rsidRPr="00876340" w:rsidRDefault="008F0F65" w:rsidP="008F0F65">
      <w:pPr>
        <w:tabs>
          <w:tab w:val="left" w:pos="3461"/>
        </w:tabs>
        <w:spacing w:after="0" w:line="240" w:lineRule="auto"/>
        <w:jc w:val="both"/>
        <w:rPr>
          <w:rFonts w:ascii="Traditional Arabic" w:hAnsi="Traditional Arabic" w:cs="Traditional Arabic"/>
          <w:b/>
          <w:bCs/>
          <w:sz w:val="32"/>
          <w:szCs w:val="32"/>
          <w:rtl/>
        </w:rPr>
      </w:pPr>
      <w:r w:rsidRPr="00876340">
        <w:rPr>
          <w:rFonts w:ascii="Traditional Arabic" w:hAnsi="Traditional Arabic" w:cs="Traditional Arabic"/>
          <w:b/>
          <w:bCs/>
          <w:sz w:val="32"/>
          <w:szCs w:val="32"/>
          <w:rtl/>
        </w:rPr>
        <w:t xml:space="preserve">تاريخ الجلسة </w:t>
      </w:r>
      <w:r w:rsidRPr="00876340">
        <w:rPr>
          <w:rFonts w:ascii="Traditional Arabic" w:hAnsi="Traditional Arabic" w:cs="Traditional Arabic" w:hint="cs"/>
          <w:b/>
          <w:bCs/>
          <w:sz w:val="32"/>
          <w:szCs w:val="32"/>
          <w:rtl/>
        </w:rPr>
        <w:t>14</w:t>
      </w:r>
      <w:r w:rsidRPr="00876340">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1</w:t>
      </w:r>
      <w:r w:rsidRPr="00876340">
        <w:rPr>
          <w:rFonts w:ascii="Traditional Arabic" w:hAnsi="Traditional Arabic" w:cs="Traditional Arabic"/>
          <w:b/>
          <w:bCs/>
          <w:sz w:val="32"/>
          <w:szCs w:val="32"/>
          <w:rtl/>
        </w:rPr>
        <w:t>/144</w:t>
      </w:r>
      <w:r w:rsidRPr="00876340">
        <w:rPr>
          <w:rFonts w:ascii="Traditional Arabic" w:hAnsi="Traditional Arabic" w:cs="Traditional Arabic" w:hint="cs"/>
          <w:b/>
          <w:bCs/>
          <w:sz w:val="32"/>
          <w:szCs w:val="32"/>
          <w:rtl/>
        </w:rPr>
        <w:t>2</w:t>
      </w:r>
      <w:r w:rsidRPr="00876340">
        <w:rPr>
          <w:rFonts w:ascii="Traditional Arabic" w:hAnsi="Traditional Arabic" w:cs="Traditional Arabic"/>
          <w:b/>
          <w:bCs/>
          <w:sz w:val="32"/>
          <w:szCs w:val="32"/>
          <w:rtl/>
        </w:rPr>
        <w:t>هـ</w:t>
      </w:r>
      <w:r w:rsidRPr="00876340">
        <w:rPr>
          <w:rFonts w:ascii="Traditional Arabic" w:hAnsi="Traditional Arabic" w:cs="Traditional Arabic"/>
          <w:b/>
          <w:bCs/>
          <w:sz w:val="32"/>
          <w:szCs w:val="32"/>
          <w:rtl/>
        </w:rPr>
        <w:tab/>
      </w:r>
    </w:p>
    <w:p w:rsidR="008F0F65" w:rsidRPr="00876340" w:rsidRDefault="008F0F65" w:rsidP="008F0F65">
      <w:pPr>
        <w:tabs>
          <w:tab w:val="left" w:pos="3461"/>
        </w:tabs>
        <w:spacing w:after="0" w:line="240" w:lineRule="auto"/>
        <w:jc w:val="center"/>
        <w:rPr>
          <w:rFonts w:ascii="Traditional Arabic" w:hAnsi="Traditional Arabic" w:cs="Traditional Arabic"/>
          <w:b/>
          <w:bCs/>
          <w:sz w:val="32"/>
          <w:szCs w:val="32"/>
          <w:rtl/>
        </w:rPr>
      </w:pPr>
      <w:r w:rsidRPr="00876340">
        <w:rPr>
          <w:rFonts w:ascii="Traditional Arabic" w:hAnsi="Traditional Arabic" w:cs="Traditional Arabic"/>
          <w:b/>
          <w:bCs/>
          <w:sz w:val="32"/>
          <w:szCs w:val="32"/>
          <w:rtl/>
        </w:rPr>
        <w:t>الموضوعات</w:t>
      </w:r>
    </w:p>
    <w:p w:rsidR="008F0F65" w:rsidRPr="00876340" w:rsidRDefault="008F0F65" w:rsidP="008F0F65">
      <w:pPr>
        <w:tabs>
          <w:tab w:val="left" w:pos="3461"/>
        </w:tabs>
        <w:spacing w:after="0" w:line="240" w:lineRule="auto"/>
        <w:jc w:val="both"/>
        <w:rPr>
          <w:rFonts w:ascii="Traditional Arabic" w:hAnsi="Traditional Arabic" w:cs="Traditional Arabic"/>
          <w:b/>
          <w:bCs/>
          <w:sz w:val="32"/>
          <w:szCs w:val="32"/>
          <w:rtl/>
        </w:rPr>
      </w:pPr>
      <w:r w:rsidRPr="00876340">
        <w:rPr>
          <w:rFonts w:ascii="Traditional Arabic" w:hAnsi="Traditional Arabic" w:cs="Traditional Arabic" w:hint="cs"/>
          <w:b/>
          <w:bCs/>
          <w:sz w:val="32"/>
          <w:szCs w:val="32"/>
          <w:rtl/>
        </w:rPr>
        <w:t xml:space="preserve">حج وعمرة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مخالفات نقل الحجاج والمعتمرين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نقل حجاج لا يحملون تصريح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غرامة مالية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سجن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w:t>
      </w:r>
      <w:r w:rsidRPr="00876340">
        <w:rPr>
          <w:rFonts w:ascii="Traditional Arabic" w:hAnsi="Traditional Arabic" w:cs="Traditional Arabic"/>
          <w:b/>
          <w:bCs/>
          <w:sz w:val="32"/>
          <w:szCs w:val="32"/>
          <w:rtl/>
        </w:rPr>
        <w:t>حجية محضر ضبط المخالفة</w:t>
      </w:r>
      <w:r w:rsidRPr="00876340">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العمل بالقرينة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إقرار الحجاج </w:t>
      </w:r>
      <w:r>
        <w:rPr>
          <w:rFonts w:ascii="Traditional Arabic" w:hAnsi="Traditional Arabic" w:cs="Traditional Arabic"/>
          <w:b/>
          <w:bCs/>
          <w:sz w:val="32"/>
          <w:szCs w:val="32"/>
          <w:rtl/>
        </w:rPr>
        <w:t>-</w:t>
      </w:r>
      <w:r w:rsidRPr="00876340">
        <w:rPr>
          <w:rFonts w:ascii="Traditional Arabic" w:hAnsi="Traditional Arabic" w:cs="Traditional Arabic"/>
          <w:b/>
          <w:bCs/>
          <w:sz w:val="32"/>
          <w:szCs w:val="32"/>
          <w:rtl/>
        </w:rPr>
        <w:t xml:space="preserve"> ادِّعاء الإكراه </w:t>
      </w:r>
      <w:r>
        <w:rPr>
          <w:rFonts w:ascii="Traditional Arabic" w:hAnsi="Traditional Arabic" w:cs="Traditional Arabic"/>
          <w:b/>
          <w:bCs/>
          <w:sz w:val="32"/>
          <w:szCs w:val="32"/>
          <w:rtl/>
        </w:rPr>
        <w:t>-</w:t>
      </w:r>
      <w:r w:rsidRPr="00876340">
        <w:rPr>
          <w:rFonts w:ascii="Traditional Arabic" w:hAnsi="Traditional Arabic" w:cs="Traditional Arabic"/>
          <w:b/>
          <w:bCs/>
          <w:sz w:val="32"/>
          <w:szCs w:val="32"/>
          <w:rtl/>
        </w:rPr>
        <w:t xml:space="preserve"> انتفاء البينة</w:t>
      </w:r>
      <w:r w:rsidRPr="00876340">
        <w:rPr>
          <w:rFonts w:ascii="Traditional Arabic" w:hAnsi="Traditional Arabic" w:cs="Traditional Arabic" w:hint="cs"/>
          <w:b/>
          <w:bCs/>
          <w:sz w:val="32"/>
          <w:szCs w:val="32"/>
          <w:rtl/>
        </w:rPr>
        <w:t xml:space="preserve">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الأصل في الإقرارات الصحة </w:t>
      </w:r>
      <w:r>
        <w:rPr>
          <w:rFonts w:ascii="Traditional Arabic" w:hAnsi="Traditional Arabic" w:cs="Traditional Arabic"/>
          <w:b/>
          <w:bCs/>
          <w:sz w:val="32"/>
          <w:szCs w:val="32"/>
          <w:rtl/>
        </w:rPr>
        <w:t>-</w:t>
      </w:r>
      <w:r w:rsidRPr="00876340">
        <w:rPr>
          <w:rFonts w:ascii="Traditional Arabic" w:hAnsi="Traditional Arabic" w:cs="Traditional Arabic" w:hint="cs"/>
          <w:b/>
          <w:bCs/>
          <w:sz w:val="32"/>
          <w:szCs w:val="32"/>
          <w:rtl/>
        </w:rPr>
        <w:t xml:space="preserve"> أ</w:t>
      </w:r>
      <w:r w:rsidRPr="00876340">
        <w:rPr>
          <w:rFonts w:ascii="Traditional Arabic" w:hAnsi="Traditional Arabic" w:cs="Traditional Arabic"/>
          <w:b/>
          <w:bCs/>
          <w:sz w:val="32"/>
          <w:szCs w:val="32"/>
          <w:rtl/>
        </w:rPr>
        <w:t>ركان القرار الإداري</w:t>
      </w:r>
      <w:r w:rsidRPr="00876340">
        <w:rPr>
          <w:rFonts w:ascii="Traditional Arabic" w:hAnsi="Traditional Arabic" w:cs="Traditional Arabic" w:hint="cs"/>
          <w:b/>
          <w:bCs/>
          <w:sz w:val="32"/>
          <w:szCs w:val="32"/>
          <w:rtl/>
        </w:rPr>
        <w:t>.</w:t>
      </w:r>
    </w:p>
    <w:p w:rsidR="008F0F65" w:rsidRPr="00876340" w:rsidRDefault="008F0F65" w:rsidP="008F0F65">
      <w:pPr>
        <w:tabs>
          <w:tab w:val="left" w:pos="3461"/>
        </w:tabs>
        <w:spacing w:after="0" w:line="240" w:lineRule="auto"/>
        <w:jc w:val="both"/>
        <w:rPr>
          <w:rFonts w:ascii="Traditional Arabic" w:hAnsi="Traditional Arabic" w:cs="Traditional Arabic"/>
          <w:sz w:val="32"/>
          <w:szCs w:val="32"/>
          <w:rtl/>
        </w:rPr>
      </w:pPr>
      <w:r w:rsidRPr="00876340">
        <w:rPr>
          <w:rFonts w:ascii="Traditional Arabic" w:hAnsi="Traditional Arabic" w:cs="Traditional Arabic" w:hint="cs"/>
          <w:sz w:val="32"/>
          <w:szCs w:val="32"/>
          <w:rtl/>
        </w:rPr>
        <w:t xml:space="preserve">مطالبة المدعي إلغاء قرار </w:t>
      </w:r>
      <w:r w:rsidRPr="00876340">
        <w:rPr>
          <w:rFonts w:ascii="Traditional Arabic" w:hAnsi="Traditional Arabic" w:cs="Traditional Arabic"/>
          <w:sz w:val="32"/>
          <w:szCs w:val="32"/>
          <w:rtl/>
        </w:rPr>
        <w:t>اللجنة الإدارية الموسمية</w:t>
      </w:r>
      <w:r w:rsidRPr="00876340">
        <w:rPr>
          <w:rFonts w:ascii="Traditional Arabic" w:hAnsi="Traditional Arabic" w:cs="Traditional Arabic" w:hint="cs"/>
          <w:sz w:val="32"/>
          <w:szCs w:val="32"/>
          <w:rtl/>
        </w:rPr>
        <w:t xml:space="preserve"> المتضمن معاقبته بغرامة مالية، وسجنه، ونشر العقوبة في جريدة محلية؛ لقيامه بنقل حجاج مقيمين لا يحملون تصاريح حج </w:t>
      </w:r>
      <w:r>
        <w:rPr>
          <w:rFonts w:ascii="Traditional Arabic" w:hAnsi="Traditional Arabic" w:cs="Traditional Arabic"/>
          <w:sz w:val="32"/>
          <w:szCs w:val="32"/>
          <w:rtl/>
        </w:rPr>
        <w:t>-</w:t>
      </w:r>
      <w:r w:rsidRPr="00876340">
        <w:rPr>
          <w:rFonts w:ascii="Traditional Arabic" w:hAnsi="Traditional Arabic" w:cs="Traditional Arabic" w:hint="cs"/>
          <w:sz w:val="32"/>
          <w:szCs w:val="32"/>
          <w:rtl/>
        </w:rPr>
        <w:t xml:space="preserve"> تضمن النظام حظر </w:t>
      </w:r>
      <w:r w:rsidRPr="00876340">
        <w:rPr>
          <w:rFonts w:ascii="Traditional Arabic" w:hAnsi="Traditional Arabic" w:cs="Traditional Arabic"/>
          <w:sz w:val="32"/>
          <w:szCs w:val="32"/>
          <w:rtl/>
        </w:rPr>
        <w:t>نقل الأشخاص الذين ليس لديهم تصريح بالحج،</w:t>
      </w:r>
      <w:r w:rsidRPr="00876340">
        <w:rPr>
          <w:rFonts w:ascii="Traditional Arabic" w:hAnsi="Traditional Arabic" w:cs="Traditional Arabic" w:hint="cs"/>
          <w:sz w:val="32"/>
          <w:szCs w:val="32"/>
          <w:rtl/>
        </w:rPr>
        <w:t xml:space="preserve"> ومعاقبة من يخالف ذلك، و</w:t>
      </w:r>
      <w:r w:rsidRPr="00876340">
        <w:rPr>
          <w:rFonts w:ascii="Traditional Arabic" w:hAnsi="Traditional Arabic" w:cs="Traditional Arabic"/>
          <w:sz w:val="32"/>
          <w:szCs w:val="32"/>
          <w:rtl/>
        </w:rPr>
        <w:t xml:space="preserve">نشر قرار العقوبة على نفقة المخالف </w:t>
      </w:r>
      <w:r>
        <w:rPr>
          <w:rFonts w:ascii="Traditional Arabic" w:hAnsi="Traditional Arabic" w:cs="Traditional Arabic"/>
          <w:sz w:val="32"/>
          <w:szCs w:val="32"/>
          <w:rtl/>
        </w:rPr>
        <w:t>-</w:t>
      </w:r>
      <w:r w:rsidRPr="00876340">
        <w:rPr>
          <w:rFonts w:ascii="Traditional Arabic" w:hAnsi="Traditional Arabic" w:cs="Traditional Arabic" w:hint="cs"/>
          <w:sz w:val="32"/>
          <w:szCs w:val="32"/>
          <w:rtl/>
        </w:rPr>
        <w:t xml:space="preserve"> الثابت ارتكاب المدعي المخالفة المنسوبة إليه وفق محضر ضبط المخالفة، وإقرارات المنقولين، ومكان المخالفة </w:t>
      </w:r>
      <w:r>
        <w:rPr>
          <w:rFonts w:ascii="Traditional Arabic" w:hAnsi="Traditional Arabic" w:cs="Traditional Arabic"/>
          <w:sz w:val="32"/>
          <w:szCs w:val="32"/>
          <w:rtl/>
        </w:rPr>
        <w:t>-</w:t>
      </w:r>
      <w:r w:rsidRPr="00876340">
        <w:rPr>
          <w:rFonts w:ascii="Traditional Arabic" w:hAnsi="Traditional Arabic" w:cs="Traditional Arabic" w:hint="cs"/>
          <w:sz w:val="32"/>
          <w:szCs w:val="32"/>
          <w:rtl/>
        </w:rPr>
        <w:t xml:space="preserve"> عدم قبول دفع المدعي بإكراه المنقولين للإقرار بالمخالفة؛ لانتفاء البينة على ذلك، والأصل صحة الإقرارات </w:t>
      </w:r>
      <w:r>
        <w:rPr>
          <w:rFonts w:ascii="Traditional Arabic" w:hAnsi="Traditional Arabic" w:cs="Traditional Arabic"/>
          <w:sz w:val="32"/>
          <w:szCs w:val="32"/>
          <w:rtl/>
        </w:rPr>
        <w:t>-</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 xml:space="preserve">أثر ذلك: </w:t>
      </w:r>
      <w:r w:rsidRPr="00876340">
        <w:rPr>
          <w:rFonts w:ascii="Traditional Arabic" w:hAnsi="Traditional Arabic" w:cs="Traditional Arabic" w:hint="cs"/>
          <w:sz w:val="32"/>
          <w:szCs w:val="32"/>
          <w:rtl/>
        </w:rPr>
        <w:t>رفض الدعوى.</w:t>
      </w:r>
    </w:p>
    <w:p w:rsidR="008F0F65" w:rsidRPr="00876340" w:rsidRDefault="008F0F65" w:rsidP="008F0F65">
      <w:pPr>
        <w:tabs>
          <w:tab w:val="left" w:pos="3461"/>
        </w:tabs>
        <w:spacing w:after="0" w:line="240" w:lineRule="auto"/>
        <w:jc w:val="center"/>
        <w:rPr>
          <w:rFonts w:ascii="Traditional Arabic" w:hAnsi="Traditional Arabic" w:cs="Traditional Arabic"/>
          <w:b/>
          <w:bCs/>
          <w:sz w:val="32"/>
          <w:szCs w:val="32"/>
          <w:rtl/>
        </w:rPr>
      </w:pPr>
      <w:r w:rsidRPr="00876340">
        <w:rPr>
          <w:rFonts w:ascii="Traditional Arabic" w:hAnsi="Traditional Arabic" w:cs="Traditional Arabic"/>
          <w:b/>
          <w:bCs/>
          <w:sz w:val="32"/>
          <w:szCs w:val="32"/>
          <w:rtl/>
        </w:rPr>
        <w:t>مستند الحكم</w:t>
      </w:r>
    </w:p>
    <w:p w:rsidR="008F0F65" w:rsidRPr="00876340" w:rsidRDefault="008F0F65" w:rsidP="00A329B4">
      <w:pPr>
        <w:numPr>
          <w:ilvl w:val="0"/>
          <w:numId w:val="97"/>
        </w:numPr>
        <w:tabs>
          <w:tab w:val="left" w:pos="368"/>
          <w:tab w:val="left" w:pos="651"/>
        </w:tabs>
        <w:spacing w:after="0" w:line="240" w:lineRule="auto"/>
        <w:jc w:val="both"/>
        <w:rPr>
          <w:rFonts w:ascii="Traditional Arabic" w:hAnsi="Traditional Arabic" w:cs="Traditional Arabic"/>
          <w:sz w:val="32"/>
          <w:szCs w:val="32"/>
          <w:rtl/>
        </w:rPr>
      </w:pPr>
      <w:r w:rsidRPr="00876340">
        <w:rPr>
          <w:rFonts w:ascii="Traditional Arabic" w:hAnsi="Traditional Arabic" w:cs="Traditional Arabic" w:hint="cs"/>
          <w:sz w:val="32"/>
          <w:szCs w:val="32"/>
          <w:rtl/>
        </w:rPr>
        <w:t xml:space="preserve">المادتان (4، 5) من </w:t>
      </w:r>
      <w:r w:rsidRPr="00876340">
        <w:rPr>
          <w:rFonts w:ascii="Traditional Arabic" w:hAnsi="Traditional Arabic" w:cs="Traditional Arabic"/>
          <w:sz w:val="32"/>
          <w:szCs w:val="32"/>
          <w:rtl/>
        </w:rPr>
        <w:t>تنظيم معاملة القادمين للمملكة بتأشيرات دخول للحج أو العمرة وغيرها الصادر بالمرسوم الملكي رقم (م/42) وتاريخ 18/10/1404هـ.</w:t>
      </w:r>
    </w:p>
    <w:p w:rsidR="008F0F65" w:rsidRPr="00876340" w:rsidRDefault="008F0F65" w:rsidP="008F0F65">
      <w:pPr>
        <w:tabs>
          <w:tab w:val="left" w:pos="3461"/>
        </w:tabs>
        <w:spacing w:after="0" w:line="240" w:lineRule="auto"/>
        <w:jc w:val="center"/>
        <w:rPr>
          <w:rFonts w:ascii="Traditional Arabic" w:hAnsi="Traditional Arabic" w:cs="Traditional Arabic"/>
          <w:b/>
          <w:bCs/>
          <w:sz w:val="32"/>
          <w:szCs w:val="32"/>
          <w:rtl/>
        </w:rPr>
      </w:pPr>
      <w:r w:rsidRPr="00876340">
        <w:rPr>
          <w:rFonts w:ascii="Traditional Arabic" w:hAnsi="Traditional Arabic" w:cs="Traditional Arabic" w:hint="cs"/>
          <w:b/>
          <w:bCs/>
          <w:sz w:val="32"/>
          <w:szCs w:val="32"/>
          <w:rtl/>
        </w:rPr>
        <w:t>الوقائع</w:t>
      </w:r>
    </w:p>
    <w:p w:rsidR="008F0F65" w:rsidRPr="00876340" w:rsidRDefault="008F0F65" w:rsidP="008F0F65">
      <w:pPr>
        <w:tabs>
          <w:tab w:val="left" w:pos="3461"/>
        </w:tabs>
        <w:spacing w:after="0" w:line="240" w:lineRule="auto"/>
        <w:jc w:val="both"/>
        <w:rPr>
          <w:rFonts w:ascii="Traditional Arabic" w:hAnsi="Traditional Arabic" w:cs="Traditional Arabic"/>
          <w:sz w:val="32"/>
          <w:szCs w:val="32"/>
          <w:rtl/>
        </w:rPr>
      </w:pPr>
      <w:r w:rsidRPr="00876340">
        <w:rPr>
          <w:rFonts w:ascii="Traditional Arabic" w:hAnsi="Traditional Arabic" w:cs="Traditional Arabic"/>
          <w:sz w:val="32"/>
          <w:szCs w:val="32"/>
          <w:rtl/>
        </w:rPr>
        <w:t>تتلخص وقائع هذه الدعوى بالقدر اللازم لإصدار هذا الحكم في أن وكيل المدعي تقدم بصحيفة دعوى إلى المحكمة الإدارية بمكة المكرمة بتاريخ 28/5/1440هـ حاصلها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أنه يطعن على قرار اللجنة الإدارية الموسمية رقم (35) وتاريخ 8/12/1439هـ، المصادق عليه من وزير الداخلية بتاريخ 9/12/1439هـ، المتضمن تغريم موكله بغرامة مالية قدرها (50.000) خمسون ألف ريال</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وسجنه خمسة عشر يوماً، ونشر العقوبة في جريدة محلية؛ لقيامه بمشاركة غيره بنقل (5) حجاج لا يحملون تصاريح حج. مبيناً أن موكله تظلم من القرار بتاريخ 5/2/1440هـ، المقيد برقم (42531)، وأن المدعى عليها شرعت بتنفيذ القرار قبل الانتهاء من نظر التظلم، حيث أوقفت خدمات موكله لتنفيذ القرار</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وختمها بطلب إلغاء قرار المدعى عليها محل الطعن. وبقيد هذه الدعوى قضية بالرقم المشار إليه وإحالتها لهذه الدائرة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باشرت نظرها على النحو المثبت في محاضر جلساتها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وفيها حصر وكيل المدعي دعوى موكله بطلب إلغاء قرار المدعى عليها رقم (35) وتاريخ 8/12/1439هـ، ثم قدم ممثل المدعى عليها مذكرة جاء فيها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أنه سبق القبض على المدعي من قبل القوات الخاصة لأمن الطرق بموجب المحضر رقم (34318) في 8/12/1439هـ لقيامه </w:t>
      </w:r>
      <w:r w:rsidRPr="00876340">
        <w:rPr>
          <w:rFonts w:ascii="Traditional Arabic" w:hAnsi="Traditional Arabic" w:cs="Traditional Arabic"/>
          <w:sz w:val="32"/>
          <w:szCs w:val="32"/>
          <w:rtl/>
        </w:rPr>
        <w:lastRenderedPageBreak/>
        <w:t>بنقل (5) حجاج بدون تصريح حج نظامي، وهم من الجنسية المصرية، وصدر بحقهم قرار اللجنة الإدارية الموسمية رقم (35) في 8/12/1439هـ -المرفقة صورته- وتم تأييد القرار من صاحب الصلاحية بموجب خطاب مدير إدارة ومتابعة الوافدين بمنطقة مكة المكرمة رقم (8317) وتاريخ 20/7/1440هـ، بمعاقبته بغرامة مالية قدرها (50.000) خمسون ألف ريال</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والسجن لمدة (15) يوماً، والتشهير به في إحدى الصحف اليومية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وختمها بطلب رفض الدعوى. ثم سألت الدائرة وكيل المدعي عن تاريخ تبلغ موكله بالقرار محل الطعن</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فأجاب أنه تبلغ به بتاريخ 5/2/1440هـ. ثم أصدرت الدائرة حكمها بتاريخ 19/8/1440هـ القاضي بعدم قبول الدعوى الإدارية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ثم تقدم المدعي بصحيفة استئناف على الحكم، وبرفع القضية لمحكمة الاستئناف الإدارية بمكة المكرمة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أصدرت الدائرة الإدارية الثانية حكمها القاضي بإلغاء حكم هذه الدائرة؛ لأسباب ملخصها: أن لصاحب الشأن في القرارات ذات الطبيعة الجزائية اختيار التظلم منها ابتداءً إلى الجهة الإدارية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وبإحالة القضية إلى هذه الدائرة مجددا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قررت فتح باب المرافعة في القضية، وفي الجلسة المحددة لنظر الدعوى، طلبت الدائرة من ممثل المدعى عليها تقديم نسخة من محاضر الضبط والتحقيق مع الحجاج الذين اتهم المدعي بنقلهم، وقرار معاقبتهم، فيما قدم وكيل المدعي صحيفة الاستئناف على حكم هذه الدائرة الذي أرفقه لمحكمة الاستئناف، وقد جاء فيها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أن موكله ضُبط في نقطة تفتيش عشوائية، وكانت باتجاه الطائف، لا باتجاه المشاعر المقدسة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كما كانت السيارة بجوار جسر الجموم باتجاه الطائف، ولم يكن الركاب بلبس الإحرام، كما أفاد الركاب باستلام مبلغ (800) </w:t>
      </w:r>
      <w:proofErr w:type="spellStart"/>
      <w:r w:rsidRPr="00876340">
        <w:rPr>
          <w:rFonts w:ascii="Traditional Arabic" w:hAnsi="Traditional Arabic" w:cs="Traditional Arabic" w:hint="cs"/>
          <w:sz w:val="32"/>
          <w:szCs w:val="32"/>
          <w:rtl/>
        </w:rPr>
        <w:t>ثمانمئة</w:t>
      </w:r>
      <w:proofErr w:type="spellEnd"/>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ريال</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مقابل نقل الراكب منهم إلى مكة لأداء فريضة الحج، وتلك الإفادة جاءت بإيعاز تحت ضغط وإكراه الفرقة الأمنية، ويؤكد ذلك ما ورد بمحضر ضبط المدعي من أن المبلغ المالي المضبوط قدره (190) </w:t>
      </w:r>
      <w:r w:rsidRPr="00876340">
        <w:rPr>
          <w:rFonts w:ascii="Traditional Arabic" w:hAnsi="Traditional Arabic" w:cs="Traditional Arabic" w:hint="cs"/>
          <w:sz w:val="32"/>
          <w:szCs w:val="32"/>
          <w:rtl/>
        </w:rPr>
        <w:t xml:space="preserve">مئة وتسعون </w:t>
      </w:r>
      <w:r w:rsidRPr="00876340">
        <w:rPr>
          <w:rFonts w:ascii="Traditional Arabic" w:hAnsi="Traditional Arabic" w:cs="Traditional Arabic"/>
          <w:sz w:val="32"/>
          <w:szCs w:val="32"/>
          <w:rtl/>
        </w:rPr>
        <w:t>ريال</w:t>
      </w:r>
      <w:r w:rsidRPr="00876340">
        <w:rPr>
          <w:rFonts w:ascii="Traditional Arabic" w:hAnsi="Traditional Arabic" w:cs="Traditional Arabic" w:hint="cs"/>
          <w:sz w:val="32"/>
          <w:szCs w:val="32"/>
          <w:rtl/>
        </w:rPr>
        <w:t>اً،</w:t>
      </w:r>
      <w:r w:rsidRPr="00876340">
        <w:rPr>
          <w:rFonts w:ascii="Traditional Arabic" w:hAnsi="Traditional Arabic" w:cs="Traditional Arabic"/>
          <w:sz w:val="32"/>
          <w:szCs w:val="32"/>
          <w:rtl/>
        </w:rPr>
        <w:t xml:space="preserve"> وهذا المبلغ القليل والزهيد ينفي ما ورد بأقوال الركاب. وفي جلسة تالية قدم ممثل المدعى عليها نسخة من إقرارات الحجاج الذين ضبطوا مع المدعي</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وفي جلسة اليوم تخلف المدعي أو من يمثله عن الحضور، فيما قرر ممثل المدعى عليها اكتفاءه بما سبق، وطلب الفصل في الدعوى</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ونظراً لصلاحية الدعوى للفصل فيها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فقد قررت الدائرة رفع الجلسة للمداولة، وأصدرت حكمها مبنياً على ما يلي من</w:t>
      </w:r>
      <w:r w:rsidRPr="00876340">
        <w:rPr>
          <w:rFonts w:ascii="Traditional Arabic" w:hAnsi="Traditional Arabic" w:cs="Traditional Arabic" w:hint="cs"/>
          <w:sz w:val="32"/>
          <w:szCs w:val="32"/>
          <w:rtl/>
        </w:rPr>
        <w:t>.</w:t>
      </w:r>
    </w:p>
    <w:p w:rsidR="008F0F65" w:rsidRPr="00876340" w:rsidRDefault="008F0F65" w:rsidP="008F0F65">
      <w:pPr>
        <w:spacing w:after="0" w:line="240" w:lineRule="auto"/>
        <w:jc w:val="center"/>
        <w:rPr>
          <w:rFonts w:ascii="Traditional Arabic" w:hAnsi="Traditional Arabic" w:cs="Traditional Arabic"/>
          <w:sz w:val="32"/>
          <w:szCs w:val="32"/>
          <w:rtl/>
        </w:rPr>
      </w:pPr>
      <w:r w:rsidRPr="00876340">
        <w:rPr>
          <w:rFonts w:ascii="Traditional Arabic" w:hAnsi="Traditional Arabic" w:cs="Traditional Arabic"/>
          <w:b/>
          <w:bCs/>
          <w:sz w:val="32"/>
          <w:szCs w:val="32"/>
          <w:rtl/>
        </w:rPr>
        <w:t>الأسباب</w:t>
      </w:r>
    </w:p>
    <w:p w:rsidR="008F0F65" w:rsidRPr="00876340" w:rsidRDefault="008F0F65" w:rsidP="008F0F65">
      <w:pPr>
        <w:spacing w:after="0" w:line="240" w:lineRule="auto"/>
        <w:jc w:val="both"/>
        <w:rPr>
          <w:rFonts w:ascii="Traditional Arabic" w:hAnsi="Traditional Arabic" w:cs="Traditional Arabic"/>
          <w:sz w:val="32"/>
          <w:szCs w:val="32"/>
          <w:rtl/>
        </w:rPr>
      </w:pPr>
      <w:r w:rsidRPr="00876340">
        <w:rPr>
          <w:rFonts w:ascii="Traditional Arabic" w:hAnsi="Traditional Arabic" w:cs="Traditional Arabic"/>
          <w:sz w:val="32"/>
          <w:szCs w:val="32"/>
          <w:rtl/>
        </w:rPr>
        <w:t>بما أن المدعي يطلب إلغاء الفقرة (1) من قرار المدعى عليها رقم (35) وتاريخ 8/12/1439هـ، المؤيد بقرار وزير الداخلية بتاريخ 9/12/1439هـ؛ فإن الدعوى تدخل في اختصاص المحاكم الإدارية ولائياً بموجب المادة (13/ب) من نظام ديوان المظالم الصادر بالمرسوم الملكي رقم (م/78) في</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 xml:space="preserve">19/9/1428هـ والتي نصت على أن: </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تختص المحاكم الإدارية بالفصل في الآتي:... ب-</w:t>
      </w:r>
      <w:r>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دعاوى إلغاء القرارات الإدارية النهائية التي يقدمها ذوو الشأن...</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كما تدخل هذه الدعوى في اختصاص المحكمة مكانياً طبقاً للمادة الثانية من نظام المرافعات أمام ديوان المظالم الصادر بالمرسوم الملكي رقم </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م/3</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وتاريخ 22/1/1435هـ.</w:t>
      </w:r>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وعن قبول الدعوى</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فقد صدر قرار المدعى عليها محل الطعن بتاريخ 8/12/1439هـ، وأيد من صاحب </w:t>
      </w:r>
      <w:r w:rsidRPr="00876340">
        <w:rPr>
          <w:rFonts w:ascii="Traditional Arabic" w:hAnsi="Traditional Arabic" w:cs="Traditional Arabic"/>
          <w:sz w:val="32"/>
          <w:szCs w:val="32"/>
          <w:rtl/>
        </w:rPr>
        <w:lastRenderedPageBreak/>
        <w:t>الصلاحية بتاريخ 9/12/1439هـ، ودون وكيل</w:t>
      </w:r>
      <w:r w:rsidRPr="00876340">
        <w:rPr>
          <w:rFonts w:ascii="Traditional Arabic" w:hAnsi="Traditional Arabic" w:cs="Traditional Arabic" w:hint="cs"/>
          <w:sz w:val="32"/>
          <w:szCs w:val="32"/>
          <w:rtl/>
        </w:rPr>
        <w:t xml:space="preserve"> المدعي</w:t>
      </w:r>
      <w:r w:rsidRPr="00876340">
        <w:rPr>
          <w:rFonts w:ascii="Traditional Arabic" w:hAnsi="Traditional Arabic" w:cs="Traditional Arabic"/>
          <w:sz w:val="32"/>
          <w:szCs w:val="32"/>
          <w:rtl/>
        </w:rPr>
        <w:t xml:space="preserve"> في بيانات الدعوى أنه تبلغ به بتاريخ 1/2/1440هـ، ولم تقدم المدعى عليها ما ينافي ذلك، ثم تظلم منه لوزارة الداخلية بتاريخ 5/2/1440هـ، المقيد برقم (24038)، ثم تقدم بدعواه أمام المحكمة بتاريخ 28/5/1440هـ، وبما أن لذوي الشأن اختيار التظلم من القرارات ذات الطبيعة الجزائية إلى الجهة ابتداءً، أو إلى سلطة أعلى خلال المدة المحددة للتظلم وفقاً لقرار هيئة التدقيق مجتمعة رقم (2/د/م) لعام 1407هـ</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ومن ثم الدعوى تكون مقبولة شكلاً لتقديمها خلال الأجل المنصوص عليه في المادة (8/4) من نظام المرافعات أمام ديوان المظالم.</w:t>
      </w:r>
      <w:r>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وعن موضوع الدعوى</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فبما أن المدعي يطعن على قرار المدعى عليها المتضمن معاقبته بغرامة مالية قدرها (50.000) خمسون ألف ريال</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وسجنه خمسة عشر يوماً، ونشر العقوبة في جريدة محلية؛ لقيامه بمشاركة غيره بنقل (5) حجاج لا يحملون تصاريح حج، وبما أن المستقر عليه قضاءً أن ولاية القضاء الإداري عند النظر في القرارات المطعون فيها تقتصر </w:t>
      </w:r>
      <w:r w:rsidRPr="00876340">
        <w:rPr>
          <w:rFonts w:ascii="Traditional Arabic" w:hAnsi="Traditional Arabic" w:cs="Traditional Arabic" w:hint="cs"/>
          <w:sz w:val="32"/>
          <w:szCs w:val="32"/>
          <w:rtl/>
        </w:rPr>
        <w:t>على</w:t>
      </w:r>
      <w:r w:rsidRPr="00876340">
        <w:rPr>
          <w:rFonts w:ascii="Traditional Arabic" w:hAnsi="Traditional Arabic" w:cs="Traditional Arabic"/>
          <w:sz w:val="32"/>
          <w:szCs w:val="32"/>
          <w:rtl/>
        </w:rPr>
        <w:t xml:space="preserve"> البحث عن مدى مشروعية ونظامية تلك القرارات من عدمها، مما يتعلق بأركان القرار الإداري من حيث الشكل والاختصاص والمحل والسبب والغاية، وبما أن المادة الرابعة (مكرر) من تنظيم معاملة القادمين للمملكة بتأشيرات دخول للحج أو العمرة وغيرها</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المضافة بموجب المرسوم الملكي رقم (م/9) وتاريخ 1/5/1420هـ نصت على أنه</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يحظر نقل الأشخاص الذين ليس لديهم تصريح بالحج إلى مكة المكرمة خلال الفترة التي تحددها الجهة المختصة، ويعاقب الناقل المخالف بغرامة لا تزيد على عشرة آلاف ريـال، وتتعدد الغرامات بتعدد الأشخاص الذين وقعت المخالفة بشأنهم</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كما نصت المادة الخامسة (مكرر) من التنظيم المشار إليه أعلاه، المضافة بموجب المرسوم الملكي رقم (م/57) وتاريخ 4/9/1427هـ على أن</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يجوز </w:t>
      </w:r>
      <w:r>
        <w:rPr>
          <w:rFonts w:ascii="Traditional Arabic" w:hAnsi="Traditional Arabic" w:cs="Traditional Arabic"/>
          <w:sz w:val="32"/>
          <w:szCs w:val="32"/>
          <w:rtl/>
        </w:rPr>
        <w:t>-</w:t>
      </w:r>
      <w:r w:rsidRPr="00876340">
        <w:rPr>
          <w:rFonts w:ascii="Traditional Arabic" w:hAnsi="Traditional Arabic" w:cs="Traditional Arabic"/>
          <w:sz w:val="32"/>
          <w:szCs w:val="32"/>
          <w:rtl/>
        </w:rPr>
        <w:t>إضافة إلى العقوبات السابقة</w:t>
      </w:r>
      <w:r>
        <w:rPr>
          <w:rFonts w:ascii="Traditional Arabic" w:hAnsi="Traditional Arabic" w:cs="Traditional Arabic"/>
          <w:sz w:val="32"/>
          <w:szCs w:val="32"/>
          <w:rtl/>
        </w:rPr>
        <w:t>-</w:t>
      </w:r>
      <w:r w:rsidRPr="00876340">
        <w:rPr>
          <w:rFonts w:ascii="Traditional Arabic" w:hAnsi="Traditional Arabic" w:cs="Traditional Arabic"/>
          <w:sz w:val="32"/>
          <w:szCs w:val="32"/>
          <w:rtl/>
        </w:rPr>
        <w:t xml:space="preserve"> الحكم بنشر قرار العقوبة النهائي على نفقة المخالف في صحيفة أو أكثر من الصحف المحلية، تصدر إحداها في مقر إقامة المخالف، فإن لم يكن في مقره صحيفة ففي أقرب منطقة له</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وبما أن الثابت أن الجهات الأمنية ضبطت المدعي ينقل خمسة مقيمين عند جسر الجموم باتجاه الطائف بموجب محضر الضبط رقم (34318)، حيث سألت الفرقة القابضة المنقولين الذين وجدوا مع المدعي، فتبين أنهم ينوون الحج، وقد أخذت الفرقة القابضة إقرارات الركاب المتضمنة: رغبتهم في أداء فريضة الحج لعام 1439هـ، وأنه قبض عليهم مع ناقل </w:t>
      </w:r>
      <w:r w:rsidRPr="00876340">
        <w:rPr>
          <w:rFonts w:ascii="Traditional Arabic" w:hAnsi="Traditional Arabic" w:cs="Traditional Arabic" w:hint="cs"/>
          <w:sz w:val="32"/>
          <w:szCs w:val="32"/>
          <w:rtl/>
        </w:rPr>
        <w:t>على</w:t>
      </w:r>
      <w:r w:rsidRPr="00876340">
        <w:rPr>
          <w:rFonts w:ascii="Traditional Arabic" w:hAnsi="Traditional Arabic" w:cs="Traditional Arabic"/>
          <w:sz w:val="32"/>
          <w:szCs w:val="32"/>
          <w:rtl/>
        </w:rPr>
        <w:t xml:space="preserve"> مركبة من نوع (هونداي </w:t>
      </w:r>
      <w:r w:rsidRPr="00876340">
        <w:rPr>
          <w:rFonts w:ascii="Traditional Arabic" w:hAnsi="Traditional Arabic" w:cs="Traditional Arabic"/>
          <w:sz w:val="32"/>
          <w:szCs w:val="32"/>
        </w:rPr>
        <w:t>H1</w:t>
      </w:r>
      <w:r w:rsidRPr="00876340">
        <w:rPr>
          <w:rFonts w:ascii="Traditional Arabic" w:hAnsi="Traditional Arabic" w:cs="Traditional Arabic"/>
          <w:sz w:val="32"/>
          <w:szCs w:val="32"/>
          <w:rtl/>
        </w:rPr>
        <w:t>) موديل (2018) لوحة رقم (</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التي يقودها</w:t>
      </w:r>
      <w:r w:rsidRPr="00876340">
        <w:rPr>
          <w:rFonts w:ascii="Traditional Arabic" w:hAnsi="Traditional Arabic" w:cs="Traditional Arabic" w:hint="cs"/>
          <w:sz w:val="32"/>
          <w:szCs w:val="32"/>
          <w:rtl/>
        </w:rPr>
        <w:t xml:space="preserve"> المدعي،</w:t>
      </w:r>
      <w:r w:rsidRPr="00876340">
        <w:rPr>
          <w:rFonts w:ascii="Traditional Arabic" w:hAnsi="Traditional Arabic" w:cs="Traditional Arabic"/>
          <w:sz w:val="32"/>
          <w:szCs w:val="32"/>
          <w:rtl/>
        </w:rPr>
        <w:t xml:space="preserve"> وذلك مقابل مبلغ قدره (800) </w:t>
      </w:r>
      <w:proofErr w:type="spellStart"/>
      <w:r w:rsidRPr="00876340">
        <w:rPr>
          <w:rFonts w:ascii="Traditional Arabic" w:hAnsi="Traditional Arabic" w:cs="Traditional Arabic" w:hint="cs"/>
          <w:sz w:val="32"/>
          <w:szCs w:val="32"/>
          <w:rtl/>
        </w:rPr>
        <w:t>ثمانمئة</w:t>
      </w:r>
      <w:proofErr w:type="spellEnd"/>
      <w:r w:rsidRPr="00876340">
        <w:rPr>
          <w:rFonts w:ascii="Traditional Arabic" w:hAnsi="Traditional Arabic" w:cs="Traditional Arabic" w:hint="cs"/>
          <w:sz w:val="32"/>
          <w:szCs w:val="32"/>
          <w:rtl/>
        </w:rPr>
        <w:t xml:space="preserve"> </w:t>
      </w:r>
      <w:r w:rsidRPr="00876340">
        <w:rPr>
          <w:rFonts w:ascii="Traditional Arabic" w:hAnsi="Traditional Arabic" w:cs="Traditional Arabic"/>
          <w:sz w:val="32"/>
          <w:szCs w:val="32"/>
          <w:rtl/>
        </w:rPr>
        <w:t>ريال</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ليوصلهم إلى مكة المكرمة، وليس لديهم تصريح نظامي. وبالتحقيق مع المدعي حيال المخالفة المنسوبة له</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ذكر أن</w:t>
      </w:r>
      <w:r w:rsidRPr="00876340">
        <w:rPr>
          <w:rFonts w:ascii="Traditional Arabic" w:hAnsi="Traditional Arabic" w:cs="Traditional Arabic" w:hint="cs"/>
          <w:sz w:val="32"/>
          <w:szCs w:val="32"/>
          <w:rtl/>
        </w:rPr>
        <w:t>ه</w:t>
      </w:r>
      <w:r w:rsidRPr="00876340">
        <w:rPr>
          <w:rFonts w:ascii="Traditional Arabic" w:hAnsi="Traditional Arabic" w:cs="Traditional Arabic"/>
          <w:sz w:val="32"/>
          <w:szCs w:val="32"/>
          <w:rtl/>
        </w:rPr>
        <w:t xml:space="preserve"> يعرف الأشخاص الذين قام بنقلهم من قبل، وأنه كان سينقلهم إلى الطائف، وبمواجهته بإقرارات الركاب بأنهم كانوا يريدون مكة</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أجاب بعدم صحة ذلك</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وتأسيساً على ما سبق، فإن البين أن الركاب أقروا باتفاقهم مع المدعي لينقلهم إلى مكة المكرمة لأداء فريضة الحج دون تصريح نظامي، كما أن مكان ضبط المخالفة كان بالقرب من مدخل مكة المكرمة، وتاريخ ضبط المخالفة كان في 8/12/1439هـ</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وهو يوم التروية من أيام الحج؛ ومن ثم تتعاضد هذه التهم المقوية لإدانة المدعي بالمخالفة </w:t>
      </w:r>
      <w:r w:rsidRPr="00876340">
        <w:rPr>
          <w:rFonts w:ascii="Traditional Arabic" w:hAnsi="Traditional Arabic" w:cs="Traditional Arabic"/>
          <w:sz w:val="32"/>
          <w:szCs w:val="32"/>
          <w:rtl/>
        </w:rPr>
        <w:lastRenderedPageBreak/>
        <w:t>المنسوبة إليه، وما ترتب عليها من إيقاع العقوبة محل الطعن</w:t>
      </w:r>
      <w:r w:rsidRPr="00876340">
        <w:rPr>
          <w:rFonts w:ascii="Traditional Arabic" w:hAnsi="Traditional Arabic" w:cs="Traditional Arabic" w:hint="cs"/>
          <w:sz w:val="32"/>
          <w:szCs w:val="32"/>
          <w:rtl/>
        </w:rPr>
        <w:t>؛</w:t>
      </w:r>
      <w:r w:rsidRPr="00876340">
        <w:rPr>
          <w:rFonts w:ascii="Traditional Arabic" w:hAnsi="Traditional Arabic" w:cs="Traditional Arabic"/>
          <w:sz w:val="32"/>
          <w:szCs w:val="32"/>
          <w:rtl/>
        </w:rPr>
        <w:t xml:space="preserve"> الأمر الذي تنتهي معه الدائرة إلى صحة قرار المدعى عليها فيما انتهت إليه بحق المدعي. ولا ينال من ذلك ما دفع به وكيل المدعي من إكراه الجهات الأمنية للركاب في إقراراتهم؛ ذلك أنه دفع مرسل لم يعضده ببينة، والأصل صحة الإقرارات وسلامتها.</w:t>
      </w:r>
    </w:p>
    <w:p w:rsidR="008F0F65" w:rsidRPr="00876340" w:rsidRDefault="008F0F65" w:rsidP="008F0F65">
      <w:pPr>
        <w:spacing w:after="0" w:line="240" w:lineRule="auto"/>
        <w:jc w:val="both"/>
        <w:rPr>
          <w:rFonts w:ascii="Traditional Arabic" w:hAnsi="Traditional Arabic" w:cs="Traditional Arabic"/>
          <w:b/>
          <w:bCs/>
          <w:sz w:val="32"/>
          <w:szCs w:val="32"/>
          <w:rtl/>
        </w:rPr>
      </w:pPr>
      <w:r w:rsidRPr="00876340">
        <w:rPr>
          <w:rFonts w:ascii="Traditional Arabic" w:hAnsi="Traditional Arabic" w:cs="Traditional Arabic"/>
          <w:b/>
          <w:bCs/>
          <w:sz w:val="32"/>
          <w:szCs w:val="32"/>
          <w:rtl/>
        </w:rPr>
        <w:t xml:space="preserve">لذلك حكمت الدائرة: برفض الدعوى الإدارية رقم (15737) لعام 1440هـ، المقامة من </w:t>
      </w:r>
      <w:r w:rsidRPr="00876340">
        <w:rPr>
          <w:rFonts w:ascii="Traditional Arabic" w:hAnsi="Traditional Arabic" w:cs="Traditional Arabic" w:hint="cs"/>
          <w:b/>
          <w:bCs/>
          <w:sz w:val="32"/>
          <w:szCs w:val="32"/>
          <w:rtl/>
        </w:rPr>
        <w:t>المدعي</w:t>
      </w:r>
      <w:r>
        <w:rPr>
          <w:rFonts w:ascii="Traditional Arabic" w:hAnsi="Traditional Arabic" w:cs="Traditional Arabic" w:hint="cs"/>
          <w:b/>
          <w:bCs/>
          <w:sz w:val="32"/>
          <w:szCs w:val="32"/>
          <w:rtl/>
        </w:rPr>
        <w:t xml:space="preserve"> (...)،</w:t>
      </w:r>
      <w:r w:rsidRPr="00876340">
        <w:rPr>
          <w:rFonts w:ascii="Traditional Arabic" w:hAnsi="Traditional Arabic" w:cs="Traditional Arabic" w:hint="cs"/>
          <w:b/>
          <w:bCs/>
          <w:sz w:val="32"/>
          <w:szCs w:val="32"/>
          <w:rtl/>
        </w:rPr>
        <w:t xml:space="preserve"> </w:t>
      </w:r>
      <w:r w:rsidRPr="00876340">
        <w:rPr>
          <w:rFonts w:ascii="Traditional Arabic" w:hAnsi="Traditional Arabic" w:cs="Traditional Arabic"/>
          <w:b/>
          <w:bCs/>
          <w:sz w:val="32"/>
          <w:szCs w:val="32"/>
          <w:rtl/>
        </w:rPr>
        <w:t>ضد المديرية العامة للجوازات بمنطقة مكة المكرمة.</w:t>
      </w:r>
    </w:p>
    <w:p w:rsidR="008F0F65" w:rsidRPr="00876340" w:rsidRDefault="008F0F65" w:rsidP="008F0F65">
      <w:pPr>
        <w:spacing w:after="0" w:line="240" w:lineRule="auto"/>
        <w:jc w:val="both"/>
        <w:rPr>
          <w:rFonts w:ascii="Traditional Arabic" w:hAnsi="Traditional Arabic" w:cs="Traditional Arabic"/>
          <w:b/>
          <w:bCs/>
          <w:sz w:val="32"/>
          <w:szCs w:val="32"/>
          <w:rtl/>
        </w:rPr>
      </w:pPr>
      <w:r w:rsidRPr="0087634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876340" w:rsidRDefault="008F0F65" w:rsidP="008F0F65">
      <w:pPr>
        <w:spacing w:after="0" w:line="240" w:lineRule="auto"/>
        <w:jc w:val="both"/>
        <w:rPr>
          <w:rFonts w:ascii="Traditional Arabic" w:hAnsi="Traditional Arabic" w:cs="Traditional Arabic"/>
          <w:sz w:val="32"/>
          <w:szCs w:val="32"/>
          <w:rtl/>
        </w:rPr>
      </w:pPr>
    </w:p>
    <w:p w:rsidR="008F0F65" w:rsidRPr="00876340" w:rsidRDefault="008F0F65" w:rsidP="008F0F65">
      <w:pPr>
        <w:spacing w:after="0" w:line="240" w:lineRule="auto"/>
        <w:jc w:val="both"/>
        <w:rPr>
          <w:rFonts w:ascii="Traditional Arabic" w:hAnsi="Traditional Arabic" w:cs="Traditional Arabic"/>
          <w:b/>
          <w:bCs/>
          <w:sz w:val="32"/>
          <w:szCs w:val="32"/>
          <w:rtl/>
        </w:rPr>
      </w:pPr>
      <w:r w:rsidRPr="00876340">
        <w:rPr>
          <w:rFonts w:ascii="Traditional Arabic" w:hAnsi="Traditional Arabic" w:cs="Traditional Arabic"/>
          <w:b/>
          <w:bCs/>
          <w:sz w:val="32"/>
          <w:szCs w:val="32"/>
          <w:rtl/>
        </w:rPr>
        <w:t xml:space="preserve">حكم محكمة الاستئناف: </w:t>
      </w:r>
    </w:p>
    <w:p w:rsidR="008F0F65" w:rsidRPr="00543334" w:rsidRDefault="008F0F65" w:rsidP="008F0F65">
      <w:pPr>
        <w:spacing w:after="0" w:line="240" w:lineRule="auto"/>
        <w:rPr>
          <w:rFonts w:ascii="Traditional Arabic" w:hAnsi="Traditional Arabic" w:cs="Traditional Arabic"/>
          <w:b/>
          <w:bCs/>
          <w:sz w:val="32"/>
          <w:szCs w:val="32"/>
        </w:rPr>
      </w:pPr>
      <w:r w:rsidRPr="00876340">
        <w:rPr>
          <w:rFonts w:ascii="Traditional Arabic" w:hAnsi="Traditional Arabic" w:cs="Traditional Arabic"/>
          <w:b/>
          <w:bCs/>
          <w:sz w:val="32"/>
          <w:szCs w:val="32"/>
          <w:rtl/>
        </w:rPr>
        <w:t>حكمت المحكمة بتأييد الحكم فيما انتهى إليه من قضاء.</w:t>
      </w:r>
    </w:p>
    <w:p w:rsidR="008F0F65" w:rsidRDefault="008F0F65" w:rsidP="008F0F65">
      <w:pPr>
        <w:spacing w:after="0" w:line="240" w:lineRule="auto"/>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jc w:val="center"/>
        <w:rPr>
          <w:sz w:val="96"/>
          <w:szCs w:val="96"/>
          <w:rtl/>
        </w:rPr>
      </w:pPr>
      <w:r w:rsidRPr="008F0F65">
        <w:rPr>
          <w:rFonts w:hint="cs"/>
          <w:sz w:val="96"/>
          <w:szCs w:val="96"/>
          <w:rtl/>
        </w:rPr>
        <w:t>تعويض</w:t>
      </w: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rPr>
          <w:sz w:val="96"/>
          <w:szCs w:val="96"/>
          <w:rtl/>
        </w:rPr>
      </w:pP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lastRenderedPageBreak/>
        <w:t xml:space="preserve">رقم القضية في المحكمة الإدارية 1500 لعام 1441هـ </w:t>
      </w:r>
    </w:p>
    <w:p w:rsidR="008F0F65" w:rsidRPr="0074058A" w:rsidRDefault="008F0F65" w:rsidP="008F0F65">
      <w:pPr>
        <w:spacing w:after="0" w:line="240" w:lineRule="auto"/>
        <w:jc w:val="both"/>
        <w:rPr>
          <w:rFonts w:ascii="Traditional Arabic" w:hAnsi="Traditional Arabic" w:cs="Traditional Arabic"/>
          <w:b/>
          <w:bCs/>
          <w:sz w:val="32"/>
          <w:szCs w:val="32"/>
        </w:rPr>
      </w:pPr>
      <w:r w:rsidRPr="0074058A">
        <w:rPr>
          <w:rFonts w:ascii="Traditional Arabic" w:hAnsi="Traditional Arabic" w:cs="Traditional Arabic"/>
          <w:b/>
          <w:bCs/>
          <w:sz w:val="32"/>
          <w:szCs w:val="32"/>
          <w:rtl/>
        </w:rPr>
        <w:t>رقم القضية في محكمة الاستئناف الإدارية 4807 لعام 1442هـ</w:t>
      </w:r>
    </w:p>
    <w:p w:rsidR="008F0F65" w:rsidRPr="0074058A" w:rsidRDefault="008F0F65" w:rsidP="008F0F65">
      <w:pPr>
        <w:tabs>
          <w:tab w:val="left" w:pos="3461"/>
        </w:tabs>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تاريخ الجلسة 25/11/1442هـ</w:t>
      </w:r>
      <w:r w:rsidRPr="0074058A">
        <w:rPr>
          <w:rFonts w:ascii="Traditional Arabic" w:hAnsi="Traditional Arabic" w:cs="Traditional Arabic"/>
          <w:b/>
          <w:bCs/>
          <w:sz w:val="32"/>
          <w:szCs w:val="32"/>
          <w:rtl/>
        </w:rPr>
        <w:tab/>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الموضوعات</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تعويض - تعويض عن قرار - إخضاع بضاعة إلى بند جمركي غير مطابق - تأخر فسح البضاعة - قيام أركان المسؤولية التقصيرية - التعويض عن مصروفات حجز البضاعة - التعويض عن فرق سعر تأمين البضاعة للعملاء - الاستئناس برأي الخبير - أجور الأرضيات - الإعفاء عنها - مصروفات التعقيب والمتابعة - أتعاب المحاماة - انتفاء البينة - عدم الأخذ برأي الخبير - أتعاب الخبير.</w:t>
      </w:r>
    </w:p>
    <w:p w:rsidR="008F0F65" w:rsidRPr="0074058A" w:rsidRDefault="008F0F65" w:rsidP="008F0F65">
      <w:pPr>
        <w:tabs>
          <w:tab w:val="left" w:pos="3461"/>
        </w:tabs>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مطالبة المدعية إلزام المدعى عليه (جمرك ميناء جدة الإسلامي) بتعويضها عن الأضرار اللاحقة بها جراء تأخر فسح بضاعتها، وعن أتعاب المحاماة - الثابت استيراد المدعية أسمدة كيميائية زراعية، وقيام المدعى عليه بإخضاع تلك البضاعة إلى بند جمركي غير مطابق، وحجزها إلى حين تقديم المدعية الفسوحات الإضافية لذلك البند الجمركي، ثم قيامه بتعديل البند الجمركي وفسح البضاعة بعد صدور قرار لجنة التعريفة والدراسات بالهيئة العامة للجمارك - ثبوت خطأ المدعى عليه بإخضاع بضاعة المدعية إلى بند جمركي غير صحيح - تضرر المدعية من خطأ المدعى عليه بحجز بضاعتها مدة ستة أشهر، وتحميلها فرق سعر تأمين البضاعة لعملائها من السوق المحلي - استحقاق المدعية التعويض عن مصاريف الوكيل الملاحي، وحجز البضاعة، وفرق سعر الشراء المحلي للبضائع وفق تقدير الخبير - عدم استحقاق المدعية التعويض عن أجور الأرضيات؛ لإعفاء المدعى عليه عنها - عدم استحقاق المدعية التعويض عن البضاعة التالفة، ومصروفات التعقيب والمتابعة، وأتعاب المحاماة؛ لانتفاء البينة عليها - عدم قبول الاحتجاج بمطابقة الخبير لعقد المحاماة؛ لعدم تقديم بينة عقد المحاماة أمام المحكمة - استحقاق المدعية التعويض عن أتعاب الخبير - أثر ذلك: إلزام المدعى عليه بدفع التعويض المستحق للمدعية، ورفض ما عدا ذلك.</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مستند الحكم</w:t>
      </w:r>
    </w:p>
    <w:p w:rsidR="008F0F65" w:rsidRPr="0074058A" w:rsidRDefault="008F0F65" w:rsidP="00A329B4">
      <w:pPr>
        <w:numPr>
          <w:ilvl w:val="0"/>
          <w:numId w:val="112"/>
        </w:numPr>
        <w:autoSpaceDE w:val="0"/>
        <w:autoSpaceDN w:val="0"/>
        <w:adjustRightInd w:val="0"/>
        <w:spacing w:after="0" w:line="240" w:lineRule="auto"/>
        <w:jc w:val="both"/>
        <w:rPr>
          <w:rFonts w:ascii="Traditional Arabic" w:hAnsi="Traditional Arabic" w:cs="Traditional Arabic"/>
          <w:sz w:val="32"/>
          <w:szCs w:val="32"/>
        </w:rPr>
      </w:pPr>
      <w:r w:rsidRPr="0074058A">
        <w:rPr>
          <w:rFonts w:ascii="Traditional Arabic" w:hAnsi="Traditional Arabic" w:cs="Traditional Arabic"/>
          <w:sz w:val="32"/>
          <w:szCs w:val="32"/>
          <w:rtl/>
        </w:rPr>
        <w:t xml:space="preserve">قول الرسول </w:t>
      </w:r>
      <w:r w:rsidRPr="0074058A">
        <w:rPr>
          <w:rFonts w:ascii="Traditional Arabic" w:eastAsia="Arial Unicode MS" w:hAnsi="Traditional Arabic" w:cs="Traditional Arabic"/>
          <w:sz w:val="32"/>
          <w:szCs w:val="32"/>
        </w:rPr>
        <w:sym w:font="AGA Arabesque" w:char="F072"/>
      </w:r>
      <w:r w:rsidRPr="0074058A">
        <w:rPr>
          <w:rFonts w:ascii="Traditional Arabic" w:hAnsi="Traditional Arabic" w:cs="Traditional Arabic"/>
          <w:sz w:val="32"/>
          <w:szCs w:val="32"/>
          <w:rtl/>
        </w:rPr>
        <w:t>: "لا ضرر ولا ضرار".</w:t>
      </w:r>
    </w:p>
    <w:p w:rsidR="008F0F65" w:rsidRPr="0074058A" w:rsidRDefault="008F0F65" w:rsidP="00A329B4">
      <w:pPr>
        <w:numPr>
          <w:ilvl w:val="0"/>
          <w:numId w:val="112"/>
        </w:numPr>
        <w:autoSpaceDE w:val="0"/>
        <w:autoSpaceDN w:val="0"/>
        <w:adjustRightInd w:val="0"/>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القاعدة الفقهية: (الضرر يزال).</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الوقائع</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 xml:space="preserve">توجز وقائع هذه الدعوى في أن وكيل المدعية تقدم إلى هذه المحكمة بصحيفة دعوى ذكر فيها: أن موكلته قامت بإحضار شحنة أسمدة كيميائية تستخدم لتقوية التربة وإنبات البذور وهي عبارة عن أحماض أمينية وهيومك أسيد والتي تخضع للبند الجمركي (310520000000) عن طريق ميناء جدة الإسلامي بتاريخ 26/9/1439هـ وتم حجزها من قبل الجمارك السعودية لمدة ستة أشهر لأجل الكشف والفحص، مما </w:t>
      </w:r>
      <w:r w:rsidRPr="0074058A">
        <w:rPr>
          <w:rFonts w:ascii="Traditional Arabic" w:hAnsi="Traditional Arabic" w:cs="Traditional Arabic"/>
          <w:sz w:val="32"/>
          <w:szCs w:val="32"/>
          <w:rtl/>
        </w:rPr>
        <w:lastRenderedPageBreak/>
        <w:t>ترتب عليه تعطيل أعمال موكلته وشراؤها من السوق المحلي والتأخر على العملاء، وذكر أن الجمارك قد تواصلت مع وزارة الداخلية على أساس الكشف، وأفادت الوزارة أن ليس لها علاقة، وتم الفسح عن الشحنة بتاريخ20/4/1440هـ، طالباً الحكم لموكلته بالتعويض عن الأضرار، وهي على التفصيل الآتي: 1-</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غرامة وكيل أول + أرضيات + مصاريف تخليص جمركي بمبلغ قدره (73.320) ثلاثة وسبعون ألفاً وثلاثمئة وعشرون ريالاً. 2-</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غرامة وكيل ثاني بمبلغ (25</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830) خمسة وعشرين ألفاً وثمانمئة وثلاثين ريالاً. 3-</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مصاريف انتقالات وأجور تعقيب إلى جدة والرياض مدة (6) أشهر بمبلغ قدره (40</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000) أربعون ألف ريال. 4-</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قيمة بضاعة تم شراؤها من الداخل لتجنب التعرض لغرامات تعهدات العملاء بمبلغ (493.500) أربعمئة وثلاثة وتسعين ألفاً وخمسمئة ريال، بإجمالي قدره (642</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650) ستمئة واثنان وأربعون ألفاً وستمئة وخمسون ريالاً، بالإضافة إلى قيمة أتعاب المحاماة بمبلغ قدره (50</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000) خمسون ألف ريال. وبقيد الدعوى وإحالتها لهذه الدائرة، باشرت نظرها على النحو المبين بمحاضر ضبط الجلسات، والتي تلخصت في الآتي: قدم ممثل المدعى عليه مذكرة ذكر فيها: أن الإرسالية تم تفريغها بتاريخ 9/9/1439هـ، وسبق أنه قدم بيان جمركي بتاريخ 26/9/1439هـ، تم التصريح من صاحب الشأن أن الإرسالية عبارة عن الأصناف التالية: 1-</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أسمدة معدنية أو كيماوية تم إخضاعها على البند الجمركي (310520000000) فئة رسم (12%) مقيد استيراده من الأمن العام. 2-</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 xml:space="preserve">هيومات بوتاسيوم تم إخضاعها على البند الجمركي (310590000000) فئة رسم (12%) مقيد استيراده من المحجر النباتي والحيواني. وذكر أنه تم رفض الإرسالية لعدم إرفاق صاحب الشأن من الأمن العام لفسح الأصناف الواردة، وبتاريخ 4/11/1439هـ تم رفع المعاملة إلى الإدارة المختصة التابعة للمدعى عليه لدراسة البند الجمركي للإرسالية الواردة لاعتراض صاحب الشأن على المطالبة بخطاب فسح للأصناف الواردة، ثم قام أصحاب الاختصاص بدراسة الكتالوجات الخاصة بالبضائع والتي تخضع للبند الجمركي (292249000000) فئة رسم (5%) مقيد من التجارة والبند الجمركي (328499999999) فئة رسم (5%) غير مقيد، وتم إبلاغ الجمرك المعني بتعديل البند الجمركي بالخطاب رقم (242772) وتاريخ 18/3/1440هـ وتم استكمال الإجراءات الجمركية الخاصة بالإرسالية، وذكر أن سبب التأخير للإجراءات الجمركية هي المدعية ولا علاقة للجمارك بالتأخير كون الأصناف الواردة مقيدة من الأمن العام والمحجر النباتي وكان الفسح من مسؤولية المدعية، وفقاً للمادة (47) من نظام الجمارك الموحد التي أوجبت على المستوردين تقديم بيان جمركي تفصيلي يتضمن جميع المعلومات التي تمكن من تطبيق الأنظمة الجمركية واستيفاء الضرائب للرسوم الجمركية المستحقة ولأغراض إحصائية، كما ذكر أن التأخير كان من قبل المدعية وفقاً للخطاب الموجه من المدعية إلى المدعى عليه والذي يتضمن التفاوض مع أحد الوكلاء على تخفيض المبالغ المطالب بها من الوكيل، طالباً الحكم برفض الدعوى. ثم قدمت وكيلة المدعية مذكرة ذكرت فيها: أن ما ذكره ممثل المدعى عليه من أن موكلتها لم تقدم الموافقات الخاصة بالإرسالية، فيكون بيانها: بأن البنود المقدمة هي أسمدة معدنية أو </w:t>
      </w:r>
      <w:r w:rsidRPr="0074058A">
        <w:rPr>
          <w:rFonts w:ascii="Traditional Arabic" w:hAnsi="Traditional Arabic" w:cs="Traditional Arabic"/>
          <w:sz w:val="32"/>
          <w:szCs w:val="32"/>
          <w:rtl/>
        </w:rPr>
        <w:lastRenderedPageBreak/>
        <w:t>كيماوية ولها موافقة أمن عام رقم (230089) وتاريخ 14/10/1439هـ، وأن مادة هيومات البوتاسيوم وفيها فسح زراعي رقم (2018030296036)، وذكرت أنه تم إصدار كافة الموافقات قبل استيراد الشحنة، وأنه عند ورود الشحنة والعمل عليها من قبل موظف الجمارك بالمعاينة طلب موافقة الأمن العام لمادة هيومات البوتاسيوم، وتم إبلاغه أن البضائع غير خاضعة للأمن العام بناء على إفادة الأمن العام أنها غير خاضعة لهم، وأن الفسح الممنوح للمادة من قبل الزراعة لا يتم استخراجه إلا إذا كانت المادة لا تحتاج إلى فسح الأمن العام، وإلا يلزم فسح الأمن العام أولاً ثم الزراعة حسب أنظمة وزارة الزراعة، وطلبت موكلتها من إدارة الميناء تزويدها بخطاب للأمن العام أو مخاطبة الأمن العام مباشرة ليتم الإفادة بموقف المادة، ورفضت، كذلك تم الطلب من مدير إدارة الجمارك تغيير البند بخطاب الجمركي وتم الرفض، وتمت مخاطبة إدارة الجمارك بالرياض وتم إصدار خطاب يفيد بفسح المادة مبدئياً وتقييدها لحين الانتهاء من الدراسة إلا أن الموظف رفض الاستجابة، وذكرت أن المراسلات بين ميناء جدة وإدارة الجمارك في الرياض بلغت ستة أشهر، ثم صدرت دراسة نهائية بأن مادة هيومات البوتاسيوم غير خاضعة للأمن العام، مما يتضح أن التأخر ليس بسبب القصور في إرفاق الفسوحات للمواد الواردة في الشحنة، كما ذكرت أن المدعى عليه قام بإعفاء موكلتها عن رسوم الأرضيات؛ وذلك لأن التأخر ليس من موكلتها. وما ذكره ممثل المدعى عليه من تفاوض موكلتها مع الوكيل الملاحي فإنه تم تزويد موكلتها بخطاب من المدعى عليه يفيد بالإعفاء عن قيمة الأرضيات؛ وذلك للتفاوض مع الوكيل الملاحي للإعفاء من تأخير الحاويات وذلك بتاريخ 9/4/1440هـ، والتفاوض مع الوكيل الملاحي لاحق لهذا التاريخ. وذكرت أن موكلتها لم تتحمل قيمة الأرضيات من تاريخ البيان 26/9/1439هـ حتى سداد البيان بتاريخ 6/4/1440هـ بقيمة قدرها (120.099) مئة وعشرون ألفاً وتسعة وتسعون ريالاً، وقيمة الأرضيات منها (1</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040) ألف وأربعون ريالاً، وعند بدء موكلتها بالتفاوض مع الوكيل الملاحي لخصم الغرامات تم تغريم موكلتها بمبلغ (131.004) مئة وواحد وثلاثين ألفاً وأربعة ريالات قيمة أرضيات للتأخر (15) يوماً بسبب التفاوض مع الوكيل الملاحي، طالبةً الحكم بإلزام المدعى عليه بتعويض موكلتها بمبلغ قدره (814</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 xml:space="preserve">741) </w:t>
      </w:r>
      <w:proofErr w:type="spellStart"/>
      <w:r w:rsidRPr="0074058A">
        <w:rPr>
          <w:rFonts w:ascii="Traditional Arabic" w:hAnsi="Traditional Arabic" w:cs="Traditional Arabic"/>
          <w:sz w:val="32"/>
          <w:szCs w:val="32"/>
          <w:rtl/>
        </w:rPr>
        <w:t>ثمانمئة</w:t>
      </w:r>
      <w:proofErr w:type="spellEnd"/>
      <w:r w:rsidRPr="0074058A">
        <w:rPr>
          <w:rFonts w:ascii="Traditional Arabic" w:hAnsi="Traditional Arabic" w:cs="Traditional Arabic"/>
          <w:sz w:val="32"/>
          <w:szCs w:val="32"/>
          <w:rtl/>
        </w:rPr>
        <w:t xml:space="preserve"> وأربعة عشر ألفاً وسبعمئة وواحد وأربعون ريالاً. ثم قدم ممثل المدعى عليه مذكرة لم تخرج في مضمونها عما قدمه في المذكرة المقدمة سابقاً، ثم قدم وكيل المدعية مذكرة أبان فيها: أن المدعى عليه ثبت خطؤه من خلال عدم معرفة الإجراءات الواجب اتخاذها من قبل المدعى عليه، ويدل على ذلك المراسلات التي كانت بين إدارة جمرك ميناء جدة وإدارة الرياض، وخطأ الموظف في تحديد فئة الرسوم (12%) للصنفين (مادة امينو أسيد-سوبر بوتاسيوم هيومات)، وهذا التحديد أدى إلى تسبب المدعى عليه في تأخر إنهاء إجراءات الفسح، مما أدى إلى تضرر موكلته وتحملها أعباء إضافية بذلك التأخر، وذكر أنه تم مخاطبة موكلته للمدعى عليه بتاريخ 15/11/1439هـ والمتضمن: قيام موكلته بتقديم الأوراق والمستندات المطلوبة لأخذ فسح من الأمن الصناعي، والذي أفاد بأن مادة </w:t>
      </w:r>
      <w:proofErr w:type="spellStart"/>
      <w:r w:rsidRPr="0074058A">
        <w:rPr>
          <w:rFonts w:ascii="Traditional Arabic" w:hAnsi="Traditional Arabic" w:cs="Traditional Arabic"/>
          <w:sz w:val="32"/>
          <w:szCs w:val="32"/>
          <w:rtl/>
        </w:rPr>
        <w:t>اليومك</w:t>
      </w:r>
      <w:proofErr w:type="spellEnd"/>
      <w:r w:rsidRPr="0074058A">
        <w:rPr>
          <w:rFonts w:ascii="Traditional Arabic" w:hAnsi="Traditional Arabic" w:cs="Traditional Arabic"/>
          <w:sz w:val="32"/>
          <w:szCs w:val="32"/>
          <w:rtl/>
        </w:rPr>
        <w:t xml:space="preserve"> أسيد (75%) ليست خاضعة للأمن الصناعي وتخضع لوزارة الزراعة </w:t>
      </w:r>
      <w:r w:rsidRPr="0074058A">
        <w:rPr>
          <w:rFonts w:ascii="Traditional Arabic" w:hAnsi="Traditional Arabic" w:cs="Traditional Arabic"/>
          <w:sz w:val="32"/>
          <w:szCs w:val="32"/>
          <w:rtl/>
        </w:rPr>
        <w:lastRenderedPageBreak/>
        <w:t>ويتم الفسح من قبلها، إلا أن المدعى عليه لم يتجاوب مع موكلته، ثم ذكر بأن المدعى عليه قام بمخاطبة مدير عام إدارة القيود الجمركية رقم (8493/32) وتاريخ 2/12/1439هـ والمتضمن: "بأن الإرسالية تخضع للبند رقم (310520000000) رسوم (12%) والبند رقم (31023000001) رسوم (12%) ويلزم خطاب فسح من وزارة الداخلية، وأن المستورد تقدم باستدعاء أشار فيه تقدمه للأمن الصناعي وأفادوا بأنها تخضع لوزارة الزراعة، نأمل عرضها على لجنة التعرفة والدراسات لتحديد البند الجمركي"، وأفاد مدير عام القيمة والتعريفة الجمركية بالخطاب رقم (213775-39-184) وتاريخ 19/12/1439هـ المتضمن: (نأمل فسح الإرسالية وربطها بالتأمين وإعادة بيان الاستيراد المشار إليه أعلاه لاستكمال الدراسة)، والمدعى عليه لم يستجب لذلك واستمر في حجز الإرسالية، وبتاريخ 18/3/1440هـ صدر قرار لجنة التعريفة والدراسات بالهيئة العامة للجمارك رقم (3587) المتضمن: "قرر أعضاء اللجنة بالإجماع أن مادة امينو أسيد (18.2%) تخضع للبند الجمركي رقم (292249000000) رسوم (5%) وأن مادة سوبر بوتاسيوم هيومات تخضع للبد الجمركي رقم (382499999999) رسوم (5%)"، مما يوضح خطأ المدعى عليه في تسبب التأخير لعدم علمه بالبند الجمركي وفئة الرسوم المقررة له، كما أن المدعى عليه أقر بالخطأ والتأخر في فسح الإرسالية بالخطاب رقم (2996/40) وتاريخ 9/4/1440هـ المتضمن: (حيث أوضح المختصون بالجمارك أن الإرسالية كانت تحت الإجراءات الجمركية خلال الفترة من 10/10/1439هـ إلى 3/4/1440هـ)، وأن إعفاء موكلته من رسوم التخزين عن كامل الفترة هو دليل على تسبب المدعى عليه في الخطأ، طالباً الحكم بإلزام المدعى عليه بتعويض موكلته: 1-</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غرامة وكيل أول + أرضيات + مصاريف تخليص جمركي، بمبلغ (73</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320) ثلاثة وسبعين ألفاً وثلاثمئة وعشرين ريالاً. 2-</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غرامة وكيل ثاني بمبلغ (25</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830) خمسة وعشرين ألفاً وثمانمئة وثلاثين ريالاً. 3-</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مصاريف انتقالات وأجور تعقيب إلى جدة والرياض مدة (6) أشهر بمبلغ (37</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000) سبعة وثلاثين ألف ريال. 4-</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قيمة فرق سعر البضاعة التي تم شراؤها من الداخل لتجنب التعرض لغرامات من العملاء بمبلغ (490</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297) أربعمئة وتسعين ألفاً ومئتين وسبعة وتسعين ريالاً، وأن سعر البضاعة من الخارج قيمتها (123</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412) مئة وثلاثة وعشرون ألفاً وأربعمئة واثنا عشر ريالاً بفرق السعر (366</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855) ثلاثمئة وستة وستين ألفاً وثمانمئة وخمسة وخمسين ريالاً. 5-</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قيمة بيع البضائع التالفة بسبب حجزها لدى الجمارك بعد تلف (50%) منها بمبلغ (61</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706) واحد وستين ألفاً وسبعمئة وستة ريالات. 6-</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التعويض عن الأضرار بمبلغ (200</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000) مئتي ألف ريال. 7-</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قيمة أتعاب المحاماة بمبلغ قدره (50</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000) خمسون ألف ريال. بمبلغ إجمالي قدره (814</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 xml:space="preserve">741) </w:t>
      </w:r>
      <w:proofErr w:type="spellStart"/>
      <w:r w:rsidRPr="0074058A">
        <w:rPr>
          <w:rFonts w:ascii="Traditional Arabic" w:hAnsi="Traditional Arabic" w:cs="Traditional Arabic"/>
          <w:sz w:val="32"/>
          <w:szCs w:val="32"/>
          <w:rtl/>
        </w:rPr>
        <w:t>ثمانمئة</w:t>
      </w:r>
      <w:proofErr w:type="spellEnd"/>
      <w:r w:rsidRPr="0074058A">
        <w:rPr>
          <w:rFonts w:ascii="Traditional Arabic" w:hAnsi="Traditional Arabic" w:cs="Traditional Arabic"/>
          <w:sz w:val="32"/>
          <w:szCs w:val="32"/>
          <w:rtl/>
        </w:rPr>
        <w:t xml:space="preserve"> وأربعة عشر ألفاً وسبعمئة وواحد وأربعون ريالاً. ثم قدم ممثل المدعى عليه مذكرة لم تخرج في مضمونها عما قدمه سابقاً. ثم قررت الدائرة ندب وتكليف مكتب المحاسب القانوني (...) خبيراً في الدعوى للوقوف على النزاع وتقدير الأضرار التي تدعيها المدعية الثابتة مستندياً، ثم أفاد وكيل المدعية بأن موكلته غير مستعدة لدفع تكاليف الخبير المندوب في هذه الدعوى وذلك لارتفاع سعر الخبير الذي </w:t>
      </w:r>
      <w:r w:rsidRPr="0074058A">
        <w:rPr>
          <w:rFonts w:ascii="Traditional Arabic" w:hAnsi="Traditional Arabic" w:cs="Traditional Arabic"/>
          <w:sz w:val="32"/>
          <w:szCs w:val="32"/>
          <w:rtl/>
        </w:rPr>
        <w:lastRenderedPageBreak/>
        <w:t>قررته الدائرة، ثم قررت الدائرة العدول عن الخبير الذي ندبته الدائرة مكتب (...) واعتباره كأن لم يكن وذلك لارتفاع تكاليف الخبير، ثم طلبت الدائرة من طرفي الدعوى تقديم عدد من عروض الخبراء، على أن يتضمن عرض كل خبير بياناً بالأعمال التي سيقوم بها، وخبراته فيها من التأكد من الفواتير المقدمة في ملف الدعوى والتحقق من صحتها وحساب مقدار الأضرار التي تدعي المدعية فيها وحساب التالف من البضاعة وتقديرها وفقاً لسعر السوق السعودي السائد أثناء المدة المطالب فيها والزمن اللازم لإنجازها، وتقدير مصروفاته وأتعابه. ثم قُدمت مذكرة من وكيل المدعية أرفق فيها تقريراً من مكتب محاسبي واحد. فسألته الدائرة عن بقية التقارير؟ فطلب مهلة لإرفاقها. كما طلبت من ممثل المدعى عليه تقديم مكاتب محاسبية. ثم تلت الدائرة المكاتب المحاسبية التي تم تقديمها من قبل وكيل المدعية واتفق الأطراف على اختيار مكتب (...) يقدر عرض سعره بمبلغ قدره (17.250) سبعة عشر ألفاً ومئتان وخمسون ريالاً، على أن ينجز الأعمال خلال عشرة أيام من تاريخ اعتماده. ثم قررت الدائرة ندب مكتب (...) والذي يقدر عرض سعره بمبلغ قدره (17.250) سبعة عشر ألفاً ومئتان وخمسون ريالاً، على أن تدفع المدعية المبلغ المشار إليه آنفاً ويتحمل الطرف الخاسر في الدعوى هذا المبلغ، وعلى أن ينجز الأعمال خلال عشرة أيام حسبما ذكر في التقرير، والوقوف على النزاع، وتقدير الأضرار التي تدعيها المدعية الثابتة مستندياً. ثم ورد للدائرة تقرير الخبير في الدعوى والذي تضمن فيه: نطاق العمل والإجراءات المتفق عليها والتي شملت: 1-</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الغرامات التي تكبدتها المدعية وتشمل الأرضيات ومصاريف التخليص الخاصة للفترة التي لم يتم فسح البضاعة. 2-</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أجور التعقيب والمتابعة مع الجهات ذات العلاقة والخاصة بالبضاعة التي لم يتم الفسح عنها للمدعية. 3-</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التكاليف التي تكبدتها المدعية نتيجة للشراء المحلي بدل الاستيراد الخاص بالبضاعة التي لم يتم فسحها. 4-</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الأتعاب المهنية والاستشارية التي تكبدتها المدعية والخاصة بالبضاعة التي لم يتم فسحها. وضمنت نتائج أعمال الاحتساب: 1-</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الغرامات والتكاليف الأولية وتشمل (الأرضيات، مصاريف الوكيل) والمبلغ الذي تدعيه المدعية وقدره (99</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080) تسعة وتسعون ألفاً وثمانون ريالاً، والمبلغ بعد احتسابه من قبل الخبير المنتدب (89</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984) تسعة وثمانون ألفاً وتسعمئة وأربعة وثمانون ريالاً، وذكر الخبير أن المبالغ مؤيدة بمستندات تؤكد صحة المبالغ التي تكبدتها المدعية للبضاعة التي لم يتم الفسح عنها، وتم إعادة احتساب المبلغ وخصم ضريبة القيمة المضافة وذلك بسبب إمكانية استردادها من قبل الجهات المختصة. 2-</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أجور التعقيب والمتابعة، والمبلغ الذي تدعيه المدعية مبلغاً وقدره (40</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000) أربعون ألف ريال، والمبلغ بعد احتسابه من قبل الخبير المنتدب (37</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000) سبعة وثلاثون ألف ريال، وذكر الخبير أن المبالغ متطابقة مع المستندات المؤيدة، وكذلك مستلمة من موكلين للمراجعة عن المدعية في فترة عدم فسح البضاعة، كما ذكر أنه لم يصل إلى التأكد من أن مصاريف المتابعة مرتبط بالفسح عن البضاعة من عدمه لعدم وجود دليل قطعي. 3-</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فرق سعر الشراء المحلي والاستيراد، والمبلغ الذي تدعيه المدعية مبلغاً وقدره (493</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500) أربعمئة وثلاثة وتسعون ألفاً وخمسمئة ريال، والمبلغ بعد احتسابه من قبل الخبير المنتدب (341</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 xml:space="preserve">742) </w:t>
      </w:r>
      <w:r w:rsidRPr="0074058A">
        <w:rPr>
          <w:rFonts w:ascii="Traditional Arabic" w:hAnsi="Traditional Arabic" w:cs="Traditional Arabic"/>
          <w:sz w:val="32"/>
          <w:szCs w:val="32"/>
          <w:rtl/>
        </w:rPr>
        <w:lastRenderedPageBreak/>
        <w:t>ثلاثمئة وواحد وأربعون ألفاً وسبعمئة واثنان وأربعون ريالاً، وذكر الخبير أن المدعية قامت باحتساب المبالغ المدفوعة للموردين المحليين بكامل قيمتها، وقام الخبير بالاطلاع على الفواتير المشتراة من الموردين المحليين ومقارنتها بسعر البضاعة المستوردة من الخارج بنفس الكمية حسب الفواتير الصادرة من الموردين الدوليين وتمثل الفرق بالمبلغ الذي احتسبه آنفاً. 4-</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الأتعاب المهنية، والمبلغ الذي تدعيه المدعية مبلغاً وقدره (50</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000) خمسون ألف ريال، والمبلغ بعد احتسابه من قبل الخبير المنتدب (50</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000) خمسون ألف ريال، وذكر الخبير أنه اطلع وطابق عقد المحامي مع الدعوى رقم (1500) المقامة لدى المحكمة الإدارية بجدة. وذكر أن إجمالي ما تدعيه المدعية من المبالغ، مبلغ وقدره (682</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580) ستمئة واثنان وثمانون ألفاً وخمسمئة وثمانون ريالاً، والمبلغ بعد إعادة احتسابه من الخبير قدره (518</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726) خمسمئة وثمانية عشر ألفاً وسبعمئة وستة وعشرون ريالاً. ثم قدم ممثل المدعى عليه مذكرة ذكر فيها: تأكيده على المذكرات المقدمة في الدعوى، كما ذكر أنه فيما يخص تقرير الخبير، فإنه جانب الصواب في الفقرة الأولى منه إذ تم إعفاء المستورد من رسوم التخزين كامل فترة الإجراءات الجمركية بعدد (164) يوماً بقيمة قدرها (170</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560) مئة وسبعون ألفاً وخمسمئة وستون ريالاً، وباقي رسوم التخزين المترتبة على المستورد هي (13) يوماً بمجموع قدره (13</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520) ثلاثة عشر ألفاً وخمسمئة وعشرون ريالاً. وفيما يتعلق بالفقرة الثالثة من التقرير فإن قيمة الإرسالية محل الدعوى (123</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412) مئة وثلاثة وعشرون ألفاً وأربعمئة واثنا عشر ريالاً، فإن المعتمد من قبل الخبير لا يمثل القيمة الحقيقية للإرسالية، طالباً الحكم بعدم قبول الدعوى. ثم قرر أطراف الدعوى الاكتفاء. ولكون الدعوى صالحة للفصل فيها، قررت الدائرة رفع الجلسة للمداولة، وأصدرت حكمها الماثل لما يلي.</w:t>
      </w:r>
    </w:p>
    <w:p w:rsidR="008F0F65" w:rsidRPr="0074058A" w:rsidRDefault="008F0F65" w:rsidP="008F0F65">
      <w:pPr>
        <w:spacing w:after="0" w:line="240" w:lineRule="auto"/>
        <w:jc w:val="center"/>
        <w:rPr>
          <w:rFonts w:ascii="Traditional Arabic" w:hAnsi="Traditional Arabic" w:cs="Traditional Arabic"/>
          <w:sz w:val="32"/>
          <w:szCs w:val="32"/>
          <w:rtl/>
        </w:rPr>
      </w:pPr>
      <w:r w:rsidRPr="0074058A">
        <w:rPr>
          <w:rFonts w:ascii="Traditional Arabic" w:hAnsi="Traditional Arabic" w:cs="Traditional Arabic"/>
          <w:b/>
          <w:bCs/>
          <w:sz w:val="32"/>
          <w:szCs w:val="32"/>
          <w:rtl/>
        </w:rPr>
        <w:t>الأسباب</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 xml:space="preserve">لما كان وكيل المدعية قد حصر هذه الدعوى مبتغياً من ورائها الحكم بإلزام المدعى عليه بتعويض موكلته بمبلغ إجمالي قدره (814.741) </w:t>
      </w:r>
      <w:proofErr w:type="spellStart"/>
      <w:r w:rsidRPr="0074058A">
        <w:rPr>
          <w:rFonts w:ascii="Traditional Arabic" w:hAnsi="Traditional Arabic" w:cs="Traditional Arabic"/>
          <w:sz w:val="32"/>
          <w:szCs w:val="32"/>
          <w:rtl/>
        </w:rPr>
        <w:t>ثمانمئة</w:t>
      </w:r>
      <w:proofErr w:type="spellEnd"/>
      <w:r w:rsidRPr="0074058A">
        <w:rPr>
          <w:rFonts w:ascii="Traditional Arabic" w:hAnsi="Traditional Arabic" w:cs="Traditional Arabic"/>
          <w:sz w:val="32"/>
          <w:szCs w:val="32"/>
          <w:rtl/>
        </w:rPr>
        <w:t xml:space="preserve"> وأربعة عشر ألفاً وسبعمئة وواحد وأربعون ريالاً، على التفصيل الآتي: 1-</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غرامة وكيل أول + أرضيات + مصاريف تخليص جمركي بمبلغ (73</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320) ثلاثة وسبعين ألفاً وثلاثمئة وعشرين ريالاً. 2-</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غرامة وكيل ثاني بمبلغ (25</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830) خمسة وعشرين ألفاً وثمانمئة وثلاثين ريالاً. 3-</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مصاريف انتقالات وأجور تعقيب إلى جدة والرياض مدة (6) أشهر بمبلغ (37</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000) سبعة وثلاثين ألف ريال. 4-</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قيمة فرق سعر البضاعة التي تم شراؤها من الداخل لتجنب التعرض لغرامات من العملاء بمبلغ (490</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297) أربعمئة وتسعين ألفاً ومئتين وسبعة وتسعين ريالاً، وأن سعر البضاعة من الخارج قيمتها (123</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412) مئة وثلاثة وعشرون ألفاً وأربعمئة واثنا عشر ريالاً، بفرق السعر (366</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855) ثلاثمئة وستة وستين ألفاً وثمانمئة وخمسة وخمسين ريالاً. 5-</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قيمة بيع البضائع التالفة بسبب حجزها لدى الجمارك بعد تلف (50%) منها بمبلغ (61.706) واحد وستين ألفاً وسبعمئة وستة ريالات. 6-</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التعويض عن الأضرار بمبلغ (200</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000) مئتي ألف ريال. 7-</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قيمة أتعاب المحاماة بمبلغ قدره (50</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 xml:space="preserve">000) خمسون ألف ريال. </w:t>
      </w:r>
      <w:r w:rsidRPr="0074058A">
        <w:rPr>
          <w:rFonts w:ascii="Traditional Arabic" w:hAnsi="Traditional Arabic" w:cs="Traditional Arabic"/>
          <w:sz w:val="32"/>
          <w:szCs w:val="32"/>
          <w:rtl/>
        </w:rPr>
        <w:lastRenderedPageBreak/>
        <w:t>فإن هذه الدعوى تكون بناءً على تكييفها النظامي الصحيح من قبيل دعاوى التعويض، وتختص المحاكم الإدارية بنظرها وفقاً للمادة (13/ج) من نظام ديوان المظالم الصادر بالمرسوم الملكي رقم (م/78) في 19/9/1428هـ، كما أنها تدخل ضمن اختصاص المحكمة المكاني وفقاً للمادة الثانية من نظام المرافعات أمام ديوان المظالم الصادر بالمرسوم الملكي رقم (م/3) وتاريخ 22/1/1435هـ. وأما عن قبول الدعوى شكلاً، فالذي يتبيَّن من طلب وكيل المدعية الحكم بإلزام المدعى عليه بتعويض موكلته جراء تأخره في فسح البضاعة، وقام المدعى عليه بفسح البضاعة بتاريخ 3/4/1440هـ، وقدم وكيل المدعية دعوى موكلته بتاريخ 20/3/1441هـ، ولما كانت المادة الثامنة في الفقرة السادسة من نظام المرافعات أمام ديوان المظالم نصت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وعليه تكون الدعوى مستوفية لسائر أوضاعها الشكليَّة المقررة نظاماً. وعن موضوع الدعوى، فإن وكيل المدعية يطلب الحكم لموكلته بإلزام المدعى عليه بدفع مبلغ إجمالي قدره (814</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 xml:space="preserve">741) </w:t>
      </w:r>
      <w:proofErr w:type="spellStart"/>
      <w:r w:rsidRPr="0074058A">
        <w:rPr>
          <w:rFonts w:ascii="Traditional Arabic" w:hAnsi="Traditional Arabic" w:cs="Traditional Arabic"/>
          <w:sz w:val="32"/>
          <w:szCs w:val="32"/>
          <w:rtl/>
        </w:rPr>
        <w:t>ثمانمئة</w:t>
      </w:r>
      <w:proofErr w:type="spellEnd"/>
      <w:r w:rsidRPr="0074058A">
        <w:rPr>
          <w:rFonts w:ascii="Traditional Arabic" w:hAnsi="Traditional Arabic" w:cs="Traditional Arabic"/>
          <w:sz w:val="32"/>
          <w:szCs w:val="32"/>
          <w:rtl/>
        </w:rPr>
        <w:t xml:space="preserve"> وأربعة عشر ألفاً وسبعمئة وواحد وأربعون ريالاً لقاء ضرر موكلته من تأخير فسح البضاعة العائدة لموكلته، فالثابت أن المدعية قامت بإحضار شحنة أسمدة كيميائية تستخدم لتقوية التربة وإنبات البذور، والثابت أن المدعى عليه قام بإخضاع الشحنات والتي عبارة عن أسمدة معدنية أو كيماوية على البند الجمركي رقم (310520000000) فئة رسم (12%) مقيد استيراده من الأمن العام، ومادة هيومات بوتاسيوم تم إخضاعها على البند الجمركي رقم (310590000000) فئة رسم (12%) مقيد استيراده من المحجر النباتي والحيواني، والثابت أن المدعى عليه طلب من المدعية تقديم فسح من الأمن الصناعي، والثابت أن المدعية تقدمت للأمن الصناعي وأخطرها بأن البضاعة غير خاضعة لفسح الأمن الصناعي، والثابت ورود إفادة مدير عام القيمة والتعريفة الجمركية بالخطاب رقم (213775-39-184) وتاريخ 19/12/1439هـ المتضمن: (نأمل فسح الإرسالية وربطها بالتأمين وإعادة بيان الاستيراد المشار إليه أعلاه لاستكمال الدراسة)، والثابت أن المدعى عليه لم يستجب لذلك واستمر في حجز الإرسالية، والثابت أنه صدر قرار لجنة التعريفة والدراسات بالهيئة العامة للجمارك رقم (3587) وتاريخ 18/3/1440هـ المتضمن: "قرر أعضاء اللجنة بالإجماع أن مادة امينو أسيد (18.2%) تخضع للبند الجمركي رقم (292249000000) رسوم (5%)، وأن مادة سوبر بوتاسيوم هيومات تخضع للبند الجمركي رقم (382499999999) رسوم (5%)"، وحيث إن رقابة القضاء لأعمال الإدارة تشكل أهم الضمانات الحقيقية المفروضة نظاماً حمايةً تصونها ضد أي انتهاكات لحقوقهم. وبما أن المستقر فقهاً وقضاءً أنه يجب توافر أركان التعويض وهي (الخطأ، والضرر، والعلاقة السببية بينهما) فإن خطأ المدعى عليه ثبت للدائرة في إخضاع البنود الجمركية لبنود ليست مطابقة للبضائع العائدة للمدعية، وإقرار المدعى عليه لإعفاء المدعية من رسوم الأرضيات مما يعد دليلاً موصلاً إلى خطأ المدعى عليه، كما أن الضرر ثبت </w:t>
      </w:r>
      <w:r w:rsidRPr="0074058A">
        <w:rPr>
          <w:rFonts w:ascii="Traditional Arabic" w:hAnsi="Traditional Arabic" w:cs="Traditional Arabic"/>
          <w:sz w:val="32"/>
          <w:szCs w:val="32"/>
          <w:rtl/>
        </w:rPr>
        <w:lastRenderedPageBreak/>
        <w:t xml:space="preserve">للدائرة بموجب تأخر المدعى عليه في فسح البضائع العائدة للمدعية لمدة (6) ستة أشهر، مما أدى إلى تضررها في حرمانها من بيع البضائع وارتباطها مع عقود جديدة لشراء البضائع من الداخل بفارق سعر مختلف حتى لا تتأثر ارتباطات عقود العملاء مع المدعية. ولا حجة في دفع المدعى عليه بأن المدعية لم تقم بتقديم البنود الصحيحة للبضائع؛ ذلك أن المدعية قامت بإصدار تصاريح للبضائع قبل وصولها إلا أن المدعى عليه أخضع البضائع على بنود غير ملاقية للبضائع، وغنيٌ عن البيان أن خطأ المدعى عليه هو من تسبب في إيقاع الضرر على المدعية. وإن الدائرة وهي بصدد تعويض المدعية عن تأخر المدعى عليه فسح البضائع تستوحي ما هو مقرر شرعاً والمقعَّد فقهاً، أن الضرر يُزال، فالواجب عدم إيقاعه؛ لقول الرسول ﷺ: </w:t>
      </w:r>
      <w:r>
        <w:rPr>
          <w:rFonts w:ascii="Traditional Arabic" w:hAnsi="Traditional Arabic" w:cs="Traditional Arabic" w:hint="cs"/>
          <w:sz w:val="32"/>
          <w:szCs w:val="32"/>
          <w:rtl/>
        </w:rPr>
        <w:t>"</w:t>
      </w:r>
      <w:r>
        <w:rPr>
          <w:rFonts w:ascii="Traditional Arabic" w:hAnsi="Traditional Arabic" w:cs="Traditional Arabic"/>
          <w:sz w:val="32"/>
          <w:szCs w:val="32"/>
          <w:rtl/>
        </w:rPr>
        <w:t>لا ضرر</w:t>
      </w:r>
      <w:r w:rsidRPr="0074058A">
        <w:rPr>
          <w:rFonts w:ascii="Traditional Arabic" w:hAnsi="Traditional Arabic" w:cs="Traditional Arabic"/>
          <w:sz w:val="32"/>
          <w:szCs w:val="32"/>
          <w:rtl/>
        </w:rPr>
        <w:t xml:space="preserve"> ولا ضرار</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 أَمَا وقد وقع الضرر، فإن اللازم رفعه، وبما أنه ثبت للدائرة أن المدعى عليه قد أخطأ خطأً ترتب عليه إيقاع الضرر بالمدعية، وباطلاع الدائرة على المستندات المقدمة من المدعية وما تضمنه تقرير الخبير في الدعوى مكتب (...) ترى تعويض المدعية عن الآتي: 1-</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مصاريف الوكيل الملاحي بموجب الفاتورة الصادرة من شركة (...) بمبلغ قدره (52</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280) اثنان وخمسون ألفاً ومئتان وثمانون ريالاً، وتكاليف حجز الشحنة بموجب الفاتورة بمبلغ قدره (24</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600) أربعة وعشرون ألفاً وستمئة ريال. 2-</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فرق سعر الشراء المحلي والاستيراد للبضائع بمبلغ قدره (341</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742) ثلاثمئة وواحد وأربعون ألفاً وسبعمئة واثنان وأربعون ريالاً. 3-</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قيمة أتعاب الخبير والذي يقدر عرض سعره بمبلغ قدره (17</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250) سبعة عشر ألفاً ومئتان وخمسون ريالاً. أما ما يتعلق بالأرضيات التي تطالب بها المدعية فإن المدعى عليه قد أعفى المدعية عن دفعها؛ وذلك حسب إقرار وكيل المدعية وتأكيد المدعى عليه. أما ما يتعلق بأجور التعقيب والمتابعة والتي تقدر بمبلغ قدره (37</w:t>
      </w:r>
      <w:r>
        <w:rPr>
          <w:rFonts w:ascii="Traditional Arabic" w:hAnsi="Traditional Arabic" w:cs="Traditional Arabic"/>
          <w:sz w:val="32"/>
          <w:szCs w:val="32"/>
          <w:rtl/>
        </w:rPr>
        <w:t>.</w:t>
      </w:r>
      <w:r w:rsidRPr="0074058A">
        <w:rPr>
          <w:rFonts w:ascii="Traditional Arabic" w:hAnsi="Traditional Arabic" w:cs="Traditional Arabic"/>
          <w:sz w:val="32"/>
          <w:szCs w:val="32"/>
          <w:rtl/>
        </w:rPr>
        <w:t xml:space="preserve">000) سبعة وثلاثون ألف ريال؛ فإن المبلغ الذي تكبدته المدعية جراء فسح البضائع، فإن تلك المبالغ المذكورة والمستندات المرفقة التي تعضد المطالبة وإن كانت صحيحة إلا أنها لا ترقى إلى أن تكون دليلاً قاطعاً موصلاً إلى استحقاق المدعية للتعويض؛ ذلك أن المبالغ والمستندات المقدمة قد يرد أن تكون لمتابعة إجراء البضائع ويرد أن تكون على عكسها، مما ينهض بقضاء الدائرة إلى عدم اعتبارها في استحقاق التعويض عنها. أما ما يتعلق في المطالبة بقيمة بيع البضائع التالفة بسبب حجزها لدى الجمارك بعد تلف (50%) منها؛ فإن وكيل المدعية لم يقدم في الدعوى ما يعضد صحة المطالبة سوى قول مرسل، مما ينهض بقضاء الدائرة إلى عدم النظر فيه. أما ما يتعلق في المطالبة بالتعويض لموكلته عن الأضرار التي لحقت بها؛ فإن وكيل المدعية لم يقدم أي مستند يعضد هذه المطالبة سوى قول مرسل، مما ينهض بقضاء الدائرة إلى عدم النظر فيه كذلك. وكذا فيما يتعلق في أتعاب المحاماة، فإن الدائرة باطلاعها على المستندات في الدعوى فقد خلت مما يعضد صحة المطالبة فلم يقدم أمام الدائرة أي عقد بين المدعية والمترافع في الدعوى. ولا ينال من ذلك ما ذكره تقرير الخبير من أنه اطلع وطابق عقد المحامي مع المدعية؛ فإن البينة لا بد أن تقدم أمام القضاء ولا ينهض بقضاء الدائرة إلى الحكم بالتعويض من دون بينه؛ الأمر الذي تنتهي معه الدائرة إلى رفض الطلب. كما لا ينال من ذلك المبالغ التي تدعيها المدعية؛ </w:t>
      </w:r>
      <w:r w:rsidRPr="0074058A">
        <w:rPr>
          <w:rFonts w:ascii="Traditional Arabic" w:hAnsi="Traditional Arabic" w:cs="Traditional Arabic"/>
          <w:sz w:val="32"/>
          <w:szCs w:val="32"/>
          <w:rtl/>
        </w:rPr>
        <w:lastRenderedPageBreak/>
        <w:t>فإن الدائرة إنما بنت التعويض على ما هو ثابت يقيناً وفق المستندات الثابتة التي توصل إلى تعويض عادل يحقق الغاية من الوصول للحق المدعى به.</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لذلك حكمت الدائرة: بإلزام جمرك ميناء جدة الإسلامي بأن تدفع لـ(...) مبلغاً قدره (435.872) أربعمئة وخمسة وثلاثون ألفاً وثمانمئة واثنان وسبعون ريالاً ورفض ما عدا ذلك من طلبات.</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74058A" w:rsidRDefault="008F0F65" w:rsidP="008F0F65">
      <w:pPr>
        <w:spacing w:after="0" w:line="240" w:lineRule="auto"/>
        <w:jc w:val="both"/>
        <w:rPr>
          <w:rFonts w:ascii="Traditional Arabic" w:hAnsi="Traditional Arabic" w:cs="Traditional Arabic"/>
          <w:sz w:val="32"/>
          <w:szCs w:val="32"/>
          <w:rtl/>
        </w:rPr>
      </w:pP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حكم محكمة الاستئناف: </w:t>
      </w:r>
    </w:p>
    <w:p w:rsidR="008F0F65" w:rsidRPr="0074058A" w:rsidRDefault="008F0F65" w:rsidP="008F0F65">
      <w:pPr>
        <w:spacing w:after="0" w:line="240" w:lineRule="auto"/>
        <w:rPr>
          <w:rFonts w:ascii="Traditional Arabic" w:hAnsi="Traditional Arabic" w:cs="Traditional Arabic"/>
          <w:b/>
          <w:bCs/>
          <w:sz w:val="32"/>
          <w:szCs w:val="32"/>
        </w:rPr>
      </w:pPr>
      <w:r w:rsidRPr="0074058A">
        <w:rPr>
          <w:rFonts w:ascii="Traditional Arabic" w:hAnsi="Traditional Arabic" w:cs="Traditional Arabic"/>
          <w:b/>
          <w:bCs/>
          <w:sz w:val="32"/>
          <w:szCs w:val="32"/>
          <w:rtl/>
        </w:rPr>
        <w:t>حكمت المحكمة بتأييد الحكم فيما انتهى إليه من قضاء.</w:t>
      </w:r>
    </w:p>
    <w:p w:rsidR="008F0F65" w:rsidRPr="0074058A"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74058A">
        <w:rPr>
          <w:rFonts w:ascii="Traditional Arabic" w:hAnsi="Traditional Arabic" w:cs="Traditional Arabic"/>
          <w:b/>
          <w:bCs/>
          <w:sz w:val="32"/>
          <w:szCs w:val="32"/>
          <w:rtl/>
        </w:rPr>
        <w:lastRenderedPageBreak/>
        <w:t xml:space="preserve">رقم القضية في المحكمة الإدارية 732 لعام 1441هـ </w:t>
      </w:r>
    </w:p>
    <w:p w:rsidR="008F0F65" w:rsidRPr="0074058A" w:rsidRDefault="008F0F65" w:rsidP="008F0F65">
      <w:pPr>
        <w:spacing w:after="0" w:line="240" w:lineRule="auto"/>
        <w:jc w:val="both"/>
        <w:rPr>
          <w:rFonts w:ascii="Traditional Arabic" w:hAnsi="Traditional Arabic" w:cs="Traditional Arabic"/>
          <w:b/>
          <w:bCs/>
          <w:sz w:val="32"/>
          <w:szCs w:val="32"/>
        </w:rPr>
      </w:pPr>
      <w:r w:rsidRPr="0074058A">
        <w:rPr>
          <w:rFonts w:ascii="Traditional Arabic" w:hAnsi="Traditional Arabic" w:cs="Traditional Arabic"/>
          <w:b/>
          <w:bCs/>
          <w:sz w:val="32"/>
          <w:szCs w:val="32"/>
          <w:rtl/>
        </w:rPr>
        <w:t>رقم القضية في محكمة الاستئناف الإدارية 2394 لعام 1442هـ</w:t>
      </w:r>
    </w:p>
    <w:p w:rsidR="008F0F65" w:rsidRPr="0074058A" w:rsidRDefault="008F0F65" w:rsidP="008F0F65">
      <w:pPr>
        <w:tabs>
          <w:tab w:val="left" w:pos="3461"/>
        </w:tabs>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تاريخ الجلسة 4/7/1442هـ</w:t>
      </w:r>
      <w:r w:rsidRPr="0074058A">
        <w:rPr>
          <w:rFonts w:ascii="Traditional Arabic" w:hAnsi="Traditional Arabic" w:cs="Traditional Arabic"/>
          <w:b/>
          <w:bCs/>
          <w:sz w:val="32"/>
          <w:szCs w:val="32"/>
          <w:rtl/>
        </w:rPr>
        <w:tab/>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الموضوعات</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تعويض - تعويض عن قرار - إيقاف خدمات - الامتناع عن إنهاء إجراءات سجن مكفولة وترحيلها - الإضرار بالمصلحة العامة - الإضرار بالمصلحة الخاصة - إطلاق سراح المكفولة - الإخلال بحفظ الأمن - استغراق خطأ المضرور - انتفاء المسؤولية التقصيرية.</w:t>
      </w:r>
    </w:p>
    <w:p w:rsidR="008F0F65" w:rsidRPr="0074058A" w:rsidRDefault="008F0F65" w:rsidP="008F0F65">
      <w:pPr>
        <w:tabs>
          <w:tab w:val="left" w:pos="3461"/>
        </w:tabs>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مطالبة المدعي إلزام المدعى عليها بتعويضه عن الأضرار اللاحقة به جراء إيقاف خدماته - الثابت قيام المدعى عليها بسجن مكفولة المدعي لصدور حكم جزائي بإدانتها بترويج الخمور، وبعد انتهاء محكومية المكفولة تواصلت المدعى عليها مع المدعي لإنهاء إجراءات المكفولة وترحيلها، إلا أن المدعي لم يستجب لذلك، وجعل مكفولته محبوسة في السجن من غير استشعار بمسؤوليته النظامية والشرعية تجاهها - إبقاء مكفولة المدعي في السجن بعد انتهاء محكوميتها يضر بالمصلحة العامة والخاصة، وإخلاء سبيلها داخل البلد يخل بالأمن - ثبوت خطأ المدعي بعدم تجاوبه مع المدعى عليها، واستغراق خطئه خطأ المدعى عليها على فرض وجوده - انتفاء مسؤولية المدعى عليها التقصيرية - أثر ذلك: رفض الدعوى.</w:t>
      </w:r>
    </w:p>
    <w:p w:rsidR="008F0F65" w:rsidRPr="0074058A" w:rsidRDefault="008F0F65" w:rsidP="008F0F65">
      <w:pPr>
        <w:tabs>
          <w:tab w:val="left" w:pos="3461"/>
        </w:tabs>
        <w:spacing w:after="0" w:line="240" w:lineRule="auto"/>
        <w:rPr>
          <w:rFonts w:ascii="Traditional Arabic" w:hAnsi="Traditional Arabic" w:cs="Traditional Arabic"/>
          <w:sz w:val="32"/>
          <w:szCs w:val="32"/>
          <w:rtl/>
        </w:rPr>
      </w:pP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الوقائع</w:t>
      </w:r>
    </w:p>
    <w:p w:rsidR="008F0F65" w:rsidRPr="0074058A" w:rsidRDefault="008F0F65" w:rsidP="008F0F65">
      <w:pPr>
        <w:tabs>
          <w:tab w:val="left" w:pos="3461"/>
        </w:tabs>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 xml:space="preserve">تتلخص وقائع هذه الدعوى بالقدر اللازم لإصدار هذا الحكم في أن المدعي تقدم بصحيفة دعوى أمام المحكمة الإدارية بالرياض في 3/1/1441هـ ملخصها: أنه تم إيقاف خدماته من قبل شرطة وحدة الاستدلالات الجنائية بالتعميم رقم (4054000777) وتاريخ 10/8/1440هـ بدون مسوغ نظامي أو قضائي، حيث إنه مقيم في منطقة جازان بمدينة أبو عريش، ومنذ أربع سنوات تقدم ببلاغ هروب عاملة منزلية لدى الجوازات في حينه بالبلاغ رقم (2487858) وتاريخ 16/1/1437هـ، وتلقى اتصال في شهر رجب لعام 1440هـ من شخص أفاد أنه من سجن النساء بمدينة الرياض، وطلب منه الحضور بحجة أن يدفع للعاملة قيمة التذكرة لترحيلها بعد قضاء محكوميتها، وعند إبلاغه بعدم قدرته للسفر لظروفه الخاصة، وطلب تحويل المعاملة بشكل رسمي إلى منطقة جازان، أفاد بأنه يلزم الحضور، وتم بعد ذلك إيقاف خدماته بالتعميم سابق الذكر، وتقدم بشكوى لإمارة منطقة الرياض برقم (65210) وتاريخ 16/8/1440هـ ثم تقدم بشكوى لشرطة منطقة الرياض، وصدر بذلك خطاب لوحدة جمع الاستدلالات بسجن النساء بالرياض بالرقم (579156) وتاريخ 8/10/1440هـ وحتى تاريخ تقدمه بهذه الدعوى ولا تزال خدماته متوقفة، مما ألحق به كثيراً من الضرر المادي والمعنوي، وختم لائحة دعواه بطلب تعويضه بمبلغ </w:t>
      </w:r>
      <w:r w:rsidRPr="0074058A">
        <w:rPr>
          <w:rFonts w:ascii="Traditional Arabic" w:hAnsi="Traditional Arabic" w:cs="Traditional Arabic"/>
          <w:sz w:val="32"/>
          <w:szCs w:val="32"/>
          <w:rtl/>
        </w:rPr>
        <w:lastRenderedPageBreak/>
        <w:t xml:space="preserve">قدره (450.000) أربعمئة وخمسون ألف ريالاً عوضاً عما لحق به من أضرار بسبب إيقاف خدماته من تاريخ إصدار التعميم في 10/8/1440هـ وحتى تاريخ الدعوى. وبقيد الدعوى قضية وإحالتها للدائرة، قامت بنظرها على النحو الوارد بمحاضر الضبط، وبسؤال المدعي عن الدعوى؟ أفاد بأن لديه خادمة هاربة وقد تقدم إلى الجوازات بالإبلاغ عن هروبها ثم بعد مضي ثلاث سنوات تم القبض على الخادمة في مدينة الرياض وتم إيداعها في سجن الرياض، وتم الاتصال عليه ومطالبته بدفع قيمة السفر لبلدها فامتنع عن ذلك لأن قيمة التذكرة ليست من مسؤوليته فقامت المدعى عليها بإيقاف خدماته من تاريخ 10/8/1440هـ حتى تاريخ 18/1/1441هـ من غير مستند نظامي، ويطلب التعويض عن هذا الإيقاف. وبعرض ذلك على ممثل المدعى عليها، قدم مذكرة تضمنت: أنه بتاريخ 24/6/1440هـ أحيلت النزيلة (...) أثيوبية الجنسية من قبل مركز شرطة المربع بمذكرة الإيداع رقم (527) بتاريخ 24/6/1440هـ بتهمة ترويج الخمور، وبإحالة أوراقها للمحكمة الجزائية صدر بحقها حكم قضائي بالسجن والجلد، وبمخاطبة وحدة جمع الاستدلالات بسجن النساء التابع لشرطة منطقة الرياض بالخطاب رقم (559) وتاريخ 7/7/1440هـ لإنهاء ما للمذكورة وما عليها من حقوق، وقد ورد خطاب برقم (1344) وتاريخ 10/8/1440هـ المتضمن أنه تم إيقاف خدمات الكفيل، علماً أنه قد ورد الخطاب رقم (1816) وتاريخ 22/10/1440هـ بخصوص ذات الموضوع وذلك لتعهد الكفيل بالحضور تمهيداً لإبعاد النزيلة حتى لا تتأخر في السجن استناداً لتعميم مقام الإمارة رقم (135941) وتاريخ 12/10/1436هـ المتعلق بضوابط إيقاف خدمات الكفيل في حال امتناعه عن إنهاء إجراءات مكفوله، علماً أن الإيقاف صادر من وحدة جمع الاستدلالات بسجن النساء، وختم مذكرته بطلب الحكم برفض الدعوى لما تم إيضاحه. وبعرض ذلك على المدعي، أفاد بأنه قد وجه دعواه ضد شرطة منطقة الرياض، ويطلب إدخالها في الدعوى. وبإدخال شرطة منطقة الرياض في الدعوى، وبطلب الجواب من ممثلها، قدم مذكرة تضمنت: أن إيقاف الخدمات عن المدعي كان نظامياً ومتماشياً مع تعميم وزير الداخلية رقم (115104) وتاريخ 21/7/1436هـ، حيث إنه لم يتم الإيقاف على المدعي إلا بعد التواصل معه عدة مرات ولم يتجاوب مع هذه الاتصالات، فكان لزاماً على الجهة القيام بذلك حسب الأنظمة المرعية لإحضار المدعي، حيث إنه تم إعلام المدعي بأمر مكفولته بتاريخ 13/7/1440هـ، وتم الإيقاف بتاريخ 10/8/1440هـ، ولم يقم بمراجعة الجهة إلا بتاريخ 18/1/1441هـ، ومن هذا يستنتج عدم جدية المدعي، كما أن دعوى التعويض عن الخطأ الإداري يلتزم قيامها على أركانها الثلاث، وهذا ما لم يتم بهذه الدعوى حيث إن الجهة الإدارية لم تقم بخطأ إداري وإجراءاتها متماشية مع الأنظمة، وختم مذكرته بطلب رفض الدعوى. وبعرض ذلك على المدعي، قدم مذكرة تضمنت: أنه ورد في المادة (6) من اللائحة المنظمة للعلاقة التعاقدية للعمالة المنزلية: "يلتزم عامل الخدمة المنزلية بالآتي: فقرة (6) ألا يرفض العمل أو يترك الخدمة دون سبب مشروع. فقرة (8) ألا يعمل لحسابه الخاص"، وحيث إن العاملة تركت العمل بهروبها، واعترافها أن سبب هروبها هو أنها تريد العمل </w:t>
      </w:r>
      <w:r w:rsidRPr="0074058A">
        <w:rPr>
          <w:rFonts w:ascii="Traditional Arabic" w:hAnsi="Traditional Arabic" w:cs="Traditional Arabic"/>
          <w:sz w:val="32"/>
          <w:szCs w:val="32"/>
          <w:rtl/>
        </w:rPr>
        <w:lastRenderedPageBreak/>
        <w:t>لحسابها الخاص، وبما أن العاملة فسخت العقد لسبب غير مشروع فإنه لا يتحمل نظاماً قيمة تذكرة سفرها حسب ما ورد في المادة (15) من أنه: "إذا انتهى العقد من قبل صاحب العمل لسبب غير مشروع أو من قبل عامل الخدمة المنزلية لسبب مشروع، يجب على صاحب العمل أن يتحمل دفع قيمة تذكرة السفر لإعادة عامل الخدمة المنزلية إلى بلده"، كما أن الأضرار المادية والمعنوية المرتبطة بها والمستقلة عنها التي أضرت بشخصه وعائلته هي كالتالي: إساءة السمعة بشخصه وأفراد أسرته بإيقاف خدماته في أبشر من قبل سجن النساء بالرياض وتعرضه للمساءلة والإحراج بشكل خاص في جميع منافذ البصمة في المطارات والدوائر الحكومية والمجتمع بشكل عام، كما تقدم بعدة شكاوى بسبب تجاوز الإجراءات النظامية من الجهة المصدرة لإيقاف خدماته خصوصاً بما صدر من توجيهات من المقام السامي في المرسوم الملكي رقم (28563) وتاريخ 24/5/1440هـ في البند الأول أن إيقاف الخدمات يتم بناء على سند نظامي أو أمر أو قرار إداري وتم إرسالها بالبريد الممتاز، والتي توضح تكلفتها المادية مع الأضرار المعنوية في تجهيزها والانشغال بها عن أعماله وعائلته، فتقدم بشكوى لوزارة الداخلية قيدت برقم (31137) وتاريخ 16/8/1440هـ، وشكوى لإمارة الرياض قيدت برقم (95210) وتاريخ 16/8/1440هـ، وشكوى لشرطة منطقة الرياض، وشكوى للديوان الملكي قيدت برقم (177480) وتاريخ 11/11/1440هـ، عندما استمر إيقاف الخدمات مما اضطره للسفر للرياض لعدة مرات لمتابعتها ودفع بسير المعاملة في السفرة الأولى بالأقسام الداخلية مقر الشكاوى، والسفرة الثانية عندما لم يصله شيء عن معاملات سفره، وذكرو له أنهم سيخاطبون إدارة السجون وعندما صدرت معاملة من الإمارة برقم (109212) وتاريخ 14/10/1440هـ إلى الإدارة العامة للسجون، ومن شرطة منطقة الرياض برقم (579156) وتاريخ 8/10/1440هـ سافر للمرة الثالثة لعدم إلغاء إيقاف الخدمات من قبل سجن النساء بالرياض، وتابع الخطابات في سجن النساء بالرياض، وطلب منهم أرقام صادر الخطابات ورفضوا إعطاءه، وعرضو عليه رفع إيقاف الخدمات من أبشر، وتم ذلك بتاريخ 18/1/1441هـ، كذلك اضطراره للسفر للرياض للمرة الرابعة عندما تقدم بدعوى للمحكمة الإدارية بالرياض. ثم تبادل أطراف الدعوى المذكرات مما لا يخرج عما سبق إيراده، ولما رأت الدائرة صلاحية الدعوى للفصل فيها، عليه رفعت الجلسة، وأصدرت هذا الحكم مؤسساً على التالي.</w:t>
      </w:r>
    </w:p>
    <w:p w:rsidR="008F0F65" w:rsidRPr="0074058A" w:rsidRDefault="008F0F65" w:rsidP="008F0F65">
      <w:pPr>
        <w:spacing w:after="0" w:line="240" w:lineRule="auto"/>
        <w:jc w:val="center"/>
        <w:rPr>
          <w:rFonts w:ascii="Traditional Arabic" w:hAnsi="Traditional Arabic" w:cs="Traditional Arabic"/>
          <w:sz w:val="32"/>
          <w:szCs w:val="32"/>
          <w:rtl/>
        </w:rPr>
      </w:pPr>
      <w:r w:rsidRPr="0074058A">
        <w:rPr>
          <w:rFonts w:ascii="Traditional Arabic" w:hAnsi="Traditional Arabic" w:cs="Traditional Arabic"/>
          <w:b/>
          <w:bCs/>
          <w:sz w:val="32"/>
          <w:szCs w:val="32"/>
          <w:rtl/>
        </w:rPr>
        <w:t>الأسباب</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 xml:space="preserve">لما كان المدعي أقام دعواه هذه طالباً فيها إلزام المدعى عليها تعويضه بمبلغ قدره (450.000) أربعمئة وخمسون ألف ريال عما لحق به من أضرار بسبب إيقاف خدماته من تاريخ 10/8/1440هـ وحتى تاريخ 18/1/1441هـ؛ وبالتالي تكون الدعوى مشمولة بولاية المحاكم الإدارية طبقاً للمادة (13/ج) من نظام ديوان المظالم الصادر بالمرسوم الملكي رقم (م/78) في 19/9/1428هـ باعتبارها من المنازعات الإدارية الداخلة في اختصاص المحكمة الإدارية، وبالاختصاص المكاني طبقاً للمادة (2) من نظام المرافعات أمام </w:t>
      </w:r>
      <w:r w:rsidRPr="0074058A">
        <w:rPr>
          <w:rFonts w:ascii="Traditional Arabic" w:hAnsi="Traditional Arabic" w:cs="Traditional Arabic"/>
          <w:sz w:val="32"/>
          <w:szCs w:val="32"/>
          <w:rtl/>
        </w:rPr>
        <w:lastRenderedPageBreak/>
        <w:t xml:space="preserve">ديوان المظالم الصادر بالمرسوم الملكي رقم (م/3) في 22/1/1435هـ. وبما أن المادة (8/6) من نظام المرافعات أمام ديوان المظالم الصادر بالمرسوم الملكي رقم (م/3) وتاريخ 22/1/1435هـ تنص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فمؤدى هذه المادة أن دعاوى المنازعات في التعويض ترفع مباشرة إلى المحكمة المختصة دون إلزام المدعي بالتظلم إلى الجهات الإدارية، ولما كان حق المدعي قد نشأ بتاريخ 10/8/1440هـ، وقد رفع دعواه للمحكمة الإدارية بتاريخ 3/1/1441هـ؛ فإن الدعوى بذلك تكون مقبولة شكلاً. وأما عن موضوع الدعوى، فإن استحقاق المدعي للتعويض قائم على التحقق من توافر أركان المسؤولية التقصيرية: الخطأ، والضرر، والعلاقة السببية بينهما، وفي سبيل التحقق من ركن الخطأ فإن المدعى عليها موكل إليها حفظ الأمن، ولها في سبيل ذلك اتخاذ كافة التدابير والإجراءات اللازمة مما يحقق سلامة المجتمع، وفي سبيل حفظ الأمن قامت بإنشاء السجون لحبس حريات الأفراد الذين يشكلون خطراً على المجتمع، وحبس حريات الأفراد هذا لا يكون إلى غير أمد محدد، إذ إن ذلك يؤدي إلى تكدس السجون، فضلاً عما فيه من الظلم للأفراد الذين تنتهي محكوميتهم، لذلك فالمدعى عليها لها في سبيل تحقيق هذه المصالح أن تتخذ من التدابير والقرارات التي تمنع تكدس السجون. وإذ تقرر ذلك فإنه بالنظر للدعوى الراهنة فإن المدعى عليها قد اتخذت ما في وسعها للتواصل مع المدعي وطلب حضوره وذلك وفق محضر الاتصال الصادر من شرطة منطقة الرياض والذي تضمن أنه تم الاتصال على المدعي لتكليفه بالمراجعة لإنهاء إجراءات مكفولته وذلك لغرض تصفية حقوقها وذلك بتاريخ 13/7/1440هـ الساعة (11:30) وكانت نتيجة الاتصال أنه وعد بالمراجعة خلال الأسبوع القادم، ثم في يوم الأحد بتاريخ 28/7/1440هـ الساعة الواحدة ظهراً تم الاتصال بالمدعي وكانت نتيجة الاتصال عدم الرد، ثم في يوم الاثنين بتاريخ 3/8/1440هـ الساعة (12:30م) تم الاتصال بالمدعي وكانت نتيجة الاتصال عدم الرد، ثم بتاريخ 10/8/1440هـ قامت المدعى عليها بإيقاف خدمات المدعي. فالاتصال الأول استعد المدعي للحضور وإنهاء إجراءات مكفولته ثم تخلف عن إجابة المدعى عليها وترك مكفولته محبوسة لدى المدعى عليها من غير اكتراث واستشعار لمسؤوليته الشرعية والنظامية تجاه مكفولته، وهذا خطأ من المدعي، ولا يبرر هذا الخطأ أن مكفولته قد هربت وتركت العمل، إذ إن خطأ مكفولته بالهرب لا يبرر خطأه بعدم التجاوب مع الجهات المعنية للنظر في وضع مكفولته الراهن، ثم إن المدعى عليها منفصلة عن وزارة الموارد البشرية التي لها حق الفصل في منازعات العمالة المنزلية، والمدعى عليها باتصالها طلبت من المدعي الحضور لكي ينهي الوضع القائم بينه وبين مكفولته وفق النظام لدى هذه اللجان بدليل التعهد المأخوذ على المدعي من قبل المدعى عليها بمراجعة اللجان العمالية والذي على إثره تم رفع الإيقاف؛ وعليه فخطأ المدعي قد استغرق خطأ المدعى عليها على فرض صحته؛ إذ إن مكفولة المدعي ممن ثبت بحقها ترويج الخمور، </w:t>
      </w:r>
      <w:r w:rsidRPr="0074058A">
        <w:rPr>
          <w:rFonts w:ascii="Traditional Arabic" w:hAnsi="Traditional Arabic" w:cs="Traditional Arabic"/>
          <w:sz w:val="32"/>
          <w:szCs w:val="32"/>
          <w:rtl/>
        </w:rPr>
        <w:lastRenderedPageBreak/>
        <w:t>وبقاؤها في سجون المدعى عليها لغير أمد محدد مضر بالمصالح العامة إذ يلزم من ذلك تكدس السجون واستنزاف للمال العام، كما أن إخلاء سبيلها وإبقاءها داخل البلاد تقصير في حفظ الأمن، والمدعى عليها منوط بها إدارة المصالح العامة وتحقيقها، وبذلك تنتفي المسؤولية التقصيرية بحق المدعى عليها.</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لذلك حكمت الدائرة: برفض الدعوى رقم (732) لعام 1441هـ المقامة من المدعي (...) ضد المدعى عليها شرطة منطقة الرياض وإدارة السجون بمنطقة الرياض.</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74058A" w:rsidRDefault="008F0F65" w:rsidP="008F0F65">
      <w:pPr>
        <w:spacing w:after="0" w:line="240" w:lineRule="auto"/>
        <w:jc w:val="both"/>
        <w:rPr>
          <w:rFonts w:ascii="Traditional Arabic" w:hAnsi="Traditional Arabic" w:cs="Traditional Arabic"/>
          <w:sz w:val="32"/>
          <w:szCs w:val="32"/>
          <w:rtl/>
        </w:rPr>
      </w:pP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حكم محكمة الاستئناف: </w:t>
      </w:r>
    </w:p>
    <w:p w:rsidR="008F0F65" w:rsidRPr="0074058A" w:rsidRDefault="008F0F65" w:rsidP="008F0F65">
      <w:pPr>
        <w:spacing w:after="0" w:line="240" w:lineRule="auto"/>
        <w:rPr>
          <w:rFonts w:ascii="Traditional Arabic" w:hAnsi="Traditional Arabic" w:cs="Traditional Arabic"/>
          <w:b/>
          <w:bCs/>
          <w:sz w:val="32"/>
          <w:szCs w:val="32"/>
        </w:rPr>
      </w:pPr>
      <w:r w:rsidRPr="0074058A">
        <w:rPr>
          <w:rFonts w:ascii="Traditional Arabic" w:hAnsi="Traditional Arabic" w:cs="Traditional Arabic"/>
          <w:b/>
          <w:bCs/>
          <w:sz w:val="32"/>
          <w:szCs w:val="32"/>
          <w:rtl/>
        </w:rPr>
        <w:t>حكمت المحكمة بتأييد الحكم فيما انتهى إليه من قضاء.</w:t>
      </w:r>
    </w:p>
    <w:p w:rsidR="008F0F65" w:rsidRPr="0074058A"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74058A">
        <w:rPr>
          <w:rFonts w:ascii="Traditional Arabic" w:hAnsi="Traditional Arabic" w:cs="Traditional Arabic"/>
          <w:b/>
          <w:bCs/>
          <w:sz w:val="32"/>
          <w:szCs w:val="32"/>
          <w:rtl/>
        </w:rPr>
        <w:lastRenderedPageBreak/>
        <w:t xml:space="preserve">رقم القضية في المحكمة الإدارية 1126 لعام 1441هـ </w:t>
      </w:r>
    </w:p>
    <w:p w:rsidR="008F0F65" w:rsidRPr="0074058A" w:rsidRDefault="008F0F65" w:rsidP="008F0F65">
      <w:pPr>
        <w:spacing w:after="0" w:line="240" w:lineRule="auto"/>
        <w:jc w:val="both"/>
        <w:rPr>
          <w:rFonts w:ascii="Traditional Arabic" w:hAnsi="Traditional Arabic" w:cs="Traditional Arabic"/>
          <w:b/>
          <w:bCs/>
          <w:sz w:val="32"/>
          <w:szCs w:val="32"/>
        </w:rPr>
      </w:pPr>
      <w:r w:rsidRPr="0074058A">
        <w:rPr>
          <w:rFonts w:ascii="Traditional Arabic" w:hAnsi="Traditional Arabic" w:cs="Traditional Arabic"/>
          <w:b/>
          <w:bCs/>
          <w:sz w:val="32"/>
          <w:szCs w:val="32"/>
          <w:rtl/>
        </w:rPr>
        <w:t>رقم القضية في محكمة الاستئناف الإدارية 475 لعام 1442هـ</w:t>
      </w:r>
    </w:p>
    <w:p w:rsidR="008F0F65" w:rsidRPr="0074058A" w:rsidRDefault="008F0F65" w:rsidP="008F0F65">
      <w:pPr>
        <w:tabs>
          <w:tab w:val="left" w:pos="3461"/>
        </w:tabs>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تاريخ الجلسة 28/5/1442هـ</w:t>
      </w:r>
      <w:r w:rsidRPr="0074058A">
        <w:rPr>
          <w:rFonts w:ascii="Traditional Arabic" w:hAnsi="Traditional Arabic" w:cs="Traditional Arabic"/>
          <w:b/>
          <w:bCs/>
          <w:sz w:val="32"/>
          <w:szCs w:val="32"/>
          <w:rtl/>
        </w:rPr>
        <w:tab/>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الموضوعات</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تعويض - تعويض عن قرار - منع من السفر - زوال سبب المنع - عدم رفع المنع - تفويت رحلة - قيام أركان المسؤولية التقصيرية - التعويض عن تذاكر السفر - التعويض عن حجوزات الفنادق - الضرر المعنوي - فرق الأسعار - انتفاء البينة.</w:t>
      </w:r>
    </w:p>
    <w:p w:rsidR="008F0F65" w:rsidRPr="0074058A" w:rsidRDefault="008F0F65" w:rsidP="008F0F65">
      <w:pPr>
        <w:tabs>
          <w:tab w:val="left" w:pos="3461"/>
        </w:tabs>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مطالبة المدعية إلزام المدعى عليها (الهيئة العامة للجمارك) بتعويضها وأسرتها عن الأضرار اللاحقة بهم جراء عدم رفع اسمها من قائمة الممنوعين من السفر - الثابت قيام المدعى عليها بمخاطبة إمارة المنطقة لضم المدعية لقائمة الممنوعين من السفر لتحصيل الغرامات المفروضة عليها، وبعد تسديد المدعية تلك الغرامات، لم تقم المدعى عليها بمخاطبة إمارة المنطقة لرفع اسم المدعية من قائمة الممنوعين من السفر رغم مرور خمسة أشهر على تسديد الغرامات؛ مما يتقرر خطؤها - عدم قبول دفع المدعى عليها بعدم ورود جواب إمارة المنطقة عن خطابها بضم اسم المدعية لقائمة الممنوعين من السفر؛ كون الواجب عليها متابعة خطابها والتعقيب عليه ومعرفة ما تم بشأنه، ثم التأكد من إزالة أي آثار نظامية ناتجة عنه لحظة سداد المدعية للغرامات؛ وذلك حفظاً لجنابها، وإخلاءً لمسؤوليتها - تضرر المدعية من خطأ المدعى عليها بتفويت تذاكر السفر وحجوزات الفنادق عليها وعلى أسرتها - استحقاق المدعية التعويض عن تذاكر السفر وحجوزات الفنادق - عدم استحقاق المدعية التعويض عن الضرر المعنوي، وعن فرق أسعار الحجوزات؛ لانتفاء البينة عليها - أثر ذلك: إلزام المدعى عليها بدفع التعويض المستحق للمدعية، ورفض ما عدا ذلك.</w:t>
      </w:r>
    </w:p>
    <w:p w:rsidR="008F0F65" w:rsidRPr="0074058A" w:rsidRDefault="008F0F65" w:rsidP="008F0F65">
      <w:pPr>
        <w:tabs>
          <w:tab w:val="left" w:pos="3461"/>
        </w:tabs>
        <w:spacing w:after="0" w:line="240" w:lineRule="auto"/>
        <w:rPr>
          <w:rFonts w:ascii="Traditional Arabic" w:hAnsi="Traditional Arabic" w:cs="Traditional Arabic"/>
          <w:sz w:val="32"/>
          <w:szCs w:val="32"/>
          <w:rtl/>
        </w:rPr>
      </w:pP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الوقائع</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sz w:val="32"/>
          <w:szCs w:val="32"/>
          <w:rtl/>
        </w:rPr>
        <w:t xml:space="preserve">تتلخص وقائع هذه الدعوى بالقدر اللازم لإصدار الحكم فيها بتقدم وكيل المدعية بصحيفة دعوى إلى هذه المحكمة بتاريخ 16/12/1440هـ تتلخص ومرفقاتها بأن للمدعى عليها غرامات مالية على مؤسسة موكلته، وقامت المدعى عليها بمخاطبة إمارة منطقة الرياض لإدراج موكلته ضمن قائمة الممنوعين من السفر، وبعد أن قامت موكلته بسداد المبالغ المستحقة عليها بتاريخ 12/6/1440هـ، أرادت السفر برفقة زوجها وأبنائها وخادمتها إلى دولة مصر، وذلك بتاريخ 24/11/1440هـ، أي بعد مرور قرابة الخمسة أشهر، إلا أنها تفاجأت بمنعها من السفر كون اسمها لا يزال مدرجاً في قائمة الممنوعين من السفر، وبعد مراجعتها للمدعى عليها أفادتها بنسيان الرفع للإمارة بإزالة اسمها من قائمة الممنوعين من السفر، مؤكداً الضرر الحاصل على موكلته وعائلتها كونهم لم يتمكنوا من السفر دون والدتهم، مطالباً بالتعويض عن تذاكر الطيران </w:t>
      </w:r>
      <w:r w:rsidRPr="0074058A">
        <w:rPr>
          <w:rFonts w:ascii="Traditional Arabic" w:hAnsi="Traditional Arabic" w:cs="Traditional Arabic"/>
          <w:sz w:val="32"/>
          <w:szCs w:val="32"/>
          <w:rtl/>
        </w:rPr>
        <w:lastRenderedPageBreak/>
        <w:t>وحجوزات السكن والمواصلات كونها غير مستردة، كما طالب بالتعويض النفسي لموكلته وأسرتها نظير ما تعرضت له. وبقيد صحيفة الدعوى دعوى إدارية وإحالتها للدائرة نظرتها على النحو المبين في محاضر ضبط جلساتها، حيث قدم ممثل المدعى عليها مذكرة جوابية تضمنت: أنه سبق أن صدر بحق المدعية قرار من اللجنة الجمركية الابتدائية بالبطحاء يقضي بإدانة المدعية بالتهريب الجمركي وإلزامها بغرامة جمركية قدرها (742.616) ريالاً، وبعد امتناعها عن السداد، خاطبت الإدارة إمارة منطقة الرياض بالخطاب رقم (163600) وتاريخ 5/9/1439هـ المتضمن منع المدعية من السفر، إلا أنهم لم تردهم الإفادة بما تم، وبعد استحصال كامل الغرامة من المدعية وفقاً لإيرادات الدولة، لم يتم الكتابة لإمارة المنطقة لعدم ورود خطاب منهم يفيد بتطبيق الإجراءات اللازمة ومنع المدعية من السفر، وبعد مراجعة وكيل المدعية للإدارة وطلبه رفع المنع من السفر لموكلته، قامت الإدارة على الفور بمخاطبة إمارة المنطقة بطلب رفع المنع من السفر عن المدعية وذلك بتاريخ 25/11/1440هـ، مؤكداً سلامة الإجراءات المتخذة من قبل المدعى عليها، نافياً اكتمال أركان التعويض الموجبة للتعويض، مطالباً برفض الدعوى. بعد ذلك قدم وكيل المدعية مذكرة جوابية حاصلها عدم قبول مبررات ممثل المدعى عليها، واعتبار ذلك تنصلاً من مسؤوليتها، فقد كان يتعين على المدعى عليها القيام بواجبها واتخاذ الإجراءات النظامية والكتابة للجهة المختصة لإيقاف المنع من السفر. وفي جلسة تالية قدم وكيل المدعية مذكرة مفادها حصر الأضرار التي لحقت بموكلته وعائلتها، وتتمثل في طلب التعويض عن تذاكر السفر لعدد سبعة أشخاص، وهم المدعية، وزوجها -الوكيل في هذه الدعوى- وأبناؤها (سعود، حور، محمد، فلوة) وخادمتهم المنزلية (...) بمبلغ قدره (7.685.25) سبعة آلاف وستمئة وخمسة وثمانون ريالاً وخمس وعشرون هللة، كما يطلب التعويض عن قيمة إيجار السكن بمبلغ قدره (6.481) ستة آلاف وأربعمئة وواحد وثمانون ريالاً، كما يطلب تعويض موكلته وأفراد أسرتها لكل فرد (7000) سبعة آلاف ريال، تتمثل في التعويض عن الضرر النفسي الذي لحقهم، وضرر ارتفاع سعر حجوزات الطيران والفنادق عند الحجز مرة أخرى. وبعرض ذلك على ممثل المدعى عليها، طلب أجلاً للرد. وفي جلسة تالية حضر الطرفان وقررا الاكتفاء بما سبق تقديمه، فقررت الدائرة رفع الجلسة للمداولة، وأصدرت حكمها هذا اليوم لما يأتي.</w:t>
      </w:r>
    </w:p>
    <w:p w:rsidR="008F0F65" w:rsidRPr="0074058A" w:rsidRDefault="008F0F65" w:rsidP="008F0F65">
      <w:pPr>
        <w:spacing w:after="0" w:line="240" w:lineRule="auto"/>
        <w:jc w:val="center"/>
        <w:rPr>
          <w:rFonts w:ascii="Traditional Arabic" w:hAnsi="Traditional Arabic" w:cs="Traditional Arabic"/>
          <w:sz w:val="32"/>
          <w:szCs w:val="32"/>
          <w:rtl/>
        </w:rPr>
      </w:pPr>
      <w:r w:rsidRPr="0074058A">
        <w:rPr>
          <w:rFonts w:ascii="Traditional Arabic" w:hAnsi="Traditional Arabic" w:cs="Traditional Arabic"/>
          <w:b/>
          <w:bCs/>
          <w:sz w:val="32"/>
          <w:szCs w:val="32"/>
          <w:rtl/>
        </w:rPr>
        <w:t>الأسباب</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sz w:val="32"/>
          <w:szCs w:val="32"/>
          <w:rtl/>
        </w:rPr>
        <w:t xml:space="preserve">لما كانت المدعية تتغيا من إقامة هذه الدعوى الحكم بإلزام المدعى عليها بتعويضها وأسرتها عن الأضرار التي لحقتهم جراء خطئها في عدم اتخاذ الإجراءات النظامية لرفع اسمها من قائمة الممنوعين من السفر؛ لذا فإن المحاكم الإدارية تختص ولائياً بالنظر والفصل فيها وفقاً للمادة (13/ج) من نظام ديوان المظالم الصادر بالمرسوم الملكي رقم (م/78) وتاريخ 19/9/1428هـ، كما تختص المحكمة مكانياً بنظر الدعوى بموجب المادة الثانية من نظام المرافعات أمام ديوان المظالم الصادر بالمرسوم الملكي رقم (م/3) وتاريخ 22/1/1435هـ. ومن الناحية الشكلية، ولما كان نشوء حق المدعية في المطالبة بالتعويض منذ إيقافها </w:t>
      </w:r>
      <w:r w:rsidRPr="0074058A">
        <w:rPr>
          <w:rFonts w:ascii="Traditional Arabic" w:hAnsi="Traditional Arabic" w:cs="Traditional Arabic"/>
          <w:sz w:val="32"/>
          <w:szCs w:val="32"/>
          <w:rtl/>
        </w:rPr>
        <w:lastRenderedPageBreak/>
        <w:t xml:space="preserve">ومنعها من السفر بتاريخ 24/11/1440هـ، وحيث تقدم وكيل المدعية بهذه الدعوى بتاريخ 16/12/1440هـ؛ فإنه يكون قد تقدم في المدة النظامية التي أوجبتها المادة (8/6) من نظام المرافعات أمام ديوان المظالم؛ مما تكون الدعوى بموجبه مقبولة شكلاً. وعن الموضوع، وبما أن المدعية تطلب إلزام المدعى عليها بتعويضها وأسرتها عن منعها من السفر لدولة مصر رغم سدادها جميع الغرامات المفروضة عليها وتضررها من ذلك المنع بفوات تذاكر السفر وحجوزات الفنادق عليها في دولة مصر، وحيث إنه يلزم للحكم لتعويض المضرور توافر أركان المسؤولية التقصيرية، وهي الخطأ والضرر والعلاقة السببية بينهما، فأما بشأن ركن الخطأ، ولما كان الثابت في هذه الدعوى أن المنع من السفر ورفعه لا يكون إلا بخطاب يصدر من المدعى عليها ويكون موجهاً لإمارة منطقة الرياض، كما أن الثابت أن المدعى عليها قامت بإصدار خطاب لإمارة المنطقة بطلب ضم اسم المدعية في قائمة الممنوعين من السفر لتحصيل الغرامات المفروضة عليها تطبيقاً للأنظمة الصادرة بهذا الشأن، وحيث ثبت أن المدعية قامت بسداد الغرامات المفروضة عليها، إلا أن المدعى عليها لم تقم بواجبها النظامي بمخاطبة إمارة المنطقة لرفع المنع من السفر المفروض على المدعية، رغم مرور وقت كافٍ لذلك يزيد عن خمسة أشهر، وليس ذا حجة دفعها بأنه لم يرد جواباً من إمارة المنطقة يفيد بإتمام الطلب، إذ كان واجباً عليها متابعة خطابها، والتعقيب عليه، ومعرفة ما تم بشأنه، علاوة على ذلك؛ فإنه كان عليها التأكد من إزالة أي آثار نظامية لحظة سداد المدعية للغرامات المفروضة عليها، ومخاطبة إمارة المنطقة حفظاً لجنابها وإخلاءً لمسؤوليتها؛ الأمر الذي تنتهي معه الدائرة إلى ثبوت ركن الخطأ من قبل المدعى عليها. وأما بشأن ركن الضرر، فإن الثابت أن المدعية منعت من السفر في يوم الرحلة، وذلك بعد أن قامت وأسرتها بحجز تذاكر سفر لهم ولخادمتهم غير مستردة القيمة، وكذلك قاموا بحجز فنادق عبر الموقع </w:t>
      </w:r>
      <w:r w:rsidRPr="0074058A">
        <w:rPr>
          <w:rFonts w:ascii="Traditional Arabic" w:hAnsi="Traditional Arabic" w:cs="Traditional Arabic" w:hint="cs"/>
          <w:sz w:val="32"/>
          <w:szCs w:val="32"/>
          <w:rtl/>
        </w:rPr>
        <w:t>الإلكتروني</w:t>
      </w:r>
      <w:r w:rsidRPr="0074058A">
        <w:rPr>
          <w:rFonts w:ascii="Traditional Arabic" w:hAnsi="Traditional Arabic" w:cs="Traditional Arabic"/>
          <w:sz w:val="32"/>
          <w:szCs w:val="32"/>
          <w:rtl/>
        </w:rPr>
        <w:t xml:space="preserve"> غير مسترد القيمة، ومن ثم فقد ثبت ركن الضرر، وبما أنه لا يستقيم سفر العائلة والخادمة دون وجود والدتهم معهم، خصوصاً أن أكبر أولادها لم يتجاوز عمره الثانية عشر، وأصغرهم دون السنة؛ الأمر الذي يثبت شمولهم الضرر رفقة والدتهم. كما تحققت بذلك العلاقة السببية بين الخطأ والضرر؛ وعليه فقد توافرت أركان المسؤولية، مما يتعين معه الحكم بتعويض المضرور عن الضرر المشار إليه. وفي سبيل تقدير مبلغ التعويض، فإن الثابت أن قيمة تذاكر السفر غير المستردة تبلغ (7.685.25) سبعة آلاف وستمئة وخمسة وثمانين ريالاً وخمساً وعشرين هللة، وتبلغ قيمة حجوزات الفنادق غير المستردة (6.481) ستة آلاف وأربعمئة وواحداً وثمانين ريالاً؛ لذا فإن الدائرة تصير إلى إلزام المدعى عليها بتعويض المدعية بمبلغ قدره (14.166.25) أربعة عشر ألفاً ومئة وستة وستون ريالاً وخمس وعشرون هللة. وأما بشأن طلب المدعية التعويض عن الضرر النفسي الذي لحق بها وعائلتها، وزيادة فرق أسعار الحجوزات؛ فإن الدائرة تنتهي إلى رفض ذلك لعدم ثبوته لديها.</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لذلك حكمت الدائرة: بإلزام الهيئة العامة للجمارك أن تدفع (...) مبلغاً قدره (14.166.25) أربعة عشر ألفاً ومئة وستة وستون ريالاً وخمس وعشرون هللة، ورفض ما</w:t>
      </w:r>
      <w:r>
        <w:rPr>
          <w:rFonts w:ascii="Traditional Arabic" w:hAnsi="Traditional Arabic" w:cs="Traditional Arabic" w:hint="cs"/>
          <w:b/>
          <w:bCs/>
          <w:sz w:val="32"/>
          <w:szCs w:val="32"/>
          <w:rtl/>
        </w:rPr>
        <w:t xml:space="preserve"> </w:t>
      </w:r>
      <w:r w:rsidRPr="0074058A">
        <w:rPr>
          <w:rFonts w:ascii="Traditional Arabic" w:hAnsi="Traditional Arabic" w:cs="Traditional Arabic"/>
          <w:b/>
          <w:bCs/>
          <w:sz w:val="32"/>
          <w:szCs w:val="32"/>
          <w:rtl/>
        </w:rPr>
        <w:t>عدا ذلك.</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lastRenderedPageBreak/>
        <w:t xml:space="preserve">والله الموفق، وصلى الله وسلم على نبينا محمد وعلى آله وصحبه أجمعين. </w:t>
      </w:r>
    </w:p>
    <w:p w:rsidR="008F0F65" w:rsidRPr="0074058A" w:rsidRDefault="008F0F65" w:rsidP="008F0F65">
      <w:pPr>
        <w:spacing w:after="0" w:line="240" w:lineRule="auto"/>
        <w:jc w:val="both"/>
        <w:rPr>
          <w:rFonts w:ascii="Traditional Arabic" w:hAnsi="Traditional Arabic" w:cs="Traditional Arabic"/>
          <w:sz w:val="32"/>
          <w:szCs w:val="32"/>
          <w:rtl/>
        </w:rPr>
      </w:pP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حكم محكمة الاستئناف: </w:t>
      </w:r>
    </w:p>
    <w:p w:rsidR="008F0F65" w:rsidRPr="0074058A" w:rsidRDefault="008F0F65" w:rsidP="008F0F65">
      <w:pPr>
        <w:spacing w:after="0" w:line="240" w:lineRule="auto"/>
        <w:rPr>
          <w:rFonts w:ascii="Traditional Arabic" w:hAnsi="Traditional Arabic" w:cs="Traditional Arabic"/>
          <w:b/>
          <w:bCs/>
          <w:sz w:val="32"/>
          <w:szCs w:val="32"/>
        </w:rPr>
      </w:pPr>
      <w:r w:rsidRPr="0074058A">
        <w:rPr>
          <w:rFonts w:ascii="Traditional Arabic" w:hAnsi="Traditional Arabic" w:cs="Traditional Arabic"/>
          <w:b/>
          <w:bCs/>
          <w:sz w:val="32"/>
          <w:szCs w:val="32"/>
          <w:rtl/>
        </w:rPr>
        <w:t>حكمت المحكمة بتأييد الحكم فيما انتهى إليه من قضاء.</w:t>
      </w:r>
    </w:p>
    <w:p w:rsidR="008F0F65" w:rsidRPr="0074058A"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74058A">
        <w:rPr>
          <w:rFonts w:ascii="Traditional Arabic" w:hAnsi="Traditional Arabic" w:cs="Traditional Arabic"/>
          <w:b/>
          <w:bCs/>
          <w:sz w:val="32"/>
          <w:szCs w:val="32"/>
          <w:rtl/>
        </w:rPr>
        <w:lastRenderedPageBreak/>
        <w:t xml:space="preserve">رقم القضية في المحكمة الإدارية 9222 لعام 1440هـ </w:t>
      </w:r>
    </w:p>
    <w:p w:rsidR="008F0F65" w:rsidRPr="0074058A" w:rsidRDefault="008F0F65" w:rsidP="008F0F65">
      <w:pPr>
        <w:spacing w:after="0" w:line="240" w:lineRule="auto"/>
        <w:jc w:val="both"/>
        <w:rPr>
          <w:rFonts w:ascii="Traditional Arabic" w:hAnsi="Traditional Arabic" w:cs="Traditional Arabic"/>
          <w:b/>
          <w:bCs/>
          <w:sz w:val="32"/>
          <w:szCs w:val="32"/>
        </w:rPr>
      </w:pPr>
      <w:r w:rsidRPr="0074058A">
        <w:rPr>
          <w:rFonts w:ascii="Traditional Arabic" w:hAnsi="Traditional Arabic" w:cs="Traditional Arabic"/>
          <w:b/>
          <w:bCs/>
          <w:sz w:val="32"/>
          <w:szCs w:val="32"/>
          <w:rtl/>
        </w:rPr>
        <w:t>رقم القضية في محكمة الاستئناف الإدارية 9338 لعام 1441هـ</w:t>
      </w:r>
    </w:p>
    <w:p w:rsidR="008F0F65" w:rsidRPr="0074058A" w:rsidRDefault="008F0F65" w:rsidP="008F0F65">
      <w:pPr>
        <w:tabs>
          <w:tab w:val="left" w:pos="3461"/>
        </w:tabs>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تاريخ الجلسة 4/8/1442هـ</w:t>
      </w:r>
      <w:r w:rsidRPr="0074058A">
        <w:rPr>
          <w:rFonts w:ascii="Traditional Arabic" w:hAnsi="Traditional Arabic" w:cs="Traditional Arabic"/>
          <w:b/>
          <w:bCs/>
          <w:sz w:val="32"/>
          <w:szCs w:val="32"/>
          <w:rtl/>
        </w:rPr>
        <w:tab/>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الموضوعات</w:t>
      </w:r>
    </w:p>
    <w:p w:rsidR="008F0F65" w:rsidRPr="0074058A" w:rsidRDefault="008F0F65" w:rsidP="008F0F65">
      <w:pPr>
        <w:spacing w:after="0" w:line="240" w:lineRule="auto"/>
        <w:jc w:val="both"/>
        <w:rPr>
          <w:rFonts w:ascii="Traditional Arabic" w:hAnsi="Traditional Arabic" w:cs="Traditional Arabic"/>
          <w:b/>
          <w:bCs/>
          <w:sz w:val="32"/>
          <w:szCs w:val="32"/>
        </w:rPr>
      </w:pPr>
      <w:r w:rsidRPr="0074058A">
        <w:rPr>
          <w:rFonts w:ascii="Traditional Arabic" w:hAnsi="Traditional Arabic" w:cs="Traditional Arabic"/>
          <w:b/>
          <w:bCs/>
          <w:sz w:val="32"/>
          <w:szCs w:val="32"/>
          <w:rtl/>
        </w:rPr>
        <w:t>تعويض - تعويض عن قرار - سجن - عدم نهائية القرار - إلغاء القرار قضاءً - حرمة تقييد الحرية - قيام أركان المسؤولية التقصيرية - التعويض عن تقييد الحرية - التعويض عن فقد الوظيفة - مصروفات الدعوى - سلطة المحكمة في تقدير التعويض - الاستئناس بالنظام - التعويض عن الأضرار غير المباشرة - انتفاء ركن العلاقة السببية.</w:t>
      </w:r>
    </w:p>
    <w:p w:rsidR="008F0F65" w:rsidRPr="0074058A" w:rsidRDefault="008F0F65" w:rsidP="008F0F65">
      <w:pPr>
        <w:tabs>
          <w:tab w:val="left" w:pos="3461"/>
        </w:tabs>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مطالبة المدعي إلزام المدعى عليها بتعويضه عن الأضرار اللاحقة به جراء سجنه - الثابت صدور قرار المدعى عليها بسجن المدعي لإدانته بنقل شخص متسلل، وقيامها بتنفيذ ذلك القرار قبل نهائيته من صاحب الصلاحية، ثم صدر حكم المحكمة الإدارية بإلغاء القرار لأسباب موضوعية؛ مما يتقرر خطأ المدعى عليها بسجن المدعي قبل نهائية القرار - تضرر المدعي من خطأ المدعى عليها بفقد وظيفته، وتقييد حريته بالمخالفة للنظام، وتحمله مصروفات دعوى إلغاء القرار - استحقاق المدعي التعويض عن تقييد حريته وفق تقدير المحكمة المستأنس بالراتب الذي كان يتقاضاه المدعي - استحقاق المدعي التعويض عن فقد وظيفته وفق تقدير المحكمة المستأنس بنظام التأمين ضد التعطل عن العمل - عدم قبول الاحتجاج بازدواجية الصرف للمدعي وفق نظام التأمين ضد التعطل عن العمل؛ ذلك أن التعويض لم يكن استناداً إلى النظام وإنما استئناس به عن الضرر اللاحق بالمدعي - استحقاق المدعي التعويض عن مصروفات دعوى إلغاء القرار وفق تقدير المحكمة - عدم استحقاق المدعي التعويض عن طلب زوجته الطلاق ووضع اسمه في سمة جراء عدم التزامه بسداد قرض؛ لانتفاء علاقة ذلك بخطأ المدعى عليها - أثر ذلك: إلزام المدعى عليها بدفع التعويض المستحق للمدعي، ورفض ما عدا ذلك.</w:t>
      </w:r>
    </w:p>
    <w:p w:rsidR="008F0F65" w:rsidRPr="0074058A" w:rsidRDefault="008F0F65" w:rsidP="008F0F65">
      <w:pPr>
        <w:tabs>
          <w:tab w:val="left" w:pos="3461"/>
        </w:tabs>
        <w:spacing w:after="0" w:line="240" w:lineRule="auto"/>
        <w:jc w:val="both"/>
        <w:rPr>
          <w:rFonts w:ascii="Traditional Arabic" w:hAnsi="Traditional Arabic" w:cs="Traditional Arabic"/>
          <w:sz w:val="32"/>
          <w:szCs w:val="32"/>
          <w:rtl/>
        </w:rPr>
      </w:pP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مستند الحكم</w:t>
      </w:r>
    </w:p>
    <w:p w:rsidR="008F0F65" w:rsidRPr="0074058A" w:rsidRDefault="008F0F65" w:rsidP="00A329B4">
      <w:pPr>
        <w:numPr>
          <w:ilvl w:val="0"/>
          <w:numId w:val="98"/>
        </w:numPr>
        <w:spacing w:after="0" w:line="240" w:lineRule="auto"/>
        <w:jc w:val="both"/>
        <w:rPr>
          <w:rFonts w:ascii="Traditional Arabic" w:hAnsi="Traditional Arabic" w:cs="Traditional Arabic"/>
          <w:sz w:val="32"/>
          <w:szCs w:val="32"/>
        </w:rPr>
      </w:pPr>
      <w:r w:rsidRPr="0074058A">
        <w:rPr>
          <w:rFonts w:ascii="Traditional Arabic" w:hAnsi="Traditional Arabic" w:cs="Traditional Arabic"/>
          <w:sz w:val="32"/>
          <w:szCs w:val="32"/>
          <w:rtl/>
        </w:rPr>
        <w:t xml:space="preserve">قول الرسول </w:t>
      </w:r>
      <w:r w:rsidRPr="0074058A">
        <w:rPr>
          <w:rFonts w:ascii="Traditional Arabic" w:hAnsi="Traditional Arabic" w:cs="Traditional Arabic"/>
          <w:sz w:val="32"/>
          <w:szCs w:val="32"/>
        </w:rPr>
        <w:sym w:font="AGA Arabesque" w:char="F065"/>
      </w:r>
      <w:r w:rsidRPr="0074058A">
        <w:rPr>
          <w:rFonts w:ascii="Traditional Arabic" w:hAnsi="Traditional Arabic" w:cs="Traditional Arabic"/>
          <w:sz w:val="32"/>
          <w:szCs w:val="32"/>
          <w:rtl/>
        </w:rPr>
        <w:t xml:space="preserve">: "لا ضرر ولا ضرار". </w:t>
      </w:r>
    </w:p>
    <w:p w:rsidR="008F0F65" w:rsidRPr="0074058A" w:rsidRDefault="008F0F65" w:rsidP="00A329B4">
      <w:pPr>
        <w:pStyle w:val="a3"/>
        <w:numPr>
          <w:ilvl w:val="0"/>
          <w:numId w:val="98"/>
        </w:numPr>
        <w:spacing w:after="0" w:line="240" w:lineRule="auto"/>
        <w:jc w:val="both"/>
        <w:rPr>
          <w:rFonts w:ascii="Traditional Arabic" w:eastAsia="Times New Roman" w:hAnsi="Traditional Arabic" w:cs="Traditional Arabic"/>
          <w:sz w:val="32"/>
          <w:szCs w:val="32"/>
          <w:lang w:bidi="ar-EG"/>
        </w:rPr>
      </w:pPr>
      <w:r w:rsidRPr="0074058A">
        <w:rPr>
          <w:rFonts w:ascii="Traditional Arabic" w:eastAsia="Times New Roman" w:hAnsi="Traditional Arabic" w:cs="Traditional Arabic"/>
          <w:sz w:val="32"/>
          <w:szCs w:val="32"/>
          <w:rtl/>
          <w:lang w:bidi="ar-EG"/>
        </w:rPr>
        <w:t>القاعدة الفقهية: (الضرر يُزال).</w:t>
      </w:r>
    </w:p>
    <w:p w:rsidR="008F0F65" w:rsidRPr="0074058A" w:rsidRDefault="008F0F65" w:rsidP="00A329B4">
      <w:pPr>
        <w:numPr>
          <w:ilvl w:val="0"/>
          <w:numId w:val="98"/>
        </w:numPr>
        <w:spacing w:after="0" w:line="240" w:lineRule="auto"/>
        <w:jc w:val="both"/>
        <w:rPr>
          <w:rFonts w:ascii="Traditional Arabic" w:hAnsi="Traditional Arabic" w:cs="Traditional Arabic"/>
          <w:sz w:val="32"/>
          <w:szCs w:val="32"/>
          <w:lang w:bidi="ar"/>
        </w:rPr>
      </w:pPr>
      <w:r w:rsidRPr="0074058A">
        <w:rPr>
          <w:rFonts w:ascii="Traditional Arabic" w:hAnsi="Traditional Arabic" w:cs="Traditional Arabic"/>
          <w:sz w:val="32"/>
          <w:szCs w:val="32"/>
          <w:rtl/>
        </w:rPr>
        <w:t>المادة (36) من النظام الأساسي للحكم الصادر بالأمر الملكي رقم (أ/90) وتاريخ 27/8/1412هـ.</w:t>
      </w:r>
    </w:p>
    <w:p w:rsidR="008F0F65" w:rsidRPr="0074058A" w:rsidRDefault="008F0F65" w:rsidP="00A329B4">
      <w:pPr>
        <w:numPr>
          <w:ilvl w:val="0"/>
          <w:numId w:val="98"/>
        </w:num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 xml:space="preserve">المادتان </w:t>
      </w:r>
      <w:r w:rsidRPr="0074058A">
        <w:rPr>
          <w:rFonts w:ascii="Traditional Arabic" w:hAnsi="Traditional Arabic" w:cs="Traditional Arabic"/>
          <w:sz w:val="32"/>
          <w:szCs w:val="32"/>
          <w:rtl/>
          <w:lang w:bidi="ar"/>
        </w:rPr>
        <w:t>(11</w:t>
      </w:r>
      <w:r w:rsidRPr="0074058A">
        <w:rPr>
          <w:rFonts w:ascii="Traditional Arabic" w:hAnsi="Traditional Arabic" w:cs="Traditional Arabic"/>
          <w:sz w:val="32"/>
          <w:szCs w:val="32"/>
          <w:rtl/>
        </w:rPr>
        <w:t xml:space="preserve">، </w:t>
      </w:r>
      <w:r w:rsidRPr="0074058A">
        <w:rPr>
          <w:rFonts w:ascii="Traditional Arabic" w:hAnsi="Traditional Arabic" w:cs="Traditional Arabic"/>
          <w:sz w:val="32"/>
          <w:szCs w:val="32"/>
          <w:rtl/>
          <w:lang w:bidi="ar"/>
        </w:rPr>
        <w:t xml:space="preserve">13) </w:t>
      </w:r>
      <w:r w:rsidRPr="0074058A">
        <w:rPr>
          <w:rFonts w:ascii="Traditional Arabic" w:hAnsi="Traditional Arabic" w:cs="Traditional Arabic"/>
          <w:sz w:val="32"/>
          <w:szCs w:val="32"/>
          <w:rtl/>
        </w:rPr>
        <w:t xml:space="preserve">من نظام التأمين ضد التعطل عن العمل الصادر بالمرسوم الملكي رقم </w:t>
      </w:r>
      <w:r w:rsidRPr="0074058A">
        <w:rPr>
          <w:rFonts w:ascii="Traditional Arabic" w:hAnsi="Traditional Arabic" w:cs="Traditional Arabic"/>
          <w:sz w:val="32"/>
          <w:szCs w:val="32"/>
          <w:rtl/>
          <w:lang w:bidi="ar"/>
        </w:rPr>
        <w:t>(</w:t>
      </w:r>
      <w:r w:rsidRPr="0074058A">
        <w:rPr>
          <w:rFonts w:ascii="Traditional Arabic" w:hAnsi="Traditional Arabic" w:cs="Traditional Arabic"/>
          <w:sz w:val="32"/>
          <w:szCs w:val="32"/>
          <w:rtl/>
        </w:rPr>
        <w:t>م</w:t>
      </w:r>
      <w:r w:rsidRPr="0074058A">
        <w:rPr>
          <w:rFonts w:ascii="Traditional Arabic" w:hAnsi="Traditional Arabic" w:cs="Traditional Arabic"/>
          <w:sz w:val="32"/>
          <w:szCs w:val="32"/>
          <w:rtl/>
          <w:lang w:bidi="ar"/>
        </w:rPr>
        <w:t xml:space="preserve">/18) </w:t>
      </w:r>
      <w:r w:rsidRPr="0074058A">
        <w:rPr>
          <w:rFonts w:ascii="Traditional Arabic" w:hAnsi="Traditional Arabic" w:cs="Traditional Arabic"/>
          <w:sz w:val="32"/>
          <w:szCs w:val="32"/>
          <w:rtl/>
        </w:rPr>
        <w:t xml:space="preserve">وتاريخ </w:t>
      </w:r>
      <w:r w:rsidRPr="0074058A">
        <w:rPr>
          <w:rFonts w:ascii="Traditional Arabic" w:hAnsi="Traditional Arabic" w:cs="Traditional Arabic"/>
          <w:sz w:val="32"/>
          <w:szCs w:val="32"/>
          <w:rtl/>
          <w:lang w:bidi="ar"/>
        </w:rPr>
        <w:t>12/3/1435</w:t>
      </w:r>
      <w:r w:rsidRPr="0074058A">
        <w:rPr>
          <w:rFonts w:ascii="Traditional Arabic" w:hAnsi="Traditional Arabic" w:cs="Traditional Arabic"/>
          <w:sz w:val="32"/>
          <w:szCs w:val="32"/>
          <w:rtl/>
        </w:rPr>
        <w:t>هـ.</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الوقائع</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lastRenderedPageBreak/>
        <w:t xml:space="preserve">تتلخص وقائع هذه الدعوى بالقدر اللازم لإصدار هذا الحكم في أن المدعي تقدم بصحيفة دعوى إلى المحكمة الإدارية بمكة المكرمة بتاريخ 24/3/1440هـ، حاصلها: أن المدعى عليها أصدرت قرارها رقم (38) وتاريخ 5/2/1436هـ متضمناً سجنه ستة أشهر وتغريمه مبلغاً قدره (25.000) خمسة وعشرون ألف ريال، فطعن على هذا القرار أمام المحكمة الإدارية بجدة، فصدر حكمها رقم (4657/ق/1436) القاضي بإلغاء القرار المشار إليه، وتم تأييد هذا الحكم بحكم محكمة الاستئناف الإدارية رقم (145/2/س/1438)، مبيناً أنه تضرر من هذا القرار ضرراً بالغاً، وذلك مثبت بالبينات الشرعية، وطلب الحكم بإلزام المدعى عليها أن تعوضه بمبلغ قدره (1.186.000) مليون ومئة وستة وثمانون ألف ريال لقاء الضرر المادي والمعنوي الذي لحقه، وما تكبده من خسائر استشارات ومصاريف سفر وإقامة. وبقيد هذه الدعوى قضية بالرقم المشار إليه وإحالتها لهذه الدائرة، باشرت نظرها على النحو المثبت في محاضر جلساتها، وفيها قدم ممثل المدعى عليها مذكرة جاء فيها: أنه تم القبض على المدعي من قبل دوريات المجاهدين </w:t>
      </w:r>
      <w:proofErr w:type="spellStart"/>
      <w:r w:rsidRPr="0074058A">
        <w:rPr>
          <w:rFonts w:ascii="Traditional Arabic" w:hAnsi="Traditional Arabic" w:cs="Traditional Arabic"/>
          <w:sz w:val="32"/>
          <w:szCs w:val="32"/>
          <w:rtl/>
        </w:rPr>
        <w:t>بالمظيلف</w:t>
      </w:r>
      <w:proofErr w:type="spellEnd"/>
      <w:r w:rsidRPr="0074058A">
        <w:rPr>
          <w:rFonts w:ascii="Traditional Arabic" w:hAnsi="Traditional Arabic" w:cs="Traditional Arabic"/>
          <w:sz w:val="32"/>
          <w:szCs w:val="32"/>
          <w:rtl/>
        </w:rPr>
        <w:t xml:space="preserve"> بموجب محضر الضبط رقم (11/د/ظ/36) في 27/1/1436هـ، وتحديداً بمركز </w:t>
      </w:r>
      <w:proofErr w:type="spellStart"/>
      <w:r w:rsidRPr="0074058A">
        <w:rPr>
          <w:rFonts w:ascii="Traditional Arabic" w:hAnsi="Traditional Arabic" w:cs="Traditional Arabic"/>
          <w:sz w:val="32"/>
          <w:szCs w:val="32"/>
          <w:rtl/>
        </w:rPr>
        <w:t>المظيلف</w:t>
      </w:r>
      <w:proofErr w:type="spellEnd"/>
      <w:r w:rsidRPr="0074058A">
        <w:rPr>
          <w:rFonts w:ascii="Traditional Arabic" w:hAnsi="Traditional Arabic" w:cs="Traditional Arabic"/>
          <w:sz w:val="32"/>
          <w:szCs w:val="32"/>
          <w:rtl/>
        </w:rPr>
        <w:t xml:space="preserve"> حيث اشتبهت الدوريات الأمنية بسيارة من نوع (يوكن) تعود للمدعي، وعندما طُلب منه التوقف رفض، ولاذ بالفرار، وعند إيقاف المركبة بقرية العشيرة تم تفتيشها، فعثر على شخص مجهول الهوية من الجنسية اليمنية، وبالتحقيق مع المدعي أنكر قيامه بنقل المتسلل، وبالتحقيق مع الشخص المجهول، أفاد بأن السائق قام بإركابه السيارة بقصد إيصاله إلى بلدة العشيرة دون مقابل، وبعرضهم على اللجنة الإدارية بوافدي القنفذة، صدر بحقهم قرار اللجنة الإدارية رقم (38) وتاريخ 5/2/1436هـ، متضمناً: 1-</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إدانة المدعي بنقل شخص متسلل، ومعاقبته بالسجن لمدة ستة أشهر، وغرامة مالية قدرها (25.000) خمسة وعشرون ألف ريال، وفقاً للأنظمة والتعليمات. 2-</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 xml:space="preserve">إدانة (...) من الجنسية اليمنية بدخوله البلاد بطريقة غير شرعية، وتغريمه مبلغاً قدره (25.000) خمسة وعشرون ألف ريال، والسجن لمدة شهر، مع ترحيله لبلاده. وأضاف بأن اللجان الإدارية تعد لجاناً شبه قضائية مستقلة، تختص بإصدار الأحكام وفقاً للمادة الأولى من قواعد عمل اللجنة الصادرة بالمرسوم الملكي رقم (م/24) وتاريخ 12/5/1434هـ، ومن ثم لا تقام دعاوى التعويض على الأعمال القضائية، والتي هي من صميم عمل اللجان الإدارية، وكذلك قياساً على الأحكام الصادرة بعدم إدانة المتهمين، فتقام دعاوى التعويض ضد الجهة التي باشرت القبض، لا الجهة القضائية مصدرة الحكم النهائي بالإدانة، وبما أن اللجنة الإدارية لم تقم بالقبض على المدعي ولا اتهامه، بل اقتصر عملها على نظر القضية وإصدار حكمها بالإدانة، وختمها بطلب عدم قبول الدعوى شكلاً؛ لإقامتها على غير ذي صفة، ورفضها موضوعاً. ثم قدم المدعي مذكرة جاء فيها: أن دفع المدعى عليها الشكلي غير ملاقٍ لدعواه، حيث إن دعواه متوجهة للمدعى عليها لكونها المباشرة لتوقيفه دون مسوغ نظامي، بالمخالفة للنظم واللوائح، حيث أخطأت في تطبيقها، وأساءت استعمال السلطة. ومن جهة أخرى: فإن المحاكم الإدارية طبقاً للمادة الثالثة عشرة من نظام ديوان المظالم تختص بنظر دعاوى إلغاء القرارات الإدارية </w:t>
      </w:r>
      <w:r w:rsidRPr="0074058A">
        <w:rPr>
          <w:rFonts w:ascii="Traditional Arabic" w:hAnsi="Traditional Arabic" w:cs="Traditional Arabic"/>
          <w:sz w:val="32"/>
          <w:szCs w:val="32"/>
          <w:rtl/>
        </w:rPr>
        <w:lastRenderedPageBreak/>
        <w:t>النهائية بما في ذلك القرارات التأديبية، والقرارات التي تصدرها اللجان شبه القضائية، والمجالس التأديبية، وأما الجهة القابضة -رجال المجاهدين- فلم يكن لها دور إلا القبض للشبهة والشك دون مسوغ نظامي، ثم سلمته للمدعى عليها التي تختص بالفصل في موضوع الاشتباه، وقد تسببت المدعى عليها بسجنه، وأدى ذلك إلى إلحاق الضرر به وبعائلته، وحياته، وتسبب القرار بفصله من عمله، وضياع رقمه الوظيفي، وأصبح دون عمل، وساءت سمعته بين زملائه وأهله. ثم طلبت الدائرة من المدعي تقديم ما يثبت توقيفه بالسجن، فطلب أجلاً لذلك. ثم في جلسة تالية قدم المدعي مذكرة جاء فيها: أن المدعى عليها قامت بإيقافه بموجب القرار المشار إليه سابقاً مدة تقارب ثلاثة أشهر، وقد لحقه من ذلك الأضرار التالية: 1-</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تقييد حريته دون وجه حق. 2-</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الأضرار المادية التي أنفقها وهو داخل السجن، وتبلغ عشرة آلاف ريال. 3-</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فصله من عمله، وحرمانه من رواتب تزيد على ثلاثة أشهر. 4-</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إدراج اسمه في (سمة) لدى مؤسسة النقد، وحرمانه من قرض البنك الأهلي بمبلغ قدره (140.940) مئة وأربعون ألفاً وتسعمئة وأربعون ريالاً. 5-</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تدمير أسرته، حيث طلبت زوجته الطلاق لعدم مقدرته على الإنفاق عليها بعد فصله من عمله. 6-</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 xml:space="preserve">الأضرار النفسية نتيجة تقييد حريته. ثم طلبت منه الدائرة تقديم مشهد براتبه الشهري خلال فترة إيقافه. وفي جلسة تالية قدم المدعي ما طُلب منه، فيما قدم ممثل المدعى عليها مذكرة جاء فيها: أن دعاوى التعويض تؤسس على ثلاثة أركان، الركن الأول: الخطأ، وقد سبق أن المدعى عليها ممثلة في اللجنة الإدارية مصدرة القرار تعد جهة شبهة قضائية مستقلة، ومن ثم لا تعد لها صفة في الدعوى. وأما ركن الضرر، فلا علاقة للمدعى عليها بفصل المدعي من عمله، إذ إن خطأ جهة عمله لا تتحمله المدعى عليها؛ لكون الإجراء المتخذ بحق المدعي بفصله من علمه يعد تعسفياً، ومخالفاً لأحكام النظام، وعلى المدعي إقامة دعوى بذلك لدى المحاكم العمالية. وأما عن الأضرار الأخرى فلا تعدو أن تكون أضراراً غير حقيقية، وغير مثبتة. وأما ركن العلاقة السببية بين ركني الخطأ والضرر، فهي منتفية كما سبق بيانه من انتفاء ركن الخطأ، وعدم علاقة المدعى عليها بفصل المدعي من عمله، وعدم ثبوت بقية الأضرار، وختمها بطلب الحكم برفض الدعوى. وفي جلسة تالية قدم المدعي مذكرة جاء فيها: أن ما قدمته المدعى عليها يتنافى مع الحكم الصادر بإلغاء قرارها الذي أفضى لفصله من عمله، وضياع وظيفته، وأثر تأثيراً كبيراً على حياته ورزقه وأولاده، إضافة إلى تكبده خسائر مالية بتنقله من القنفدة إلى مكة المكرمة، ومن قبل إلى محافظة جدة لحضور الجلسات في القضايا التي أقامها، إضافة إلى توكيله محامٍ لتقديم الاستشارات الشرعية والقانونية له في هذا الموضوع كونه لا يحيط بالأنظمة. ثم سألت الدائرة المدعي هل سبق له إقامة دعوى بالمحكمة العمالية ضد الشركة (...) بطلب إعادته لعمله؟ فأجاب بأنه تقدم للهيئة الابتدائية لتسوية الخلافات العمالية، وقدم نسخة من قرارها، وقرار الهيئة العليا لتسوية الخلافات العمالية. ثم طلبت منه الدائرة نسخة من عقد العمل المبرم بينه والشركة (...) وبياناً بعدد الجلسات التي حضرها في الدعوى الإدارية رقم (4657) لعام 1436هـ، وقضية الاستئناف رقم (145) لعام 1438هـ. وفي جلسة اليوم قدم المدعي ما طلب منه، </w:t>
      </w:r>
      <w:r w:rsidRPr="0074058A">
        <w:rPr>
          <w:rFonts w:ascii="Traditional Arabic" w:hAnsi="Traditional Arabic" w:cs="Traditional Arabic"/>
          <w:sz w:val="32"/>
          <w:szCs w:val="32"/>
          <w:rtl/>
        </w:rPr>
        <w:lastRenderedPageBreak/>
        <w:t>وأكد على طلباته في هذه الدعوى بالتعويض عن سجنه من تاريخ 27/1/1436هـ حتى 13/4/1436هـ، وتعويضه عن فقد وظيفته، وما خسره من مصاريف الاستشارات والسفر والإقامة المتعلقة بمتابعة القضايا التي أقامها في هذا الشأن، وتعويضه عن الأضرار المعنوية المترتبة على قرار المدعى عليها وذلك بمبلغ إجمالي قدره (1.186.000) مليون ومئة وستة وثمانون ألف ريال. ثم قرر طرفا الدعوى الاكتفاء بما سبق تقديمه، وطلبا الفصل في الدعوى. ثم قررت الدائرة رفع الجلسة للمداولة، وأصدرت حكمها مبنياً على ما يلي.</w:t>
      </w:r>
    </w:p>
    <w:p w:rsidR="008F0F65" w:rsidRPr="0074058A" w:rsidRDefault="008F0F65" w:rsidP="008F0F65">
      <w:pPr>
        <w:spacing w:after="0" w:line="240" w:lineRule="auto"/>
        <w:jc w:val="center"/>
        <w:rPr>
          <w:rFonts w:ascii="Traditional Arabic" w:hAnsi="Traditional Arabic" w:cs="Traditional Arabic"/>
          <w:sz w:val="32"/>
          <w:szCs w:val="32"/>
          <w:rtl/>
        </w:rPr>
      </w:pPr>
      <w:r w:rsidRPr="0074058A">
        <w:rPr>
          <w:rFonts w:ascii="Traditional Arabic" w:hAnsi="Traditional Arabic" w:cs="Traditional Arabic"/>
          <w:b/>
          <w:bCs/>
          <w:sz w:val="32"/>
          <w:szCs w:val="32"/>
          <w:rtl/>
        </w:rPr>
        <w:t>الأسباب</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 xml:space="preserve">بما أن المدعي يطلب إلزام المدعى عليها أن تعوضه عن الأضرار المادية والمعنوية المترتبة على صدور قرار المدعى عليها رقم (38) وتاريخ 5/2/1436هـ بملغ قدره (1.186.000) مليون ومئة وستة وثمانون ألف ريال؛ فإن الدعوى تدخل في اختصاص المحاكم الإدارية ولائياً طبقاً للمادة (13/ج) من نظام ديوان المظالم الصادر بالمرسوم الملكي رقم (م/78) في 19/9/1428هـ، التي نصت على أن المحاكم الإدارية تختص بالفصل في: "دعاوى التعويض التي يقدمها ذوو الشأن عن قرارات أو أعمال جهة الإدارة"، كما تدخل هذه الدعوى في اختصاص المحكمة مكانياً طبقاً للمادة الثانية من نظام المرافعات أمام ديوان المظالم الصادر بالمرسوم الملكي رقم (م/3) وتاريخ 22/1/1435هـ. أما عن قبول الدعوى، فبما أن الحق المدعى به نشأ من تاريخ إيقاف المدعي بالسجن في 27/1/1436هـ، ثم أقام دعواه بتاريخ 24/3/1440هـ؛ فإن دعواه تعد مقبولة شكلاً طبقاً للمادة (8/6) من نظام المرافعات أمام ديوان المظالم، التي نصت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أما عن موضوع الدعوى، فإن المدعي يطلب التعويض عن سجنه من تاريخ 27/1/1436هـ حتى 13/4/1436هـ، وتعويضه عن فقد وظيفته، وما خسره من مصاريف الاستشارات والسفر والإقامة المتعلقة بمتابعة القضايا التي أقامها في هذا الشأن، وتعويضه عن الأضرار المعنوية المترتبة على قرار المدعى عليها، وبما أن المقرر فقهاً وقضاءً أنه يلزم للتعويض عن أعمال جهة الإدارة قيام أركان المسؤولية التقصيرية الثلاثة، الأول: التعدي المعبر عنه قانوناً بالخطأ. والثاني: الضرر. والثالث: الإفضاء المعبر عنه قانوناً بالعلاقة السببية. فإذا قامت استحق بموجبها المضرور التعويض، وإن اختل ركن منها امتنع التعويض. وبما أن الثابت صدور قرار اللجنة الإدارية بمكتب إدارة الوافدين بمحافظة القنفذة رقم (38) وتاريخ 5/2/1436هـ بإدانة المدعي بنقل شخص متسلل، ومعاقبته بالسجن لمدة ستة أشهر، وغرامة مالية قدرها (25.000) خمسة وعشرون ألف ريال، وجرى تأييد القرار من وزير الداخلية، ثم صدر حكم الدائرة الإدارية الثالثة بالمحكمة الإدارية بجدة في الدعوى رقم (4657/ق) لعام 1436هـ بإلغاء قرار المدعى عليها المشار إليه لأسباب موضوعية، تتعلق بعدم قيام الدليل الصريح بتواطؤ المدعي مع المجهول الذي اتهم بنقله، إضافة إلى تناقض التحقيق معه ومع ذلك </w:t>
      </w:r>
      <w:r w:rsidRPr="0074058A">
        <w:rPr>
          <w:rFonts w:ascii="Traditional Arabic" w:hAnsi="Traditional Arabic" w:cs="Traditional Arabic"/>
          <w:sz w:val="32"/>
          <w:szCs w:val="32"/>
          <w:rtl/>
        </w:rPr>
        <w:lastRenderedPageBreak/>
        <w:t>المجهول، واكتسب هذا الحكم الصفة النهائية بتأييده من محكمة الاستئناف الإدارية بمنطقة مكة المكرمة، بحكم الدائرة الإدارية الثانية في قضية الاستئناف رقم (145/2/س) لعام 1438هـ، كما أن الثابت مباشرة المدعى عليها سجن المدعي قبل اكتساب قرارها صبغة القرارات النهائية، حيث أودعته السجن بتاريخ 27/1/1436هـ، ثم صدر قرارها بتاريخ 5/2/1436هـ، ولم يؤيد من صاحب الصلاحية -وزير الداخلية- إلا بتاريخ 4/6/1436هـ، ولا تندرج جريمة نقل المتسللين ضمن الجرائم الموجبة للتوقيف، المبينة حصراً في قرار وزير الداخلية رقم (2000) وتاريخ 10/6/1435هـ؛ ومن ثم يتحقق للدائرة خطأ المدعى عليها بإيقاف المدعي ابتداءً قبل اكتساب القرار الصفة النهائية، إذ كان يسعها إطلاق سراحه بالكفالة، وقد أفضى هذا الفعل من المدعى عليها إلى لحوق الضرر بالمدعي، متمثلاً في تقييد حريته، بغير سند نظامي، حيث أودعته بسجن جوازات محافظة القنفذة من تاريخ 27/1/1436هـ حتى 13/4/1436هـ، كما هو بين من شهادة إثبات سجين رقم (</w:t>
      </w:r>
      <w:r w:rsidRPr="0074058A">
        <w:rPr>
          <w:rFonts w:ascii="Traditional Arabic" w:hAnsi="Traditional Arabic" w:cs="Traditional Arabic"/>
          <w:sz w:val="32"/>
          <w:szCs w:val="32"/>
        </w:rPr>
        <w:t>PR0004</w:t>
      </w:r>
      <w:r w:rsidRPr="0074058A">
        <w:rPr>
          <w:rFonts w:ascii="Traditional Arabic" w:hAnsi="Traditional Arabic" w:cs="Traditional Arabic"/>
          <w:sz w:val="32"/>
          <w:szCs w:val="32"/>
          <w:rtl/>
        </w:rPr>
        <w:t>) وتاريخ 20/10/1440هـ، الصادرة عن المديرية العامة للسجون بمحافظة القنفذة، وقد نصت المادة (36) من النظام الأساسي للحكم الصادر بالأمر الملكي رقم (أ/90) وتاريخ 27/8/1412هـ، على أن: "توفر الدولة الأمن لجميع مواطنيها والمقيمين على إقليمها، ولا يجوز تقييد تصرفات أحد، أو توقيفه، أو حبسه، إلا بموجب أحكام النظام"، كما أنه استبان أخيراً عدم صحة نسبة المخالفة للمدعي بموجب الحكم القضائي النهائي بإلغاء قرار المدعى عليها، كما أفضى خطأ المدعى عليها إلى فقد المدعي وظيفته، حيث صدر قرار الشركة (...) رقم (30-70-29-15) وتاريخ 30/4/1436هـ بإنهاء خدمات المدعي من تاريخ إيقافه في 20/11/2014م، الموافق 27/1/1436هـ، مبنياً على قرار المدعى عليها بإدانته بنقل شخص متسلل، والعقوبة المقررة بحقه -كما ورد بأسانيد القرار- كما تكبد المدعي مصاريف السفر والتنقل والاستشارة القانونية اللازمة حيال قيد الدعاوى التي أقامها بطلب إلغاء قرار المدعى عليها سالف الذكر، حيث كان يقيم بمحافظة القنفذة، وفيها جهة عمله، والمحكمة المختصة بنظر الدعوى في مواجهة المدعى عليها تقع خارج محافظة القنفذة، وحيث توافرت أركان المسؤولية التقصيرية بحق المدعى عليها حيث أفضى فعلها إلى الأضرار المبينة أعلاه؛ فإن الدائرة تنتهي إلى استحقاق المدعي التعويض عما لحقه من أضرار، عملاً بالقاعدة الفقهية: (الضرر يزال)، المستمدة من حديث النبي ﷺ: (لا ضرر ولا ضرار)، وقد استقر قضاء الديوان على استحقاق من قيدت حريته بغير مبرر التعويض. والدائرة وهي في سبيل تقريرها التعويض المستحق للمدعي تراعي في ذلك ما لحقه من ضرر حقيقي، مادي ومعنوي، وتستأنس في تقريرها بما كان يتقاضاه المدعي من راتب شهري -قبيل فترة إيقافه- والثابت أن مقداره (7</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 xml:space="preserve">678) سبعة آلاف وستمئة وثمانية وسبعون ريالاً -وفق الإفادة الصادرة عن جهة عمله- ومن ثم فإن الدائرة تنتهي إلى استحقاق المدعي التعويض وفقاً للتالي: الراتب الشهري ÷ (30) يوماً (7678 ÷ 30 = 255.93) ريال معدل الراتب اليومي، وقد كانت فترة إيقافه (75) يوماً، ومقدار راتبه خلالها يبلغ (19.195) ريالاً، وتقدر الدائرة مضاعفتها له على سبيل التعويض </w:t>
      </w:r>
      <w:r w:rsidRPr="0074058A">
        <w:rPr>
          <w:rFonts w:ascii="Traditional Arabic" w:hAnsi="Traditional Arabic" w:cs="Traditional Arabic"/>
          <w:sz w:val="32"/>
          <w:szCs w:val="32"/>
          <w:rtl/>
        </w:rPr>
        <w:lastRenderedPageBreak/>
        <w:t xml:space="preserve">المادي والمعنوي أربعة أضعاف، بما يساوي مبلغاً قدره (255.93 × 75 × 4) = (76.779) ستة وسبعون ألفاً وسبعمئة وتسعة وسبعون ريالاً، آخذة في حسبانها ما قررته جهة عمله الشركة (...) من طي قيده اعتباراً من تاريخ إيقافه، حيث لم تصرف له رواتبه خلال فترة إيقافه، وجبراً للأضرار النفسية والمعنوية التي لحقته. وأما عن الضرر المترتب على فصله من وظيفته، فالثابت أن المدعي تظلم من قرار طي قيده إلى الهيئة الابتدائية لتسوية الخلافات العمالية بمحافظة القنفذة، فصدر قرارها رقم (1849/438) وتاريخ 20/7/1438هـ لصالحه، ثم صدر قرار الهيئة العليا لتسوية الخلافات العمالية رقم (726/10/39) وتاريخ 6/5/1439هـ بإلغاء قرار الهيئة الابتدائية، ومقتضاه: رفض طلب المدعي إعادته لعمله؛ لعدم وجود شاغر وظيفي لدى جهة عمله. ومن ثم يتحقق تضرر المدعي بفوات وظيفته، ولا سبيل إلى جبر هذا الضرر إلا بتعويضه، وتستأنس الدائرة في تقرير التعويض المناسب للمدعي بما جاء في نظام التأمين ضد التعطل عن العمل الصادر بالمرسوم الملكي رقم (م/18) وتاريخ 12/3/1435هـ، الذي صدر مقرراً تعويضاً مالياً لمن فقد عمله بسبب خارج عن إرادته مع قدرته على العمل، ورغبته فيه، وبحثه عنه، فنصت المادة الحادية عشرة منه على أن: "يصرف التعويض المنصوص عليه في هذا النظام بواقع (60%) ستين في المئة من متوسط الأجور الشهرية الخاضعة للاشتراك عن كل شهر من الأشهر الثلاثة الأولى، وبواقع (50%) خمسين في المئة من هذا المتوسط عن كل شهر يزيد على ذلك"، ونصت المادة الثالثة عشرة منه على أن: "تكون المدة القصوى لصرف التعويض اثني عشر شهراً متصلة أو متقطعة عن كل مرة من مرات الاستحقاق، على ألا تزيد هذه المدة عن اثني عشر شهراً خلال كل أربعة وعشرين شهراً متصلة تبدأ من تاريخ أول صرف يتم خلال هذه المدة"، وبما أن المدعي يستلم راتباً مقداره (7678) ريالاً، ويعادل (60%) منه لمدة ثلاثة أشهر ما مقداره (13.820.40) ثلاثة عشر ألفاً وثمانمئة وعشرون ريالاً وأربعون هللة، ويعادل (50%) منه لمدة تسعة أشهر ما مقداره (34.551) أربعة وثلاثون ألفاً وخمسمئة وواحد وخمسون ريالاً، ومن ثم فإنّ الدائرة تنتهي إلى استحقاقه مبلغاً قدره (48.371.4) ثمانية وأربعون ألفاً وثلاثمئة وواحد وسبعون ريالاً وأربعون هللة، على سبيل التعويض عن فقد عمله. ولا ينال من ذلك ما قد يثار من ازدواجية الصرف للمدعي بموجب هذا النظام؛ ذلك أن الدائرة لم تقرر هذا المبلغ للمدعي مستندة على النظام، بل مستأنسة به، وهو على سبيل التعويض عن الضرر اللاحق به جراء خطأ المدعى عليها المفضي إلى فقد وظيفته. وأما عن طلبه التعويض عما خسره من مصاريف للاستشارات القانونية والسفر والإقامة المتعلقة بمتابعة القضايا التي أقامها في هذا الشأن؛ فالثابت أن المدعي كان يقيم في محافظة القنفذة، وقد أقام دعواه رقم (4657/2/ق) لعام 1436هـ بالمحكمة الإدارية بجدة، وعقدت الدائرة لنظرها (13) جلسة، ومن ثم فإن الدائرة تقرر للمدعي تعويضاً عن ذلك مقداره (10.000) عشرة آلاف ريال، وتمثل (1500) ألف وخمسمئة ريال لإعداد صحيفة الدعوى والمذكرات، و(500) خمسمئة ريال عن كل موعد ابتداء بحضوره أصالة أو وكالة لقيد الدعوى، ثم حضور الجلسات، ثم استلام نسخة الحكم، وكذلك حضور جلسة النطق </w:t>
      </w:r>
      <w:r w:rsidRPr="0074058A">
        <w:rPr>
          <w:rFonts w:ascii="Traditional Arabic" w:hAnsi="Traditional Arabic" w:cs="Traditional Arabic"/>
          <w:sz w:val="32"/>
          <w:szCs w:val="32"/>
          <w:rtl/>
        </w:rPr>
        <w:lastRenderedPageBreak/>
        <w:t>بحكم محكمة الاستئناف الإدارية، واستلام نسخة حكمها. كما أن الثابت أن المدعي أقام دعواه لدى الهيئة الابتدائية لتسوية الخلافات العمالية بمحافظة القنفذة، المقيدة برقم (1348) لعام 1438هـ، وبما أن هذه الهيئة تقع في نفس المحافظة التي كان يقيم فيها المدعي، فإن الدائرة تقدر له مبلغ (250) مئتين وخمسين ريالاً عن كل موعد، ابتداءً بقيد الدعوى، ثم حضور جلستين، ثم استلام القرار، بما مجموعه (1000) ألف ريال، كما قدمت الشركة (...) طلبها باستئناف نظر قرار الهيئة الابتدائية لدى الهيئة العليا لتسوية الخلافات العمالية، التي تقع في منطقة عسير، فعقدت لنظرها جلستين ثم جلسة للنطق بالقرار؛ ومن ثم تقدر الدائرة تعويضه عن حضور كل جلسة (500) خمسمئة ريال، إضافة إلى حضوره لاستلام نسخة القرار، بما مجموعه (2000) ألفا ريال. وأما عن طلبه التعويض عن تضرره بسبب طلب زوجته الطلاق؛ فالثابت من خلال ملخص الدعوى المدون في (تذكرة مراجعة الصادرة عن وزارة العدل) المقدم من المدعي أن زوجته ذكرت أنه هجرها منذ خمس سنوات، وأفادت بأنه خرج من المنزل بتاريخ 25/8/1435هـ، وهو تاريخ سابق لتاريخ قرار المدعى عليها، ومن ثم لم يثبت المدعي وجود علاقة مباشرة بين ذلك وبين الضرر الذي يدعي لحوقه به، وتنتهي الدائرة إلى رفض طلبه التعويض عن ذلك. وأما عن الضرر المترتب على وضع اسمه في (سمة) لعدم التزامه بسداد القرض للبنك الأهلي؛ فإن هذا الدين مترتب على عقد مبرم بينه وبين البنك الأهلي التجاري، ولا يعد من منافع الوظيفة المباشرة، ومن ثم تنتهي الدائرة إلى رفض طلبه التعويض عنه.</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لذلك حكمت الدائرة: بإلزام إدارة الوافدين بالعاصمة المقدسة أن تدفع لـ(...) مبلغاً قدره (138.150.40) مئة وثمانية وثلاثون ألفاً ومئة وخمسون ريالاً وأربعون هللة، ورفض ما عدا ذلك من طلبات، وذلك في الدعوى الإدارية رقم (9222) لعام 1440هـ.</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74058A" w:rsidRDefault="008F0F65" w:rsidP="008F0F65">
      <w:pPr>
        <w:spacing w:after="0" w:line="240" w:lineRule="auto"/>
        <w:jc w:val="both"/>
        <w:rPr>
          <w:rFonts w:ascii="Traditional Arabic" w:hAnsi="Traditional Arabic" w:cs="Traditional Arabic"/>
          <w:sz w:val="32"/>
          <w:szCs w:val="32"/>
          <w:rtl/>
        </w:rPr>
      </w:pP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حكم محكمة الاستئناف: </w:t>
      </w:r>
    </w:p>
    <w:p w:rsidR="008F0F65" w:rsidRDefault="008F0F65" w:rsidP="008F0F65">
      <w:pPr>
        <w:spacing w:after="0" w:line="240" w:lineRule="auto"/>
        <w:rPr>
          <w:rFonts w:ascii="Traditional Arabic" w:hAnsi="Traditional Arabic" w:cs="Traditional Arabic"/>
          <w:b/>
          <w:bCs/>
          <w:sz w:val="32"/>
          <w:szCs w:val="32"/>
        </w:rPr>
      </w:pPr>
      <w:r w:rsidRPr="0074058A">
        <w:rPr>
          <w:rFonts w:ascii="Traditional Arabic" w:hAnsi="Traditional Arabic" w:cs="Traditional Arabic"/>
          <w:b/>
          <w:bCs/>
          <w:sz w:val="32"/>
          <w:szCs w:val="32"/>
          <w:rtl/>
        </w:rPr>
        <w:t>حكمت المحكمة بتأييد الحكم فيما انتهى إليه من قضاء.</w:t>
      </w:r>
    </w:p>
    <w:p w:rsidR="008F0F65" w:rsidRPr="0074058A"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Pr>
        <w:br w:type="page"/>
      </w:r>
      <w:r w:rsidRPr="0074058A">
        <w:rPr>
          <w:rFonts w:ascii="Traditional Arabic" w:hAnsi="Traditional Arabic" w:cs="Traditional Arabic"/>
          <w:b/>
          <w:bCs/>
          <w:sz w:val="32"/>
          <w:szCs w:val="32"/>
          <w:rtl/>
        </w:rPr>
        <w:lastRenderedPageBreak/>
        <w:t xml:space="preserve">رقم القضية في المحكمة الإدارية 14 لعام 1441هـ </w:t>
      </w:r>
    </w:p>
    <w:p w:rsidR="008F0F65" w:rsidRPr="0074058A" w:rsidRDefault="008F0F65" w:rsidP="008F0F65">
      <w:pPr>
        <w:spacing w:after="0" w:line="240" w:lineRule="auto"/>
        <w:jc w:val="both"/>
        <w:rPr>
          <w:rFonts w:ascii="Traditional Arabic" w:hAnsi="Traditional Arabic" w:cs="Traditional Arabic"/>
          <w:b/>
          <w:bCs/>
          <w:sz w:val="32"/>
          <w:szCs w:val="32"/>
        </w:rPr>
      </w:pPr>
      <w:r w:rsidRPr="0074058A">
        <w:rPr>
          <w:rFonts w:ascii="Traditional Arabic" w:hAnsi="Traditional Arabic" w:cs="Traditional Arabic"/>
          <w:b/>
          <w:bCs/>
          <w:sz w:val="32"/>
          <w:szCs w:val="32"/>
          <w:rtl/>
        </w:rPr>
        <w:t>رقم القضية في محكمة الاستئناف الإدارية 1133 لعام 1442هـ</w:t>
      </w:r>
    </w:p>
    <w:p w:rsidR="008F0F65" w:rsidRPr="0074058A" w:rsidRDefault="008F0F65" w:rsidP="008F0F65">
      <w:pPr>
        <w:tabs>
          <w:tab w:val="left" w:pos="3461"/>
        </w:tabs>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تاريخ الجلسة 26/7/1442هـ</w:t>
      </w:r>
      <w:r w:rsidRPr="0074058A">
        <w:rPr>
          <w:rFonts w:ascii="Traditional Arabic" w:hAnsi="Traditional Arabic" w:cs="Traditional Arabic"/>
          <w:b/>
          <w:bCs/>
          <w:sz w:val="32"/>
          <w:szCs w:val="32"/>
          <w:rtl/>
        </w:rPr>
        <w:tab/>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الموضوعات</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تعويض - تعويض عن قرار - تعذر تسليم أرض منحة - التأخر في تسليم الأرض البديلة - قيام أركان المسؤولية التقصيرية - التعويض عن فوات المنفعة - أجرة المثل - الاستئناس برأي الخبير - عدم الأخذ برأي الخبير</w:t>
      </w:r>
      <w:r w:rsidRPr="0074058A">
        <w:rPr>
          <w:rFonts w:ascii="Traditional Arabic" w:hAnsi="Traditional Arabic" w:cs="Traditional Arabic"/>
          <w:sz w:val="32"/>
          <w:szCs w:val="32"/>
          <w:rtl/>
        </w:rPr>
        <w:t xml:space="preserve"> - </w:t>
      </w:r>
      <w:r w:rsidRPr="0074058A">
        <w:rPr>
          <w:rFonts w:ascii="Traditional Arabic" w:hAnsi="Traditional Arabic" w:cs="Traditional Arabic"/>
          <w:b/>
          <w:bCs/>
          <w:sz w:val="32"/>
          <w:szCs w:val="32"/>
          <w:rtl/>
        </w:rPr>
        <w:t>تحقق شرط الصفة - مناط نشوء حق المطالبة بالتعويض.</w:t>
      </w:r>
    </w:p>
    <w:p w:rsidR="008F0F65" w:rsidRPr="0074058A" w:rsidRDefault="008F0F65" w:rsidP="008F0F65">
      <w:pPr>
        <w:tabs>
          <w:tab w:val="left" w:pos="3461"/>
        </w:tabs>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مطالبة المدعي إلزام المدعى عليها بتعويضه بأجرة المثل عن الفترة التي تعذر تسليم أرض المنحة، وتأخر تسليم بديلتها - الثابت شراء المدعي أرض منحة، وتعذر على المدعى عليها تسليمها لوقوعها في منطقة متنازع عليها، ثم قيامها بتبديلها وإفراغها بعد عدة سنوات بناءً على حكم قضائي - انعقاد الصفة للمدعى عليها كونها هي من تعذرت عن تسليم أرض المنحة للمدعي، وهي من قامت بتبديلها - ثبوت خطأ المدعى عليها بمنحها أرضاً يتعذر تسليمها، ثم تأخرها في تسليم بديلتها - تضرر المدعي من خطأ المدعى عليها بعدم الانتفاع في الأرض الممنوحة، وعدم استلام بديلتها لسنوات عديدة - استحقاق المدعي التعويض بأجرة المثل عن أرض المنحة وبديلتها وفق تقدير المكاتب العقارية المقدمة من المدعي، دون رأي الخبير المنتدب من المحكمة؛ لعدم ملاقاته تفاصيل الدعوى - أثر ذلك: إلزام المدعى عليها بتعويض المدعي.</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مستند الحكم</w:t>
      </w:r>
    </w:p>
    <w:p w:rsidR="008F0F65" w:rsidRPr="0074058A" w:rsidRDefault="008F0F65" w:rsidP="00A329B4">
      <w:pPr>
        <w:numPr>
          <w:ilvl w:val="0"/>
          <w:numId w:val="99"/>
        </w:numPr>
        <w:spacing w:after="0" w:line="240" w:lineRule="auto"/>
        <w:jc w:val="both"/>
        <w:rPr>
          <w:rFonts w:ascii="Traditional Arabic" w:hAnsi="Traditional Arabic" w:cs="Traditional Arabic"/>
          <w:sz w:val="32"/>
          <w:szCs w:val="32"/>
        </w:rPr>
      </w:pPr>
      <w:r w:rsidRPr="0074058A">
        <w:rPr>
          <w:rFonts w:ascii="Traditional Arabic" w:hAnsi="Traditional Arabic" w:cs="Traditional Arabic"/>
          <w:sz w:val="32"/>
          <w:szCs w:val="32"/>
          <w:rtl/>
        </w:rPr>
        <w:t>القاعدة الفقهية: (لا ضرر ولا ضرار).</w:t>
      </w:r>
    </w:p>
    <w:p w:rsidR="008F0F65" w:rsidRPr="0074058A" w:rsidRDefault="008F0F65" w:rsidP="00A329B4">
      <w:pPr>
        <w:numPr>
          <w:ilvl w:val="0"/>
          <w:numId w:val="99"/>
        </w:numPr>
        <w:tabs>
          <w:tab w:val="left" w:pos="84"/>
        </w:tabs>
        <w:spacing w:after="0" w:line="240" w:lineRule="auto"/>
        <w:rPr>
          <w:rFonts w:ascii="Traditional Arabic" w:hAnsi="Traditional Arabic" w:cs="Traditional Arabic"/>
          <w:sz w:val="32"/>
          <w:szCs w:val="32"/>
          <w:rtl/>
        </w:rPr>
      </w:pPr>
      <w:r w:rsidRPr="0074058A">
        <w:rPr>
          <w:rFonts w:ascii="Traditional Arabic" w:hAnsi="Traditional Arabic" w:cs="Traditional Arabic"/>
          <w:sz w:val="32"/>
          <w:szCs w:val="32"/>
          <w:rtl/>
        </w:rPr>
        <w:t>القاعدة الفقهية: (الضرر يزال).</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الوقائع</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 xml:space="preserve">توجز وقائع هذه الدعوى في أن وكيل المدعي تقدم إلى هذه المحكمة بصحيفة دعوى تتلخص في أن موكله قام بشراء قطعة أرض مملوكة لـ(...) بموجب الصك رقم (...) وتاريخ 24/2/1402هـ الممنوحة من المدعى عليها، ولم يتمكن موكله من استلام الأرض لأن المكتب الهندسي المعتمد من المدعى عليها أفاد بتعذر تسليم موكله للأرض لوقوعها ضمن القرية العشوائية، وقد صدر لموكله الحكم رقم (109/إ/2/12/1433) الصادر من الدائرة الإدارية الثانية بالمحكمة الإدارية بجدة، المؤيد من محكمة الاستئناف بتاريخ 27/2/1434هـ، القاضي بإلزام أمانة محافظة جدة باستكمال الإجراءات لإفراغ قطعة الأرض رقم (296/ج) الكائنة في مخطط عسفان، المعتمد باللوحة رقم (2/ج/س) لصالح موكله. ولكون موكله منذ عام 1402هـ وحتى تاريخ صدور الحكم لم ينتفع بأرضه وذلك بسبب عائد إلى المدعى عليها، وقد تضرر من ذلك، ولم يحصل على حقه إلا بعد إقامة الدعوى، كما أن موكله تكبد خسائر كونه يسكن </w:t>
      </w:r>
      <w:r w:rsidRPr="0074058A">
        <w:rPr>
          <w:rFonts w:ascii="Traditional Arabic" w:hAnsi="Traditional Arabic" w:cs="Traditional Arabic"/>
          <w:sz w:val="32"/>
          <w:szCs w:val="32"/>
          <w:rtl/>
        </w:rPr>
        <w:lastRenderedPageBreak/>
        <w:t xml:space="preserve">منطقة الباحة، وقام بالمراجعة بنفسه طيلة السنوات السابقة، وبعدها قام بتوكيل مكتب محاماة، طالباً الحكم بإلزام المدعى عليها بتعويض موكله عن أجرة المثل طيلة السنوات السابقة، وإلزام المدعى عليها بدفع أجور التقاضي. وبإحالة الدعوى إلى هذه الدائرة، باشرت نظرها وفق ما هو مثبت في محاضر ضبطها، وعقدت لذلك عدة جلسات تلخصت في الآتي: حصر وكيل المدعي دعوى موكله في طلب الحكم بإلزام المدعى عليها بتعويض موكله عن أجرة المثل للفترة من تاريخ 2/2/1410هـ حتى تاريخ 27/2/1434هـ. ثم قدمت ممثلة المدعى عليها مذكرة تضمنت: أن ما ورد في صحيفة الدعوى يتبين أن العلاقة التعاقدية كانت بين المدعي، والمالك السابق، وليس للمدعي أي علاقة تعاقدية مع المدعى عليها، وذكرت أن الواجب على المشتري معاينة المبيع -الأرض محل التعاقد- حتى يثبت خلو المبيع من أي شوائب، وإذا وجدت أية شوائب وأخفاها البائع فيكون الرجوع عليه بالتعويض أو فسخ العقد، فعليه بالرجوع على من باعه، وأنه لو دفع المدعي بأنه لم يعاين الأرض محل التعاقد، وفرط في استخدام حقه فينطبق عليه القاعدة الفقهية (المفرط أولى بالخسارة)، مما يجعل الدعوى مرفوعة على غير ذي صفة. كما استندت على المادة الثامنة من نظام المرافعات أمام ديوان المظالم في الفقرة السادسة، والتي نصت على أنه: "فيما لم يرد به نص خاص لا تسمع الدعاوى المنصوص عليها في الفقرتين (ج، د) من المادة (الثالثة عشر) من نظام ديوان المظالم بعد مضي عشر سنوات من تاريخ نشوء الحق المدعى به، مالم يقر المدعى عليه بالحق أو يتقدم المدعي بعذر تقبله المحكمة المختصة"، فإن المدعي قام بشراء الأرض بموجب الصك رقم (...) وتاريخ 24/2/1402هـ، وأن تاريخ نشوء الحق هو 24/2/1402هـ، وليس تاريخ رفع الدعوى رقم (3987/2/ق) لعام 1432هـ؛ ذلك أن تاريخ 18/6/1432هـ كاشف لحق المدعي في مواجهة الأمانة. كما ذكرت أن التعويض يلزم بتوفر أركان المسؤولية التقصيرية، وهي الخطأ والضرر والعلاقة السببية بينهما، وطبقاً لما نصت عليه القاعدة الفقهية: (أن مناط المسؤولية عن تعويض الضرر هو وقوع خطأ من المدعى عليه)، فإذا كان الأخير لم يقم بأكثر من استعمال حق مشروع له فإنه لا يضار بذلك ولا موجب لإلزامه بالتعويض، وإذا كان واجباً على الإدارة أن تلتزم بالمبادئ التي أوردها المنظم ولا حق لها في المخالفة وإلا اعتبرت أعمالها مخالفة لمبدأ المشروعية مما يلزمها التعويض، وكما يتضح أن المدعى عليها وجدت الأرض داخل قرية قديمة عشوائية نتج عنها نزاع، فضلاً على أن المدعي لم يتقدم بمراجعة القسم المختص طيلة الفترة السابقة، وأن الضرر الذي ذكره المدعي هو المتسبب فيه مما يعد تفريطاً منه، طالبةً الحكم بعدم قبول الدعوى شكلاً، ورفضها موضوعاً. ثم قدم وكيل المدعي مذكرة ذكر فيها: أن دفع المدعى عليها في عدم الصفة ليس صحيحاً، وأن الدعوى مرفوعة على صاحبة الصفة للتسبب في تأخير إجراءات إفراغ الأرض والمماطلة في الامتناع عن اتخاذ التصرف الواجب نظاماً، ومما يؤكد أن المدعى عليها صاحبة الصفة الحكم رقم (109/إ2/2/1433) في الدعوى رقم (3987/2/ق) لعام 1432هـ، والذي قضى بإلزام المدعى عليها باستكمال إجراءات قطعة الأرض رقم (296/ج)، الواقعة في مخطط عسفان المعتمد باللوحة رقم (4/ج/س) لصالح موكله. كما أن المادة </w:t>
      </w:r>
      <w:r w:rsidRPr="0074058A">
        <w:rPr>
          <w:rFonts w:ascii="Traditional Arabic" w:hAnsi="Traditional Arabic" w:cs="Traditional Arabic"/>
          <w:sz w:val="32"/>
          <w:szCs w:val="32"/>
          <w:rtl/>
        </w:rPr>
        <w:lastRenderedPageBreak/>
        <w:t xml:space="preserve">الثامنة من نظام المرافعات أمام ديوان المظالم في الفقرة السادسة، والتي نصت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مالم يقر المدعى عليه بالحق أو يتقدم المدعي بعذر تقبله المحكمة المختصة"؛ ذلك أن موكله طالب بالتعويض وذلك لإقرار المدعى عليها بالحق، كما ورد بجلسة 22/2/1433هـ في الدعوى المذكورة آنفاً، والذي تضمن: "أنه تمت إفادته بأن المدعي تم تعويضه بأرض بديلة بموجب الخطاب رقم (26/511/3) وتاريخ 1/1/1424هـ الموجه من المدعى عليها إلى كتابة العدل الأولى بمحافظة جدة"، وبالتالي فإنه يعد إقراراً من المدعى عليها بالحق، كما أن وجود العذر وهو إثبات الحق ضد المدعى عليها برفع الدعوى كما هو ثابت في الدعوى المشار إليها في أول المذكرة، كما ذكر أن نشوء الحق هو في صدور الحكم لصالح موكله، كما ذكر أن موكله طالب بالتعويض في الدعوى المقدمة للمحكمة، ولم ينظر في طلبه كون النظام نص على عدم جواز الجمع بين دعوى الإلغاء والتعويض، كما ذكر وجود الخطأ من قبل المدعى عليها وذلك بالامتناع عن اتخاذ إجراءات إفراغ قطعة الأرض البديلة لموكله طيلة السنوات الماضية، ولم يحصل على التعويض بأرض بديلة إلا بعد اختصام المدعى عليها أمام القضاء، كما ورد بإقرار المدعى عليها المذكور آنفاً، كما ذكر أن المدعى عليها تأخرت عن التنفيذ فتكون مسؤوليتها تقوم على أساس الخطأ مما تكون دعوى التعويض قائمة على سند من استحقاق التعويض عن الضرر الناشئ عنه، وهو ضرر بيّن وقع على موكله يتمثل في حرمانه من الانتفاع بأرضه المفروضة والممنوحة له بالبديل لمدة تزيد عن (23) سنة، مما يتوفر أركان المسؤولية التقصيرية الموجبة للتعويض، طالباً الحكم لموكله بإلزام المدعى عليها بتعويضه عن الأضرار التي لحقت بموكله جراء امتناع المدعى عليها عن إفراغ الأرض البديلة من تاريخ المنح حتى الإفراغ، وإلزام المدعى عليها بدفع مبلغ وقدره (50.000) خمسون ألف ريال مقابل أتعاب المحاماة. كما طلبت الدائرة من وكيل المدعي تقديم الصك رقم (...) وتاريخ 24/2/1402هـ، كما طلبت منه الدائرة بيان تسلمه للعقار البديل وتقديم ما يثبت الملكية، وقدم وكيل المدعي ما طلب منه، كما حصر وكيل المدعي دعوى موكله في طلب الحكم بتعويض موكله بأجرة المثل للفترة من 2/2/1410هـ حتى 14/4/1438هـ. ثم قررت الدائرة ندب شركة (...) لتقدير أجرة المثل للفترة من 2/2/1410هـ حتى 14/4/1438هـ، ثم قامت الدائرة بتلاوة ما تضمنه تقرير الخبير، والذي انتهى فيه إلى أن أجرة المثل للفترة من 2/2/1410هـ حتى 14/4/1438هـ مبلغاً وقدره (68.811) ثمانية وستون ألفاً وثمانمئة وأحد عشر ريالاً، ثم قرر أطراف الدعوى عدم القناعة بما تضمنه تقرير الخبير، ثم قدم وكيل المدعي مذكرة ذكر فيها: اعتراضه على ما تضمنه تقرير الخبير استناداً إلى المادة (135) من نظام المرافعات الشرعية والتي تنصل على أن: "يعد الخبير محضراً بمهمته يشتمل على بيان أعماله بالتفصيل كما يشتمل على بيان حضور الخصوم وأقوالهم وملاحظاتهم وأقوال الأشخاص الذين اقتضت الحاجة سماع أقوالهم موقعاً عليه منهم، ويشفع الخبير محضره بتقرير موقع منه يضمنه نتيجة أعماله </w:t>
      </w:r>
      <w:r w:rsidRPr="0074058A">
        <w:rPr>
          <w:rFonts w:ascii="Traditional Arabic" w:hAnsi="Traditional Arabic" w:cs="Traditional Arabic"/>
          <w:sz w:val="32"/>
          <w:szCs w:val="32"/>
          <w:rtl/>
        </w:rPr>
        <w:lastRenderedPageBreak/>
        <w:t>ورأيه والأوجه التي يستند عليها في تبرير هذا الرأي..."، وذكر أنه ورد تقرير شركة (...) بتقييم أجرة المثل للعقار محل الدعوى دون الاستناد إلى مسوغ شرعي أو بينة كعقود إيجار وخلافه في تلك الفترة والتي تؤيد وتعضد التقييم، ولكن أورد من وجهة شخصية، الأمر الذي يؤدي إلى إسقاط التقرير وعدم الأخذ به، كما ذكر أن ما تضمنه تقرير الخبير غير مطابق للواقع ولا يمكن قبوله عقلاً، وذكر أنه كيف لعقار مساحته (400م) يتم تقدير أجرة المثل لمدة (28) عاماً بمبلغ إجمالي (68.811)، وذكر أنه من غير المقبول تقدير الفترة من 2/2/1410هـ حتى 1/2/1420هـ بمبلغ قدره (12.000) ريال، أي فيما يعادل في الشهر الواحد (100) ريال لأجرة عقار، كما ذكر أن التقرير تضمن في العشر سنوات التالية مبلغاً وقدره (32.000) ريال ما يعادل في الشهر الواحد مبلغ وقدره (333) ريالاً لأجرة عقار، كما ذكر أنه ورد بمجموعة الأحكام القضائية لعام 1434هـ في التصنيف إجارة بالصك رقم (...) وتاريخ 13/4/1434هـ في الدعوى رقم (33305127) المتضمن مطالبة المدعي بأجرة محل بمحافظة جدة بأجرة سنوية بمبلغ وقدره (55.000) ريال، بناء على عقد الإيجار المؤرخ في 1/5/1426هـ، ووجه الاستدلال أنه كيف يكون أجرة محل لا تبلغ مساحته (200.000م) لمدة سنة واحدة بمبلغ وقدره (55.000) ريال، ويأتي التقرير في تقييم عقار مساحته (400م) بمبلغ قدره (56.000) ريال للفترة من 2/2/1420هـ حتى 1/2/1438هـ، طالباً رد التقرير وعدم الاعتماد عليه لعدم مصداقيته وفقاً للمادة (138/1) من اللائحة التنفيذية لنظام المرافعات الشرعية، وإعادة تعيين خبير يكون على دراية بأسعار أجرة المثل طبقاً للمادة (137/2) من ذات اللائحة. ثم طلبت الدائرة من وكيل المدعي تقديم ثلاثة تقارير من ثلاثة مقيمين عقاريين معتمدين لدى أمانة محافظة جدة وذلك للفترات المطالب فيها التعويض عن أجرة المثل، ثم قدم وكيل المدعي ثلاثة تقارير من مكتب (...) للتقييم العقاري، ومكتب (...) للتقييم العقاري، ومكتب (...) للتقييم العقاري، حيث تضمنت التقارير على وجه التفصيل: أولاً: تقييم أجرة المثل للأرض الواقعة في حي الخمرة بموجب الصك رقم (...) وتاريخ 24/2/1402هـ، من تاريخ 10/2/1410هـ حتى 30/12/1421هـ: 1-</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مكتب (...) للتقييم العقاري مبلغاً وقدره (30.626) ريالاً. 2-</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مكتب (...) للتقييم العقاري مبلغاً وقدره (27.950) ريالاً. 3-</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مكتب (...) للتقييم العقاري مبلغاً وقدره (27.563) ريالاً. ثانياً: تقييم أجرة المثل للأرض الواقعة في حي الفروسية بموجب الصك رقم (...) وتاريخ 17/4/1438هـ، من تاريخ 30/12/1421هـ حتى 17/4/1438هـ: 1-</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مكتب (...) للتقييم العقاري مبلغاً وقدره (222.270) ريالاً. 2-</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مكتب (...) للتقييم العقاري مبلغاً وقدره (206.900) ريال. 3-</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مكتب (...) للتقييم العقاري مبلغاً وقدره (200.043) ريالاً. ثم طلبت ممثلة المدعى عليها أجلاً للاطلاع والرد، وقررت عدم القناعة بما ورد فيما قدمه وكيل المدعي من تقارير. ولكون الدعوى صالحة للفصل فيها، قررت الدائرة قفل باب المرافعة في الدعوى، ثم رفعت الجلسة للمداولة، وأصدرت حكمها الماثل لما يلي.</w:t>
      </w:r>
    </w:p>
    <w:p w:rsidR="008F0F65" w:rsidRPr="0074058A" w:rsidRDefault="008F0F65" w:rsidP="008F0F65">
      <w:pPr>
        <w:spacing w:after="0" w:line="240" w:lineRule="auto"/>
        <w:jc w:val="center"/>
        <w:rPr>
          <w:rFonts w:ascii="Traditional Arabic" w:hAnsi="Traditional Arabic" w:cs="Traditional Arabic"/>
          <w:sz w:val="32"/>
          <w:szCs w:val="32"/>
          <w:rtl/>
        </w:rPr>
      </w:pPr>
      <w:r w:rsidRPr="0074058A">
        <w:rPr>
          <w:rFonts w:ascii="Traditional Arabic" w:hAnsi="Traditional Arabic" w:cs="Traditional Arabic"/>
          <w:b/>
          <w:bCs/>
          <w:sz w:val="32"/>
          <w:szCs w:val="32"/>
          <w:rtl/>
        </w:rPr>
        <w:t>الأسباب</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lastRenderedPageBreak/>
        <w:t xml:space="preserve">لما كان وكيل المدعي يهدف من إقامة هذه الدعوى الحكم بتعويض موكله بأجرة المثل للفترة من 2/2/1410هـ حتى 14/4/1438هـ؛ فإن هذه الدعوى تكون بناءً على تكييفها النظامي الصحيح من قبيل دعاوى التعويض، وتختص المحاكم الإدارية بنظرها وفقاً للمادة (13/ج) من نظام ديوان المظالم الصادر بالمرسوم الملكي رقم (م/78) في 19/9/1428هـ، كما أنها تدخل ضمن اختصاص المحكمة المكاني وفقاً للمادة الثانية من نظام المرافعات أمام ديوان المظالم الصادر بالمرسوم الملكي رقم (م/3) وتاريخ 22/1/1435هـ. وأما عن قبول الدعوى شكلاً، فالذي يتبيَّن من طلب وكيل المدعي في طلب الحكم بإلزام المدعى عليها بتعويض موكله بأجرة المثل للفترة من 2/2/1410هـ حتى 14/4/1438هـ، فالثابت أن المدعي قام بشراء قطعة الأرض الواقعة في حي الخمرة بموجب الصك رقم (...) وتاريخ 24/2/1402هـ، والتي في الأصل أنها منحة وتعذر تسليم قطعة الأرض، ثم قامت المدعى عليها بتعويضه بأرض بديلة تقع في حي الفروسية بمحافظة جدة بتاريخ 30/12/1421هـ، ومكنّ من الأرض البديلة بتاريخ 17/4/1438هـ، وقدم المدعي دعواه بتاريخ 25/12/1440هـ، مما يكون نشوء الحق في حقه بالتعويض من تاريخ إفراغ قطعة الأرض البديلة بتاريخ 17/4/1438هـ، كما تشير الدائرة إلى أحقية المدعي في طلبه التعويض من عام 1410هـ، وأن المدعى عليها أقرت بالحق المطالب فيه للمدعي؛ ذلك أنها ذكرت بأنه يتعذر تسليم قطعة الأرض الواقعة في الخمرة، وقامت بإصدار قرار بتعويض المدعي أرضاً بديلة، فيكون بذلك إقراراً منها بثبوت حق المدعي للحق المطالب فيه، ولما كان التعويض لا يمكن النظر فيه إلا بعد اكتمال ثبوت الحق المطالب فيه، فلم يثبت حق التعويض للمدعي إلا بموجب إفراغ الأرض البديلة، مما يثبت العذر للمدعي بتأخره في رفع الدعوى، استناداً على ما ورد في المادة الثامنة في الفقرة السادسة من نظام المرافعات أمام ديوان المظالم، والتي نصت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وعليه فتكون الدعوى مستوفية لسائر أوضاعها الشكليَّة المقررة نظاماً. ولا ينال من ذلك ما دفعت به المدعى عليها من أن الدعوى مرفوعة على غير ذي صفة كون المدعي قام بشراء الأرض الممنوحة من شخص آخر؛ فالثابت أن المدعى عليها أفادت المدعي بتعذر تسليم قطعة الأرض التي أصلها منحة، وقامت بتعويضه أرضاً بديلة، مما يتبين أن المدعي حل محل الشخص الممنوح، وأن المدعي له الحق في مواجهة المدعى عليها، وتكون الصفة منعقدة في مواجهتها في الدعوى. وأما عن موضوع الدعوى، فإن الثابت أن المدعي قام بشراء قطعة الأرض الواقعة في حي الخمرة بموجب الصك رقم (...) وتاريخ 24/2/1402هـ، والثابت أن المدعى عليها لم تمكنه من الأرض لوقوعها داخل قرية قديمة عشوائية نتج عنها نزاع، ثم قامت المدعى عليها بإصدار قرار بتعويض المدعي أرضاً بديلة برقم (110/21) وتاريخ 30/12/1421هـ بالقطعة رقم (296/ج) بمخطط المنح جنوب طريق عسفان الواقع بمحافظة جدة </w:t>
      </w:r>
      <w:r w:rsidRPr="0074058A">
        <w:rPr>
          <w:rFonts w:ascii="Traditional Arabic" w:hAnsi="Traditional Arabic" w:cs="Traditional Arabic"/>
          <w:sz w:val="32"/>
          <w:szCs w:val="32"/>
          <w:rtl/>
        </w:rPr>
        <w:lastRenderedPageBreak/>
        <w:t>المعتمد باللوحة رقم (4/ج/س)، والثابت أن المدعى عليها لم تقم بتسليم المدعي الأرض البديلة المذكورة آنفاً، وقام المدعي برفع دعوى للمحكمة الإدارية بمحافظة جدة وصدر الحكم رقم (109/إ2/2/1433هـ) في الدعوى رقم (3987/2/ق) لعام 1432هـ، والقاضي: بإلزام أمانة محافظة جدة باستكمال إجراءات إفراغ قطعة الأرض رقم (296/ج) الكائنة في مخطط عسفان، المعتمد باللوحة رقم (4/ج/س) لصالح المدعي. والثابت أن المدعى عليها قامت بإفراغ قطعة الأرض لصالح المدعي بتاريخ 17/4/1438هـ بموجب الصك الصادر عن كتابة العدل الأولى بمحافظة جدة رقم (...) وتاريخ 17/4/1438هـ. ولما كان التعويض لا</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 xml:space="preserve">بد له من توافر أركان المسؤولية التقصيرية، والتي ترتكز على ثلاثة أركان هي الخطأ والضرر والعلاقة السبيبة بينهما، فمتى ما وجد خطأ من جهة الإدارة في أعمالها تكون مسؤولة عن ذلك الخطأ وتتحمل تبعة ذلك الخطأ، فإن ثبت الخطأ فينظر بعدئذٍ إلى الضرر ومدى تعلقه بالمضرور، ووجه العلاقة بين ذلك الخطأ والضرر على المضرور. ويتحقق خطأ جهة الإدارة بمنح قطعة أرض يتعذر تسليمها كما هو ثابت من إقرار المدعى عليها، كما ثبت الخطأ في تأخرها عن تسليم المدعي الأرض البديلة من عام 1421هـ حتى عام 1438هـ، ولما كانت المدعى عليها أخطأت في عدم المنح بشكل صحيح، ثم قامت بتأخرها عن تسليم المدعي الأرض البديلة، ومن حيث إنه تأسيساً على ما تقدم، ولما كانت الأوراق المقدمة في ملف الدعوى تعضد الفصل في الدعوى لصالح المدعي، ولما كان الضرر وقع على المدعي جراء خطأ المدعى عليها بعدم تمكينه من التصرف في الأرض الممنوحة وتأخرت في تسليمه الأرض البديلة، مما نتج عنه عدم التصرف في تلك الأراضي، وتوفرت بذلك علاقة سببية بين الخطأ والضرر، والضرر في الفقه الإسلامي متعدد ومتنوع، فقد يكون مالياً كتلف المال أو فوات الاستغلال للتنمية والربح، وقد يكون بدنياً، وقد يكون معنوياً. وبتمعن الدائرة لطلب المدعي لاستقراء الضرر اللاحق به جراء خطأ المدعى عليها في عدم الانتفاع من الأرض الممنوحة، وعدم تمكنه من تسلم الأرض البديلة إلا بعد قرابة (12) سنة، ولما كانت القاعدة الشرعية تنص على أنه: (لا ضرر ولا ضرار)، وعلى أن: (الضرر يزال)، وإزالته هنا لا تتأتى إلا بالتعويض المادي عن أجرة المثل للأرض الممنوحة، والأرض البديلة، وحيث إن من الأسباب الموجبة للضمان الحيلولة بين الحق وصاحبه، سواءً كان عيناً أم منفعة، ولما كانت الحيلولة هنا هي منع صاحب الحق في الانتفاع من التصرف في ملكه لسبب عائد للمدعى عليها على وجه أدى إلى الضرر في أمواله وذلك بعدم الانتفاع من الأرض الممنوحة والأرض البديلة، والثابت من أوراق الدعوى أن الدائرة ندبت خبيراً في الدعوى لتقدير أجرة المثل الذي لحق بالمدعي نتيجة خطأ المدعى عليها، والذي قدم وكيل المدعي ما يثبت طعنه في تقرير الخبير الذي ندبته الدائرة، وذلك لتقدير أجرة المثل على الأرض الممنوحة دون الأرض البديلة، فلا يمكن الاستئناس به لعدم ملاقاته الدعوى بالتفصيل، واعتباره كأن لم يكن، ومن ثم طلبت الدائرة من وكيل المدعي تقديم تقارير من مكاتب عقارية معتمدة عن أجرة المثل للأرض الممنوحة المتعذر تسليمها، وعن الأرض البديلة، فقدم ثلاثة تقارير لتقييم أجرة المثل للأرض الواقعة في حي الخمرة </w:t>
      </w:r>
      <w:r w:rsidRPr="0074058A">
        <w:rPr>
          <w:rFonts w:ascii="Traditional Arabic" w:hAnsi="Traditional Arabic" w:cs="Traditional Arabic"/>
          <w:sz w:val="32"/>
          <w:szCs w:val="32"/>
          <w:rtl/>
        </w:rPr>
        <w:lastRenderedPageBreak/>
        <w:t>بموجب الصك رقم (...) وتاريخ 24/2/1402هـ، من تاريخ 10/2/1410هـ حتى 30/12/1421هـ: التقرير الأول من مكتب (...) للتقييم العقاري، والذي قدر أجرة المثل بقيمة قدرها (30.626) ثلاثون ألفاً وستمئة وستة وعشرون ريالاً. التقرير الثاني من مكتب (...) للتقييم العقاري، والذي قدر أجرة المثل بقيمة قدرها (27.950) سبعة وعشرون ألفاً وتسعمئة وخمسون ريالاً. التقرير الثالث من مكتب (...) للتقييم العقاري، والذي قدر أجرة المثل بقيمة قدرها (27.563) سبعة وعشرون ألفاً وخمسمئة وثلاثة وستون ريالاً. كما أنه تم تقييم أجرة المثل للأرض الواقعة في حي الفروسية بموجب الصك رقم (...) وتاريخ 17/4/1438هـ، من تاريخ 30/12/1421هـ حتى 17/4/1438هـ: التقرير الأول من مكتب (...) للتقييم العقاري، والذي قدر أجرة المثل بقيمة قدرها (222.270) مئتان واثنان وعشرون ألفاً ومئتان وسبعون ريالاً. التقرير الثاني من مكتب (...) للتقييم العقاري، والذي قدر أجرة المثل بقيمة قدرها (206.900) مئتان وستة آلاف وتسعمئة ريال. التقرير الثالث من مكتب (...) للتقييم العقاري، والذي قدر أجرة المثل بقيمة قدرها (200.043) مئتا ألف وثلاثة وأربعون ريالاً. وإذ تبنت الدائرة تعويض المدعي وأخذت بالتقييم الوسط عن الأرض الممنوحة الواقعة في حي الخمرة، والأرض البديلة الواقعة في حي الفروسية بمحافظة جدة، واستأنست بتقدير مكتب (...) للتقييم العقاري كونه الوسط من التقارير للأرض الواقعة في حي الخمرة، والذي قدر أجرة المثل بقيمة قدرها (27.950) سبعة وعشرون ألفاً وتسعمئة وخمسون ريالاً، كما استأنست في تقدير مكتب (...) للتقييم العقاري للأرض الواقعة في حي الفروسية، والذي قدر أجرة المثل بقيمة قدرها (206.900) مئتان وستة آلاف وتسعمئة ريال، بما يكون مجموع التعويض المستحق للمدعي قيمة قدرها (27.950+206.900=234.850) مئتان وأربعة وثلاثون ألفاً وثمانمئة وخمسون ريالاً؛ الأمر الذي ينهض بقضاء الدائرة إلى القضاء بتعويض المدعي بالمبلغ المذكور آنفاً.</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لذلك حكمت الدائرة: بإلزام أمانة محافظة جدة بأن تدفع لـ(...) مبلغاً قدره (234.850) مئتان وأربعة وثلاثون ألفاً وثمانمئة وخمسون ريالاً.</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74058A" w:rsidRDefault="008F0F65" w:rsidP="008F0F65">
      <w:pPr>
        <w:spacing w:after="0" w:line="240" w:lineRule="auto"/>
        <w:jc w:val="both"/>
        <w:rPr>
          <w:rFonts w:ascii="Traditional Arabic" w:hAnsi="Traditional Arabic" w:cs="Traditional Arabic"/>
          <w:sz w:val="32"/>
          <w:szCs w:val="32"/>
          <w:rtl/>
        </w:rPr>
      </w:pP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حكم محكمة الاستئناف: </w:t>
      </w:r>
    </w:p>
    <w:p w:rsidR="008F0F65" w:rsidRPr="0074058A" w:rsidRDefault="008F0F65" w:rsidP="008F0F65">
      <w:pPr>
        <w:spacing w:after="0" w:line="240" w:lineRule="auto"/>
        <w:rPr>
          <w:rFonts w:ascii="Traditional Arabic" w:hAnsi="Traditional Arabic" w:cs="Traditional Arabic"/>
          <w:b/>
          <w:bCs/>
          <w:sz w:val="32"/>
          <w:szCs w:val="32"/>
        </w:rPr>
      </w:pPr>
      <w:r w:rsidRPr="0074058A">
        <w:rPr>
          <w:rFonts w:ascii="Traditional Arabic" w:hAnsi="Traditional Arabic" w:cs="Traditional Arabic"/>
          <w:b/>
          <w:bCs/>
          <w:sz w:val="32"/>
          <w:szCs w:val="32"/>
          <w:rtl/>
        </w:rPr>
        <w:t>حكمت المحكمة بتأييد الحكم فيما انتهى إليه من قضاء.</w:t>
      </w:r>
    </w:p>
    <w:p w:rsidR="008F0F65" w:rsidRPr="0074058A"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74058A">
        <w:rPr>
          <w:rFonts w:ascii="Traditional Arabic" w:hAnsi="Traditional Arabic" w:cs="Traditional Arabic"/>
          <w:b/>
          <w:bCs/>
          <w:sz w:val="32"/>
          <w:szCs w:val="32"/>
          <w:rtl/>
        </w:rPr>
        <w:lastRenderedPageBreak/>
        <w:t xml:space="preserve">رقم القضية في المحكمة الإدارية 3328 لعام 1441هـ </w:t>
      </w:r>
    </w:p>
    <w:p w:rsidR="008F0F65" w:rsidRPr="0074058A" w:rsidRDefault="008F0F65" w:rsidP="008F0F65">
      <w:pPr>
        <w:spacing w:after="0" w:line="240" w:lineRule="auto"/>
        <w:jc w:val="both"/>
        <w:rPr>
          <w:rFonts w:ascii="Traditional Arabic" w:hAnsi="Traditional Arabic" w:cs="Traditional Arabic"/>
          <w:b/>
          <w:bCs/>
          <w:sz w:val="32"/>
          <w:szCs w:val="32"/>
        </w:rPr>
      </w:pPr>
      <w:r w:rsidRPr="0074058A">
        <w:rPr>
          <w:rFonts w:ascii="Traditional Arabic" w:hAnsi="Traditional Arabic" w:cs="Traditional Arabic"/>
          <w:b/>
          <w:bCs/>
          <w:sz w:val="32"/>
          <w:szCs w:val="32"/>
          <w:rtl/>
        </w:rPr>
        <w:t>رقم القضية في محكمة الاستئناف الإدارية 6310 لعام 1442هـ</w:t>
      </w:r>
    </w:p>
    <w:p w:rsidR="008F0F65" w:rsidRPr="0074058A" w:rsidRDefault="008F0F65" w:rsidP="008F0F65">
      <w:pPr>
        <w:tabs>
          <w:tab w:val="left" w:pos="3461"/>
        </w:tabs>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تاريخ الجلسة 18/12/1442هـ</w:t>
      </w:r>
      <w:r w:rsidRPr="0074058A">
        <w:rPr>
          <w:rFonts w:ascii="Traditional Arabic" w:hAnsi="Traditional Arabic" w:cs="Traditional Arabic"/>
          <w:b/>
          <w:bCs/>
          <w:sz w:val="32"/>
          <w:szCs w:val="32"/>
          <w:rtl/>
        </w:rPr>
        <w:tab/>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الموضوعات</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تعويض - تعويض عن قرار - تكرار منح أرض - ازدواج ملكية الأرض - إلغاء صك الملكية قضاءً - إعادة شراء الأرض - صلح قضائي - ارتفاع قيمة الأرض - قيام أركان المسؤولية التقصيرية - التعويض عن فرق القيمة.</w:t>
      </w:r>
    </w:p>
    <w:p w:rsidR="008F0F65" w:rsidRPr="0074058A" w:rsidRDefault="008F0F65" w:rsidP="008F0F65">
      <w:pPr>
        <w:tabs>
          <w:tab w:val="left" w:pos="3461"/>
        </w:tabs>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مطالبة المدعي إلزام المدعى عليها بتعويضه عن خطئها بإصدار صكي تملك على أرض واحدة - الثابت قيام المدعى عليها بمنح الأرض لشخص، ثم قيامها بعد عدة سنوات بتمليك ذات الأرض لشخص آخر، فاشترى المدعي الأرض من مالكها الثاني وبناها، وعليه اعترض المالك الأول، فصدر حكم المحكمة العامة بإلغاء صك المدعي، واسترداد قيمة الأرض له، وإثبات تصالحه مع المالك الأول على شراء الأرض مرة أخرى بمبلغ مضاعف - ثبوت خطأ المدعى عليها بتمليك الأرض محل الدعوى لشخصين - تضرر المدعي من خطأ المدعى عليها بشراء الأرض مرة أخرى بسعر مضاعف - استحقاق المدعي التعويض عن فرق سعر شراء الأرض مرة أخرى - عدم قبول دفع المدعى عليها برضا المدعي شراء الأرض مرة أخرى؛ إذ إن المدعي ملزم قضاءً بالتصالح مع مالك الأرض الأول على شراء الأرض منه أو بيع البناء عليه - أثر ذلك: إلزام المدعى عليها بتعويض المدعي.</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الوقائع</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تتلخص وقائع هذه الدعوى بالقدر اللازم لإصدار الحكم فيها أنه بتاريخ 9/7/1441هـ تقدم المدعي إلى هذه المحكمة بصحيفة دعوى يطلب فيها: تعويضه عن خطأ المدعى عليها بإصدار صكي تملك على أرض واحدة، مما تسبب بإلغاء صك المدعي بموجب حكم المحكمة العامة بمكة المكرمة رقم (401185769) وتاريخ 12/7/1440هـ وشرائه الأرض من المالك الأول بمبلغ (500</w:t>
      </w:r>
      <w:r>
        <w:rPr>
          <w:rFonts w:ascii="Traditional Arabic" w:hAnsi="Traditional Arabic" w:cs="Traditional Arabic"/>
          <w:sz w:val="32"/>
          <w:szCs w:val="32"/>
          <w:rtl/>
        </w:rPr>
        <w:t>.</w:t>
      </w:r>
      <w:r w:rsidRPr="0074058A">
        <w:rPr>
          <w:rFonts w:ascii="Traditional Arabic" w:hAnsi="Traditional Arabic" w:cs="Traditional Arabic"/>
          <w:sz w:val="32"/>
          <w:szCs w:val="32"/>
          <w:rtl/>
        </w:rPr>
        <w:t xml:space="preserve">000) خمسمئة ألف ريال، وعودته على من باعه الأرض. وصدور حكم المحكمة العامة بمكة المكرمة رقم (411166915) وتاريخ 11/4/1441هـ القاضي: بإلزام المالك الثاني بأن يعيد للمدعي مبلغ البيع وقدره مئتان وستون ألف ريال، ورد الدعوى فيما زاد عن ذلك؛ تأسيساً على: "أن مستند الخطأ في تملك المدعى عليه -المالك الثاني- هو من جهة الأمانة لما ورد في خطابها المسجل في صك الحكم والمرصود نصه أعلاه حيث تمثل أساس الخطأ بالتسوية والتي آل فيها الملك إلى المدعى عليه -المالك الثاني- قبل بيعه للمدعي، ويتضح من الخطاب أن التسوية كانت خاطئة لوقوعها في قطع أراضي ممنوحة مسبقاً"، وبما أن المدعى عليه -المالك الثاني- لم يكن متسبباً في الخطأ، وبما أن الضمان على المتسبب، مبيناً بأنه قام بالبناء على الأرض وصدرت </w:t>
      </w:r>
      <w:r w:rsidRPr="0074058A">
        <w:rPr>
          <w:rFonts w:ascii="Traditional Arabic" w:hAnsi="Traditional Arabic" w:cs="Traditional Arabic"/>
          <w:sz w:val="32"/>
          <w:szCs w:val="32"/>
          <w:rtl/>
        </w:rPr>
        <w:lastRenderedPageBreak/>
        <w:t>له رخصة البناء رقم (102350) وتاريخ 3/11/1432هـ قبل إقامة المالك الأول للدعوى أمام المحكمة العامة، طالباً إلزام المدعى عليها بأن تدفع مبلغاً وقدره (240</w:t>
      </w:r>
      <w:r>
        <w:rPr>
          <w:rFonts w:ascii="Traditional Arabic" w:hAnsi="Traditional Arabic" w:cs="Traditional Arabic"/>
          <w:sz w:val="32"/>
          <w:szCs w:val="32"/>
          <w:rtl/>
        </w:rPr>
        <w:t>.</w:t>
      </w:r>
      <w:r w:rsidRPr="0074058A">
        <w:rPr>
          <w:rFonts w:ascii="Traditional Arabic" w:hAnsi="Traditional Arabic" w:cs="Traditional Arabic"/>
          <w:sz w:val="32"/>
          <w:szCs w:val="32"/>
          <w:rtl/>
        </w:rPr>
        <w:t>000) مئتان وأربعون ألف ريال الفارق بين قيمة شرائه من المالك الأول بمبلغ (260</w:t>
      </w:r>
      <w:r>
        <w:rPr>
          <w:rFonts w:ascii="Traditional Arabic" w:hAnsi="Traditional Arabic" w:cs="Traditional Arabic"/>
          <w:sz w:val="32"/>
          <w:szCs w:val="32"/>
          <w:rtl/>
        </w:rPr>
        <w:t>.</w:t>
      </w:r>
      <w:r w:rsidRPr="0074058A">
        <w:rPr>
          <w:rFonts w:ascii="Traditional Arabic" w:hAnsi="Traditional Arabic" w:cs="Traditional Arabic"/>
          <w:sz w:val="32"/>
          <w:szCs w:val="32"/>
          <w:rtl/>
        </w:rPr>
        <w:t>000) مئتين وستين ألف ريال، وبين ما دفعه للمالك الثاني وهو مبلغ (500</w:t>
      </w:r>
      <w:r>
        <w:rPr>
          <w:rFonts w:ascii="Traditional Arabic" w:hAnsi="Traditional Arabic" w:cs="Traditional Arabic"/>
          <w:sz w:val="32"/>
          <w:szCs w:val="32"/>
          <w:rtl/>
        </w:rPr>
        <w:t>.</w:t>
      </w:r>
      <w:r w:rsidRPr="0074058A">
        <w:rPr>
          <w:rFonts w:ascii="Traditional Arabic" w:hAnsi="Traditional Arabic" w:cs="Traditional Arabic"/>
          <w:sz w:val="32"/>
          <w:szCs w:val="32"/>
          <w:rtl/>
        </w:rPr>
        <w:t>000) خمسمئة ألف ريال، وإلزامها بتعويضه عن أتعاب المحاماة بمبلغ (45</w:t>
      </w:r>
      <w:r>
        <w:rPr>
          <w:rFonts w:ascii="Traditional Arabic" w:hAnsi="Traditional Arabic" w:cs="Traditional Arabic"/>
          <w:sz w:val="32"/>
          <w:szCs w:val="32"/>
          <w:rtl/>
        </w:rPr>
        <w:t>.</w:t>
      </w:r>
      <w:r w:rsidRPr="0074058A">
        <w:rPr>
          <w:rFonts w:ascii="Traditional Arabic" w:hAnsi="Traditional Arabic" w:cs="Traditional Arabic"/>
          <w:sz w:val="32"/>
          <w:szCs w:val="32"/>
          <w:rtl/>
        </w:rPr>
        <w:t>000) خمسة وأربعين ألف ريال، وإلزامها بتعويضه عن تأخره في البناء مدة ست سنوات. وبقيدها قضية وإحالتها إلى هذه الدائرة، باشرت نظرها وحددت لها عدة جلسات، حصر فيها المدعي دعواه بإلزام المدعى عليها بأن تدفع مبلغاً قدره (240</w:t>
      </w:r>
      <w:r>
        <w:rPr>
          <w:rFonts w:ascii="Traditional Arabic" w:hAnsi="Traditional Arabic" w:cs="Traditional Arabic"/>
          <w:sz w:val="32"/>
          <w:szCs w:val="32"/>
          <w:rtl/>
        </w:rPr>
        <w:t>.</w:t>
      </w:r>
      <w:r w:rsidRPr="0074058A">
        <w:rPr>
          <w:rFonts w:ascii="Traditional Arabic" w:hAnsi="Traditional Arabic" w:cs="Traditional Arabic"/>
          <w:sz w:val="32"/>
          <w:szCs w:val="32"/>
          <w:rtl/>
        </w:rPr>
        <w:t>000) مئتان وأربعون ألف ريال، الفارق بين قيمة شرائه من المالك الأول بمبلغ (260</w:t>
      </w:r>
      <w:r>
        <w:rPr>
          <w:rFonts w:ascii="Traditional Arabic" w:hAnsi="Traditional Arabic" w:cs="Traditional Arabic"/>
          <w:sz w:val="32"/>
          <w:szCs w:val="32"/>
          <w:rtl/>
        </w:rPr>
        <w:t>.</w:t>
      </w:r>
      <w:r w:rsidRPr="0074058A">
        <w:rPr>
          <w:rFonts w:ascii="Traditional Arabic" w:hAnsi="Traditional Arabic" w:cs="Traditional Arabic"/>
          <w:sz w:val="32"/>
          <w:szCs w:val="32"/>
          <w:rtl/>
        </w:rPr>
        <w:t>000) مئتين وستين ألف ريال وبين ما دفعه للمالك الثاني، وهو مبلغ (500</w:t>
      </w:r>
      <w:r>
        <w:rPr>
          <w:rFonts w:ascii="Traditional Arabic" w:hAnsi="Traditional Arabic" w:cs="Traditional Arabic"/>
          <w:sz w:val="32"/>
          <w:szCs w:val="32"/>
          <w:rtl/>
        </w:rPr>
        <w:t>.</w:t>
      </w:r>
      <w:r w:rsidRPr="0074058A">
        <w:rPr>
          <w:rFonts w:ascii="Traditional Arabic" w:hAnsi="Traditional Arabic" w:cs="Traditional Arabic"/>
          <w:sz w:val="32"/>
          <w:szCs w:val="32"/>
          <w:rtl/>
        </w:rPr>
        <w:t>000) خمسمئة ألف ريال. وبعرض ذلك على المدعى عليها، دفع ممثلها بأن حكم المحكمة العامة بمكة المكرمة رقم (401185769) وتاريخ 12/7/1440هـ نص على: "وبعرض ذلك على الطرفين قالا اصطلحنا على أن يشتري المدعى عليه الأرض من المدعي بمبلغ وقدره (500</w:t>
      </w:r>
      <w:r>
        <w:rPr>
          <w:rFonts w:ascii="Traditional Arabic" w:hAnsi="Traditional Arabic" w:cs="Traditional Arabic"/>
          <w:sz w:val="32"/>
          <w:szCs w:val="32"/>
          <w:rtl/>
        </w:rPr>
        <w:t>.</w:t>
      </w:r>
      <w:r w:rsidRPr="0074058A">
        <w:rPr>
          <w:rFonts w:ascii="Traditional Arabic" w:hAnsi="Traditional Arabic" w:cs="Traditional Arabic"/>
          <w:sz w:val="32"/>
          <w:szCs w:val="32"/>
          <w:rtl/>
        </w:rPr>
        <w:t>000) خمسمئة ألف ريال"؛ وعليه فإن المدعي اشترى الأرض برضا منه، وكان بإمكانه ألا يقوم بشراء الأرض ويكتفي ببيع البناء، طالباً الحكم برفض الدعوى. ورداً على ذلك قدم المدعي مذكرة جاء فيها: بأن خطأ المدعى عليها متحقق، والضرر لحق بالمدعي جراء هذا الخطأ المتمثل في إلزامه بدفع قيمة الفارق بين عمليتي البيع الأولى والثانية، ولما كانت العلاقة السببية بين هذا الخطأ والضرر الواقع به تحققت؛ عليه فتكون أركان المسؤولية متحققة بجانب المدعى عليها وملزمة بتعويضه عن هذا الضرر. وأما ما يتعلق بما ذكره ممثل المدعى عليها من شراء الأرض من مالكها السابق برضا منه، وأنه كان من الممكن ألا يقوم بشرائها ويكتفي ببيع البناء فقط؛ فإن هدف المدعي من شرائه لقطعة الأرض في عام 1430هـ أي قبل ما يقارب (12) سنة هو البناء عليها والسكن، لا بقصد استثمارها بالبناء عليها وبيع البناء، فالعبرة بالغاية من الشراء، كما أن المدعي اضطر لشراء قطعة الأرض بهذه القيمة من مالكها القديم بعد تثمين قيمتها من قبل هيئة النظر بالمحكمة العامة، فقد أصر مالكها القديم على قيمة الأرض المحددة من قبل هيئة النظر، ولم يخصم منه أي مبلغ، ولم يشتر المدعي الأرض بهذه القيمة برضا منه، ولم يتم تحديد تلك القيمة من قبله، كما أنه في حال بيعه للبناء ستنخفض قيمته بشكل حاد لن يتجاوز (10%) من قيمة البناء الفعلية لأنه سيُباع على أنه أنقاض، مما اضطر المدعي لشراء الأرض من مالكها القديم. ثم قرر أطراف الدعوى الاكتفاء، فقررت الدائرة رفع الجلسة للمداولة، ثم صدر هذا الحكم مبنياً على التالي.</w:t>
      </w:r>
    </w:p>
    <w:p w:rsidR="008F0F65" w:rsidRPr="0074058A" w:rsidRDefault="008F0F65" w:rsidP="008F0F65">
      <w:pPr>
        <w:spacing w:after="0" w:line="240" w:lineRule="auto"/>
        <w:jc w:val="center"/>
        <w:rPr>
          <w:rFonts w:ascii="Traditional Arabic" w:hAnsi="Traditional Arabic" w:cs="Traditional Arabic"/>
          <w:sz w:val="32"/>
          <w:szCs w:val="32"/>
          <w:rtl/>
        </w:rPr>
      </w:pPr>
      <w:r w:rsidRPr="0074058A">
        <w:rPr>
          <w:rFonts w:ascii="Traditional Arabic" w:hAnsi="Traditional Arabic" w:cs="Traditional Arabic"/>
          <w:b/>
          <w:bCs/>
          <w:sz w:val="32"/>
          <w:szCs w:val="32"/>
          <w:rtl/>
        </w:rPr>
        <w:t>الأسباب</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 xml:space="preserve">لما كان المدعي يطلب الحكم بتعويضه عن خطأ المدعى عليها بإصدار صكي تملك على أرض واحدة؛ فالدعوى وفقاً للتوصيف القضائي تعتبر من قبيل دعاوى التعويض التي تقدم من ذوي الشأن عن أعمال جهة الإدارة، وتختص المحاكم الإدارية بنظرها وفقاً للمادة (13/ج) من نظام ديوان المظالم الصادر بالمرسوم </w:t>
      </w:r>
      <w:r w:rsidRPr="0074058A">
        <w:rPr>
          <w:rFonts w:ascii="Traditional Arabic" w:hAnsi="Traditional Arabic" w:cs="Traditional Arabic"/>
          <w:sz w:val="32"/>
          <w:szCs w:val="32"/>
          <w:rtl/>
        </w:rPr>
        <w:lastRenderedPageBreak/>
        <w:t>الملكي رقم (م/78) وتاريخ 19/9/1428هـ، التي نصت على أن: "تختص المحاكم الإدارية بالفصل في:... دعاوى التعويض التي يقدمها ذوو الشأن عن قرارات أو أعمال جهة الإدارة"، كما تختص هذه المحكمة مكانياً وفقاً لأحكام المادة الثانية من نظام المرافعات أمام ديوان المظالم الصادر بالمرسوم الملكي رقم (م/3) وتاريخ 22/1/1435هـ. وعن قبول الدعوى شكلاً، فبما أن الحق نشأ للمدعي من تاريخ حكم المحكمة العامة بمكة المكرمة رقم (401185769) وتاريخ 12/7/1440هـ القاضي بإبطال صك تملكه، وتقدم بدعواه الماثلة بتاريخ 9/7/1441هـ؛ مما تكون معه الدعوى مقدمة خلال الأجل النظامي المنصوص عليه في المادة (8/6) من نظام المرافعات أمام ديوان المظالم الصادر بالمرسوم الملكي رقم (م/3) وتاريخ 22/1/1435هـ؛ الأمر الذي تنتهي معه الدائرة إلى قبول الدعوى شكلاً. وعن الموضوع، فالثابت أن المدعي اشترى الأرض محل الدعوى من المالك الثاني بموجب الصك رقم (15/618/10) وتاريخ 28/3/1430هـ الصادر عن كتابة العدل الثانية بمكة المكرمة، وقام المدعي بعدها بإنشاء مبنى سكني بموجب رخصة البناء رقم (102350) وتاريخ 3/11/1432هـ، ثم تقدم المالك الأول في تاريخ 10/6/1434هـ بدعوى في المحكمة العامة بمكة المكرمة يطلب فيها رفع يد المدعي عن الأرض محل الدعوى، فصدر الحكم رقم (401185769) وتاريخ 12/7/1440هـ القاضي بإلغاء صك المدعي، وما استند عليه وتصالح الأطراف على شراء المدعي الأرض من المالك الأول بمبلغ (500</w:t>
      </w:r>
      <w:r>
        <w:rPr>
          <w:rFonts w:ascii="Traditional Arabic" w:hAnsi="Traditional Arabic" w:cs="Traditional Arabic"/>
          <w:sz w:val="32"/>
          <w:szCs w:val="32"/>
          <w:rtl/>
        </w:rPr>
        <w:t>.</w:t>
      </w:r>
      <w:r w:rsidRPr="0074058A">
        <w:rPr>
          <w:rFonts w:ascii="Traditional Arabic" w:hAnsi="Traditional Arabic" w:cs="Traditional Arabic"/>
          <w:sz w:val="32"/>
          <w:szCs w:val="32"/>
          <w:rtl/>
        </w:rPr>
        <w:t>000) خمسمئة ألف ريال، ثم عاد المدعي على من باعه الأرض ابتداءً، وصدر حكم المحكمة العامة بمكة المكرمة رقم (411166915) وتاريخ 11/4/1441هـ القاضي: بإلزام المالك الثاني بأن يعيد للمدعي مبلغ البيع وقدره مئتان وستون ألف ريال، ورد الدعوى فيما زاد عن ذلك. وبما أنه من المستقر عليه فقهاً وقضاءً أن التعويض يقوم على أركان ثلاثة: أولها: التعدي المعبر عنه قانوناً بالخطأ. وثانيها: تحقق وقوع الضرر. وثالثها: الإفضاء المعبر عنه قانوناً بالعلاقة السببية. وإنه لا</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بد من النظر في توفر الأركان الثلاثة، فإن اجتمعت كان للمدعي الحق في حصول التعويض عن جميع الأضرار، وإن اختل منها ركن واحد سقط الحق في التعويض جملة واحدة. وحيث نص حكم المحكمة العامة بمكة المكرمة رقم (401185769) وتاريخ 12/7/1440هـ على أن صك ملكية المالك الأول استند في أصله على منحة من المدعى عليها أفرغت في عام 1405هـ، وأن صك ملكية المالك الثاني استند في أصله على محضر تسوية في عام 1425هـ قامت به المدعى عليها، وأن الصكين متداخلين تداخل كلي، مما يظهر معه جلياً خطأ المدعى عليها، وحيث إن المدعي اشترى الأرض من المالك الأول بمبلغ (500</w:t>
      </w:r>
      <w:r>
        <w:rPr>
          <w:rFonts w:ascii="Traditional Arabic" w:hAnsi="Traditional Arabic" w:cs="Traditional Arabic"/>
          <w:sz w:val="32"/>
          <w:szCs w:val="32"/>
          <w:rtl/>
        </w:rPr>
        <w:t>.</w:t>
      </w:r>
      <w:r w:rsidRPr="0074058A">
        <w:rPr>
          <w:rFonts w:ascii="Traditional Arabic" w:hAnsi="Traditional Arabic" w:cs="Traditional Arabic"/>
          <w:sz w:val="32"/>
          <w:szCs w:val="32"/>
          <w:rtl/>
        </w:rPr>
        <w:t>000) خمسمئة ألف ريال، ثم عاد على من باعه الأرض وصدر له حكم المحكمة العامة بمكة المكرمة رقم (411166915) وتاريخ 11/4/1441هـ القاضي: بإلزام المالك الثاني بأن يعيد للمدعي مبلغ البيع وقدره مئتان وستون ألف ريال، ورد الدعوى فيما زاد عن ذلك بفارق (240</w:t>
      </w:r>
      <w:r>
        <w:rPr>
          <w:rFonts w:ascii="Traditional Arabic" w:hAnsi="Traditional Arabic" w:cs="Traditional Arabic"/>
          <w:sz w:val="32"/>
          <w:szCs w:val="32"/>
          <w:rtl/>
        </w:rPr>
        <w:t>.</w:t>
      </w:r>
      <w:r w:rsidRPr="0074058A">
        <w:rPr>
          <w:rFonts w:ascii="Traditional Arabic" w:hAnsi="Traditional Arabic" w:cs="Traditional Arabic"/>
          <w:sz w:val="32"/>
          <w:szCs w:val="32"/>
          <w:rtl/>
        </w:rPr>
        <w:t xml:space="preserve">000) مئتين وأربعين ألف ريال بين القيمتين؛ مما يكون معه قرار المدعى عليها بمنح أرض واحدة لشخصين منفصلين قد ألحق بالمدعي وبصورة مباشرة ضرراً بيناً. وحيث إن هذا الضرر </w:t>
      </w:r>
      <w:r w:rsidRPr="0074058A">
        <w:rPr>
          <w:rFonts w:ascii="Traditional Arabic" w:hAnsi="Traditional Arabic" w:cs="Traditional Arabic"/>
          <w:sz w:val="32"/>
          <w:szCs w:val="32"/>
          <w:rtl/>
        </w:rPr>
        <w:lastRenderedPageBreak/>
        <w:t>كان بسبب خطأ المدعى عليها فهي المتسببة بخروج صكي تملك على الأرض محل الدعوى؛ الأمر الذي ترى معه الدائرة قيام أركان التعويض في الدعوى الماثلة. ولا ينال من ذلك ما دفع به ممثل المدعى عليها من أن المدعي رضي بشراء الأرض؛ إذ إن المدعي لو لم يقم بشراء الأرض فسيشتري منه المالك الأول البناء، وسيعود على المدعى عليها بقيمته، فهما ملزمان قضاءً بالتصالح على أن يشتري أحدهما من الآخر. وأما عن مقدار التعويض، فإن الدائرة بعد نظرها لما قدمه المدعي من مستندات تنتهي إلى تعويضه بالفرق بين قيمة العقار حين شرائه له ابتداءً وبين قيمته بعد شرائه من المالك الصادر له حكم المحكمة العامة؛ الأمر الذي تنتهي معه الدائرة إلى الحكم الوارد بمنطوقه، وبه تقضي.</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لذلك حكمت الدائرة: بإلزام أمانة العاصمة المقدسة بأن تدفع لـ(...) مبلغاً قدره (240.000) مئتان وأربعون ألف ريال.</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74058A" w:rsidRDefault="008F0F65" w:rsidP="008F0F65">
      <w:pPr>
        <w:spacing w:after="0" w:line="240" w:lineRule="auto"/>
        <w:jc w:val="both"/>
        <w:rPr>
          <w:rFonts w:ascii="Traditional Arabic" w:hAnsi="Traditional Arabic" w:cs="Traditional Arabic"/>
          <w:sz w:val="32"/>
          <w:szCs w:val="32"/>
          <w:rtl/>
        </w:rPr>
      </w:pP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حكم محكمة الاستئناف: </w:t>
      </w:r>
    </w:p>
    <w:p w:rsidR="008F0F65" w:rsidRPr="0074058A" w:rsidRDefault="008F0F65" w:rsidP="008F0F65">
      <w:pPr>
        <w:spacing w:after="0" w:line="240" w:lineRule="auto"/>
        <w:rPr>
          <w:rFonts w:ascii="Traditional Arabic" w:hAnsi="Traditional Arabic" w:cs="Traditional Arabic"/>
          <w:b/>
          <w:bCs/>
          <w:sz w:val="32"/>
          <w:szCs w:val="32"/>
        </w:rPr>
      </w:pPr>
      <w:r w:rsidRPr="0074058A">
        <w:rPr>
          <w:rFonts w:ascii="Traditional Arabic" w:hAnsi="Traditional Arabic" w:cs="Traditional Arabic"/>
          <w:b/>
          <w:bCs/>
          <w:sz w:val="32"/>
          <w:szCs w:val="32"/>
          <w:rtl/>
        </w:rPr>
        <w:t>حكمت المحكمة بتأييد الحكم فيما انتهى إليه من قضاء.</w:t>
      </w:r>
    </w:p>
    <w:p w:rsidR="008F0F65" w:rsidRPr="0074058A"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74058A">
        <w:rPr>
          <w:rFonts w:ascii="Traditional Arabic" w:hAnsi="Traditional Arabic" w:cs="Traditional Arabic"/>
          <w:b/>
          <w:bCs/>
          <w:sz w:val="32"/>
          <w:szCs w:val="32"/>
          <w:rtl/>
        </w:rPr>
        <w:lastRenderedPageBreak/>
        <w:t xml:space="preserve">رقم القضية في المحكمة الإدارية 13462 لعام 1440هـ </w:t>
      </w:r>
    </w:p>
    <w:p w:rsidR="008F0F65" w:rsidRPr="0074058A" w:rsidRDefault="008F0F65" w:rsidP="008F0F65">
      <w:pPr>
        <w:spacing w:after="0" w:line="240" w:lineRule="auto"/>
        <w:jc w:val="both"/>
        <w:rPr>
          <w:rFonts w:ascii="Traditional Arabic" w:hAnsi="Traditional Arabic" w:cs="Traditional Arabic"/>
          <w:b/>
          <w:bCs/>
          <w:sz w:val="32"/>
          <w:szCs w:val="32"/>
        </w:rPr>
      </w:pPr>
      <w:r w:rsidRPr="0074058A">
        <w:rPr>
          <w:rFonts w:ascii="Traditional Arabic" w:hAnsi="Traditional Arabic" w:cs="Traditional Arabic"/>
          <w:b/>
          <w:bCs/>
          <w:sz w:val="32"/>
          <w:szCs w:val="32"/>
          <w:rtl/>
        </w:rPr>
        <w:t>رقم القضية في محكمة الاستئناف الإدارية 6065 لعام 1441هـ</w:t>
      </w:r>
    </w:p>
    <w:p w:rsidR="008F0F65" w:rsidRPr="0074058A" w:rsidRDefault="008F0F65" w:rsidP="008F0F65">
      <w:pPr>
        <w:tabs>
          <w:tab w:val="left" w:pos="3461"/>
        </w:tabs>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تاريخ الجلسة 1/5/1442هـ</w:t>
      </w:r>
      <w:r w:rsidRPr="0074058A">
        <w:rPr>
          <w:rFonts w:ascii="Traditional Arabic" w:hAnsi="Traditional Arabic" w:cs="Traditional Arabic"/>
          <w:b/>
          <w:bCs/>
          <w:sz w:val="32"/>
          <w:szCs w:val="32"/>
          <w:rtl/>
        </w:rPr>
        <w:tab/>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الموضوعات</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تعويض - تعويض عن قرار - امتناع عن </w:t>
      </w:r>
      <w:r w:rsidRPr="0074058A">
        <w:rPr>
          <w:rFonts w:ascii="Traditional Arabic" w:hAnsi="Traditional Arabic" w:cs="Traditional Arabic"/>
          <w:b/>
          <w:bCs/>
          <w:sz w:val="32"/>
          <w:szCs w:val="32"/>
          <w:shd w:val="clear" w:color="auto" w:fill="FFFFFF"/>
          <w:rtl/>
        </w:rPr>
        <w:t>نقل كفالة عامل - سريان رخصة العمل - السلطة التقديرية للجهة الإدارية - انتفاء المسؤولية الإدارية عن الخلافات العمالية -</w:t>
      </w:r>
      <w:r w:rsidRPr="0074058A">
        <w:rPr>
          <w:rFonts w:ascii="Traditional Arabic" w:hAnsi="Traditional Arabic" w:cs="Traditional Arabic"/>
          <w:b/>
          <w:bCs/>
          <w:sz w:val="32"/>
          <w:szCs w:val="32"/>
          <w:rtl/>
        </w:rPr>
        <w:t xml:space="preserve"> أركان المسؤولية التقصيرية - انتفاء ركن الخطأ - مصروفات الدعوى - التعطل عن العمل - التابع تابع.</w:t>
      </w:r>
    </w:p>
    <w:p w:rsidR="008F0F65" w:rsidRPr="0074058A" w:rsidRDefault="008F0F65" w:rsidP="008F0F65">
      <w:pPr>
        <w:tabs>
          <w:tab w:val="left" w:pos="3461"/>
        </w:tabs>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مطالبة المدعي إلزام المدعى عليها بتعويضه عن امتناعها عن نقل كفالته لصاحب عمل آخر، وعن مصروفات مراجعته لها، وأتعاب الترافع، وتعطيله عن العمل - تضمن النظام جواز نقل خدمات العامل الوافد الذي انتهت رخصة عمله أو إقامته دون موافقة صاحب العمل - المعني بسلطة جواز نقل خدمات العامل الوافد هو الجهة الإدارية وفق النظام - الثابت طلب المدعي نقل كفالته، وامتناع المدعى عليها عن ذلك ابتداءً لوجود رخصة عمل سارية له مع صاحب العمل السابق، ومن ثم موافقتها بعد انتهاء رخصة العمل تلك - موافقة امتناع المدعى عليها للنظام - عدم وجاهة تحميل المدعى عليها خلاف المدعي مع صاحب العمل؛ كون الحقوق التي بين العامل وصاحب العمل محكومة بنظام العمل، وتكون في مواجهة صاحب العمل - انتفاء ركن الخطأ في مواجهة المدعى عليها - عدم استحقاق المدعي التعويض عن امتناع المدعى عليها عن نقل كفالته، وعن مصروفات مراجعته لها، ومن ثم يستتبع معه عدم استحقاقه التعويض عن أتعاب الترافع، وتعطيله عن العمل - أثر ذلك: رفض الدعوى.</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مستند الحكم</w:t>
      </w:r>
    </w:p>
    <w:p w:rsidR="008F0F65" w:rsidRPr="0074058A" w:rsidRDefault="008F0F65" w:rsidP="00A329B4">
      <w:pPr>
        <w:numPr>
          <w:ilvl w:val="0"/>
          <w:numId w:val="100"/>
        </w:numPr>
        <w:spacing w:after="0" w:line="240" w:lineRule="auto"/>
        <w:jc w:val="lowKashida"/>
        <w:rPr>
          <w:rFonts w:ascii="Traditional Arabic" w:hAnsi="Traditional Arabic" w:cs="Traditional Arabic"/>
          <w:sz w:val="32"/>
          <w:szCs w:val="32"/>
        </w:rPr>
      </w:pPr>
      <w:r w:rsidRPr="0074058A">
        <w:rPr>
          <w:rFonts w:ascii="Traditional Arabic" w:hAnsi="Traditional Arabic" w:cs="Traditional Arabic"/>
          <w:sz w:val="32"/>
          <w:szCs w:val="32"/>
          <w:rtl/>
        </w:rPr>
        <w:t>الفصل الثاني من نظام العمل الصادر بالمرسوم الملكي رقم (م/51) وتاريخ 23/8/1426هـ.</w:t>
      </w:r>
    </w:p>
    <w:p w:rsidR="008F0F65" w:rsidRPr="0074058A" w:rsidRDefault="008F0F65" w:rsidP="00A329B4">
      <w:pPr>
        <w:numPr>
          <w:ilvl w:val="0"/>
          <w:numId w:val="100"/>
        </w:numPr>
        <w:spacing w:after="0" w:line="240" w:lineRule="auto"/>
        <w:jc w:val="lowKashida"/>
        <w:rPr>
          <w:rFonts w:ascii="Traditional Arabic" w:hAnsi="Traditional Arabic" w:cs="Traditional Arabic"/>
          <w:sz w:val="32"/>
          <w:szCs w:val="32"/>
          <w:rtl/>
        </w:rPr>
      </w:pPr>
      <w:r w:rsidRPr="0074058A">
        <w:rPr>
          <w:rFonts w:ascii="Traditional Arabic" w:hAnsi="Traditional Arabic" w:cs="Traditional Arabic"/>
          <w:sz w:val="32"/>
          <w:szCs w:val="32"/>
          <w:rtl/>
        </w:rPr>
        <w:t>المادتان (15/ثانياً/6، 15) من اللائحة التنفيذية لنظام العمل الصادرة بقرار وزير العمل رقم (693) وتاريخ 29/2/1428هـ.</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الوقائع</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sz w:val="32"/>
          <w:szCs w:val="32"/>
          <w:rtl/>
        </w:rPr>
        <w:t xml:space="preserve">تتلخص وقائع هذه الدعوى فيما قدمه المدعي في صحيفة دعواه لدى المحكمة الإدارية بالرياض بتاريخ 8/6/1440هـ والتي ذكر أن إقامته منتهية وعاطل عن العمل منذ سنة ونصف، وتقدم بطلب نقل كفالته إلى وزارة العمل، وتم رفض طلبه بسبب عدم انتهاء الإقامة وكرت العمل، ووفقاً للائحة التنفيذية لنظام العمل مادة (15) نصت على: "إذا لم يتم نقل الكفالة يجب الحصول على تصريح عمل"، حيث تم تقديم عدة طلبات للإمارة وشرطة منطقة الرياض ومركز شرطة الملز لإلزام الكفيل بتجديد الإقامة، ويتم إساءة استعمال السلطة من قبل الموظفين بمكتب العمل بالرياض، وكذلك مركز شرطة الملز، وختم صحيفة دعواه </w:t>
      </w:r>
      <w:r w:rsidRPr="0074058A">
        <w:rPr>
          <w:rFonts w:ascii="Traditional Arabic" w:hAnsi="Traditional Arabic" w:cs="Traditional Arabic"/>
          <w:sz w:val="32"/>
          <w:szCs w:val="32"/>
          <w:rtl/>
        </w:rPr>
        <w:lastRenderedPageBreak/>
        <w:t>بإلزام مكتب العمل بنقل كفالته، وتجديد إقامته عن طريق شرطة الملز، وكذلك معاقبة المخالفين بسوء استعمال السلطة، والتعويض بمبلغ قدره (25</w:t>
      </w:r>
      <w:r>
        <w:rPr>
          <w:rFonts w:ascii="Traditional Arabic" w:hAnsi="Traditional Arabic" w:cs="Traditional Arabic"/>
          <w:sz w:val="32"/>
          <w:szCs w:val="32"/>
          <w:rtl/>
        </w:rPr>
        <w:t>.</w:t>
      </w:r>
      <w:r w:rsidRPr="0074058A">
        <w:rPr>
          <w:rFonts w:ascii="Traditional Arabic" w:hAnsi="Traditional Arabic" w:cs="Traditional Arabic"/>
          <w:sz w:val="32"/>
          <w:szCs w:val="32"/>
          <w:rtl/>
        </w:rPr>
        <w:t xml:space="preserve">000) ريال. وبقيد صحيفة الدعوى دعوى إدارية، وإحالتها إلى هذه الدائرة، نظرتها على نحو ما هو مثبت في محاضر ضبط جلساتها، وفيها حضر طرفا الدعوى، وأحال المدعي إلى ما جاء في صحيفة الدعوى، وبعرضها على ممثل شرطة منطقة الرياض، دفع بعدم صفة جهته في الدعوى، وذكر المدعي بأنه يوجه دعواه ضد وزارة العمل بإلزامها بتعويضه عن فترة تعطله دون عمل من تاريخ 1/10/2017م وحتى تاريخ 31/12/2018م بمبلغ قدره خمسة وعشرون ألف ريال لتلك الفترة لعدم نقل كفالته أو استخراج تصريح عمل مؤقت من مكتب العمل، وأفاد المدعي بأنه تمكن من تجديد إقامته ونقل كفالته وأكد على طلبه السابق. وطلبت الدائرة من المدعي تحرير دعواه بتقديم لائحة مفصلة توضح دعواه، فذكر بأنه سبق له تقديم لائحة مفصلة ويكتفي بها، حيث إن لائحته المفصلة لم يخرج مضمونها </w:t>
      </w:r>
      <w:proofErr w:type="gramStart"/>
      <w:r w:rsidRPr="0074058A">
        <w:rPr>
          <w:rFonts w:ascii="Traditional Arabic" w:hAnsi="Traditional Arabic" w:cs="Traditional Arabic"/>
          <w:sz w:val="32"/>
          <w:szCs w:val="32"/>
          <w:rtl/>
        </w:rPr>
        <w:t>عن ما</w:t>
      </w:r>
      <w:proofErr w:type="gramEnd"/>
      <w:r w:rsidRPr="0074058A">
        <w:rPr>
          <w:rFonts w:ascii="Traditional Arabic" w:hAnsi="Traditional Arabic" w:cs="Traditional Arabic"/>
          <w:sz w:val="32"/>
          <w:szCs w:val="32"/>
          <w:rtl/>
        </w:rPr>
        <w:t xml:space="preserve"> جاء في لائحة دعواه، وقدم صوراً لعدد من المستندات ذكر بأنها تثبت الأضرار التي لحقت به. وباطلاع الدائرة على تلك المستندات تبين لها أنها عبارة عن أصول فواتير، فطلبت الدائرة من المدعي إحضار نسخة منها، وعليه قررت الدائرة إخراج شرطة منطقة الرياض من الدعوى. وبعرضها على ممثل وزارة العمل المدعى عليها، قدم مذكرة جوابية دفع بعدم استحقاق المدعي لنقل الكفالة بالمادة (15) نظراً لسريان رخصة العمل؛ مما يتعذر عليه نقل الكفالة إلا بعد انتهائها، ويكون النقل مباشرة عن طريق الموقع، وقد أحيلت لدراسة طلب تصريح عمل مؤقت للوافد، وتبين أن إقامته منتهية وقت تقديم طلبه؛ مما يعني عدم إمكانية إصدار التصريح لمخالفة الوافد أنظمة الإقامة، وسريان رخصة العمل يمنع النقل مما أدى لحجز الوافد عن النقل وجعله مخالفاً، وقد تم التواصل مع المنشأة والجوال مغلق، وعليه تم إحالة الوافد إلى وزارة الداخلية ممثلة بقسم الشرطة؛ وذلك استناداً على برقية سمو أمير منطقة الرياض بخصوص الوافدين رقم (35767) وتاريخ 4/3/1440هـ، وختم مذكرته الجوابية برد الدعوى شكلاً لعدم الاختصاص ولرفعها على غير ذي صفة ورفضها موضوعاً. وبعرضها على المدعي، قرر الاكتفاء بما سبق تقديمه، وحصر دعواه بطلب إلزام المدعى عليها بتعويضه بمبلغ (25</w:t>
      </w:r>
      <w:r>
        <w:rPr>
          <w:rFonts w:ascii="Traditional Arabic" w:hAnsi="Traditional Arabic" w:cs="Traditional Arabic"/>
          <w:sz w:val="32"/>
          <w:szCs w:val="32"/>
          <w:rtl/>
        </w:rPr>
        <w:t>.</w:t>
      </w:r>
      <w:r w:rsidRPr="0074058A">
        <w:rPr>
          <w:rFonts w:ascii="Traditional Arabic" w:hAnsi="Traditional Arabic" w:cs="Traditional Arabic"/>
          <w:sz w:val="32"/>
          <w:szCs w:val="32"/>
          <w:rtl/>
        </w:rPr>
        <w:t>000) ريال عن كل شهر مقابل فوات رواتبه المستحقة، وعددها خمسة عشر شهراً، وكذلك مبلغ (10</w:t>
      </w:r>
      <w:r>
        <w:rPr>
          <w:rFonts w:ascii="Traditional Arabic" w:hAnsi="Traditional Arabic" w:cs="Traditional Arabic"/>
          <w:sz w:val="32"/>
          <w:szCs w:val="32"/>
          <w:rtl/>
        </w:rPr>
        <w:t>.</w:t>
      </w:r>
      <w:r w:rsidRPr="0074058A">
        <w:rPr>
          <w:rFonts w:ascii="Traditional Arabic" w:hAnsi="Traditional Arabic" w:cs="Traditional Arabic"/>
          <w:sz w:val="32"/>
          <w:szCs w:val="32"/>
          <w:rtl/>
        </w:rPr>
        <w:t xml:space="preserve">000) ريال مقابل مصاريف المواصلات لمراجعة المدعى عليها، وتعطله عن عمله اليومي أثناء المرافعة في الدعوى عن كل جلسة مبلغ (1000) ريال، وقدم بعض المستندات التي تثبت تضرره بحسب دعواه. وبعرضها على ممثل المدعى عليها، قدم صوراً من مستندات تفيد بتواريخ سريان رخصة العمل وانتهاء الإقامة. وبعرضها على وكيل المدعي، قرر اكتفاءه بما سبق، وطلبت منه الدائرة الإفادة عن تاريخ تقدم المدعى عليها بنقل الكفالة، كما طلبت منه الإفادة عما انتهت إليه القضية العمالية المقيدة من قبل المدعي برقم (...) حيث قدم مذكرة توضح تواريخ تقديم المدعي لنقل الكفالة أو استخراج تصريح عمل مؤقت. وأما ما يخص قضيته العمالية فذكر بأنه لم يعد يتابعها، وليس عنده أي معلومات عنها، وأنها ليس لها علاقة بالدعوى. كما طلبت الدائرة من ممثل المدعى عليها تزويد </w:t>
      </w:r>
      <w:r w:rsidRPr="0074058A">
        <w:rPr>
          <w:rFonts w:ascii="Traditional Arabic" w:hAnsi="Traditional Arabic" w:cs="Traditional Arabic"/>
          <w:sz w:val="32"/>
          <w:szCs w:val="32"/>
          <w:rtl/>
        </w:rPr>
        <w:lastRenderedPageBreak/>
        <w:t>الدائرة بالنصوص النظامية المشار إليها في مذكرة رده، ثم قدم صورة من اللائحة التنفيذية لنظام العمل بما يتعلق بطلبات المدعي، وأضاف بأن بما يتعلق بالقضية العمالية الخاصة بالمدعي، فلم يتم عليها أي إجراء. وبعرضها على وكيل المدعي، قرر اكتفاءه بما سبق تقديمه، كما قرر ذلك ممثل المدعى عليها؛ وبناءً عليه قررت الدائرة رفع الجلسة للمداولة، ثم أصدرت حكمها الآتي.</w:t>
      </w:r>
    </w:p>
    <w:p w:rsidR="008F0F65" w:rsidRPr="0074058A" w:rsidRDefault="008F0F65" w:rsidP="008F0F65">
      <w:pPr>
        <w:spacing w:after="0" w:line="240" w:lineRule="auto"/>
        <w:jc w:val="center"/>
        <w:rPr>
          <w:rFonts w:ascii="Traditional Arabic" w:hAnsi="Traditional Arabic" w:cs="Traditional Arabic"/>
          <w:sz w:val="32"/>
          <w:szCs w:val="32"/>
          <w:rtl/>
        </w:rPr>
      </w:pPr>
      <w:r w:rsidRPr="0074058A">
        <w:rPr>
          <w:rFonts w:ascii="Traditional Arabic" w:hAnsi="Traditional Arabic" w:cs="Traditional Arabic"/>
          <w:b/>
          <w:bCs/>
          <w:sz w:val="32"/>
          <w:szCs w:val="32"/>
          <w:rtl/>
        </w:rPr>
        <w:t>الأسباب</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لما كان المدعي يهدف من دعواه إلزام المدعى عليها تعويضه مادياً جراء امتناعها عن نقل كفالته لصاحب العمل الآخر بمبلغ قدره (25</w:t>
      </w:r>
      <w:r>
        <w:rPr>
          <w:rFonts w:ascii="Traditional Arabic" w:hAnsi="Traditional Arabic" w:cs="Traditional Arabic"/>
          <w:sz w:val="32"/>
          <w:szCs w:val="32"/>
          <w:rtl/>
        </w:rPr>
        <w:t>.</w:t>
      </w:r>
      <w:r w:rsidRPr="0074058A">
        <w:rPr>
          <w:rFonts w:ascii="Traditional Arabic" w:hAnsi="Traditional Arabic" w:cs="Traditional Arabic"/>
          <w:sz w:val="32"/>
          <w:szCs w:val="32"/>
          <w:rtl/>
        </w:rPr>
        <w:t>000) خمسة وعشرون ألف ريال عن كل شهر مقابل فوات رواتبه المستحقة من تاريخ 1/10/2017م الموافق 11/1/1439هـ وحتى 31/12/2018م الموافق 24/4/1440هـ وعددها خمسة عشر شهراً، وكذلك تعويضه مبلغاً قدره (10</w:t>
      </w:r>
      <w:r>
        <w:rPr>
          <w:rFonts w:ascii="Traditional Arabic" w:hAnsi="Traditional Arabic" w:cs="Traditional Arabic"/>
          <w:sz w:val="32"/>
          <w:szCs w:val="32"/>
          <w:rtl/>
        </w:rPr>
        <w:t>.</w:t>
      </w:r>
      <w:r w:rsidRPr="0074058A">
        <w:rPr>
          <w:rFonts w:ascii="Traditional Arabic" w:hAnsi="Traditional Arabic" w:cs="Traditional Arabic"/>
          <w:sz w:val="32"/>
          <w:szCs w:val="32"/>
          <w:rtl/>
        </w:rPr>
        <w:t>000) عشرة آلاف ريال مقابل مصاريف المواصلات لمراجعة المدعى عليها، وتعويضه عن تعطله عن عمله اليومي أثناء المرافعة في الدعوى عن كل جلسة مبلغ (1000) ألف ريال؛ فإن الدعوى على هذا النحو تعد من دعاوى التعويض عن قرارات أو أعمال جهة الإدارة والتي تدخل في الاختصاص الولائي للمحاكم الإدارية وفقاً للمادة (13/ج) من نظام ديوان المظالم الصادر بالمرسوم الملكي رقم (م/78) وتاريخ 19/9/1428هـ، كما تدخل في الاختصاص المكاني لهذه المحكمة وفقاً للمادة (2) من نظام المرافعات أمام ديوان المظالم الصادر بالمرسوم الملكي رقم (م/3) وتاريخ 22/1/1435هـ. أما عن القبول الشكلي للدعوى، وبما أن الفترة التي يطلب المدعي التعويض عنها من تاريخ 1/10/2017م الموافق 11/1/1439هـ، وأقام المدعي هذه الدعوى أمام هذه المحكمة بتاريخ 11/2/1440هـ؛ فإن الدعوى تكون قد أقيمت خلال المهلة النظامية المحددة بعشر سنوات من تاريخ نشوء الحق المدعى به المنصوص عليها بالمادة (8/6) من نظام المرافعات أمام ديوان المظالم المشار إليه آنفاً، وتقضي الدائرة بقبولها شكلاً. ومن الناحية الموضوعية، وبما يتعلق بطلب المدعي تعويضه مادياً لقاء امتناع المدعى عليها عن نقل كفالته لصاحب العمل الآخر بمبلغ قدره (25</w:t>
      </w:r>
      <w:r>
        <w:rPr>
          <w:rFonts w:ascii="Traditional Arabic" w:hAnsi="Traditional Arabic" w:cs="Traditional Arabic"/>
          <w:sz w:val="32"/>
          <w:szCs w:val="32"/>
          <w:rtl/>
        </w:rPr>
        <w:t>.</w:t>
      </w:r>
      <w:r w:rsidRPr="0074058A">
        <w:rPr>
          <w:rFonts w:ascii="Traditional Arabic" w:hAnsi="Traditional Arabic" w:cs="Traditional Arabic"/>
          <w:sz w:val="32"/>
          <w:szCs w:val="32"/>
          <w:rtl/>
        </w:rPr>
        <w:t>000) خمسة وعشرون ألف ريال عن كل شهر مقابل فوات رواتبه المستحقة من تاريخ 1/10/2017م الموافق 11/1/1439هـ وحتى 31/12/2018م الموافق 24/4/1440هـ، وطلبه الثاني تعويضه مبلغاً قدره (10</w:t>
      </w:r>
      <w:r>
        <w:rPr>
          <w:rFonts w:ascii="Traditional Arabic" w:hAnsi="Traditional Arabic" w:cs="Traditional Arabic"/>
          <w:sz w:val="32"/>
          <w:szCs w:val="32"/>
          <w:rtl/>
        </w:rPr>
        <w:t>.</w:t>
      </w:r>
      <w:r w:rsidRPr="0074058A">
        <w:rPr>
          <w:rFonts w:ascii="Traditional Arabic" w:hAnsi="Traditional Arabic" w:cs="Traditional Arabic"/>
          <w:sz w:val="32"/>
          <w:szCs w:val="32"/>
          <w:rtl/>
        </w:rPr>
        <w:t xml:space="preserve">000) عشرة آلاف ريال مقابل مصاريف المواصلات لمراجعة المدعى عليها؛ فإن الثابت للدائرة أن المدعي لم يتقدم بطلب لجهة الاختصاص (مكتب العمل) لدى المدعى عليها بعد انتهاء إقامته بتاريخ 14/4/1439هـ لنقل كفالته من صاحب عمله السابق إلى جهة أخرى إلا بتاريخ 8/7/1439هـ بالشكوى المقيدة برقم (257895) وذلك بعد توجيه إمارة منطقة الرياض بتقديم شكواه لدى المدعى عليها كونها جهة الاختصاص بالنظر في شكواه، ثم تقدم المدعي بذات الطلب للمدعى عليها برقم (16947) وتاريخ 16/1/1440هـ، وبما أن الجهة دفعت عن امتناعها نقل كفالة المدعي أو إعطائه رخصة عمل مؤقتة، وجود رخصة عمل سارية مع صاحب عمله السابق وقت تقدمه بالطلب حتى تاريخ 15/4/1440هـ، </w:t>
      </w:r>
      <w:r w:rsidRPr="0074058A">
        <w:rPr>
          <w:rFonts w:ascii="Traditional Arabic" w:hAnsi="Traditional Arabic" w:cs="Traditional Arabic"/>
          <w:sz w:val="32"/>
          <w:szCs w:val="32"/>
          <w:rtl/>
        </w:rPr>
        <w:lastRenderedPageBreak/>
        <w:t xml:space="preserve">ومن ثم تمت الموافقة على طلبه بتاريخ 23/4/1440هـ، وبما أن المادة (15/ثانياً/6) من اللائحة التنفيذية لنظام العمل والتي نصت على أنه: "يجوز نقل خدمات العامل الوافد الذي انتهت رخصة عمله أو إقامته دون موافقة صاحب العمل الحالي وفق الضوابط الواردة في برنامج تحفيز المنشآت لتوطين الوظائف (نطاقات)"، وبما أن المادة المشار إليها آنفاً جوازية للجهة وفقاً لسلطتها التقديرية، وخيرت الجهة المعنية بذلك في حال تقدم العامل بطلب نقل الكفالة بين انتهاء الإقامة أو رخصة العمل، وحيث إن ما أبدته المدعى عليها من أسباب تبرر عدم نقل كفالة المدعي أو استصدار رخصة عمل في حقيقتها متوافقة مع نص المادة المشار إليها آنفاً، ولا وجاهة للمدعي استناده بنص تلك المادة في حقه بنقل الكفالة؛ كون المادة المشار إليها آنفاً جوازية ومعنية بالجهة المدعى عليها وفقاً لسلطتها التقديرية حتى وإن تنازل صاحب العمل السابق عن خدمات العامل، وهو ما أكدت عليه المادة (15/ثانياً/15) من اللائحة التنفيذية المشار إليها آنفاً في أنه: "إذا لم تتم الموافقة على نقل خدمات العامل بعد إصدار الموافقة </w:t>
      </w:r>
      <w:r w:rsidRPr="0074058A">
        <w:rPr>
          <w:rFonts w:ascii="Traditional Arabic" w:hAnsi="Traditional Arabic" w:cs="Traditional Arabic" w:hint="cs"/>
          <w:sz w:val="32"/>
          <w:szCs w:val="32"/>
          <w:rtl/>
        </w:rPr>
        <w:t>الإلكترونية</w:t>
      </w:r>
      <w:r w:rsidRPr="0074058A">
        <w:rPr>
          <w:rFonts w:ascii="Traditional Arabic" w:hAnsi="Traditional Arabic" w:cs="Traditional Arabic"/>
          <w:sz w:val="32"/>
          <w:szCs w:val="32"/>
          <w:rtl/>
        </w:rPr>
        <w:t xml:space="preserve"> أو خطاب التنازل الورقي المصادق عليه من صاحب العمل السابق بنقل الخدمات لأي سبب من الأسباب يبقى العامل لدى صاحب العمل الأصلي"؛ مما تنتهي معه الدائرة إلى عدم تحقق ركن الخطأ بحق المدعى عليها، أو وجود الباعث السيء، أو إساءتها لسلطتها، أو قصد الإضرار بالمدعي حسبما يدعيه. وتشير الدائرة إلى أن العلاقة العقدية لا زالت قائمة نظاماً بسريان رخصة عمله مع صاحب العمل ولا وجاهة لتحميل المدعى عليها معه تبعات الخلاف العمالي القائم بين المدعي وصاحب العمل وفقاً للمادة (15/ثانياً/15) من اللائحة التنفيذية لنظام العمل المذكورة آنفاً، والحقوق بين العامل وصاحب العمل مكفولة بنصوص المواد الواردة في نظام العمل تحت (الفصل الثاني: الواجبات وقواعد التأديب) الصادر بالمرسوم الملكي رقم (م/51) وتاريخ 23/8/1426هـ، ومع وجود خصومة قائمة بين المدعي وصاحب العمل، فكان من الواجب على المدعي حينها إقامة دعواه على صاحب العمل كونه المباشر لكل ما يدعيه من أضرار، وهو مالم يقم به حيث ترك دعواه المقامة منه ضد صاحب العمل لدى المحكمة العمالية برقم (...) فكان لزاماً على المدعي إنهاء خصومته مع صاحب العمل صلحاً بينهما، أو قضاءً لدى المحكمة المختصة، وحيث إن دعوى التعويض تبنى على أركان ثلاثة الخطأ والضرر والعلاقة السببية بينهما، وبما أن الخطأ الموجب للضمان والعلاقة السببية بينه وبين ما يدعيه المدعي من أضرار قد انتفت في حق الجهة المدعى عليها لما تقرر سلفاً؛ فإن الدائرة تنتهي إلى رفض طلبات المدعي. وأما عن طلب المدعي التعويض عن أتعاب المرافعة وتعطيله عن عمله اليومي بمبلغٍ قدره (1000) ألف ريالٍ؛ فإن هذا الطلب متصل بالطلبات السابقة وفرع عنها، وقد قضت الدائرة برفض تلك الطلبات؛ لذا فالدائرة تقضي برفض هذا الطلب أيضاً؛ الأمر الذي تنتهي معه الدائرة إلى رفض دعوى المدعي.</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لذلك حكمت الدائرة: برفض الدعوى رقم (13462/1/ق) لعام 1440هـ المقامة من (...) ضد وزارة العمل والتنمية الاجتماعية.</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lastRenderedPageBreak/>
        <w:t xml:space="preserve">والله الموفق، وصلى الله وسلم على نبينا محمد وعلى آله وصحبه أجمعين. </w:t>
      </w:r>
    </w:p>
    <w:p w:rsidR="008F0F65" w:rsidRPr="0074058A" w:rsidRDefault="008F0F65" w:rsidP="008F0F65">
      <w:pPr>
        <w:spacing w:after="0" w:line="240" w:lineRule="auto"/>
        <w:jc w:val="both"/>
        <w:rPr>
          <w:rFonts w:ascii="Traditional Arabic" w:hAnsi="Traditional Arabic" w:cs="Traditional Arabic"/>
          <w:sz w:val="32"/>
          <w:szCs w:val="32"/>
          <w:rtl/>
        </w:rPr>
      </w:pP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حكم محكمة الاستئناف: </w:t>
      </w:r>
    </w:p>
    <w:p w:rsidR="008F0F65" w:rsidRPr="0074058A" w:rsidRDefault="008F0F65" w:rsidP="008F0F65">
      <w:pPr>
        <w:spacing w:after="0" w:line="240" w:lineRule="auto"/>
        <w:rPr>
          <w:rFonts w:ascii="Traditional Arabic" w:hAnsi="Traditional Arabic" w:cs="Traditional Arabic"/>
          <w:b/>
          <w:bCs/>
          <w:sz w:val="32"/>
          <w:szCs w:val="32"/>
        </w:rPr>
      </w:pPr>
      <w:r w:rsidRPr="0074058A">
        <w:rPr>
          <w:rFonts w:ascii="Traditional Arabic" w:hAnsi="Traditional Arabic" w:cs="Traditional Arabic"/>
          <w:b/>
          <w:bCs/>
          <w:sz w:val="32"/>
          <w:szCs w:val="32"/>
          <w:rtl/>
        </w:rPr>
        <w:t>حكمت المحكمة بتأييد الحكم فيما انتهى إليه من قضاء.</w:t>
      </w:r>
    </w:p>
    <w:p w:rsidR="008F0F65" w:rsidRPr="0074058A"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74058A">
        <w:rPr>
          <w:rFonts w:ascii="Traditional Arabic" w:hAnsi="Traditional Arabic" w:cs="Traditional Arabic"/>
          <w:b/>
          <w:bCs/>
          <w:sz w:val="32"/>
          <w:szCs w:val="32"/>
          <w:rtl/>
        </w:rPr>
        <w:lastRenderedPageBreak/>
        <w:t xml:space="preserve">رقم القضية في المحكمة الإدارية 624 لعام 1441هـ </w:t>
      </w:r>
    </w:p>
    <w:p w:rsidR="008F0F65" w:rsidRPr="0074058A" w:rsidRDefault="008F0F65" w:rsidP="008F0F65">
      <w:pPr>
        <w:spacing w:after="0" w:line="240" w:lineRule="auto"/>
        <w:jc w:val="both"/>
        <w:rPr>
          <w:rFonts w:ascii="Traditional Arabic" w:hAnsi="Traditional Arabic" w:cs="Traditional Arabic"/>
          <w:b/>
          <w:bCs/>
          <w:sz w:val="32"/>
          <w:szCs w:val="32"/>
        </w:rPr>
      </w:pPr>
      <w:r w:rsidRPr="0074058A">
        <w:rPr>
          <w:rFonts w:ascii="Traditional Arabic" w:hAnsi="Traditional Arabic" w:cs="Traditional Arabic"/>
          <w:b/>
          <w:bCs/>
          <w:sz w:val="32"/>
          <w:szCs w:val="32"/>
          <w:rtl/>
        </w:rPr>
        <w:t>رقم القضية في محكمة الاستئناف الإدارية 3175 لعام 1442هـ</w:t>
      </w:r>
    </w:p>
    <w:p w:rsidR="008F0F65" w:rsidRPr="0074058A" w:rsidRDefault="008F0F65" w:rsidP="008F0F65">
      <w:pPr>
        <w:tabs>
          <w:tab w:val="left" w:pos="3461"/>
        </w:tabs>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تاريخ الجلسة 18/8/1442هـ</w:t>
      </w:r>
      <w:r w:rsidRPr="0074058A">
        <w:rPr>
          <w:rFonts w:ascii="Traditional Arabic" w:hAnsi="Traditional Arabic" w:cs="Traditional Arabic"/>
          <w:b/>
          <w:bCs/>
          <w:sz w:val="32"/>
          <w:szCs w:val="32"/>
          <w:rtl/>
        </w:rPr>
        <w:tab/>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الموضوعات</w:t>
      </w:r>
    </w:p>
    <w:p w:rsidR="008F0F65" w:rsidRPr="0074058A" w:rsidRDefault="008F0F65" w:rsidP="008F0F65">
      <w:pPr>
        <w:spacing w:after="0" w:line="240" w:lineRule="auto"/>
        <w:jc w:val="lowKashida"/>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تعويض - تعويض عن قرار - قيد بلاغ هروب مكفول - عدم صفة المُبلِغ - الحرمان من العمل - المساهمة في التعدي والضرر - اجتماع المباشر والمتسبب - المشاركة في الضمان - التعويض عن الأجور الفائتة - التأخر في رفع الضرر - تفريط المضرور - أسباب الضمان الموجبة للتعويض - تعريف التعدي - تعريف التفريط.</w:t>
      </w:r>
    </w:p>
    <w:p w:rsidR="008F0F65" w:rsidRPr="0074058A" w:rsidRDefault="008F0F65" w:rsidP="008F0F65">
      <w:pPr>
        <w:tabs>
          <w:tab w:val="left" w:pos="3461"/>
        </w:tabs>
        <w:spacing w:after="0" w:line="240" w:lineRule="auto"/>
        <w:jc w:val="lowKashida"/>
        <w:rPr>
          <w:rFonts w:ascii="Traditional Arabic" w:hAnsi="Traditional Arabic" w:cs="Traditional Arabic"/>
          <w:sz w:val="32"/>
          <w:szCs w:val="32"/>
          <w:rtl/>
        </w:rPr>
      </w:pPr>
      <w:r w:rsidRPr="0074058A">
        <w:rPr>
          <w:rFonts w:ascii="Traditional Arabic" w:hAnsi="Traditional Arabic" w:cs="Traditional Arabic"/>
          <w:sz w:val="32"/>
          <w:szCs w:val="32"/>
          <w:rtl/>
        </w:rPr>
        <w:t>مطالبة المدعي إلزام المدعى عليها بتعويضه عن الأضرار اللاحقة به جراء قبول بلاغ هروب ضده من كفيله السابق - الثابت قيام كفيل المدعي السابق بتقديم بلاغ بهروب المدعي بعد نقل كفالته، وقيام المدعى عليها بقبول ذلك البلاغ رغم انتفاء الرابطة النظامية بين المدعي وكفيله السابق؛ الأمر الذي يتحقق معه التعدي على المدعي - ثبوت تضرر المدعي من التعدي بحرمانه من العمل لمدة - مسؤولية كفيل المدعي والمدعى عليها عن تضرر المدعي حال كون الكفيل مباشر للتعدي، والمدعى عليها متسببة فيه بتفريطها في قبول البلاغ - استحقاق المدعي التعويض المقرر على المدعى عليها وفق أجر العمل الذي يتقاضاه خلال المدد المقررة لرفع دعوى إلغاء قرار الهروب، والمدة التي استغرقت للفصل فيها، دون ما زاد عنهما لتفريط المدعي في رفع الضرر عنه - أثر ذلك: إلزام المدعى عليها بدفع التعويض المستحق للمدعي، ورفض ما عدا ذلك.</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مستند الحكم</w:t>
      </w:r>
    </w:p>
    <w:p w:rsidR="008F0F65" w:rsidRPr="0074058A" w:rsidRDefault="008F0F65" w:rsidP="00A329B4">
      <w:pPr>
        <w:numPr>
          <w:ilvl w:val="0"/>
          <w:numId w:val="101"/>
        </w:numPr>
        <w:spacing w:before="100" w:after="0" w:line="240" w:lineRule="auto"/>
        <w:jc w:val="lowKashida"/>
        <w:rPr>
          <w:rFonts w:ascii="Traditional Arabic" w:hAnsi="Traditional Arabic" w:cs="Traditional Arabic"/>
          <w:sz w:val="32"/>
          <w:szCs w:val="32"/>
          <w:rtl/>
        </w:rPr>
      </w:pPr>
      <w:r w:rsidRPr="0074058A">
        <w:rPr>
          <w:rFonts w:ascii="Traditional Arabic" w:hAnsi="Traditional Arabic" w:cs="Traditional Arabic"/>
          <w:sz w:val="32"/>
          <w:szCs w:val="32"/>
          <w:rtl/>
        </w:rPr>
        <w:t xml:space="preserve">قول الرسول </w:t>
      </w:r>
      <w:r w:rsidRPr="0074058A">
        <w:rPr>
          <w:rFonts w:ascii="Traditional Arabic" w:hAnsi="Traditional Arabic" w:cs="Traditional Arabic"/>
          <w:sz w:val="32"/>
          <w:szCs w:val="32"/>
        </w:rPr>
        <w:sym w:font="AGA Arabesque" w:char="F065"/>
      </w:r>
      <w:r w:rsidRPr="0074058A">
        <w:rPr>
          <w:rFonts w:ascii="Traditional Arabic" w:hAnsi="Traditional Arabic" w:cs="Traditional Arabic"/>
          <w:sz w:val="32"/>
          <w:szCs w:val="32"/>
          <w:rtl/>
        </w:rPr>
        <w:t xml:space="preserve">: " كل المسلم على المسلم حرام، دمه وماله وعرضه". </w:t>
      </w:r>
    </w:p>
    <w:p w:rsidR="008F0F65" w:rsidRPr="0074058A" w:rsidRDefault="008F0F65" w:rsidP="00A329B4">
      <w:pPr>
        <w:numPr>
          <w:ilvl w:val="0"/>
          <w:numId w:val="101"/>
        </w:numPr>
        <w:spacing w:after="0" w:line="240" w:lineRule="auto"/>
        <w:jc w:val="lowKashida"/>
        <w:rPr>
          <w:rFonts w:ascii="Traditional Arabic" w:hAnsi="Traditional Arabic" w:cs="Traditional Arabic"/>
          <w:sz w:val="32"/>
          <w:szCs w:val="32"/>
        </w:rPr>
      </w:pPr>
      <w:r w:rsidRPr="0074058A">
        <w:rPr>
          <w:rFonts w:ascii="Traditional Arabic" w:hAnsi="Traditional Arabic" w:cs="Traditional Arabic"/>
          <w:sz w:val="32"/>
          <w:szCs w:val="32"/>
          <w:rtl/>
        </w:rPr>
        <w:t>القاعدة الفقهية: (لا يجوز لأحد أن يتصرف في ملك الغير بلا إذنه).</w:t>
      </w:r>
    </w:p>
    <w:p w:rsidR="008F0F65" w:rsidRPr="0074058A" w:rsidRDefault="008F0F65" w:rsidP="00A329B4">
      <w:pPr>
        <w:numPr>
          <w:ilvl w:val="0"/>
          <w:numId w:val="101"/>
        </w:numPr>
        <w:spacing w:after="0" w:line="240" w:lineRule="auto"/>
        <w:jc w:val="lowKashida"/>
        <w:rPr>
          <w:rFonts w:ascii="Traditional Arabic" w:hAnsi="Traditional Arabic" w:cs="Traditional Arabic"/>
          <w:sz w:val="32"/>
          <w:szCs w:val="32"/>
          <w:rtl/>
        </w:rPr>
      </w:pPr>
      <w:r w:rsidRPr="0074058A">
        <w:rPr>
          <w:rFonts w:ascii="Traditional Arabic" w:hAnsi="Traditional Arabic" w:cs="Traditional Arabic"/>
          <w:sz w:val="32"/>
          <w:szCs w:val="32"/>
          <w:rtl/>
        </w:rPr>
        <w:t>المادة (8) من نظام المرافعات أمام ديوان المظالم الصادر بالمرسوم الملكي رقم (م/3) وتاريخ 22/1/1435هـ.</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الوقائع</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 xml:space="preserve">تتحصل واقعات هذه الدعوى بما يفي للحكم فيها في أن المدعي تقدم بصحيفته في تاريخ 10/10/1439هـ والتي جاء فيها: أن كفيله السابق قد بلغ عن هروبه بعد نقل كفالته إلى زوجته المواطنة، وذكر أنه تضرر مادياً ومعنوياً، وقد تمثلت تلك الأضرار في أتعاب المراجعات لمكتب العمل والجوازات والمحكمة والاستشارات القانونية أثناء سير المعاملة من تاريخ البلاغ في عام 1436هـ حتى صدر له الحكم على مكتب العمل عن هذه المحكمة برقم (983/10/ق) لعام 1439هـ وتاريخ 26/6/1439هـ القاضي </w:t>
      </w:r>
      <w:r w:rsidRPr="0074058A">
        <w:rPr>
          <w:rFonts w:ascii="Traditional Arabic" w:hAnsi="Traditional Arabic" w:cs="Traditional Arabic"/>
          <w:sz w:val="32"/>
          <w:szCs w:val="32"/>
          <w:rtl/>
        </w:rPr>
        <w:lastRenderedPageBreak/>
        <w:t xml:space="preserve">بانتهاء الخصومة بعد أن رفعت الجوازات البلاغ عنه لعدم نظاميته، وختم دعواه بطلب التعويض عما تسبب له ذلك البلاغ من أضرار منها منعه من تجديد هويته، علاوة على عجزه عن إعالة زوجته، وتعطيله عن العمل، وحرمانه من السفر إلى أهله بسبب الهوية المنتهية وما ترتب على ذلك من ديون كبيرة، وختم دعواه بطلب التعويض عن ذلك بما تقرره المحكمة. وبعد إحالة القضية لهذه الدائرة، باشرت نظر الدعوى على نحو ما هو مدون بضبوط جلساتها، وفيها قدم ممثل المدعى عليها مذكرة جاء فيها: أن الدائرة الرابعة بهذه المحكمة أدخلت الإدارة العامة للجوازات طرفاً في الخصومة في الدعوى السابقة، وقد قدمت الإدارة العامة للجوازات بعد إدخالها ما يثبت تعديل بيانات المدعي ورفعت بلاغ الهروب عنه، وأما ما ذكره المدعي من مماطلة فرع الوزارة فغير صحيح إنما اتخذت الوزارة الإجراءات المتبعة نظاماً، وأما المطالبة بالتعويض فيلزم لها توفر أركانه، والمدعي لم يثبت خطأ الوزارة الذي وقعت فيه. وأضاف أن بلاغات الهروب يقوم بها صاحب العمل، وليس لوزارة العمل والتنمية الاجتماعية تدخل في ذلك، إذ تقوم المنشأة برفع بلاغ الهروب من خلال الخدمات الإلكترونية عبر نظام أبشر؛ وعليه فإن من يتحمل تبعة ذلك رافع البلاغ لا الوزارة، وختم مذكرته بطلب الحكم بعدم قبول الدعوى. ثم قدم المدعي مذكرة جاء فيها: أن الذي تقبل البلاغ ورفعه للإدارة العامة للجوازات مكتب العمل الذي تلقى البلاغ من الكفيل وتعاون معه، وأما المماطلة فثابتة بما قدمه ممثل المدعى عليها خلال الدعوى من دفوع منها طلب رفض الدعوى. وفيما يتصل بجواب ممثل المدعى عليها المتعلق بأن من يرفع البلاغ صاحب العمل عبر الخدمات الإلكترونية؛ فذلك غير صحيح لعدم توفر الخدمة الإلكترونية وقت البلاغ عام 1436هـ، وأن الإجراء كان ورقياً. ثم سألت الدائرة المدعي عن عمله ومرتبه؟ فأجاب بأنه يعمل مندوب مبيعات ويستلم راتباً قدره (4000) أربعة آلاف ريال، وقد انقطع عن العمل فترة البلاغ لأجل ذلك. ثم طلبت منه الدائرة تقديم ما يثبت الأضرار التي لحقت به، فقدم مذكرة ذكر فيها ما لحقه من أضرار، وأرفق عقود الإيجار لمسكنه وتعريفاً براتبه، وذكر اقتراضه من أقاربه ومن حوله لقضاء حوائجه خلال فترة المطالبة، وطلب التعويض عن جميع ذلك. ثم سألت الدائرة ممثل المدعى عليها عمن قام بالبلاغ؟ وطلبت منه تقديم بيان بإجراءات نقل كفالة المدعي إلى زوجته المواطنة، فقدم جدولاً يبين المراد، وهو مصوَّر من صفحة معلومات المدعي في النظام لدى المدعى عليها، وذكر أن المدعي قد تزوج بتاريخ 23/1/1436هـ، وأن بلاغ الهروب حصل بعده بعد نقل الكفالة، ثم قدم ممثل المدعى عليها مذكرة دفع فيها بعدم الاختصاص المكاني والولائي وأرفق حكماً بذلك من محكمة الاستئناف الإدارية. ثم قدم المدعي مذكرة ختامية أجاب فيها بأن الاختصاص المكاني لدعواه هذه المبنية على دعوى الإلغاء قد تقرر بحكم المحكمة الذي صدر له، وأما ما دفعت به من الاختصاص الولائي فأجاب عن ذلك بأن قضيته مختلفة عما دفعت به المدعى عليها، فالنزاع في قضيته بينه وبين مكتب العمل، والنزاع في القضية المرفقة وقع بين العامل وصاحب العمل؛ مما يجعل الاختصاص للمحكمة العمالية. وفي </w:t>
      </w:r>
      <w:r w:rsidRPr="0074058A">
        <w:rPr>
          <w:rFonts w:ascii="Traditional Arabic" w:hAnsi="Traditional Arabic" w:cs="Traditional Arabic"/>
          <w:sz w:val="32"/>
          <w:szCs w:val="32"/>
          <w:rtl/>
        </w:rPr>
        <w:lastRenderedPageBreak/>
        <w:t>هذه الجلسة قرر طرفا الدعوى اكتفاءهما بما قدماه، وطلبا الفصل في الدعوى؛ وعليه قررت الدائرة رفع الجلسة للمداولة، فصدر عنها هذا الحكم مبنياً على أسبابه.</w:t>
      </w:r>
    </w:p>
    <w:p w:rsidR="008F0F65" w:rsidRPr="0074058A" w:rsidRDefault="008F0F65" w:rsidP="008F0F65">
      <w:pPr>
        <w:spacing w:after="0" w:line="240" w:lineRule="auto"/>
        <w:jc w:val="center"/>
        <w:rPr>
          <w:rFonts w:ascii="Traditional Arabic" w:hAnsi="Traditional Arabic" w:cs="Traditional Arabic"/>
          <w:sz w:val="32"/>
          <w:szCs w:val="32"/>
          <w:rtl/>
        </w:rPr>
      </w:pPr>
      <w:r w:rsidRPr="0074058A">
        <w:rPr>
          <w:rFonts w:ascii="Traditional Arabic" w:hAnsi="Traditional Arabic" w:cs="Traditional Arabic"/>
          <w:b/>
          <w:bCs/>
          <w:sz w:val="32"/>
          <w:szCs w:val="32"/>
          <w:rtl/>
        </w:rPr>
        <w:t>الأسباب</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 xml:space="preserve">يطلب المدعي الحكم بتعويضه عما لحقه من ضرر بسبب قبول بلاغ الهروب المرفوع من كفيله السابق بعد نقل كفالته إلى زوجته المواطنة، ودعواه بذلك داخلة في دعاوى التعويض التي يقدمها ذوو الشأن عن قرارات أو أعمال جهة الإدارة، وتختص المحاكم الإدارية ولائياً بنظرها وفقاً للمادة (13/ج) من نظام ديوان المظالم الصادر بالمرسوم الملكي رقم (م/78) في 19/9/1428هـ، وتدخل في اختصاص المحكمة المكاني استناداً للمادة (2) من نظام المرافعات أمام ديوان المظالم الصادر بالمرسوم الملكي رقم (م/3) في 22/1/1435هـ. وقبول دعاوى التعويض مشروطاً بالتظلم خلال عشر سنوات من تاريخ نشوء الحقِّ، والحق المدعى به نشأ بقيد بلاغ الهروب في 7/6/1436هـ، وبذلك تكون الدعوى مقبولة شكلاً وفقاً للمادة (8) من نظام المرافعات أمام ديوان المظالم. وأما من جهة الموضوع، فالضمان في الشريعة لا ينعقد موجبه إلا بوجود سببه الموصل إلى الضرر المجبور به، وأسباب الضمان عند الفقهاء ثلاثة: عقد ويد وإتلاف، والبلاغ بالهروب فيه منع للمدعي من العمل والتكسب، فهو في حكم إتلاف المنافع التي توجب الضمان عند الفقهاء، كمن حبس إنساناً دون حق فإنه يضمن أجرة عمل مثله مدة حبسه، والحبس عن العمل حبس عن الانتفاع يترتب عليه أضرار شتى ومفاسد كثيرة يتعطل معها انتظام عيش الإنسان وتتفرق مصالحه، والضمان عند الفقهاء إذا انعقد سببه منوط بالتعدي الذي يحدث الضرر، فإذا ثبت التعدي والضرر وجب الضمان رافعاً ما وقع وجابراً لما نزل. والثابت في هذه الدعوى أن كفيل المدعي السابق قد أبلغ عنه بالهروب بعد انتقال كفالة المدعي منه إلى زوجته المواطنة وفقاً لإقرار المدعى عليها المذكور في الوقائع وطبقاً للخطاب الصادر عن مدير الإدارة العامة لجوازات العاصمة المقدسة المكلف برقم (4638) وفيه: (طلب إلغاء بلاغ التغيب عن العمل للوافد... زوج المواطنة... كونه على سجل زوجته المواطنة وبمهنة زوج مواطنة، ولا يوجد بينه وبين الكفيل السابق أي رابط نظامي كون البلاغ حصل بعد إجراء النقل والتعديل)، وإذا ثبت التعدي فإن الضرر حاصل في منع المدعي من العمل وما يترتب على ذلك من أضرار معلومة تنتظم جميعها في انعدام استواء العيش للنقص في نفقات الحوائج والمصالح وذلك موجب للضمان. وأما الضمان فمنسوب في الشريعة لمن أوقع الضرر بالمضرور وواقع به، وقد اجتمع في هذه المسألة مباشر ومتسبب، فالمباشر لرفع البلاغ في الحقيقة كفيل المدعي السابق الذي له الحق في هذا التصرف نظاماً في الأصل حين كان المدعي تحت كفالته، والمتسبب المدعى عليها حين قبلت البلاغ ورفعته للجوازات، فالكفيل السابق متعدٍ في البلاغ بعد انتقال الكفالة عنه، إذ تصرف الإنسان فيما لا يملك التصرف فيه بغي وتعدٍ حرمته الشريعة ومنعته، وهو بذلك قد تسبب في حرمان المدعي من العمل فترة معلومة وأتلف منفعته التي يتحصل بها على كسبه، فيكون بذلك معتدياً على ماله بطريق التسبب عند النظر في التضمين، وقد قال النبي </w:t>
      </w:r>
      <w:r>
        <w:rPr>
          <w:rFonts w:ascii="Traditional Arabic" w:hAnsi="Traditional Arabic" w:cs="Traditional Arabic"/>
          <w:sz w:val="32"/>
          <w:szCs w:val="32"/>
        </w:rPr>
        <w:sym w:font="AGA Arabesque" w:char="F065"/>
      </w:r>
      <w:r w:rsidRPr="0074058A">
        <w:rPr>
          <w:rFonts w:ascii="Traditional Arabic" w:hAnsi="Traditional Arabic" w:cs="Traditional Arabic"/>
          <w:sz w:val="32"/>
          <w:szCs w:val="32"/>
          <w:rtl/>
        </w:rPr>
        <w:t xml:space="preserve">: "كل المسلم </w:t>
      </w:r>
      <w:r w:rsidRPr="0074058A">
        <w:rPr>
          <w:rFonts w:ascii="Traditional Arabic" w:hAnsi="Traditional Arabic" w:cs="Traditional Arabic"/>
          <w:sz w:val="32"/>
          <w:szCs w:val="32"/>
          <w:rtl/>
        </w:rPr>
        <w:lastRenderedPageBreak/>
        <w:t xml:space="preserve">على المسلم حرام دمه وماله وعرضه"، والفقهاء نصوا على أنه: "لا يجوز التصرف في ملك الغير إلا بإذن شرعي"، والتصرف هنا غير مملوك للكفيل السابق ولا مأذون له فيه فيثبت بذلك تعديه، وأما المدعى عليها فهي وإن لم يثبت سوء قصدها المثبت للتعدي إلا أنها قد فرطت في التحقق من صلاح الإجراء الذي طلبه الكفيل السابق، فقد كان الحريُّ بها أن تطلب ما يثبت سراية كفالته على المدعي وتتأكد منه لتوقع البلاغ صحيحاً على هيأته النظامية التي ينتفي معها التعدي والتفريط، أما وقد قبلت بلاغ الكفيل السابق وتركت التحقق من سراية كفالته التي تخوله هذا التصرف فقد فرطت في حق المدعي وأوقعت به الضرر بذلك، والتعدي عند الفقهاء: فعل ما لا يجوز. والتفريط: ترك ما يجب. وهما جميعاً من أسباب الضمان إن كان من وجب فيه النظر مؤتمناً على عمله أو يده، فجهة الإدارة مؤتمنة على إدارة المرفق العام ولا تضمن إلا عند ثبوت التعدي أو التفريط، وهي هنا مفرطة والكفيل السابق معتدٍ، وإذا اجتمع المتسبب والمباشر، فالأصل أن الضمان على المباشر دون المتسبب، لكن استثنى الفقهاء صوراً يكون الضمان فيها على المتسبب وحده، وأخرى يكون فيها على المتسبب والمباشر جميعاً، قال ابن رجب -رحمه الله- في قواعده: (إذا استند إتلاف أموال الآدميين ونفوسهم إلى مباشرة وسبب تعلق الضمان بالمباشرة دون السبب إلا إذا كانت المباشرة مبنية على السبب وناشئة عنه سواءً كانت ملجئة كمن رمى إنساناً في زريبة أسد، أم غير ملجئة كالممسك مع القاتل، ثم إن كانت المباشرة -والحالة هذه- لا عدوان فيها بالكلية استقل السبب وحده بالضمان، كمن أعطى سكيناً لطفل فجرح الطفل نفسه، وإن كان فيها عدوان شاركت السبب في الضمان كالممسك والقاتل، فالأقسام ثلاثة)، والبيِّن في هذا النزاع اجتماع المتسبب والمباشر، وأن المتسبب مفرط والمباشر متعدٍ، كما أن المباشرة مبنية على السبب وناشئة عنه، فإن الكفيل السابق لا يمكنه رفع البلاغ لولا تقبُّل المدعى عليها للبلاغ، والمدعى عليها لا يمكنها إيقاع بلاغ الهروب إلا بمُبَلِّغٍ له صلاحية رفع مثل التصرف الذي يملكه الكفيل مع مكفوله، فثبت بذلك أن الضمان واجب على المتسبب والمباشر. وأما تقدير الضمان فراجع إلى اعتبار نوع الضرر وما ترتب عليه أصالة ثم إلى ما يلزم جهة الإدارة من ذلك، والظاهر أن الضرر الواقع بالمدعي سببه بلاغ تقدم به الكفيل السابق له كما مرَّ، والبلاغ بالهروب قرار إيجابي مستمر الأثر، فتقدر مدة الضرر التي يجب بها الضمان على وفق المدد النظامية التي يمكن المدعي فيها السعي في رفع ما وقع به من ضرر وفق التراتيب النظامية المقررة لذلك، والثابت وفق نظام المرافعات أمام ديوان المظالم في مادته (8) التي تتصل بالمدد المقررة للقرارات الإدارية أنه: "فيما لم يرد به نص خاص، يجب في الدعوى -المنصوص عليها في الفقرة (ب) من المادة (الثالثة عشرة) من نظام ديوان المظالم إن لم تكن متعلقة بشؤون الخدمة المدنية- أن يسبق رفعها إلى المحكمة الإدارية التظلم إلى الجهة مصدرة القرار خلال ستين يوماً من تاريخ العلم بهذا القرار... وعلى تلك الجهة أن تبت في التظلم خلال ستين يوماً من تاريخ تقديمه، وإذا صدر القرار بالرفض وجب أن يكون مسبباً، ويعد مضي ستين يوماً من تاريخ تقديم التظلم دون البت فيه بمثابة صدور قرار برفضه"، فالمدد النظامية المقررة في المادة ستون يوماً منذ صدور </w:t>
      </w:r>
      <w:r w:rsidRPr="0074058A">
        <w:rPr>
          <w:rFonts w:ascii="Traditional Arabic" w:hAnsi="Traditional Arabic" w:cs="Traditional Arabic"/>
          <w:sz w:val="32"/>
          <w:szCs w:val="32"/>
          <w:rtl/>
        </w:rPr>
        <w:lastRenderedPageBreak/>
        <w:t>القرار، وستون يوماً أخرى للجهة لتجيب طلب من رفع إليها تظلمه أو ترفضه، ثم يلي ذلك عند الرفض حق المدعي في التقدم للمحكمة الإدارية، وهذه المدد جميعها (120) مئة وعشرون يوماً باعتبار ما جرت به الآماد النظامية مرجعاً في هذا النزاع لتعلقه بقرار إداري، فالمدعي مستحق التعويض في هذه الفترة لكون الضرر حالاً به والمقدر له السعي في رفعه، ثم يلي ذلك اعتبار فترة الترافع أمام المحكمة الإدارية حتى يُفصل في الدعوى لأن الضرر لا ينقضي أثره المعتبر شرعاً إلا بصدور الحكم القضائي، وقد اطلعت الدائرة على الدعوى التي مرت الإشارة إليها فوجدت القضية استغرقت حتى الفصل فيها قرابة أربعة أشهر، والفصل في قضايا الضمان والتعويض قضاءً موجب لارتفاع النزاع وقطع أثره، وإلا لَلَزِمَ بقاء أثر الضرر بعد الفصل في الدعوى واحتاج ما زاد على ما حكم به إلى حكم آخر وذلك باطل، وأما ما زاد على ذلك من الفترات فإن المدعي لا يستحقه، لأنه فرط في طلب حقه بالطريق المذكور آنفاً، والمفرط يسقط حقه فيما يقع به من الضرر إن تجاوز موضع الحاجة بسبب فعله، فقد كان الحري به أن يسلك السبيل النظامي لرفع الضرر الواقع به دون أن يبقى مطالباً للمدعى عليها مدة تزيد على المدة النظامية وهي ستون يوماً. وأما المبلغ الذي يعوَّض به فمعلوم أن أثر البلاغ المباشر والذي يمكن التعويض عنه متمثل في المنع من العمل، إذ كل الآثار الأخرى مبنية على ذلك وقائمة عليه، والثابت لدى الدائرة أن راتب المدعي قبل بلاغ الهروب كان (4000) أربعة آلاف ريال، والمدة الثابتة أعلاه مجموعة إلى بعضها تساوي (8) أشهر تقريباً = المدد النظامية أربعة أشهر + مدة دعوى إلغاء البلاغ أربعة أشهر، وثبت أيضاً أن الضامن في هذا النزاع المتسبب والمباشر جميعاً، فعلى المدعى عليها نصف الضمان لكونها مشاركة لغيرها غير منفردة، والمدعي لما كان طالباً ما على جهة الإدارة فإن المتحصل أن مبلغ الضمان (4000) ريال × (8) أشهر، وهو ما يساوي = (32.000) اثنين وثلاثين ألف ريال، والواجب على المدعى عليها نصفها، وهو (16.000) ستة عشر ألف ريال، وبه تقضي الدائرة وترفض ما جاوزه.</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لذلك حكمت الدائرة: بإلزام المدعى عليها/ وزارة الموارد البشرية والتنمية الاجتماعية أن تدفع للمدعي (...) مبلغاً قدره (16.000) ستة عشر ألف ريال ورفض ما عدا ذلك من طلبات، وذلك في الدعوى الإدارية رقم (624/1441هـ).</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74058A" w:rsidRDefault="008F0F65" w:rsidP="008F0F65">
      <w:pPr>
        <w:spacing w:after="0" w:line="240" w:lineRule="auto"/>
        <w:jc w:val="both"/>
        <w:rPr>
          <w:rFonts w:ascii="Traditional Arabic" w:hAnsi="Traditional Arabic" w:cs="Traditional Arabic"/>
          <w:sz w:val="32"/>
          <w:szCs w:val="32"/>
          <w:rtl/>
        </w:rPr>
      </w:pP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حكم محكمة الاستئناف: </w:t>
      </w:r>
    </w:p>
    <w:p w:rsidR="008F0F65" w:rsidRPr="0074058A" w:rsidRDefault="008F0F65" w:rsidP="008F0F65">
      <w:pPr>
        <w:spacing w:after="0" w:line="240" w:lineRule="auto"/>
        <w:rPr>
          <w:rFonts w:ascii="Traditional Arabic" w:hAnsi="Traditional Arabic" w:cs="Traditional Arabic"/>
          <w:b/>
          <w:bCs/>
          <w:sz w:val="32"/>
          <w:szCs w:val="32"/>
        </w:rPr>
      </w:pPr>
      <w:r w:rsidRPr="0074058A">
        <w:rPr>
          <w:rFonts w:ascii="Traditional Arabic" w:hAnsi="Traditional Arabic" w:cs="Traditional Arabic"/>
          <w:b/>
          <w:bCs/>
          <w:sz w:val="32"/>
          <w:szCs w:val="32"/>
          <w:rtl/>
        </w:rPr>
        <w:t>حكمت المحكمة بتأييد الحكم فيما انتهى إليه من قضاء.</w:t>
      </w:r>
    </w:p>
    <w:p w:rsidR="008F0F65" w:rsidRPr="0074058A"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74058A">
        <w:rPr>
          <w:rFonts w:ascii="Traditional Arabic" w:hAnsi="Traditional Arabic" w:cs="Traditional Arabic"/>
          <w:b/>
          <w:bCs/>
          <w:sz w:val="32"/>
          <w:szCs w:val="32"/>
          <w:rtl/>
        </w:rPr>
        <w:lastRenderedPageBreak/>
        <w:t xml:space="preserve">رقم القضية في المحكمة الإدارية 15462 لعام 1440هـ </w:t>
      </w:r>
    </w:p>
    <w:p w:rsidR="008F0F65" w:rsidRPr="0074058A" w:rsidRDefault="008F0F65" w:rsidP="008F0F65">
      <w:pPr>
        <w:spacing w:after="0" w:line="240" w:lineRule="auto"/>
        <w:jc w:val="both"/>
        <w:rPr>
          <w:rFonts w:ascii="Traditional Arabic" w:hAnsi="Traditional Arabic" w:cs="Traditional Arabic"/>
          <w:b/>
          <w:bCs/>
          <w:sz w:val="32"/>
          <w:szCs w:val="32"/>
        </w:rPr>
      </w:pPr>
      <w:r w:rsidRPr="0074058A">
        <w:rPr>
          <w:rFonts w:ascii="Traditional Arabic" w:hAnsi="Traditional Arabic" w:cs="Traditional Arabic"/>
          <w:b/>
          <w:bCs/>
          <w:sz w:val="32"/>
          <w:szCs w:val="32"/>
          <w:rtl/>
        </w:rPr>
        <w:t>رقم القضية في محكمة الاستئناف الإدارية 6062 لعام 1441هـ</w:t>
      </w:r>
    </w:p>
    <w:p w:rsidR="008F0F65" w:rsidRPr="0074058A" w:rsidRDefault="008F0F65" w:rsidP="008F0F65">
      <w:pPr>
        <w:tabs>
          <w:tab w:val="left" w:pos="3461"/>
        </w:tabs>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تاريخ الجلسة 17/4/1442هـ</w:t>
      </w:r>
      <w:r w:rsidRPr="0074058A">
        <w:rPr>
          <w:rFonts w:ascii="Traditional Arabic" w:hAnsi="Traditional Arabic" w:cs="Traditional Arabic"/>
          <w:b/>
          <w:bCs/>
          <w:sz w:val="32"/>
          <w:szCs w:val="32"/>
          <w:rtl/>
        </w:rPr>
        <w:tab/>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الموضوعات</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تعويض - تعويض عن عمل مادي - إزالة غرفة متنقلة - إتلاف موجودات - تلوث بصري - الخطأ في التبليغ بالإزالة - الشك في محاضر الضبط والإزالة - يمين - التعويض عن قيمة الغرفة - التعويض عن قيمة الموجودات - مصروفات الدعوى - سلطة المحكمة في تقدير التعويض.</w:t>
      </w:r>
    </w:p>
    <w:p w:rsidR="008F0F65" w:rsidRPr="0074058A" w:rsidRDefault="008F0F65" w:rsidP="008F0F65">
      <w:pPr>
        <w:tabs>
          <w:tab w:val="left" w:pos="3461"/>
        </w:tabs>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مطالبة المدعي إلزام المدعى عليها بتعويضه عن إزالة غرفته المتنقلة (بركس) لغرض الاتجار بالعقار بموجب ترخيص، وعن إتلاف موجوداتها، وأتعاب التقاضي - دفع المدعى عليها بأن الإزالة كانت إعمالاً لتعميم إمارة منطقة الرياض وأمانتها بمعالجة التلوث البصري، وأن الإزالة تمت بعد إجراء التبليغ النظامي بالإزالة، وتحرير محضر في الموجودات - إنكار المدعي اتخاذ المدعى عليها لإجراء التبليغ النظامي، وادعاؤه بأن التبليغ تم مشافهة، وأنه نقل الغرفة إلى أرض مملوكة له، وأن المدعى عليها قامت بكسر قفل باب الغرفة، وإضاعة موجوداتها، وإزالتها - تقديم المدعى عليها صورة من ملصق تبليغ المدعي بمراجعتها ومحاضر الضبط والإزالة، وتبين منها أن ملصق التبليغ تضمن وجوب مراجعة المدعى عليها خلال إجازة رسمية، كما تبين أن المحاضر محررة بعد شهرين من الإزالة - تطرق الشك والاحتمال إلى محاضر الضبط والإزالة؛ مما تكون غير صالحة للاستدلال - خطأ المدعى عليها في التبليغ بالإزالة، وتحرير محاضر الضبط والإزالة - الأصل في جانب المدعي، والبينة في جانب المدعى عليها كونها ناقلة عن الأصل - أداء المدعي اليمين على أن الغرفة كانت في أرضه حين الإزالة ومقفلة، وعلى صحة حصر الموجودات المقدم من قبله - استحقاق المدعي التعويض عن إزالة الغرفة وإتلاف الموجودات وفق تقدير المحكمة بناء على الحصر والفواتير المقدمة من المدعي - استحقاق المدعي التعويض عن أتعاب التقاضي وفق تقدير المحكمة - أثر ذلك: إلزام المدعى عليها بدفع التعويض المستحق للمدعي، ورفض ما عدا ذلك.</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مستند الحكم</w:t>
      </w:r>
    </w:p>
    <w:p w:rsidR="008F0F65" w:rsidRPr="0074058A" w:rsidRDefault="008F0F65" w:rsidP="00A329B4">
      <w:pPr>
        <w:numPr>
          <w:ilvl w:val="0"/>
          <w:numId w:val="102"/>
        </w:num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تعميم أمير منطقة الرياض رقم (121653) وتاريخ 22/11/1438هـ، بشأن معالجة التلوث البصري في مدينة الرياض.</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الوقائع</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تتلخص وقائع الدعوى في أن المدعي تقدم إلى المحكمة الإدارية بالرياض بطلب قيد دعوى إدارية ذكر فيها بأن لديه مكتب عقاري (بركس) بشارع إسحاق بحي نمار قامت بلدية نمار الفرعية بإتلافه وأخذ جميع ما فيه بدون علمه وبدون إشعاره، وختم صحيفة دعواه بطلب تعويضه عن قيمة غرفته المتنقلة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xml:space="preserve">) </w:t>
      </w:r>
      <w:r w:rsidRPr="0074058A">
        <w:rPr>
          <w:rFonts w:ascii="Traditional Arabic" w:hAnsi="Traditional Arabic" w:cs="Traditional Arabic"/>
          <w:sz w:val="32"/>
          <w:szCs w:val="32"/>
          <w:rtl/>
        </w:rPr>
        <w:lastRenderedPageBreak/>
        <w:t xml:space="preserve">وإعادة محتوياته التي قامت بلدية نمار بأخذها. وبعد قيد الطلب دعوى بالرقم المشار إليه أعلاه، نظرتها الدائرة على النحو المبين في محاضرها، وبطلب الإجابة من ممثل المدعى عليها، قدم مذكرة تضمنت: أن بلدية نمار قامت بإحالة المراقب المشتكى عليه لإدارة المتابعة للتحقيق معه، وبعد ذلك انتهى التحقيق إلى أن ما تم عمله هو إجراء نظامي، ذلك أن الإزالة قد تمت بناء على ما جاء في التعميم رقم (380024282) وتاريخ 24/11/1438هـ المبني على تعميم صاحب السمو الملكي أمير منطقة الرياض بالنيابة رقم (121653) وتاريخ 22/11/1438هـ المشار فيه إلى: "ما يلاحظ في مدينة الرياض من تلوث بصري بشكل عام"، كما أن إزالة بركس المدعي لم تتم إلا بعد أسبوعين من وضع الإشعار، وحسب إفادة موظفي وعمال البلدية من خلال التحقيق معهم أنه تم إشعار المواطن بالإزالة من خلال وضع ملصق لمدة أسبوعين على موقع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xml:space="preserve">، وتم إعداد وتوقيع محضر مصادرة وإتلاف على الطبيعة مباشرة من مراقب البلدية ومندوب المعدات ومندوب شركة النظافة، ولثبوت عدم تأمين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xml:space="preserve"> بالأقفال، وأن وضعه غير نظامي وعرضة لاستغلاله في أمور غير أمنية، إضافة لعدم وجود رخصة بناء لموقع الأرض التي عليها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xml:space="preserve">، وفي حالة عدم قناعته يمكنه التوجه للجهات المختصة، وختمها بطلب رفض الدعوى. وبعرضها على المدعي، قدم مذكرة جوابية تضمنت: أنه يوجد لديه مكتب بركس باسم (...) بشارع إسحاق العام بحي نمار المخطط الأول (2516) من ضمن المكاتب الموجودة على الشارع، وفي شهر </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12</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 xml:space="preserve"> لعام 1439هـ تبلغ من قبل بلدية نمار الفرعية بمنع مكاتب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xml:space="preserve">، ووضعوا على كل مكتب ملصق، وهو من ضمنهم، وامتثل للأمر، ونقله من الشارع العام إلى داخل الحي في أرض يملكها وسط الاستراحات والشاليهات، ويوجد في أرضه بركس مصلى وضعه بجوار المصلى مؤقتاً، وجميع الأغراض فيه، وفي تاريخ 1/2/1440هـ ذهب إلى الأرض لنقل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xml:space="preserve"> إلى مزرعة ابنه في حي </w:t>
      </w:r>
      <w:proofErr w:type="spellStart"/>
      <w:r w:rsidRPr="0074058A">
        <w:rPr>
          <w:rFonts w:ascii="Traditional Arabic" w:hAnsi="Traditional Arabic" w:cs="Traditional Arabic"/>
          <w:sz w:val="32"/>
          <w:szCs w:val="32"/>
          <w:rtl/>
        </w:rPr>
        <w:t>المشاعلة</w:t>
      </w:r>
      <w:proofErr w:type="spellEnd"/>
      <w:r w:rsidRPr="0074058A">
        <w:rPr>
          <w:rFonts w:ascii="Traditional Arabic" w:hAnsi="Traditional Arabic" w:cs="Traditional Arabic"/>
          <w:sz w:val="32"/>
          <w:szCs w:val="32"/>
          <w:rtl/>
        </w:rPr>
        <w:t xml:space="preserve">، ولم يجد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xml:space="preserve">، ولا يوجد له أي أثر في الأرض، ثم ذهب إلى بلدية نمار الفرعية، وسأل مدير إدارة المراقبة بأنه يوجد لديه بركس في الأرض رقم (3450) بجوار المصلى ولم يجده، فقال له تم إتلافه، والأغراض سُلمت للجمعية الخيرية، وطلب منه سند باستلام الأغراض من الجمعية الخيرية، فقال له بعد أسبوع، وبعد أسبوع أخبره بأن الأغراض تالفة، وطلب منه سند محضر الإتلاف، فقال له بعد أسبوع، وبعد أسبوع أحاله على المراقب، فأخبره بأنه لا يوجد له شيء بكلمة تحدي وبدون عذر، ثم راجع رئيس البلدية، وأخبره بما حدث، فقال له بعد أسبوع، وبعد أسبوع أخبره بما قاله المراقب من أنهم وجدوا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xml:space="preserve"> مفتوح، ولا يوجد به سوى تريك الغاز، وسأل المدير المراقب هل تم التوثيق، فذكر أنه لم يقم بالتوثيق ولم يحصل على أي نتيجة، ثم تقدم بعدها إلى أمين منطقة الرياض بالمعاملة رقم (4000102359) وأخبره بما حدث ووعده بإنهاء المشكلة، ثم عادت المعاملة من أمين المنطقة إلى بلدية نمار الفرعية بنفس الرقم الموحد، ومن بلدية نمار الفرعية إلى إدارة المتابعة بنفس الرقم، ثم طلبوا منه المتابعة، وحققوا معه دون حضور أحد منهم، ثم عادت المعاملة بعد التحقيق معه إلى بلدية نمار الفرعية بدون أي نتائج، وطيلة مراجعاته لم يطلع على أي صورة محضر في المعاملة، ولم يحصل </w:t>
      </w:r>
      <w:r w:rsidRPr="0074058A">
        <w:rPr>
          <w:rFonts w:ascii="Traditional Arabic" w:hAnsi="Traditional Arabic" w:cs="Traditional Arabic"/>
          <w:sz w:val="32"/>
          <w:szCs w:val="32"/>
          <w:rtl/>
        </w:rPr>
        <w:lastRenderedPageBreak/>
        <w:t xml:space="preserve">على أي نتيجة سلبية أو إيجابية. وأضاف أنه لم يتبلغ ولا يوجد ملصق، وتمت الإزالة بالموقع وعمل محضر، ولم يوجد أي أثر للإزالة بالموقع ولم يطلع على المحضر، علماً بأنه يوجد لوحة إعلانية بمساحة مترين في متر ونصف بجوار باب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xml:space="preserve">، ولو تمت الإزالة بالموقع لظهرت صورة اللوحة المرفقة، وجميع الأوراق والمخططات والسندات عليها، ورقم الجوال، والهاتف الثابت، وأن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xml:space="preserve"> مؤمن بالقفل، ويوجد فسح بالرقم (4000225024) في تاريخ 23/6/1440هـ، وطلب إحضار المذكورين وأخذ اليمين عليهم بأنه تم تبليغه، ولم يتم أخذ الأغراض الموجودة </w:t>
      </w:r>
      <w:proofErr w:type="spellStart"/>
      <w:r w:rsidRPr="0074058A">
        <w:rPr>
          <w:rFonts w:ascii="Traditional Arabic" w:hAnsi="Traditional Arabic" w:cs="Traditional Arabic"/>
          <w:sz w:val="32"/>
          <w:szCs w:val="32"/>
          <w:rtl/>
        </w:rPr>
        <w:t>بالبركس</w:t>
      </w:r>
      <w:proofErr w:type="spellEnd"/>
      <w:r w:rsidRPr="0074058A">
        <w:rPr>
          <w:rFonts w:ascii="Traditional Arabic" w:hAnsi="Traditional Arabic" w:cs="Traditional Arabic"/>
          <w:sz w:val="32"/>
          <w:szCs w:val="32"/>
          <w:rtl/>
        </w:rPr>
        <w:t xml:space="preserve"> من طرفهم، أو تعويضه مادياً جراء الخسائر التي لحقت به وقدرها سبعون ألف ريال، وأرفق صوراً لجميع الأثاث والأوراق الخاصة والموجودة </w:t>
      </w:r>
      <w:proofErr w:type="spellStart"/>
      <w:r w:rsidRPr="0074058A">
        <w:rPr>
          <w:rFonts w:ascii="Traditional Arabic" w:hAnsi="Traditional Arabic" w:cs="Traditional Arabic"/>
          <w:sz w:val="32"/>
          <w:szCs w:val="32"/>
          <w:rtl/>
        </w:rPr>
        <w:t>بالبركس</w:t>
      </w:r>
      <w:proofErr w:type="spellEnd"/>
      <w:r w:rsidRPr="0074058A">
        <w:rPr>
          <w:rFonts w:ascii="Traditional Arabic" w:hAnsi="Traditional Arabic" w:cs="Traditional Arabic"/>
          <w:sz w:val="32"/>
          <w:szCs w:val="32"/>
          <w:rtl/>
        </w:rPr>
        <w:t xml:space="preserve">. ثم طلبت الدائرة من المدعي تحديد قيمة الأضرار التي يدعيها، وفي الجلسة التي تليها قدم مذكرة تضمنت قيمة الأضرار وتسعيرة الأغراض، ثم قدم ممثل المدعى عليها مذكرة تضمنت: بطلب الجواب من البلدية المختصة جاء جوابهم متضمناً أن الموجودات التي يدعي المدعي أنها كانت موجودة داخل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xml:space="preserve"> وقت سحبه هي تريك غاز (صغير الحجم) موجود لدى البلدية، وأيضاً فرشات قديمة تالفة جداً عددها (3) تم إتلافها مع شركة النظافة بموجب المحضر المرفق صورته فقط لا غير، علماً أن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xml:space="preserve"> وقت إزالته كان بابه مفتوحاً وفقاً للصور المرفقة، كما تتمسك الأمانة بما سبق تقديمه في هذه القضية، وتحيط الدائرة أنه تم وضع ملصق (إشعار) على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xml:space="preserve"> قبل إزالته، وبالتالي لا يمكن تحقيق طلب المدعي في هذه الدعوى وفقاً لما جاء في مذكرات الأمانة، وختمها برفض الدعوى لما سبق بيانه. وبعرضها على المدعي، قدم مذكرة تضمنت: بخصوص بيت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xml:space="preserve"> الجاهز الذي تم منعه من مزاولة بيع وشراء وتأجير العقارات من خلاله، وقد تم تسليمه إنذار بإقفاله، وبالفعل تم إقفاله ونقله إلى أرضه الكائنة بحي نمار والمملوكة له بموجب صك شرعي واستأجر محل، وراجع بلدية نمار وطلب المسؤول منه مراجعتهم، وتجدون إفادتين مختلفتين تماماً صادرة عن بلدية نمار الفرعية، واحدة تفيد البلدية بأن البيت كان مفتوحاً، ولا يوجد فيه سوى تريك غاز، وفي الخطاب الثاني أنه تم عمل محضر وملصق للإزالة، وهذا لم يذكر في الخطاب السابق، وأرفق جدولاً حصر فيه موجودات الغرفة المتنقلة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وقت الإزالة، وطلب التعويض عنها. وأضاف إليها طلب التعويض عن أتعاب التقاضي بمبلغ (10.000) عشرة آلاف ريال ليصبح مجموع مبلغ مطالبته مبلغاً قدره (26.739) ستة وعشرون ألفاً وسبعمئة وتسعة وثلاثون ريالاً. وبعرضها على ممثل المدعى عليها، قرر الاكتفاء. وفي جلسة 13/4/1441هـ أفهمت الدائرة المدعي أنها بصدد توجيه اليمين عليه بسبب عدم إمكانية توجه اليمين إلى الشخصية المعنوية (جهة الإدارة) وأنها ستأخذ يمينه على ثلاث نقاط، الأولى: أن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xml:space="preserve">) كان على أرض مملوكة له حين تمت إزالته. الثانية: أن الحصر الذي قدمه في الجلسة الأخيرة للأغراض التي كانت في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xml:space="preserve"> صحيحة من حيث وجودها في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الثالثة: أن باب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xml:space="preserve">) كان مغلقاً ولا صحة لما قالوا بأنه كان مفتوحاً. وبعد أن ذكرته الدائرة بعظم أمر اليمين وعدم جواز أكل المال باليمين الكاذب، وأن الدائرة ستغلظ اليمين، استعد وحلف بالله العظيم قائلاً: "أقسم بالله العظيم ووجهه الكريم وسلطانه القديم </w:t>
      </w:r>
      <w:r w:rsidRPr="0074058A">
        <w:rPr>
          <w:rFonts w:ascii="Traditional Arabic" w:hAnsi="Traditional Arabic" w:cs="Traditional Arabic"/>
          <w:sz w:val="32"/>
          <w:szCs w:val="32"/>
          <w:rtl/>
        </w:rPr>
        <w:lastRenderedPageBreak/>
        <w:t xml:space="preserve">أن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xml:space="preserve"> حين إزالته كان على أرض مملوكة لي، وأن باب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xml:space="preserve"> كان مغلقاً، وأن ما قدمته من حصر صحيح"، إلا الأسعار لا أحلف عليها لأنها تزيد وتنقص، وكرر القسم ثلاثاً، وقال: أترك للدائرة تقدير قيمة الأغراض التي حلفت عليها لأن الأسعار التي وضعتها للأغراض أسعار جديدة، وليست مستعملة كحالة الأغراض التي صادرتها المدعى عليها من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وفي جلسة هذا اليوم قرر الطرفان الاكتفاء. وبعد المداولة ونظراً لصلاحية الدعوى للفصل فيها أصدرت الدائرة حكمها في جلسة هذا اليوم مبنياً على ما يلي من الأسباب.</w:t>
      </w:r>
    </w:p>
    <w:p w:rsidR="008F0F65" w:rsidRPr="0074058A" w:rsidRDefault="008F0F65" w:rsidP="008F0F65">
      <w:pPr>
        <w:spacing w:after="0" w:line="240" w:lineRule="auto"/>
        <w:jc w:val="center"/>
        <w:rPr>
          <w:rFonts w:ascii="Traditional Arabic" w:hAnsi="Traditional Arabic" w:cs="Traditional Arabic"/>
          <w:sz w:val="32"/>
          <w:szCs w:val="32"/>
          <w:rtl/>
        </w:rPr>
      </w:pPr>
      <w:r w:rsidRPr="0074058A">
        <w:rPr>
          <w:rFonts w:ascii="Traditional Arabic" w:hAnsi="Traditional Arabic" w:cs="Traditional Arabic"/>
          <w:b/>
          <w:bCs/>
          <w:sz w:val="32"/>
          <w:szCs w:val="32"/>
          <w:rtl/>
        </w:rPr>
        <w:t>الأسباب</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حيث يهدف المدعي من الدعوى إلى إلزام المدعى عليها بتعويضه بمبلغ قدره (26.739) ستة وعشرون ألفاً وسبعمئة وتسعة وثلاثون ريالاً؛ فإن هذه الدعوى تكون من دعاوى التعويض عن أعمال جهة الإدارة والتي تختص بها المحاكم الإدارية طبقاً للمادة (13/ج) من نظام ديوان المظالم الصادر بالمرسوم الملكي رقم (م/78) وتاريخ 19/9/1428هـ والتي نصت على أنه تختص المحاكم الإدارية بالفصل في الآتي: "ج-</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 xml:space="preserve">دعاوى التعويض التي يقدمها ذوو الشأن عن أعمال أو قرارات جهة الإدارة"، كما أن المحكمة تختص مكانياً بنظر الدعوى استناداً للمادة الثانية من نظام المرافعات أمام ديوان المظالم الصادر بالمرسوم الملكي رقم (م/3) وتاريخ 22/1/1435هـ، ومحالة للدائرة نوعياً وفقاً لقرار رئيس مجلس القضاء الإداري رقم (79) لعام 1440هـ. أما عن قبول الدعوى، فإن نشوء الحق في مثل هذه الدعوى يكون من تاريخ علم المدعي بقيام المدعى عليها بإتلاف بعض ممتلكاته، والذي كان في تاريخ 1/2/1440هـ؛ مما تكون هذه الدعوى مقبولةً شكلاً لإقامتها خلال المدد النظامية المنصوص عليها في المادة الثامنة من نظام المرافعات أمام ديوان المظالم. أما عن الموضوع، فمن الثابت أن المدعي يملك غرفة متنقلة لغرض الاتجار بالعقارات باسم مكتب (...) وذلك في حي نمار في مدينة الرياض، ومن الثابت أن المدعى عليها بلغها تعميم صاحب السمو الملكي أمير منطقة الرياض بالنيابة رقم (121653) وتاريخ 22/11/1438هـ المشار فيه إلى: "ما يلاحظ في مدينة الرياض من تلوث بصري بشكل عام"، والذي جاء تبعاً له التعميم الداخلي من أمين منطقة الرياض رقم (380024282) وتاريخ 24/11/1438هـ، والذي بناء عليه أزالت المدعى عليها البيوت المتنقلة المستخدمة لغرض تجاري كبيع العقارات، ومن الثابت أن المدعى عليها قامت بإزالة الغرفة المتنقلة العائدة للمدعي، وقامت بإتلاف ما فيها، وقام النزاع بين الطرفين في اتخاذ المدعى عليها لإجراءات التبليغ قبل الإزالة، وفيما إذا كان البيت المتنقل محرزاً بالأقفال قبل الإزالة، وفي الأغراض الموجودة في البيت المتنقل، والمملوكة للمدعي، والتي كان الواجب تسليمها للمدعي لاحقاً، وقد راجعهم المدعي بغرض استلام أغراضه، وكانت إفادة المدعى عليها متناقضة، والمدعى عليها تدعي اتباعها للإجراءات النظامية بتبليغ المدعي بإزالة الغرفة المتنقلة، وبأنها حررت محضراً لضبط الموجودات في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xml:space="preserve">، والمدعي ينازعهم في هذا، ويؤسس دعواه على خطئهم في عدم تبليغه، وفي كسر قفل الباب، وفي إضاعة الأغراض </w:t>
      </w:r>
      <w:r w:rsidRPr="0074058A">
        <w:rPr>
          <w:rFonts w:ascii="Traditional Arabic" w:hAnsi="Traditional Arabic" w:cs="Traditional Arabic"/>
          <w:sz w:val="32"/>
          <w:szCs w:val="32"/>
          <w:rtl/>
        </w:rPr>
        <w:lastRenderedPageBreak/>
        <w:t>التي كانت داخل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xml:space="preserve">). والدائرة بعد أن نظرت في الخلاف بين الطرفين، واطلعت على المحاضر الرسمية وجدت أن المدعى عليها تدعي تبليغه بموجب ملصق تبليغ، والمدعي ينكر ذلك ويدعي بأنه تم تبليغه مشافهة بإزالة الغرفة المتنقلة، فنقلها عن الشارع الرئيسي لأرض مملوكة له بموجب الصك رقم (...) وتاريخ 8/1/1439هـ الصادر من كتابة العدل بجنوب الرياض، والمدعى عليها تدعي تبليغه بموجب ملصق أرفقت للدائرة صورة منه، وهو مؤرخ في 5/12/1439هـ أي في يوم إجازة، وفيه وجوب المراجعة خلال يومين!! كما قدمت المدعى عليها محضراً حرره الموظف بأنه في يوم 21/1/1440هـ تم الخروج إلى شارع نجم الدين في حي نمار وتم ملاحظة غرفة </w:t>
      </w:r>
      <w:proofErr w:type="spellStart"/>
      <w:r w:rsidRPr="0074058A">
        <w:rPr>
          <w:rFonts w:ascii="Traditional Arabic" w:hAnsi="Traditional Arabic" w:cs="Traditional Arabic"/>
          <w:sz w:val="32"/>
          <w:szCs w:val="32"/>
          <w:rtl/>
        </w:rPr>
        <w:t>شينكو</w:t>
      </w:r>
      <w:proofErr w:type="spellEnd"/>
      <w:r w:rsidRPr="0074058A">
        <w:rPr>
          <w:rFonts w:ascii="Traditional Arabic" w:hAnsi="Traditional Arabic" w:cs="Traditional Arabic"/>
          <w:sz w:val="32"/>
          <w:szCs w:val="32"/>
          <w:rtl/>
        </w:rPr>
        <w:t xml:space="preserve"> وتمت إزالتها، وفيها ثلاث فرشات وأربع </w:t>
      </w:r>
      <w:proofErr w:type="spellStart"/>
      <w:r w:rsidRPr="0074058A">
        <w:rPr>
          <w:rFonts w:ascii="Traditional Arabic" w:hAnsi="Traditional Arabic" w:cs="Traditional Arabic"/>
          <w:sz w:val="32"/>
          <w:szCs w:val="32"/>
          <w:rtl/>
        </w:rPr>
        <w:t>مراكي</w:t>
      </w:r>
      <w:proofErr w:type="spellEnd"/>
      <w:r w:rsidRPr="0074058A">
        <w:rPr>
          <w:rFonts w:ascii="Traditional Arabic" w:hAnsi="Traditional Arabic" w:cs="Traditional Arabic"/>
          <w:sz w:val="32"/>
          <w:szCs w:val="32"/>
          <w:rtl/>
        </w:rPr>
        <w:t xml:space="preserve"> (مساند) وكلها تالفة جداً ويوجد تريك غاز تم حجزه لدى البلدية. ولاحظت الدائرة أن تاريخ توقيع المحضر كان في 21/3/1440هـ وليس في تاريخ الإزالة، وقدمت المدعى عليها صوراً لإتلاف الغرفة المتنقلة بالمعدات الثقيلة ومساواتها بالأرض، كما اطلعت الدائرة على محضر إتلاف جاء فيه: أنه بتاريخ 21/1/1440هـ تم إتلاف فرشات </w:t>
      </w:r>
      <w:proofErr w:type="spellStart"/>
      <w:r w:rsidRPr="0074058A">
        <w:rPr>
          <w:rFonts w:ascii="Traditional Arabic" w:hAnsi="Traditional Arabic" w:cs="Traditional Arabic"/>
          <w:sz w:val="32"/>
          <w:szCs w:val="32"/>
          <w:rtl/>
        </w:rPr>
        <w:t>ومراكي</w:t>
      </w:r>
      <w:proofErr w:type="spellEnd"/>
      <w:r w:rsidRPr="0074058A">
        <w:rPr>
          <w:rFonts w:ascii="Traditional Arabic" w:hAnsi="Traditional Arabic" w:cs="Traditional Arabic"/>
          <w:sz w:val="32"/>
          <w:szCs w:val="32"/>
          <w:rtl/>
        </w:rPr>
        <w:t xml:space="preserve"> ومساند عددها (3+4) ولاحظت الدائرة أن تاريخ التوقيع كان في 21/3/1440هـ وليس في تاريخ الإزالة، وهذه المستندات التي قدمتها المدعى عليها تطرق إليها الشك في تاريخ تحريرها، إذ الواجب تحريرها في وقت الإزالة، وليس بعدها بقرابة شهرين، والمدعي حين مارس العمل التجاري ببيع العقارات كان بموجب ترخيص مزاولة نشاط تجاري، والمدعى عليها استندت في الإزالة على تعميم صاحب السمو الملكي أمير منطقة الرياض بالنيابة رقم (121653) وتاريخ 22/11/1438هـ، وتعميم أمين منطقة الرياض رقم (380024282) وتاريخ 24/11/1438هـ، وبعد أن اطلعت عليها الدائرة لم تجد فيها أي إشارة إلى إزالة الغرف المتنقلة التي توضع في مخططات العقار؛ مما يقوم به الشك في صحة استناد الجهة الإدارية عليها بالإزالة، وفي وجوب ثبوت إبلاغ المدعي قبل الإتلاف لكون مثل هذه الغرف المتنقلة لم تكن ممنوعة قبل التعميمين المشار إليهما واللذين لم ينصا بصراحة على منعها. والدائرة في سبيل تحقيقها لمدى توافر أركان المسؤولية التقصيرية لم يثبت لها خطأ المدعي ولا خطأ المدعى عليها في مسألة صحة إزالة الغرفة المتنقلة على وجه القطع واليقين، ولكن ثبت لها خطأ المدعى عليها في تحرير المحاضر وفي إثبات الإبلاغ، ومن المعلوم أن القاضي الإداري يراقب مشروعية أعمال جهة الإدارة، وله دور في تقويمها، كما أنه يراعي حرمة الملكية الخاصة، وعدم جواز الاعتداء عليها إلا بحق يجيزه الشرع والنظام، والمدعي يؤسس مطالبته على خطأ المدعى عليها، وهذا الخطأ وإن لم يثبت على وجه القطع و اليقين إلا أنه معتضد بأصل حرمة ملكية الغير، فضلاً عن أن المحاضر (الضبط والإتلاف) قد تطرق إليها الاحتمال مما يجعلها غير صالحة للاستدلال، والمدعي ينكر تبلغه بالإزالة، ويدعي أن الغرفة أزيلت من ملكه وليس كما في محضر الإتلاف، وطلب من الدائرة توجيه اليمين للمدعى عليها، ولما كان الأصل في جانب المدعي والبينة في جانب الناقل عن الأصل (المدعى عليها)، وقد قدمت المدعى عليها بيناتها من محاضر واطلعت عليها الدائرة وقام في وجدانها الشك فيها، آثرت الدائرة أخذ يمين المدعي على ثلاث نقاط، الأولى: أن </w:t>
      </w:r>
      <w:r w:rsidRPr="0074058A">
        <w:rPr>
          <w:rFonts w:ascii="Traditional Arabic" w:hAnsi="Traditional Arabic" w:cs="Traditional Arabic"/>
          <w:sz w:val="32"/>
          <w:szCs w:val="32"/>
          <w:rtl/>
        </w:rPr>
        <w:lastRenderedPageBreak/>
        <w:t>(</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xml:space="preserve">) كان على أرض مملوكة له حين تمت إزالته. الثانية: أن الحصر الذي قدمه للدائرة للأغراض التي كانت في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xml:space="preserve"> صحيحة من حيث وجودها في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حين الإزالة. الثالثة: أن باب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xml:space="preserve">) كان مغلقاً ولا صحة لما قالوا بأنه كان مفتوحاً. وبعد أن ذكرته الدائرة بعظم أمر اليمين وعدم جواز أكل المال باليمين الكاذب، وأن الدائرة ستغلظ اليمين، استعد وحلف بالله العظيم قائلاً: "أقسم بالله العظيم ووجهه الكريم وسلطانه القديم أن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xml:space="preserve"> حين إزالته كان على أرض مملوكة لي، وأن باب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xml:space="preserve"> كان مغلقاً، وأن ما قدمته من حصر صحيح"، إلا الأسعار فلا أحلف عليها لأنها تزيد وتنقص، وكرر القسم ثلاثاً. ونظرت الدائرة في الحصر الذي قدمه المدعي للأغراض التي يدعي وجودها في الغرفة المتنقلة، ووجدته قد أرفق لها فواتير من تجار في السوق تشهد لتسعيرتها، ووجدته طلب معها الحكم بأتعاب التقاضي بمبلغ قدره (10.000) عشرة آلاف ريال، ووجدته قد أقر أمام الدائرة بأنه يترك للدائرة تقدير قيمة الأغراض التي أقسم على وجودها في البيت المتنقل قبل الإزالة؛ لأن الأسعار التي وضعها للأغراض أسعار جديدة، وليست مستعملة كحالة الأغراض التي صادرتها المدعى عليها من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وباطلاع الدائرة على الحصر والفواتير التي أرفقها المدعي، انتهت وبصفتها الخبير الأول إلى تعويض المدعي بنصف قيمة الأغراض التي يدعيها باعتبارها مستعملة لا سيما وقد ترك المدعي للدائرة تقدير قيمة الأغراض باعتبارها مستعملة كما في محضر جلسة 13/4/1441هـ، والمدعي كان قد أجمل مطالبته بمبلغ قدره (26.739) ستة وعشرون ألفاً وسبعمئة وتسعة وثلاثون ريالاً، شاملة لأتعاب التقاضي بمبلغ (10</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 xml:space="preserve">000) عشرة آلاف ريال. والأغراض التي يدعيها كانت كالتالي: (عتلة حديد - مسحاة حديد - تريك غاز-جهازين محولين لكهرباء البطارية الجافة - رحاء - رادو - أربع </w:t>
      </w:r>
      <w:proofErr w:type="spellStart"/>
      <w:r w:rsidRPr="0074058A">
        <w:rPr>
          <w:rFonts w:ascii="Traditional Arabic" w:hAnsi="Traditional Arabic" w:cs="Traditional Arabic"/>
          <w:sz w:val="32"/>
          <w:szCs w:val="32"/>
          <w:rtl/>
        </w:rPr>
        <w:t>مراكي</w:t>
      </w:r>
      <w:proofErr w:type="spellEnd"/>
      <w:r w:rsidRPr="0074058A">
        <w:rPr>
          <w:rFonts w:ascii="Traditional Arabic" w:hAnsi="Traditional Arabic" w:cs="Traditional Arabic"/>
          <w:sz w:val="32"/>
          <w:szCs w:val="32"/>
          <w:rtl/>
        </w:rPr>
        <w:t xml:space="preserve"> - أربع مساند - أربع قطع زل تركي - كرسيين - ومخططات وسندات قبض وعقود شراء - قيمة </w:t>
      </w:r>
      <w:proofErr w:type="spellStart"/>
      <w:r w:rsidRPr="0074058A">
        <w:rPr>
          <w:rFonts w:ascii="Traditional Arabic" w:hAnsi="Traditional Arabic" w:cs="Traditional Arabic"/>
          <w:sz w:val="32"/>
          <w:szCs w:val="32"/>
          <w:rtl/>
        </w:rPr>
        <w:t>البركس</w:t>
      </w:r>
      <w:proofErr w:type="spellEnd"/>
      <w:r w:rsidRPr="0074058A">
        <w:rPr>
          <w:rFonts w:ascii="Traditional Arabic" w:hAnsi="Traditional Arabic" w:cs="Traditional Arabic"/>
          <w:sz w:val="32"/>
          <w:szCs w:val="32"/>
          <w:rtl/>
        </w:rPr>
        <w:t>) بمجمل قدره (16.739) ستة عشر ألفاً وسبعمئة وتسعة وثلاثون ريالاً، والدائرة ترى التعويض عنها بنصف قيمتها، أي بمبلغ قدره (8</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369</w:t>
      </w:r>
      <w:r>
        <w:rPr>
          <w:rFonts w:ascii="Traditional Arabic" w:hAnsi="Traditional Arabic" w:cs="Traditional Arabic"/>
          <w:sz w:val="32"/>
          <w:szCs w:val="32"/>
          <w:rtl/>
        </w:rPr>
        <w:t>.</w:t>
      </w:r>
      <w:r w:rsidRPr="0074058A">
        <w:rPr>
          <w:rFonts w:ascii="Traditional Arabic" w:hAnsi="Traditional Arabic" w:cs="Traditional Arabic"/>
          <w:sz w:val="32"/>
          <w:szCs w:val="32"/>
          <w:rtl/>
        </w:rPr>
        <w:t>5</w:t>
      </w:r>
      <w:r>
        <w:rPr>
          <w:rFonts w:ascii="Traditional Arabic" w:hAnsi="Traditional Arabic" w:cs="Traditional Arabic" w:hint="cs"/>
          <w:sz w:val="32"/>
          <w:szCs w:val="32"/>
          <w:rtl/>
        </w:rPr>
        <w:t>0</w:t>
      </w:r>
      <w:r w:rsidRPr="0074058A">
        <w:rPr>
          <w:rFonts w:ascii="Traditional Arabic" w:hAnsi="Traditional Arabic" w:cs="Traditional Arabic"/>
          <w:sz w:val="32"/>
          <w:szCs w:val="32"/>
          <w:rtl/>
        </w:rPr>
        <w:t>) ثمانية آلاف وثلاثمئة وتسعة وستون ريالاً ونصف الريال. أما أتعاب التقاضي فالدائرة بصفتها الخبير الأول تنتهي إلى تقدير أجرة المثل عن أتعاب التقاضي باعتبار مدة المرافعة وعدد الجلسات والمذكرات، واللوائح المقدمة، وما بذل أثناء الترافع من جهد معقول بمبلغ وقدره (5.000) خمسة آلاف ريال عن سبع جلسات مرافعة بواقع (500) ريال للجلسة، وعن صحيفة الدعوى ومذكرتين بألف وخمسمئة ريال؛ مما يكون معه مجموع المبلغ الذي تحكم به الدائرة على المدعى عليها كالتالي: (8</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369</w:t>
      </w:r>
      <w:r>
        <w:rPr>
          <w:rFonts w:ascii="Traditional Arabic" w:hAnsi="Traditional Arabic" w:cs="Traditional Arabic"/>
          <w:sz w:val="32"/>
          <w:szCs w:val="32"/>
          <w:rtl/>
        </w:rPr>
        <w:t>.</w:t>
      </w:r>
      <w:r w:rsidRPr="0074058A">
        <w:rPr>
          <w:rFonts w:ascii="Traditional Arabic" w:hAnsi="Traditional Arabic" w:cs="Traditional Arabic"/>
          <w:sz w:val="32"/>
          <w:szCs w:val="32"/>
          <w:rtl/>
        </w:rPr>
        <w:t>5</w:t>
      </w:r>
      <w:r>
        <w:rPr>
          <w:rFonts w:ascii="Traditional Arabic" w:hAnsi="Traditional Arabic" w:cs="Traditional Arabic" w:hint="cs"/>
          <w:sz w:val="32"/>
          <w:szCs w:val="32"/>
          <w:rtl/>
        </w:rPr>
        <w:t>0</w:t>
      </w:r>
      <w:r w:rsidRPr="0074058A">
        <w:rPr>
          <w:rFonts w:ascii="Traditional Arabic" w:hAnsi="Traditional Arabic" w:cs="Traditional Arabic"/>
          <w:sz w:val="32"/>
          <w:szCs w:val="32"/>
          <w:rtl/>
        </w:rPr>
        <w:t>) ثمانية آلاف وثلاثمئة وتسعة وستون ريالاً ونصف الريال، تعويضاً عن الموجودات المُتلفة. (5.000) خمسة آلاف ريال كتعويض عن أتعاب التقاضي. مما يكون معه مجمل المبلغ الذي تحكم به الدائرة هو (13.369</w:t>
      </w:r>
      <w:r>
        <w:rPr>
          <w:rFonts w:ascii="Traditional Arabic" w:hAnsi="Traditional Arabic" w:cs="Traditional Arabic"/>
          <w:sz w:val="32"/>
          <w:szCs w:val="32"/>
          <w:rtl/>
        </w:rPr>
        <w:t>.</w:t>
      </w:r>
      <w:r w:rsidRPr="0074058A">
        <w:rPr>
          <w:rFonts w:ascii="Traditional Arabic" w:hAnsi="Traditional Arabic" w:cs="Traditional Arabic"/>
          <w:sz w:val="32"/>
          <w:szCs w:val="32"/>
          <w:rtl/>
        </w:rPr>
        <w:t>5</w:t>
      </w:r>
      <w:r>
        <w:rPr>
          <w:rFonts w:ascii="Traditional Arabic" w:hAnsi="Traditional Arabic" w:cs="Traditional Arabic" w:hint="cs"/>
          <w:sz w:val="32"/>
          <w:szCs w:val="32"/>
          <w:rtl/>
        </w:rPr>
        <w:t>0</w:t>
      </w:r>
      <w:r w:rsidRPr="0074058A">
        <w:rPr>
          <w:rFonts w:ascii="Traditional Arabic" w:hAnsi="Traditional Arabic" w:cs="Traditional Arabic"/>
          <w:sz w:val="32"/>
          <w:szCs w:val="32"/>
          <w:rtl/>
        </w:rPr>
        <w:t>) ثلاثة عشر ألفاً وثلاثمئة وتسعة وستون ريالاً ونصف الريال، وترفض ما عدا ذلك من طلبات.</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lastRenderedPageBreak/>
        <w:t>لذلك حكمت الدائرة: بإلزام أمانة منطقة الرياض بأن تدفع للمدعي (...) مبلغاً قدره (13.369</w:t>
      </w:r>
      <w:r>
        <w:rPr>
          <w:rFonts w:ascii="Traditional Arabic" w:hAnsi="Traditional Arabic" w:cs="Traditional Arabic"/>
          <w:b/>
          <w:bCs/>
          <w:sz w:val="32"/>
          <w:szCs w:val="32"/>
          <w:rtl/>
        </w:rPr>
        <w:t>.</w:t>
      </w:r>
      <w:r w:rsidRPr="0074058A">
        <w:rPr>
          <w:rFonts w:ascii="Traditional Arabic" w:hAnsi="Traditional Arabic" w:cs="Traditional Arabic"/>
          <w:b/>
          <w:bCs/>
          <w:sz w:val="32"/>
          <w:szCs w:val="32"/>
          <w:rtl/>
        </w:rPr>
        <w:t>5</w:t>
      </w:r>
      <w:r>
        <w:rPr>
          <w:rFonts w:ascii="Traditional Arabic" w:hAnsi="Traditional Arabic" w:cs="Traditional Arabic" w:hint="cs"/>
          <w:b/>
          <w:bCs/>
          <w:sz w:val="32"/>
          <w:szCs w:val="32"/>
          <w:rtl/>
        </w:rPr>
        <w:t>0</w:t>
      </w:r>
      <w:r w:rsidRPr="0074058A">
        <w:rPr>
          <w:rFonts w:ascii="Traditional Arabic" w:hAnsi="Traditional Arabic" w:cs="Traditional Arabic"/>
          <w:b/>
          <w:bCs/>
          <w:sz w:val="32"/>
          <w:szCs w:val="32"/>
          <w:rtl/>
        </w:rPr>
        <w:t>) ثلاثة عشر ألفاً وثلاثمئة وتسعة وستون ريالاً ونصف الريال، ورفض ما</w:t>
      </w:r>
      <w:r>
        <w:rPr>
          <w:rFonts w:ascii="Traditional Arabic" w:hAnsi="Traditional Arabic" w:cs="Traditional Arabic" w:hint="cs"/>
          <w:b/>
          <w:bCs/>
          <w:sz w:val="32"/>
          <w:szCs w:val="32"/>
          <w:rtl/>
        </w:rPr>
        <w:t xml:space="preserve"> </w:t>
      </w:r>
      <w:r w:rsidRPr="0074058A">
        <w:rPr>
          <w:rFonts w:ascii="Traditional Arabic" w:hAnsi="Traditional Arabic" w:cs="Traditional Arabic"/>
          <w:b/>
          <w:bCs/>
          <w:sz w:val="32"/>
          <w:szCs w:val="32"/>
          <w:rtl/>
        </w:rPr>
        <w:t>عدا ذلك من طلبات.</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74058A" w:rsidRDefault="008F0F65" w:rsidP="008F0F65">
      <w:pPr>
        <w:spacing w:after="0" w:line="240" w:lineRule="auto"/>
        <w:jc w:val="both"/>
        <w:rPr>
          <w:rFonts w:ascii="Traditional Arabic" w:hAnsi="Traditional Arabic" w:cs="Traditional Arabic"/>
          <w:sz w:val="32"/>
          <w:szCs w:val="32"/>
          <w:rtl/>
        </w:rPr>
      </w:pP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حكم محكمة الاستئناف: </w:t>
      </w:r>
    </w:p>
    <w:p w:rsidR="008F0F65" w:rsidRPr="0074058A" w:rsidRDefault="008F0F65" w:rsidP="008F0F65">
      <w:pPr>
        <w:spacing w:after="0" w:line="240" w:lineRule="auto"/>
        <w:rPr>
          <w:rFonts w:ascii="Traditional Arabic" w:hAnsi="Traditional Arabic" w:cs="Traditional Arabic"/>
          <w:b/>
          <w:bCs/>
          <w:sz w:val="32"/>
          <w:szCs w:val="32"/>
        </w:rPr>
      </w:pPr>
      <w:r w:rsidRPr="0074058A">
        <w:rPr>
          <w:rFonts w:ascii="Traditional Arabic" w:hAnsi="Traditional Arabic" w:cs="Traditional Arabic"/>
          <w:b/>
          <w:bCs/>
          <w:sz w:val="32"/>
          <w:szCs w:val="32"/>
          <w:rtl/>
        </w:rPr>
        <w:t>حكمت المحكمة بتأييد الحكم فيما انتهى إليه من قضاء.</w:t>
      </w:r>
    </w:p>
    <w:p w:rsidR="008F0F65" w:rsidRPr="0074058A"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74058A">
        <w:rPr>
          <w:rFonts w:ascii="Traditional Arabic" w:hAnsi="Traditional Arabic" w:cs="Traditional Arabic"/>
          <w:b/>
          <w:bCs/>
          <w:sz w:val="32"/>
          <w:szCs w:val="32"/>
          <w:rtl/>
        </w:rPr>
        <w:lastRenderedPageBreak/>
        <w:t xml:space="preserve">رقم القضية في المحكمة الإدارية 13لعام 1441هـ </w:t>
      </w:r>
    </w:p>
    <w:p w:rsidR="008F0F65" w:rsidRPr="0074058A" w:rsidRDefault="008F0F65" w:rsidP="008F0F65">
      <w:pPr>
        <w:spacing w:after="0" w:line="240" w:lineRule="auto"/>
        <w:jc w:val="both"/>
        <w:rPr>
          <w:rFonts w:ascii="Traditional Arabic" w:hAnsi="Traditional Arabic" w:cs="Traditional Arabic"/>
          <w:b/>
          <w:bCs/>
          <w:sz w:val="32"/>
          <w:szCs w:val="32"/>
        </w:rPr>
      </w:pPr>
      <w:r w:rsidRPr="0074058A">
        <w:rPr>
          <w:rFonts w:ascii="Traditional Arabic" w:hAnsi="Traditional Arabic" w:cs="Traditional Arabic"/>
          <w:b/>
          <w:bCs/>
          <w:sz w:val="32"/>
          <w:szCs w:val="32"/>
          <w:rtl/>
        </w:rPr>
        <w:t>رقم القضية في محكمة الاستئناف الإدارية 1602 لعام 1442هـ</w:t>
      </w:r>
    </w:p>
    <w:p w:rsidR="008F0F65" w:rsidRPr="0074058A" w:rsidRDefault="008F0F65" w:rsidP="008F0F65">
      <w:pPr>
        <w:tabs>
          <w:tab w:val="left" w:pos="3461"/>
        </w:tabs>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تاريخ الجلسة 5/11/1442هـ</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الموضوعات</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تعويض - تعويض عن عمل مادي - إزالة موجودات زراعية - أرض بور مخصصة - سريان التخصيص - المختص بإلغاء التخصيص - قيام أركان المسؤولية التقصيرية - الاختلاف في حصر الإزالة - المثبت مقدم على النافي - التعويض عن قيمة الموجودات - الاستئناس برأي الخبير - أتعاب الخبير - مصروفات الدعوى - تحقق شرط الصفة.</w:t>
      </w:r>
    </w:p>
    <w:p w:rsidR="008F0F65" w:rsidRPr="0074058A" w:rsidRDefault="008F0F65" w:rsidP="008F0F65">
      <w:pPr>
        <w:tabs>
          <w:tab w:val="left" w:pos="3461"/>
        </w:tabs>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مطالبة المدعي إلزام المدعى عليها (إمارة منطقة المدينة المنورة) بتعويضه عن الخسائر اللاحقة به جراء إزالة ما على الأرض البور المخصصة له، وكذلك تعويضه عن أتعاب الخبرة والمرافعة - تضمن قرار توزيع الأراضي البور بأن لوزير الزراعة والمياه الحق في استرجاع الأرض وتخصيصها لآخر إذا لم تثبت الجدية في الاستثمار - الثابت قيام المدعى عليها بإزالة ما على الأرض المخصصة للمدعي أثناء سريان قرار التوزيع، ودون صدور قرار وزير الزراعة والمياه باسترجاع الأرض؛ ما يتقرر معه خطأ المدعى عليها - ثبوت تضرر المدعي من خطأ المدعى عليها بإزالة ما على الأرض المخصصة له من موجودات زراعية - استحقاق المدعي التعويض عن قيمة الموجودات المزالة وفق تقرير وتقدير الخبير، دون ما زاد عنه لانتفاء البينة عليه - عدم قبول دفع المدعى عليها بما تضمنه الأمر السامي بإقامة الدعوى على الجهة التي تمت الإزالة لصالحها؛ لعدم ثبوت الإزالة لصالح جهة معينة - عدم قبول دفع المدعى عليها بانتهاء مدة تخصيص الأرض للمدعي لعدم جديته في استثمارها؛ كون المختص باسترجاع الأرض المخصصة هو وزير الزراعة والمياه وفقاً لقرار التوزيع - عدم قبول طلب المدعى عليها إعادة تقدير الموجودات المزالة عن طريق اللجنة المشكلة في نظام نزع الملكية؛ كون الإزالة ليست للمصلحة العامة ولا ينطبق عليها ذلك النظام - عدم قبول دفع المدعى عليها بوجود اختلاف في الموجودات بين محضر الإزالة والتقرير الصادر من مكتب وزارة البيئة والمياه والزراعة؛ كون محضر الإزالة تضمن العدد التقريبي، والتقرير تضمن إثبات العدد الكلي، والمثبت مقدم على النافي - استحقاق المدعي التعويض عن أتعاب الخبير ومصروفات الدعوى - أثر ذلك: إلزام المدعى عليها بدفع التعويض المستحق للمدعي.</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مستند الحكم</w:t>
      </w:r>
    </w:p>
    <w:p w:rsidR="008F0F65" w:rsidRPr="0074058A" w:rsidRDefault="008F0F65" w:rsidP="00A329B4">
      <w:pPr>
        <w:numPr>
          <w:ilvl w:val="0"/>
          <w:numId w:val="103"/>
        </w:numPr>
        <w:tabs>
          <w:tab w:val="left" w:pos="84"/>
        </w:tabs>
        <w:spacing w:after="0" w:line="240" w:lineRule="auto"/>
        <w:rPr>
          <w:rFonts w:ascii="Traditional Arabic" w:hAnsi="Traditional Arabic" w:cs="Traditional Arabic"/>
          <w:sz w:val="32"/>
          <w:szCs w:val="32"/>
        </w:rPr>
      </w:pPr>
      <w:r w:rsidRPr="0074058A">
        <w:rPr>
          <w:rFonts w:ascii="Traditional Arabic" w:hAnsi="Traditional Arabic" w:cs="Traditional Arabic"/>
          <w:sz w:val="32"/>
          <w:szCs w:val="32"/>
          <w:rtl/>
        </w:rPr>
        <w:t>القاعدة الأصولية: (المثبت مقدم على النافي).</w:t>
      </w:r>
    </w:p>
    <w:p w:rsidR="008F0F65" w:rsidRPr="0074058A" w:rsidRDefault="008F0F65" w:rsidP="00A329B4">
      <w:pPr>
        <w:numPr>
          <w:ilvl w:val="0"/>
          <w:numId w:val="103"/>
        </w:numPr>
        <w:tabs>
          <w:tab w:val="left" w:pos="84"/>
        </w:tabs>
        <w:spacing w:after="0" w:line="240" w:lineRule="auto"/>
        <w:rPr>
          <w:rFonts w:ascii="Traditional Arabic" w:hAnsi="Traditional Arabic" w:cs="Traditional Arabic"/>
          <w:sz w:val="32"/>
          <w:szCs w:val="32"/>
        </w:rPr>
      </w:pPr>
      <w:r w:rsidRPr="0074058A">
        <w:rPr>
          <w:rFonts w:ascii="Traditional Arabic" w:hAnsi="Traditional Arabic" w:cs="Traditional Arabic"/>
          <w:sz w:val="32"/>
          <w:szCs w:val="32"/>
          <w:rtl/>
        </w:rPr>
        <w:t>نظام توزيع الأراضي البور الصادر بالمرسوم الملكي رقم (م/26) وتاريخ 6/7/1388هـ.</w:t>
      </w:r>
    </w:p>
    <w:p w:rsidR="008F0F65" w:rsidRPr="0074058A" w:rsidRDefault="008F0F65" w:rsidP="00A329B4">
      <w:pPr>
        <w:numPr>
          <w:ilvl w:val="0"/>
          <w:numId w:val="103"/>
        </w:numPr>
        <w:tabs>
          <w:tab w:val="left" w:pos="84"/>
        </w:tabs>
        <w:spacing w:after="0" w:line="240" w:lineRule="auto"/>
        <w:rPr>
          <w:rFonts w:ascii="Traditional Arabic" w:hAnsi="Traditional Arabic" w:cs="Traditional Arabic"/>
          <w:sz w:val="32"/>
          <w:szCs w:val="32"/>
          <w:rtl/>
        </w:rPr>
      </w:pPr>
      <w:r w:rsidRPr="0074058A">
        <w:rPr>
          <w:rFonts w:ascii="Traditional Arabic" w:hAnsi="Traditional Arabic" w:cs="Traditional Arabic"/>
          <w:sz w:val="32"/>
          <w:szCs w:val="32"/>
          <w:rtl/>
        </w:rPr>
        <w:lastRenderedPageBreak/>
        <w:t>الأمر السامي رقم (9127/م/ب) وتاريخ 16/12/1427هـ، بشأن إقامة الدعوى على الجهة التي تمت الإزالة لصالحها.</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الوقائع</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تتلخص وقائع هذه الدعوى بالقدر اللازم لإصدار الحكم فيها في أن المدعي تقدم في تاريخ 2/1/1441هـ إلى هذه المحكمة بصحيفة دعوى يذكر فيها أنه صدر له قرارُ توزيع أرضٍ زراعية برقم (75062) وتاريخ 29/10/1421هـ بموجب نظام توزيع الأراضي البور الصادر بالمرسوم الملكي رقم (م/26) وتاريخ 6/7/1388هـ، وأنه استلم الأرض المذكورة في تاريخ 26/4/1422هـ، وقام بالزراعة والاستثمار في الأرض خلال المدة المحددة ولأكثر من (50%) من مساحتها حسب الفقرة (3) من المادة (7) من نظام توزيع الأراضي البور، وفوجئ بقيام لجنة التعديات والإزالة التابعة لمركز الحجر بمحافظة العلا دون علم منه بإزالة جميع المزروعات والموجودات بهذه الأرض، وقيامهم بردم آبار المياه المغذية للمزرعة بحجة أن هذه الأرض إحداث وتعدٍّ، الأمر الذي تسبب له بأضرار وخسائر بقيمة ثلاثة ملايين، كما قامت اللجنة بطمس المعالم التي تعتمد عليها وزارة الزراعة في إصدار صك التمليك، وانتهى إلى طلب إيقاف اللجنة عن الاستمرار في التعدي على الأرض لحين انتهاء الدعوى، وإلزامهم بالتعويض عن الأضرار التي لحقته جراء الإزالة. وبقيد الدعوى بالرقم المشار إليه أعلاه وإحالتها لهذه الدائرة، باشرتها على النحو المثبت بمحاضر الضبط، وفيها أكد المدعي على ما جاء في صحيفة الدعوى، وبعرض ذلك على ممثل المدعى عليها، قدم مذكرة ذكر فيها أن القرار الزراعي المشار إليه تضمن أن للمدعي استثمار الأرض لمدة خمس سنوات فقط، وذلك وفقاً لنظام توزيع الأراضي البور ولائحته التنفيذية، ولم يَثبت قيام المدعي بزراعة الأرض خلال المدة المذكورة، مما يَثبت معه عدم جدية المدعي بالاستثمار، كما أن رئيس لجنة الإزالة بمركز الحجر التابع لمحافظة العلا أفاد بأن المزرعة حديثة وليست قديمة. وفي جلسة لاحقة قدم المدعي مذكرة ذكر فيها أن قرار توزيع الأرض الصادر هو قرار نظامي صحيح بموجب نظام توزيع الأراضي البور ولائحته التنفيذية، وهو لا يزال ساري المفعول، وأنه قام باستثمار الأرض بالزراعة وتقدم لفرع وزارة الزراعة بمحافظة العلا بطلب تمليكه الأرض وما زالت المعاملة قيد الإجراءات، وأكد على طلبه بإلزام المدعى عليها بتعويضه عن الأضرار والخسائر التي أصابته بمبلغ قدره (3.000</w:t>
      </w:r>
      <w:r>
        <w:rPr>
          <w:rFonts w:ascii="Traditional Arabic" w:hAnsi="Traditional Arabic" w:cs="Traditional Arabic"/>
          <w:sz w:val="32"/>
          <w:szCs w:val="32"/>
          <w:rtl/>
        </w:rPr>
        <w:t>.</w:t>
      </w:r>
      <w:r w:rsidRPr="0074058A">
        <w:rPr>
          <w:rFonts w:ascii="Traditional Arabic" w:hAnsi="Traditional Arabic" w:cs="Traditional Arabic"/>
          <w:sz w:val="32"/>
          <w:szCs w:val="32"/>
          <w:rtl/>
        </w:rPr>
        <w:t xml:space="preserve">000) ثلاثة ملايين ريال. وفي جلسة لاحقة قدم ممثل المدعى عليها مذكرة ذكر فيها أن هيئة الرقابة ومكافحة الفساد أقامت دعوى تأديبية على لجنة الإزالة بمركز الحجر في محافظة العلا، والدعوى لا تزال منظورة، وطلب عدم قبول الدعوى الماثلة لرفعها قبل أوانها. وبعرض ذلك على المدعي، قدم مذكرة ذكر فيها أن المدعى عليها في خطاب سابق ذكرت ثبوت خطأ لجنة التعديات بإزالة الأرض محل الدعوى دون التثبت من نظاميتها، وأن القرار الزراعي لا يزال ساري المفعول، كما أن الأرض الزراعية قد تم إحياؤها حسب النسبة المطلوبة من وزارة الزراعة، وفيها مزروعات وأشجار ونخيل وآبار، كذلك فإن هذه الإزالة تهدف إلى عرقلته عن تمليك الأرض، وأنه سبق وأن قامت لجنة إزالة التعديات </w:t>
      </w:r>
      <w:r w:rsidRPr="0074058A">
        <w:rPr>
          <w:rFonts w:ascii="Traditional Arabic" w:hAnsi="Traditional Arabic" w:cs="Traditional Arabic"/>
          <w:sz w:val="32"/>
          <w:szCs w:val="32"/>
          <w:rtl/>
        </w:rPr>
        <w:lastRenderedPageBreak/>
        <w:t xml:space="preserve">بإزالة جزء من موجودات الأرض، وانتهى إلى طلبه بالتعويض عن قيمة الأضرار التي لحقته. وفي جلسة لاحقة قدم ممثل المدعى عليها مذكرة ذكر فيها أنه وفقاً لخطاب المدعى عليها رقم (404755) وتاريخ 19/6/1440هـ يجري حالياً التحقيق مع أعضاء لجنة إزالة التعديات بمركز الحجر لقاء إزالة مزرعة المدعي مع وجود قرار زراعي ساري المفعول على الأرض، وأنه لم ترد نتائج التحقيق حتى تاريخه. وبعرض ذلك على المدعي، قدم مذكرة أكد فيها على ما سبق تقديمه، وأضاف بأن المقر يؤخذ بإقراره، وأن المدعى عليها أقرت بخطأ موظفيها أعضاء لجنة الإزالة والتعديات بمركز الحجر. ثم قرر الطرفان الاكتفاء بما سبق تقديمه، وفي جلسة 14/7/1441هـ أطْلعت الدائرة المدعي على محضر الإزالة، فذكر بأنه يوجد مزروعات ونخيل وأشياء تحتويها المزرعة لم يرد ذكرها في محضر الإزالة. وفي جلسة 22/11/1441هـ ذكر المدعي بأن لديه مستندات لما تحتويه المزرعة وسوف يقوم بإرفاقها عبر خدمة تبادل المذكرات، وطلب أجلاً لذلك. وفي جلسة 5/1/1442هـ قدم المدعي مذكرة، وفيها صورة من تقرير صادر عن مكتب وزارة البيئة والمياه والزراعة بمحافظة العلا تضمّن ذكر الموجودات في المزرعة قبل الإزالة، كما تم إرفاق صوراً متعددة للأرض محل الدعوى. وبعرض ذلك على ممثل المدعى عليها، طلب أجلاً للاطلاع والرد. وفي جلسة 4/2/1442هـ قرر أطراف الدعوى الاكتفاء بما سبق تقديمه، ولحاجة الدائرة لندب خبير لتقدير الموجودات في الأرض محل الدعوى قبل الإزالة، فقد تم تأجيل نظر الدعوى، وصدر خطاب المحكمة رقم (42/8/300/42/25362) وتاريخ 12/2/1442هـ الموجه إلى الغرفة التجارية الصناعية بمنطقة المدينة المنورة، والمتضمن طلب وقوف جهة الخبرة في الغرفة على الأرض محل الدعوى، والواقعة تحت تصرف المدعي بموجب قرار التوزيع رقم (75062) وتاريخ 29/10/1421هـ الصادر من وزارة الزراعة والمياه، وتقدير قيمة الموجودات في محضر الإزالة وفق بيان تفصيلي. وفي جلسة 2/3/1442هـ تبين عدم وصول إجابة الخبير المكلف من قبل الدائرة. وفي جلسة 8/4/1442هـ تبين ورود اعتذار من الغرفة التجارية عن تقدير الموجودات بموجب خطابها رقم (23349) الوارد إلى المحكمة في تاريخ 5/3/1442هـ، والمتضمّن بأن مركز التقييم بالغرفة لا يوجد به خبراء ومقيمين مختصين بالأنشطة الزراعية، وأنه تم عرض الطلب على أهل الخبرة في اللجنة الزراعية بالغرفة، وأفادوا بعدم الإلمام بالأسعار. فقررت الدائرة ندب خبير آخر، وتم تأجيل نظر الدعوى، وصدر خطاب المحكمة رقم (42/8/300/42/67713) وتاريخ 17/4/1442هـ الموجه إلى الجمعية التعاونية للتمور بمنطقة المدينة المنورة، والمرخصة لدى وزارة العمل برقم (291)، والمتضمن طلب الوقوف على الأرض محل الدعوى، والواقعة تحت تصرف المدعي بموجب قرار التوزيع رقم (75062) وتاريخ 29/10/1421هـ الصادر من وزارة الزراعة والمياه، وتقدير قيمة الموجودات في محضر الإزالة وتقرير الزراعة وفق بيان تفصيلي. وفي جلسة 13/5/1442هـ تبين عدم وصول إجابة الخبير المكلف من قبل الدائرة. وفي جلسة 12/6/1442هـ تبين وصول تقرير الخبير المكلف بقيمة الموجودات في الأرض محل الدعوى بموجب الخطاب رقم (بدون) وتاريخ 11/5/1442هـ، وتم إطلاع أطراف الدعوى على مضمون </w:t>
      </w:r>
      <w:r w:rsidRPr="0074058A">
        <w:rPr>
          <w:rFonts w:ascii="Traditional Arabic" w:hAnsi="Traditional Arabic" w:cs="Traditional Arabic"/>
          <w:sz w:val="32"/>
          <w:szCs w:val="32"/>
          <w:rtl/>
        </w:rPr>
        <w:lastRenderedPageBreak/>
        <w:t xml:space="preserve">تقرير الخبير المكلف من قبل الدائرة، فطلبا أجلاً للاطلاع والرد. وقدم ممثل المدعى عليها مذكرة عبر خدمة تبادل المذكرات ذكر فيها أنه يوجد اختلاف وتباين بين محضر الإزالة والتقرير الفني المعد من فرع وزارة الزراعة بمحافظة العلا من حيث عدد الآبار وعدد النخيل، كما أن التقدير المقدم من الخبير مبالغ فيه بشكل كبير جداً في الأسعار، وأن التقدير يجب أن يكون عن طريق أعضاء لجنة تقدير نزع الملكية المشكلة من الجهات الحكومية المعتمدة، </w:t>
      </w:r>
      <w:r>
        <w:rPr>
          <w:rFonts w:ascii="Traditional Arabic" w:hAnsi="Traditional Arabic" w:cs="Traditional Arabic"/>
          <w:sz w:val="32"/>
          <w:szCs w:val="32"/>
          <w:rtl/>
        </w:rPr>
        <w:t>كما أنّ الأمر السامي رقم (9127/</w:t>
      </w:r>
      <w:r w:rsidRPr="0074058A">
        <w:rPr>
          <w:rFonts w:ascii="Traditional Arabic" w:hAnsi="Traditional Arabic" w:cs="Traditional Arabic"/>
          <w:sz w:val="32"/>
          <w:szCs w:val="32"/>
          <w:rtl/>
        </w:rPr>
        <w:t>م) وتاريخ 16/12/1427هـ تضمن عدم سماع الدعاوى ضد لجنة مراقبة الأراضي وإزالة التعديات. وقدم المدعي مذكرة ذكر فيها تفصيلاً للموجودات في الأرض محل الدعوى والقيمة التقديرية لها، وذكر بأن تقدير الخبير أقل من قيمة الموجودات، وأن الضرر الذي لحقه أكثر من هذه القيمة، وطلب المدعي في ختام المذكرة قيمة أجور الخبير (5000) خمسة آلاف ريال، وأتعاب حضور الجلسات حيث إنه كان يسافر من محافظة العلا إلى مقر المحكمة في المدينة المنورة. وفي جلسة هذا اليوم قرر الطرفان الاكتفاء بما سبق تقديمه، فقررت الدائرة رفع الجلسة للمداولة، ثم أصدرت هذا الحكم بناءً على ما يلي.</w:t>
      </w:r>
    </w:p>
    <w:p w:rsidR="008F0F65" w:rsidRPr="0074058A" w:rsidRDefault="008F0F65" w:rsidP="008F0F65">
      <w:pPr>
        <w:spacing w:after="0" w:line="240" w:lineRule="auto"/>
        <w:jc w:val="center"/>
        <w:rPr>
          <w:rFonts w:ascii="Traditional Arabic" w:hAnsi="Traditional Arabic" w:cs="Traditional Arabic"/>
          <w:sz w:val="32"/>
          <w:szCs w:val="32"/>
          <w:rtl/>
        </w:rPr>
      </w:pPr>
      <w:r w:rsidRPr="0074058A">
        <w:rPr>
          <w:rFonts w:ascii="Traditional Arabic" w:hAnsi="Traditional Arabic" w:cs="Traditional Arabic"/>
          <w:b/>
          <w:bCs/>
          <w:sz w:val="32"/>
          <w:szCs w:val="32"/>
          <w:rtl/>
        </w:rPr>
        <w:t>الأسباب</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 xml:space="preserve">لما كان المدعي يطلب إلزام المدعى عليها بتعويضه عن الخسائر التي لحقته جراء إزالة ما على الأرض المسلَّمة له بموجب قرار توزيع الأراضي البور رقم (75062) وتاريخ 29/10/1421هـ الصادر من وزير الزراعة والمياه، بمبلغ قدره (3.000.000) ثلاثة ملايين ريال؛ فإنَّ الدعوى حينئذٍ تكون من اختصاص المحاكم الإدارية ولائياً استناداً للمادة (13/ج) من نظام ديوان المظالم الصادر بالمرسوم الملكي رقم (م/78) وتاريخ 19/9/1428هـ، كما أن هذه المحكمة مختصة مكانياً بنظر الدعوى استناداً للمادة الثانية من نظام المرافعات أمام ديوان المظالم الصادر بالمرسوم الملكي رقم (م/3) وتاريخ 22/1/1435هـ، وأحيلت الدعوى للدائرة طبقاً لقواعد توزيع الدعاوى الصادر بقرار رئيس مجلس القضاء الإداري رقم (79) لعام 1440هـ. وعن قبول الدعوى شكلاً، فلما كان الحق المدعى به نشأ بعد إزالة ما على الأرض محل الدعوى في تاريخ 21/8/1439هـ، وتقدم المدعي بالدعوى الماثلة في تاريخ 2/1/1441هـ، الأمر الذي تكون معه الدعوى مرفوعةً خلال المواعيد المقررة نظاماً تطبيقاً للفقرة (6) من المادة الثامنة من نظام المرافعات أمام ديوان المظالم، ومن ثم يتعين قبولها شكلاً. وعن موضوع الدعوى، فلما كان المدعي يطلب إلزام المدعى عليها بتعويضه عن الخسائر التي لحقته جراء إزالة ما على الأرض المسلَّمة له بموجب قرار توزيع الأراضي البور رقم (75062) وتاريخ 29/10/1421هـ الصادر من وزير الزراعة والمياه بمبلغ قدره (3.000.000) ثلاثة ملايين ريال، ولما كان من المقرر في القضاء الإداري امتناع قيام التعويض ما لم تتوافر أركانه الموجبة للقضاء به من حيث خطأ الجهة المدعى عليها وحصول الضرر المترتب على المدعي وعلاقة السببية الرابطة بين الخطأ والضرر الناتج بسببه. وباطلاع الدائرة على الدعوى الماثلة والمستندات المقدمة، ولما كانت الأرض محل الدعوى مسلّمة للمدعي وتحت تصرّفه بموجب قرار توزيع الأراضي البور رقم (75062) وتاريخ </w:t>
      </w:r>
      <w:r w:rsidRPr="0074058A">
        <w:rPr>
          <w:rFonts w:ascii="Traditional Arabic" w:hAnsi="Traditional Arabic" w:cs="Traditional Arabic"/>
          <w:sz w:val="32"/>
          <w:szCs w:val="32"/>
          <w:rtl/>
        </w:rPr>
        <w:lastRenderedPageBreak/>
        <w:t>29/10/1421هـ الصادر من وزير الزراعة والمياه، وأن له وفقاً للقرار أعلاه حق استثمار الأرض، وحيث نصت الفقرة ثانياً من القرار على ما يلي: "لوزير الزراعة والمياه الحق في استرجاع الأرض وتخصيصها لآخر إذا لم تثبت الجدية في الاستثمار وفقاً للقواعد المنصوص عليها في نظام توزيع الأراضي البور الصادر بالمرسوم الملكي رقم (م /26) وتاريخ 6/7/1388هـ ولائحته التنفيذية"، وحيث لم يصدر قرار وزاري باسترجاع الأرض محل الدعوى حتى تاريخه، وحيث صدر خطاب مدير فرع الإدارة العامة لشؤون الزراعة بمحافظة العلا رقم (1292) وتاريخ 24/8/1439هـ المتضمن بأن القرار الزراعي محل الدعوى ساري المفعول وبموقعه الصحيح، وحيث قامت المدعى عليها في تاريخ 21/8/1439هـ بإزالة ما على الأرض محل الدعوى والموجودات التي عليها، وحيث تبين للمدعى عليها بعد الإزالة وجود قرار زراعي ساري المفعول على الأرض محل الإزالة، وحيث إن قيام المدعى عليها بإزالة ما على الأرض محل الدعوى والموجودات التي عليها تم بلا مستند نظامي، الأمر الذي يكون معه تصرف المدعى عليها بالإزالة دون التثبّت -مع وجود قرار زراعي ساري المفعول على الأرض محل الدعوى- تصرف خاطئ. ولما كان هذا الخطأ من المدعى عليها تسبب بجملة من الأضرار على المدعي مما تخلص معه الدائرة إلى توافر أركان المسؤولية الموجبة للتعويض. وحيث إن هذه الأضرار تمثّلت بقيمة الموجودات المزالة، وحيث إنّ الموجودات المزالة مضمّنة في محضر الإزالة والتقرير الفني الصادر عن مكتب وزارة البيئة والمياه والزراعة بمحافظة العلا، وحيث كَلفت الدائرة جهة خبرة لتقدير قيمة الموجودات في الأرض محل الإزالة، وحيث وردت نتيجة التقدير للموجودات بعد الوقوف على الأرض محل الدعوى والاستبانة منها، وحيث إن محضر التقدير الصادر عن جهة الخبرة قد تم من مقيّم عقاري وخبيرٍ زراعي، وتم استخدام القيمة السوقية للموجودات بأسلوب التكلفة وفقاً للمعايير والأسس المعتمدة في التقييم، وحيث تضمّن محضر التقدير إجمالي قيمة الموجودات المزالة من الأرض محل الدعوى بمبلغ قدره (862</w:t>
      </w:r>
      <w:r>
        <w:rPr>
          <w:rFonts w:ascii="Traditional Arabic" w:hAnsi="Traditional Arabic" w:cs="Traditional Arabic"/>
          <w:sz w:val="32"/>
          <w:szCs w:val="32"/>
          <w:rtl/>
        </w:rPr>
        <w:t>.</w:t>
      </w:r>
      <w:r w:rsidRPr="0074058A">
        <w:rPr>
          <w:rFonts w:ascii="Traditional Arabic" w:hAnsi="Traditional Arabic" w:cs="Traditional Arabic"/>
          <w:sz w:val="32"/>
          <w:szCs w:val="32"/>
          <w:rtl/>
        </w:rPr>
        <w:t xml:space="preserve">300) </w:t>
      </w:r>
      <w:proofErr w:type="spellStart"/>
      <w:r w:rsidRPr="0074058A">
        <w:rPr>
          <w:rFonts w:ascii="Traditional Arabic" w:hAnsi="Traditional Arabic" w:cs="Traditional Arabic"/>
          <w:sz w:val="32"/>
          <w:szCs w:val="32"/>
          <w:rtl/>
        </w:rPr>
        <w:t>ثمانمئة</w:t>
      </w:r>
      <w:proofErr w:type="spellEnd"/>
      <w:r w:rsidRPr="0074058A">
        <w:rPr>
          <w:rFonts w:ascii="Traditional Arabic" w:hAnsi="Traditional Arabic" w:cs="Traditional Arabic"/>
          <w:sz w:val="32"/>
          <w:szCs w:val="32"/>
          <w:rtl/>
        </w:rPr>
        <w:t xml:space="preserve"> واثنان وستون ألفاً وثلاثمئة ريال، وحيث إنه بفحص الدائرة لمحضر جهة الخبرة بتقدير قيمة الموجودات المزالة، وحيث إن تقدير قيمة التعويض جاء شاملاً للموجودات المزالة وفقاً للقيمة السوقية، الأمر الذي تطمئن معه الدائرة إلى القيمة التقديرية في تقرير الخبير وتنتهي إليه. ولا ينال من ذلك تذرع المدعى عليها بانتهاء المدة المحددة للاستثمار في الأرض محل الدعوى وفقاً لنظام توزيع الأراضي البور الصادر بالمرسوم الملكي رقم (م/26) وتاريخ 6/7/1388هـ ولائحته التنفيذية؛ فإن الاختصاص باسترجاع الأرض وتخصيصها لآخر موكولٌ لوزير الزراعة وفقاً لما نصت عليه الفقرة (ثانياً) من القرار الزراعي الصادر للمدعي، والنظام الآنف ذكره. كما لا ينال من ذلك دفع المدعى عليها بالأمر السامي رقم (م/9127) وتاريخ 16/12/1427هـ المتضمن إقامة الدعوى على الجهة التي تمّت الإزالة لصالحها؛ فإنه لم يثبت في الدعوى الماثلة إزالة الأرض لجهة حكومية معينة، ولذا صحّت الدعوى في مواجهة المدعى عليها. ولا ينال من تقدير قيمة التعويض الصادرة من جهة الخبرة طلبُ المدعى عليها إعادة التقدير عن طريق اللجنة المشكلة في نظام نزع الملكية للمنفعة العامة ووضع اليد المؤقت على العقار؛ </w:t>
      </w:r>
      <w:r w:rsidRPr="0074058A">
        <w:rPr>
          <w:rFonts w:ascii="Traditional Arabic" w:hAnsi="Traditional Arabic" w:cs="Traditional Arabic"/>
          <w:sz w:val="32"/>
          <w:szCs w:val="32"/>
          <w:rtl/>
        </w:rPr>
        <w:lastRenderedPageBreak/>
        <w:t>إذ إن الإزالة ليست للمصلحة العامة، ولا ينطبق عليها ما ورد بالنظام الآنف ذكره. كما لا ينال من نتيجة التقدير وصفه بالمبالغة في الأسعار؛ إذ لم تقدم المدعى عليها ما يثبت المبالغة في التقدير. ولا ينال من ذلك تذرع المدعى عليها بوجود اختلاف بين الموجودات في محضر الإزالة والتقرير الصادر عن مكتب وزارة البيئة والمياه والزراعة بمحافظة العلا؛ فالمحضر والتقرير تضمنا وجود بئر واحد في الأرض محل الإزالة، وأما أعداد فسائل النخل فمحضر الإزالة تضمن العدد التقريبي، والتقرير تضمن إثبات العدد الكلي، والمثبت مقدم على النافي؛ الأمر الذي تخلص معه الدائرة إلى استحقاق المدعي مبلغاً قدره (862</w:t>
      </w:r>
      <w:r>
        <w:rPr>
          <w:rFonts w:ascii="Traditional Arabic" w:hAnsi="Traditional Arabic" w:cs="Traditional Arabic"/>
          <w:sz w:val="32"/>
          <w:szCs w:val="32"/>
          <w:rtl/>
        </w:rPr>
        <w:t>.</w:t>
      </w:r>
      <w:r w:rsidRPr="0074058A">
        <w:rPr>
          <w:rFonts w:ascii="Traditional Arabic" w:hAnsi="Traditional Arabic" w:cs="Traditional Arabic"/>
          <w:sz w:val="32"/>
          <w:szCs w:val="32"/>
          <w:rtl/>
        </w:rPr>
        <w:t xml:space="preserve">300) </w:t>
      </w:r>
      <w:proofErr w:type="spellStart"/>
      <w:r w:rsidRPr="0074058A">
        <w:rPr>
          <w:rFonts w:ascii="Traditional Arabic" w:hAnsi="Traditional Arabic" w:cs="Traditional Arabic"/>
          <w:sz w:val="32"/>
          <w:szCs w:val="32"/>
          <w:rtl/>
        </w:rPr>
        <w:t>ثمانمئة</w:t>
      </w:r>
      <w:proofErr w:type="spellEnd"/>
      <w:r w:rsidRPr="0074058A">
        <w:rPr>
          <w:rFonts w:ascii="Traditional Arabic" w:hAnsi="Traditional Arabic" w:cs="Traditional Arabic"/>
          <w:sz w:val="32"/>
          <w:szCs w:val="32"/>
          <w:rtl/>
        </w:rPr>
        <w:t xml:space="preserve"> واثنان وستون ألفاً وثلاثمئة ريال عن الخسائر والأضرار التي لحقته جراء إزالة الأرض المسلَّمة له بموجب قرار توزيع الأراضي البور رقم (75062) وتاريخ 29/10/1421هـ الصادر من وزير الزراعة والمياه، وأما ما زاد على ذلك من قيمة يطالب بها المدعي فإنه لم يقدم للدائرة بينة تثبته. وأما عن طلب المدعي قيمة أجور جهة الخبرة مبلغاً قدره (5</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000) خمسة آلاف ريال، وحيث إن المدعي -بموجب الإيصال المرفق بملف الدعوى- قد سلمّ الخبير المكلف بتقدير قيمة التعويض للأرض محل الدعوى مبلغاً قدره (5</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000) خمسة آلاف ريال؛ الأمر الذي تنتهي معه الدائرة إلى استحقاق المدعي لقيمة الأجور المدفوعة للخبير. وأما عن طلب المدعي أتعاب المرافعة وحضور الجلسات، وبما أن المدعى عليها هي من ألجأت المدعي للتقاضي لاستيفاء حقه وليس لها عذر في ذلك، وحيث تبيّن استحقاق المدعي لقيمة (862</w:t>
      </w:r>
      <w:r>
        <w:rPr>
          <w:rFonts w:ascii="Traditional Arabic" w:hAnsi="Traditional Arabic" w:cs="Traditional Arabic"/>
          <w:sz w:val="32"/>
          <w:szCs w:val="32"/>
          <w:rtl/>
        </w:rPr>
        <w:t>.</w:t>
      </w:r>
      <w:r w:rsidRPr="0074058A">
        <w:rPr>
          <w:rFonts w:ascii="Traditional Arabic" w:hAnsi="Traditional Arabic" w:cs="Traditional Arabic"/>
          <w:sz w:val="32"/>
          <w:szCs w:val="32"/>
          <w:rtl/>
        </w:rPr>
        <w:t xml:space="preserve">300) </w:t>
      </w:r>
      <w:proofErr w:type="spellStart"/>
      <w:r w:rsidRPr="0074058A">
        <w:rPr>
          <w:rFonts w:ascii="Traditional Arabic" w:hAnsi="Traditional Arabic" w:cs="Traditional Arabic"/>
          <w:sz w:val="32"/>
          <w:szCs w:val="32"/>
          <w:rtl/>
        </w:rPr>
        <w:t>ثمانمئة</w:t>
      </w:r>
      <w:proofErr w:type="spellEnd"/>
      <w:r w:rsidRPr="0074058A">
        <w:rPr>
          <w:rFonts w:ascii="Traditional Arabic" w:hAnsi="Traditional Arabic" w:cs="Traditional Arabic"/>
          <w:sz w:val="32"/>
          <w:szCs w:val="32"/>
          <w:rtl/>
        </w:rPr>
        <w:t xml:space="preserve"> واثنين وستين ألفاً وثلاثمئة ريال، تعويضاً له عن الخسائر التي لحقته، فإن الدائرة باعتبارها الخبير الأول في هذه الدعوى، وهي الأعرف بما دار فيها من مرافعات ودفوع تنتهي إلى تقدير أتعاب المرافعة في هذه الدعوى بمبلغ قدره (3</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500) ثلاثة آلاف وخمسمئة ريال، وهو الأمر الذي تنتهي إليه.</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لذلك حكمت الدائرة: بإلزام إمارة منطقة المدينة المنورة بأن تدفع لـ (...) مبلغاً قدره (870.800) </w:t>
      </w:r>
      <w:proofErr w:type="spellStart"/>
      <w:r w:rsidRPr="0074058A">
        <w:rPr>
          <w:rFonts w:ascii="Traditional Arabic" w:hAnsi="Traditional Arabic" w:cs="Traditional Arabic"/>
          <w:b/>
          <w:bCs/>
          <w:sz w:val="32"/>
          <w:szCs w:val="32"/>
          <w:rtl/>
        </w:rPr>
        <w:t>ثمانمئة</w:t>
      </w:r>
      <w:proofErr w:type="spellEnd"/>
      <w:r w:rsidRPr="0074058A">
        <w:rPr>
          <w:rFonts w:ascii="Traditional Arabic" w:hAnsi="Traditional Arabic" w:cs="Traditional Arabic"/>
          <w:b/>
          <w:bCs/>
          <w:sz w:val="32"/>
          <w:szCs w:val="32"/>
          <w:rtl/>
        </w:rPr>
        <w:t xml:space="preserve"> وسبعون ألفاً وثمانمئة ريال.</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74058A" w:rsidRDefault="008F0F65" w:rsidP="008F0F65">
      <w:pPr>
        <w:spacing w:after="0" w:line="240" w:lineRule="auto"/>
        <w:jc w:val="both"/>
        <w:rPr>
          <w:rFonts w:ascii="Traditional Arabic" w:hAnsi="Traditional Arabic" w:cs="Traditional Arabic"/>
          <w:sz w:val="32"/>
          <w:szCs w:val="32"/>
          <w:rtl/>
        </w:rPr>
      </w:pP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حكم محكمة الاستئناف: </w:t>
      </w:r>
    </w:p>
    <w:p w:rsidR="008F0F65" w:rsidRPr="0074058A" w:rsidRDefault="008F0F65" w:rsidP="008F0F65">
      <w:pPr>
        <w:spacing w:after="0" w:line="240" w:lineRule="auto"/>
        <w:rPr>
          <w:rFonts w:ascii="Traditional Arabic" w:hAnsi="Traditional Arabic" w:cs="Traditional Arabic"/>
          <w:b/>
          <w:bCs/>
          <w:sz w:val="32"/>
          <w:szCs w:val="32"/>
        </w:rPr>
      </w:pPr>
      <w:r w:rsidRPr="0074058A">
        <w:rPr>
          <w:rFonts w:ascii="Traditional Arabic" w:hAnsi="Traditional Arabic" w:cs="Traditional Arabic"/>
          <w:b/>
          <w:bCs/>
          <w:sz w:val="32"/>
          <w:szCs w:val="32"/>
          <w:rtl/>
        </w:rPr>
        <w:t>حكمت المحكمة بتأييد الحكم فيما انتهى إليه من قضاء.</w:t>
      </w:r>
    </w:p>
    <w:p w:rsidR="008F0F65" w:rsidRPr="0074058A"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74058A">
        <w:rPr>
          <w:rFonts w:ascii="Traditional Arabic" w:hAnsi="Traditional Arabic" w:cs="Traditional Arabic"/>
          <w:b/>
          <w:bCs/>
          <w:sz w:val="32"/>
          <w:szCs w:val="32"/>
          <w:rtl/>
        </w:rPr>
        <w:lastRenderedPageBreak/>
        <w:t xml:space="preserve">رقم القضية في المحكمة الإدارية 14872لعام 1440هـ </w:t>
      </w:r>
    </w:p>
    <w:p w:rsidR="008F0F65" w:rsidRPr="0074058A" w:rsidRDefault="008F0F65" w:rsidP="008F0F65">
      <w:pPr>
        <w:spacing w:after="0" w:line="240" w:lineRule="auto"/>
        <w:jc w:val="both"/>
        <w:rPr>
          <w:rFonts w:ascii="Traditional Arabic" w:hAnsi="Traditional Arabic" w:cs="Traditional Arabic"/>
          <w:b/>
          <w:bCs/>
          <w:sz w:val="32"/>
          <w:szCs w:val="32"/>
        </w:rPr>
      </w:pPr>
      <w:r w:rsidRPr="0074058A">
        <w:rPr>
          <w:rFonts w:ascii="Traditional Arabic" w:hAnsi="Traditional Arabic" w:cs="Traditional Arabic"/>
          <w:b/>
          <w:bCs/>
          <w:sz w:val="32"/>
          <w:szCs w:val="32"/>
          <w:rtl/>
        </w:rPr>
        <w:t>رقم القضية في محكمة الاستئناف الإدارية 2887 لعام 1441هـ</w:t>
      </w:r>
    </w:p>
    <w:p w:rsidR="008F0F65" w:rsidRPr="0074058A" w:rsidRDefault="008F0F65" w:rsidP="008F0F65">
      <w:pPr>
        <w:tabs>
          <w:tab w:val="left" w:pos="3461"/>
        </w:tabs>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تاريخ الجلسة 5/1/1442هـ</w:t>
      </w:r>
      <w:r w:rsidRPr="0074058A">
        <w:rPr>
          <w:rFonts w:ascii="Traditional Arabic" w:hAnsi="Traditional Arabic" w:cs="Traditional Arabic"/>
          <w:b/>
          <w:bCs/>
          <w:sz w:val="32"/>
          <w:szCs w:val="32"/>
          <w:rtl/>
        </w:rPr>
        <w:tab/>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الموضوعات</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تعويض - تعويض عن عمل مادي - إتلاف بضاعة مستوردة - معاينة وتفتيش - انتفاء التهريب - إهمال التخزين - ثبوت الضرر - التعويض عن قيمة البضاعة - التعويض عن تكاليف الشحن والرسوم - عدم تحمل الموظف مسؤولية أعماله الوظيفية -</w:t>
      </w:r>
      <w:r w:rsidRPr="0074058A">
        <w:rPr>
          <w:rFonts w:ascii="Traditional Arabic" w:hAnsi="Traditional Arabic" w:cs="Traditional Arabic"/>
          <w:sz w:val="32"/>
          <w:szCs w:val="32"/>
          <w:rtl/>
        </w:rPr>
        <w:t xml:space="preserve"> </w:t>
      </w:r>
      <w:r w:rsidRPr="0074058A">
        <w:rPr>
          <w:rFonts w:ascii="Traditional Arabic" w:hAnsi="Traditional Arabic" w:cs="Traditional Arabic"/>
          <w:b/>
          <w:bCs/>
          <w:sz w:val="32"/>
          <w:szCs w:val="32"/>
          <w:rtl/>
        </w:rPr>
        <w:t>تفسير النص النظامي- مسؤولية الإدارة عن تصرفات موظفيها.</w:t>
      </w:r>
    </w:p>
    <w:p w:rsidR="008F0F65" w:rsidRPr="0074058A" w:rsidRDefault="008F0F65" w:rsidP="008F0F65">
      <w:pPr>
        <w:tabs>
          <w:tab w:val="left" w:pos="3461"/>
        </w:tabs>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مطالبة المدعي إلزام المدعى عليها (جمرك ميناء الملك عبدالعزيز) بتعويضه عن الخسائر اللاحقة به جراء تلف بضاعته المستوردة بعد المعاينة والتفتيش - الثابت قيام المدعى عليها بتفتيش بضاعة المدعي بناء على برقية مكافحة المخدرات، وكانت نتيجة التفتيش سلبية، مما أدى ذلك التفتيش وما تبعه من إهمال التخزين إلى تلف البضاعة - ثبوت تضرر المدعي من فعل المدعى عليها - استحقاق المدعي التعويض عن قيمة البضاعة، وتكاليف الشحن والرسوم - عدم قبول دفع المدعى عليها بما تضمنه النظام من عدم تحمل موظفيها مسؤولية الأضرار الناشئة عن ممارستهم لعملهم الوظيفي على الوجه المطلوب؛ كون المقصود بذلك إخلاء مسؤولية الموظفين الشخصية، ولا يعني إعفاء الجهة الإدارية من تحمل مسؤولية أعمال موظفيها - أثر ذلك: إلزام المدعى عليها بتعويض المدعي.</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مستند الحكم</w:t>
      </w:r>
    </w:p>
    <w:p w:rsidR="008F0F65" w:rsidRPr="0074058A" w:rsidRDefault="008F0F65" w:rsidP="00A329B4">
      <w:pPr>
        <w:numPr>
          <w:ilvl w:val="0"/>
          <w:numId w:val="104"/>
        </w:numPr>
        <w:spacing w:after="0" w:line="240" w:lineRule="auto"/>
        <w:jc w:val="lowKashida"/>
        <w:rPr>
          <w:rFonts w:ascii="Traditional Arabic" w:hAnsi="Traditional Arabic" w:cs="Traditional Arabic"/>
          <w:sz w:val="32"/>
          <w:szCs w:val="32"/>
        </w:rPr>
      </w:pPr>
      <w:r w:rsidRPr="0074058A">
        <w:rPr>
          <w:rFonts w:ascii="Traditional Arabic" w:hAnsi="Traditional Arabic" w:cs="Traditional Arabic"/>
          <w:sz w:val="32"/>
          <w:szCs w:val="32"/>
          <w:rtl/>
        </w:rPr>
        <w:t>قول الرسول ﷺ: "طعامٌ بطعامٍ وإناءٌ بإناءٍ".</w:t>
      </w:r>
    </w:p>
    <w:p w:rsidR="008F0F65" w:rsidRPr="0074058A" w:rsidRDefault="008F0F65" w:rsidP="00A329B4">
      <w:pPr>
        <w:numPr>
          <w:ilvl w:val="0"/>
          <w:numId w:val="104"/>
        </w:numPr>
        <w:spacing w:after="0" w:line="240" w:lineRule="auto"/>
        <w:jc w:val="lowKashida"/>
        <w:rPr>
          <w:rFonts w:ascii="Traditional Arabic" w:hAnsi="Traditional Arabic" w:cs="Traditional Arabic"/>
          <w:sz w:val="32"/>
          <w:szCs w:val="32"/>
        </w:rPr>
      </w:pPr>
      <w:r w:rsidRPr="0074058A">
        <w:rPr>
          <w:rFonts w:ascii="Traditional Arabic" w:hAnsi="Traditional Arabic" w:cs="Traditional Arabic"/>
          <w:sz w:val="32"/>
          <w:szCs w:val="32"/>
          <w:rtl/>
        </w:rPr>
        <w:t>القاعدة الفقهية: (الضرر يزال).</w:t>
      </w:r>
    </w:p>
    <w:p w:rsidR="008F0F65" w:rsidRPr="0074058A" w:rsidRDefault="008F0F65" w:rsidP="00A329B4">
      <w:pPr>
        <w:numPr>
          <w:ilvl w:val="0"/>
          <w:numId w:val="104"/>
        </w:numPr>
        <w:spacing w:after="0" w:line="240" w:lineRule="auto"/>
        <w:jc w:val="lowKashida"/>
        <w:rPr>
          <w:rFonts w:ascii="Traditional Arabic" w:hAnsi="Traditional Arabic" w:cs="Traditional Arabic"/>
          <w:sz w:val="32"/>
          <w:szCs w:val="32"/>
          <w:rtl/>
        </w:rPr>
      </w:pPr>
      <w:r w:rsidRPr="0074058A">
        <w:rPr>
          <w:rFonts w:ascii="Traditional Arabic" w:hAnsi="Traditional Arabic" w:cs="Traditional Arabic"/>
          <w:sz w:val="32"/>
          <w:szCs w:val="32"/>
          <w:rtl/>
        </w:rPr>
        <w:t>المادة (122/د) من نظام الجمارك الموحد لدول مجلس التعاون لدول الخليج العربي الموافق عليه بالمرسوم الملكي رقم (م/41) وتاريخ 3/11/1423هـ.</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الوقائع</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 xml:space="preserve">تتلخص وقائع هذه الدعوى بالقدر اللازم لإصدار هذا الحكم في أن المدعي تقدم بصحيفة دعوى إلى المحكمة الإدارية بالدمام جاء فيها: أنه استورد أثاثاً شخصياً من جمهورية تركيا، وبعد وصولها لميناء الملك عبدالعزيز بالدمام تعرضت لتلف شبه كلي أثناء معاينتها من قبل موظفي الهيئة العامة للجمارك بالميناء، كما تمت المعاينة دون حضور صاحبها أو المخلص الجمركي خلافاً لأنظمة الهيئة العامة للجمارك، وطلب في نهاية صحيفته إلزام المدعى عليها بتعويضه عن تلف البضاعة بمبلغ قدره (40.000) أربعون ألف ريال، وإعادة رسوم الجمارك بمبلغ قدره (7.000) سبعة آلاف ريال. وبإحالتها لهذه الدائرة عُقدت عدة جلسات </w:t>
      </w:r>
      <w:r w:rsidRPr="0074058A">
        <w:rPr>
          <w:rFonts w:ascii="Traditional Arabic" w:hAnsi="Traditional Arabic" w:cs="Traditional Arabic"/>
          <w:sz w:val="32"/>
          <w:szCs w:val="32"/>
          <w:rtl/>
        </w:rPr>
        <w:lastRenderedPageBreak/>
        <w:t xml:space="preserve">للنظر فيها وفق ما أثبت في محاضرها، وسألت الدائرة فيها المدعي عن دعواه؟ فأجاب بوفق ما ورد بصحيفة الدعوى حاصراً طلبه في إلزام المدعى عليها بتعويضه بمبلغ إجمالي قدره (55.713) خمسة وخمسون ألفاً وسبعمئة وثلاثة عشر ريالاً. وبطلب الجواب من ممثل المدعى عليها، قدم مذكرة رد تضمنت: أنه وردت برقية مساعد المحافظ لشؤون الأمن الجمركي المبينة على برقية مساعد مدير عام مكافحة المخدرات لشؤون العمليات رقم (144055) وتاريخ 23/8/1439هـ بشأن توفر معلومات عن قدوم شحنتي أثاث من جمهورية تركيا لميناء الملك عبدالعزيز، ويحتمل أن يكون مهرب بداخلها مواد مخدرة، وطلبوا تفتيشها تفتيشاً دقيقاً، وعند وصولها للميناء وعرضها على جهاز الأشعة كانت النتيجة إيجابية في مقدمة الحاوية، وبعرضها على الوسائل الحية وجد أن الاشتباه في الحاوية، وعليه شكلت لجنة من الأقسام المختصة لتفتيش الحاوية بمشاركة مندوب من مكافحة المخدرات، وكانت النتيجة سلبية بعد التفتيش اليدوي، وحصل جرّاء ذلك تلفيات للبضاعة، وقد نصت المادة (122/ج) من نظام الجمارك الموحد على أنه: "يحق لموظفي الإدارة في حال وجود دلائل كافية على وجود مواد مهربة -وبعد الحصول على إذن من الجهة المختصة- تفتيش أي بيت أو مخزن أو أي محل وفقاً للأنظمة النافذة"، كما نصت الفقرة (د) من ذات المادة على أنه: "لا يتحمل موظفو الإدارة مسؤولية الأضرار الناشئة عن ممارستهم لعملهم الوظيفي على الوجه المطلوب"، وطلب في نهاية مذكرته الحكم برفض الدعوى. وبطلب الإجابة من المدعي، قدم مذكرة تضمنت: أن المادة (54) من نظام الجمارك الموحد نصت على: "لا تجرى المعاينة إلا بحضور مالك البضاعة أو من يمثله"، كما نصت المادة (55) من ذات النظام على أنه: "للدائرة الجمركية الحق في فتح الطرود لمعاينتها عند الاشتباه بوجود بضائع ممنوعة أو مخالفة لما هو وارد في الوثائق الجمركية في غياب مالك البضاعة أو من يمثله إذا امتنع عن حضور المعاينة في الوقت المحدد رغم إبلاغه، وعند الضرورة تجري الدائرة الجمركية المعاينة -قبل تبليغ مالك البضاعة أو من يمثله- من قبل لجنة تشكل لهذا الغرض من قبل المدير العام، وتحرر محضراً بنتيجة المعاينة"، كما أن المقصود بالمادة (122/د) من ذات النظام إعفاء الموظفين من تحمل الأضرار لا إعفاء الهيئة العامة للجمارك من تحمل الأضرار التي تحصل بسبب التفتيش، وطلب في نهاية مذكرته إلزام المدعى عليها بدفع مبلغ قدره (55.713) خمسة وخمسون ألفاً وسبعمئة وثلاثة عشر ريالاً. وبطلب الإجابة من ممثل المدعى عليها، قدم مذكرة تضمنت: أن ما قام به المفتشون من معاينة وتفتيش البضاعة كان بموجب برقية مساعد مدير عام مكافحة المخدرات لشؤون العمليات -سالف الذكر- المتضمن أن الإرسالية تحتوي على مواد ممنوعة (مخدرات) وهي من المواد الحساسة والتي تستوجب تفتيش البضاعة تفتيشاً دقيقاً، ما يتبين معه عدم وجود خطأ من الهيئة العامة للجمارك، وبما أن التعويض لا يقوم إلا بتوفر أركان الخطأ والضرر والعلاقة السببية، وهو ما لا يتحقق في هذه الدعوى، وطلب في نهاية مذكرته الحكم برفض الدعوى. وبجلسة لاحقة قدم المدعي حصراً بالأضرار وقيمتها، حصر بها مطالبته بإلزام المدعى عليها بتعويضه بمبلغ قدره (49.872) تسعة وأربعون ألفاً وثمانمئة واثنان وسبعون ريالاً. وبجلسة هذا اليوم ولصلاحية الدعوى </w:t>
      </w:r>
      <w:r w:rsidRPr="0074058A">
        <w:rPr>
          <w:rFonts w:ascii="Traditional Arabic" w:hAnsi="Traditional Arabic" w:cs="Traditional Arabic"/>
          <w:sz w:val="32"/>
          <w:szCs w:val="32"/>
          <w:rtl/>
        </w:rPr>
        <w:lastRenderedPageBreak/>
        <w:t>للفصل فيها قررت الدائرة رفع الجلسة للمداولة، وبعد المداولة صدر هذا الحكم مبنياً على ما يلي من الأسباب.</w:t>
      </w:r>
    </w:p>
    <w:p w:rsidR="008F0F65" w:rsidRPr="0074058A" w:rsidRDefault="008F0F65" w:rsidP="008F0F65">
      <w:pPr>
        <w:spacing w:after="0" w:line="240" w:lineRule="auto"/>
        <w:jc w:val="center"/>
        <w:rPr>
          <w:rFonts w:ascii="Traditional Arabic" w:hAnsi="Traditional Arabic" w:cs="Traditional Arabic"/>
          <w:sz w:val="32"/>
          <w:szCs w:val="32"/>
          <w:rtl/>
        </w:rPr>
      </w:pPr>
      <w:r w:rsidRPr="0074058A">
        <w:rPr>
          <w:rFonts w:ascii="Traditional Arabic" w:hAnsi="Traditional Arabic" w:cs="Traditional Arabic"/>
          <w:b/>
          <w:bCs/>
          <w:sz w:val="32"/>
          <w:szCs w:val="32"/>
          <w:rtl/>
        </w:rPr>
        <w:t>الأسباب</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 xml:space="preserve">تأسيساً على ما سبق، ولما كان المدعي يطلب إلزام المدعى عليها بتعويضه عن تلف البضاعة القادمة له من جمهورية تركيا بمبلغ قدره (49.872) تسعة وأربعون ألفاً وثمانمئة واثنان وسبعون ريالاً؛ فإن هذه الدعوى تدخل في اختصاص المحاكم الإدارية بموجب المادة (13/ج) من نظام ديوان المظالم الصادر بالمرسوم الملكي رقم (م/78) وتاريخ 19/9/1428هـ، كما تختص المحكمة بنظر الدعوى مكانياً وفقاً لنص المادة الثانية من نظام المرافعات أمام ديوان المظالم الصادر بالمرسوم الملكي رقم (م/3) وتاريخ 22/1/1435هـ، وتنظرها الدائرة وفقاً لقرار رئيس مجلس القضاء الإداري رقم (79) لعام 1440هـ المنظم للدوائر وأعمالها. وأما عن قبول الدعوى، فبما أن الثابت من ملف الدعوى أن بضاعة المدعي وصلت لميناء الملك عبدالعزيز بتاريخ 26/8/1439هـ، وقامت المدعى عليها بإجراء المعاينة والتفتيش بتاريخ وصولها، وتقدم المدعي بدعواه أمام المحكمة الإدارية بتاريخ 13/7/1440هـ؛ ما تكون معه الدعوى مقبولة شكلاً وفقاً لما نصت عليه الفقرة (6) من المادة (8) من نظام المرافعات أمام ديوان المظالم الصادر بالمرسوم الملكي رقم (م/3) وتاريخ 22/1/1435هـ: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مالم يقر المدعى عليه بالحق، أو يتقدم المدعي بعذر تقبله المحكمة المختصة". وأما عن موضوع الدعوى، ولما كانت دعوى المدعي محصورة في طلب إلزام المدعى عليها بالتعويض عن الخسائر التي لحقته من إتلاف المدعى عليها لأثاثه أثناء المعاينة والتفتيش، وبما أن الثابت من أوراق الدعوى أن قيام المدعى عليها بتفتيش بضاعة المدعي كان بموجب برقية مساعد مدير عام مكافحة المخدرات لشؤون العمليات رقم (144055) وتاريخ 23/8/1439هـ، وبما أن نتيجة التفتيش كانت سلبية ولم يوجد بالبضاعة أي ممنوعات، وبما أن التعويض في أصله لا بد أن يركن إلى وقوع ضرر يستحق معه المضرور التعويض، وبما أن المدعى عليها قامت بتفتيش البضاعة تفتيشاً دقيقاً أدى لإتلاف معظمها، كما أنها تُركت بعد إجراء التفتيش خارج الحاوية معرضة للشمس والهواء، ما يكون معه فعل المدعى عليها بإتلاف البضاعة أثناء التفتيش وتركها خارج الحاوية بعد التفتيش ألحق ضرراً بالمدعي، وبما أن الشريعة الإسلامية جاءت برفع الضرر وإزالته، وتعويض المضرور ممن أوقع عليه الضرر، ومن ذلك ما ورد عن النبي </w:t>
      </w:r>
      <w:r>
        <w:rPr>
          <w:rFonts w:ascii="Traditional Arabic" w:hAnsi="Traditional Arabic" w:cs="Traditional Arabic"/>
          <w:sz w:val="32"/>
          <w:szCs w:val="32"/>
        </w:rPr>
        <w:sym w:font="AGA Arabesque" w:char="F065"/>
      </w:r>
      <w:r w:rsidRPr="0074058A">
        <w:rPr>
          <w:rFonts w:ascii="Traditional Arabic" w:hAnsi="Traditional Arabic" w:cs="Traditional Arabic"/>
          <w:sz w:val="32"/>
          <w:szCs w:val="32"/>
          <w:rtl/>
        </w:rPr>
        <w:t xml:space="preserve"> أنه: أهدي إليه طعام في قصعة من بعض أزواجه، فضربت من هو في بيتها القصعة بيدها، فألقت ما فيها، فقال النبي </w:t>
      </w:r>
      <w:r>
        <w:rPr>
          <w:rFonts w:ascii="Traditional Arabic" w:hAnsi="Traditional Arabic" w:cs="Traditional Arabic"/>
          <w:sz w:val="32"/>
          <w:szCs w:val="32"/>
        </w:rPr>
        <w:sym w:font="AGA Arabesque" w:char="F065"/>
      </w:r>
      <w:r w:rsidRPr="0074058A">
        <w:rPr>
          <w:rFonts w:ascii="Traditional Arabic" w:hAnsi="Traditional Arabic" w:cs="Traditional Arabic"/>
          <w:sz w:val="32"/>
          <w:szCs w:val="32"/>
          <w:rtl/>
        </w:rPr>
        <w:t xml:space="preserve">: "طعام بطعام، وإناء بإناء" رواه الترمذي. وما قرره الفقهاء في القاعدة الكلية من أن: (الضرر يزال)؛ الأمر الذي تنتهي معه الدائرة إلى استحقاق المدعي للتعويض عما لحقه من أضرار جرّاء عمل المدعى عليها. وبما أن المدعي قدم صورة مترجمة لفاتورة شراء الأثاث وبوليصة الشحن وإشعاراً بسداد الرسوم الجمركية مع ضريبة القيمة </w:t>
      </w:r>
      <w:r w:rsidRPr="0074058A">
        <w:rPr>
          <w:rFonts w:ascii="Traditional Arabic" w:hAnsi="Traditional Arabic" w:cs="Traditional Arabic"/>
          <w:sz w:val="32"/>
          <w:szCs w:val="32"/>
          <w:rtl/>
        </w:rPr>
        <w:lastRenderedPageBreak/>
        <w:t>المضافة، وبما أن خسائر المدعي تمثلت في الأثاث التالف، وقيمة شحنها من جمهورية تركيا، ورسوم الجمارك مع ضريبة القيمة المضافة، وبما أن الأثاث التالف بلغت قيمته (34.596) ثلاثة وأربعين ألفاً وخمسمئة وستة وتسعين ريالاً وفقاً لفاتورة الشراء -المرفقة بملف الدعوى- وبلغت قيمة شحن البضاعة (7.500) سبعة آلاف وخمسمئة ريال وفقاً لبوليصة الشحن -المرفقة بملف الدعوى- كما بلغت رسوم الجمارك مضافاً لها ضريبة القيمة المضافة (7.776) سبعة آلاف وسبعمئة وستة سبعين ريالاً وفقاً لفاتورة التحصيل الجمركي وإشعار السداد من بنك الأهلي -المرفقين بملف الدعوى- وعليه فإن إجمالي ما تحمله المدعي من جرّاء فعل المدعى عليها مبلغاً قدره (49.872) تسعة وأربعون ألفاً وثمانمئة واثنان وسبعون ريالاً، وهو ما تنتهي معه الدائرة إلى أن فيه جبراً للضرر الذي وقع على المدعي، وهو ما تحكم به الدائرة. ولا ينال مما ذهبت إليه الدائرة ما أثارته المدعى عليها من أن المادة (122/د) من نظام الجمارك الموحد الصادر بالمرسوم الملكي رقم (م/41) وتاريخ 3/11/1423هـ نصت على أنه: "لا يتحمل موظفو الإدارة مسؤولية الأضرار الناشئة عن ممارستهم لعملهم الوظيفي على الوجه المطلوب"؛ ذلك أن المقصود بهذه المادة إخلاء مسؤولية أفراد الجمارك الشخصية من تحمل الأضرار، ولا يعني ذلك إعفاء الإدارة من تحمل آثار ما يقوم به أفرادها من أعمال.</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لذلك حكمت الدائرة: بإلزام جمرك ميناء الملك </w:t>
      </w:r>
      <w:proofErr w:type="gramStart"/>
      <w:r w:rsidRPr="0074058A">
        <w:rPr>
          <w:rFonts w:ascii="Traditional Arabic" w:hAnsi="Traditional Arabic" w:cs="Traditional Arabic"/>
          <w:b/>
          <w:bCs/>
          <w:sz w:val="32"/>
          <w:szCs w:val="32"/>
          <w:rtl/>
        </w:rPr>
        <w:t>عبدالعزيز</w:t>
      </w:r>
      <w:proofErr w:type="gramEnd"/>
      <w:r w:rsidRPr="0074058A">
        <w:rPr>
          <w:rFonts w:ascii="Traditional Arabic" w:hAnsi="Traditional Arabic" w:cs="Traditional Arabic"/>
          <w:b/>
          <w:bCs/>
          <w:sz w:val="32"/>
          <w:szCs w:val="32"/>
          <w:rtl/>
        </w:rPr>
        <w:t xml:space="preserve"> بأن يدفع لـ(...) مبلغاً قدره (49.872) تسعة وأربعون ألفاً وثمانمئة واثنان وسبعون ريالاً.</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74058A" w:rsidRDefault="008F0F65" w:rsidP="008F0F65">
      <w:pPr>
        <w:spacing w:after="0" w:line="240" w:lineRule="auto"/>
        <w:jc w:val="both"/>
        <w:rPr>
          <w:rFonts w:ascii="Traditional Arabic" w:hAnsi="Traditional Arabic" w:cs="Traditional Arabic"/>
          <w:sz w:val="32"/>
          <w:szCs w:val="32"/>
          <w:rtl/>
        </w:rPr>
      </w:pP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حكم محكمة الاستئناف: </w:t>
      </w:r>
    </w:p>
    <w:p w:rsidR="008F0F65" w:rsidRPr="0074058A" w:rsidRDefault="008F0F65" w:rsidP="008F0F65">
      <w:pPr>
        <w:spacing w:after="0" w:line="240" w:lineRule="auto"/>
        <w:rPr>
          <w:rFonts w:ascii="Traditional Arabic" w:hAnsi="Traditional Arabic" w:cs="Traditional Arabic"/>
          <w:b/>
          <w:bCs/>
          <w:sz w:val="32"/>
          <w:szCs w:val="32"/>
        </w:rPr>
      </w:pPr>
      <w:r w:rsidRPr="0074058A">
        <w:rPr>
          <w:rFonts w:ascii="Traditional Arabic" w:hAnsi="Traditional Arabic" w:cs="Traditional Arabic"/>
          <w:b/>
          <w:bCs/>
          <w:sz w:val="32"/>
          <w:szCs w:val="32"/>
          <w:rtl/>
        </w:rPr>
        <w:t>حكمت المحكمة بتأييد الحكم فيما انتهى إليه من قضاء.</w:t>
      </w:r>
    </w:p>
    <w:p w:rsidR="008F0F65" w:rsidRPr="0074058A"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74058A">
        <w:rPr>
          <w:rFonts w:ascii="Traditional Arabic" w:hAnsi="Traditional Arabic" w:cs="Traditional Arabic"/>
          <w:b/>
          <w:bCs/>
          <w:sz w:val="32"/>
          <w:szCs w:val="32"/>
          <w:rtl/>
        </w:rPr>
        <w:lastRenderedPageBreak/>
        <w:t xml:space="preserve">رقم القضية في المحكمة الإدارية 3786 لعام 1440هـ </w:t>
      </w:r>
    </w:p>
    <w:p w:rsidR="008F0F65" w:rsidRPr="0074058A" w:rsidRDefault="008F0F65" w:rsidP="008F0F65">
      <w:pPr>
        <w:spacing w:after="0" w:line="240" w:lineRule="auto"/>
        <w:jc w:val="both"/>
        <w:rPr>
          <w:rFonts w:ascii="Traditional Arabic" w:hAnsi="Traditional Arabic" w:cs="Traditional Arabic"/>
          <w:b/>
          <w:bCs/>
          <w:sz w:val="32"/>
          <w:szCs w:val="32"/>
        </w:rPr>
      </w:pPr>
      <w:r w:rsidRPr="0074058A">
        <w:rPr>
          <w:rFonts w:ascii="Traditional Arabic" w:hAnsi="Traditional Arabic" w:cs="Traditional Arabic"/>
          <w:b/>
          <w:bCs/>
          <w:sz w:val="32"/>
          <w:szCs w:val="32"/>
          <w:rtl/>
        </w:rPr>
        <w:t>رقم القضية في محكمة الاستئناف الإدارية 193 لعام 1442هـ</w:t>
      </w:r>
    </w:p>
    <w:p w:rsidR="008F0F65" w:rsidRPr="0074058A" w:rsidRDefault="008F0F65" w:rsidP="008F0F65">
      <w:pPr>
        <w:tabs>
          <w:tab w:val="left" w:pos="3461"/>
        </w:tabs>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تاريخ الجلسة 1/5/1442هـ</w:t>
      </w:r>
      <w:r w:rsidRPr="0074058A">
        <w:rPr>
          <w:rFonts w:ascii="Traditional Arabic" w:hAnsi="Traditional Arabic" w:cs="Traditional Arabic"/>
          <w:b/>
          <w:bCs/>
          <w:sz w:val="32"/>
          <w:szCs w:val="32"/>
          <w:rtl/>
        </w:rPr>
        <w:tab/>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الموضوعات</w:t>
      </w:r>
    </w:p>
    <w:p w:rsidR="008F0F65" w:rsidRPr="0074058A" w:rsidRDefault="008F0F65" w:rsidP="008F0F65">
      <w:pPr>
        <w:tabs>
          <w:tab w:val="left" w:pos="3461"/>
        </w:tabs>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تعويض - تعويض عن عمل مادي - إعدام طيور - إنفلونزا الطيور - استحقاق التعويض - تسليم فرق التعويض - إتلاف أعلاف - انتفاء المستند النظامي - قيام أركان المسؤولية التقصيرية.</w:t>
      </w:r>
    </w:p>
    <w:p w:rsidR="008F0F65" w:rsidRPr="0074058A" w:rsidRDefault="008F0F65" w:rsidP="008F0F65">
      <w:pPr>
        <w:tabs>
          <w:tab w:val="left" w:pos="3461"/>
        </w:tabs>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مطالبة المدعي إلزام المدعى عليهما (وزارة المالية، ووزارة البيئة والمياه والزراعة) بتعويضه عن قيمة الأعلاف المتلفة، وكذلك تعويضه عن الفرق بين ما صرف له عن الطيور المعدمة وما ذكر في محضر الحصر والتقدير - الثابت قيام المدعى عليهما بإعدام طيور المدعي وإتلاف أعلافه جراء إصابتها بإنفلونزا الطيور، ثم قيامهما بتقدير قيمة الطيور دون الأعلاف، وصرف جزء التعويض المقدر - تضمن النظام إعدام الثروة الحيوانية المصابة بمرض معدٍ فقط دون غيرها، والتعويض عنها بنسبة (80%) - ثبوت خطأ المدعى عليها (وزارة البيئة والمياه والزراعة) بإتلاف أعلاف المدعي دون مستند نظامي؛ ما يتقرر معه استحقاق المدعي التعويض عنها - عدم صرف المدعى عليها (وزارة المالية) كامل التعويض النظامي عن الطيور المعدمة؛ ما يتقرر معه استحقاق المدعي الفرق بين ما صرف له وما يستحقه، دون ما زاد عنه - أثر ذلك: إلزام المدعى عليهما بدفع التعويض المستحق للمدعي، ورفض ما عدا ذلك.</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مستند الحكم</w:t>
      </w:r>
    </w:p>
    <w:p w:rsidR="008F0F65" w:rsidRPr="0074058A" w:rsidRDefault="008F0F65" w:rsidP="00A329B4">
      <w:pPr>
        <w:numPr>
          <w:ilvl w:val="0"/>
          <w:numId w:val="105"/>
        </w:numPr>
        <w:spacing w:after="0" w:line="240" w:lineRule="auto"/>
        <w:jc w:val="both"/>
        <w:rPr>
          <w:rFonts w:ascii="Traditional Arabic" w:hAnsi="Traditional Arabic" w:cs="Traditional Arabic"/>
          <w:sz w:val="32"/>
          <w:szCs w:val="32"/>
        </w:rPr>
      </w:pPr>
      <w:r w:rsidRPr="0074058A">
        <w:rPr>
          <w:rFonts w:ascii="Traditional Arabic" w:hAnsi="Traditional Arabic" w:cs="Traditional Arabic"/>
          <w:sz w:val="32"/>
          <w:szCs w:val="32"/>
          <w:rtl/>
        </w:rPr>
        <w:t>القاعدة الفقهية: (لا ضرر ولا ضرار).</w:t>
      </w:r>
    </w:p>
    <w:p w:rsidR="008F0F65" w:rsidRPr="0074058A" w:rsidRDefault="008F0F65" w:rsidP="00A329B4">
      <w:pPr>
        <w:numPr>
          <w:ilvl w:val="0"/>
          <w:numId w:val="105"/>
        </w:numPr>
        <w:spacing w:after="0" w:line="240" w:lineRule="auto"/>
        <w:jc w:val="both"/>
        <w:rPr>
          <w:rFonts w:ascii="Traditional Arabic" w:hAnsi="Traditional Arabic" w:cs="Traditional Arabic"/>
          <w:sz w:val="32"/>
          <w:szCs w:val="32"/>
        </w:rPr>
      </w:pPr>
      <w:r w:rsidRPr="0074058A">
        <w:rPr>
          <w:rFonts w:ascii="Traditional Arabic" w:hAnsi="Traditional Arabic" w:cs="Traditional Arabic"/>
          <w:sz w:val="32"/>
          <w:szCs w:val="32"/>
          <w:rtl/>
        </w:rPr>
        <w:t>القاعدة الفقهية: (الضرر يزال).</w:t>
      </w:r>
    </w:p>
    <w:p w:rsidR="008F0F65" w:rsidRPr="0074058A" w:rsidRDefault="008F0F65" w:rsidP="00A329B4">
      <w:pPr>
        <w:numPr>
          <w:ilvl w:val="0"/>
          <w:numId w:val="105"/>
        </w:numPr>
        <w:spacing w:after="0" w:line="240" w:lineRule="auto"/>
        <w:jc w:val="both"/>
        <w:rPr>
          <w:rFonts w:ascii="Traditional Arabic" w:hAnsi="Traditional Arabic" w:cs="Traditional Arabic"/>
          <w:sz w:val="32"/>
          <w:szCs w:val="32"/>
        </w:rPr>
      </w:pPr>
      <w:r w:rsidRPr="0074058A">
        <w:rPr>
          <w:rFonts w:ascii="Traditional Arabic" w:hAnsi="Traditional Arabic" w:cs="Traditional Arabic"/>
          <w:sz w:val="32"/>
          <w:szCs w:val="32"/>
          <w:rtl/>
        </w:rPr>
        <w:t>المادة (1) من نظام الثروة الحيوانية الصادر بالمرسوم الملكي رقم (م/13) وتاريخ 10/3/1424هـ.</w:t>
      </w:r>
    </w:p>
    <w:p w:rsidR="008F0F65" w:rsidRPr="0074058A" w:rsidRDefault="008F0F65" w:rsidP="00A329B4">
      <w:pPr>
        <w:numPr>
          <w:ilvl w:val="0"/>
          <w:numId w:val="105"/>
        </w:numPr>
        <w:spacing w:after="0" w:line="240" w:lineRule="auto"/>
        <w:rPr>
          <w:rFonts w:ascii="Traditional Arabic" w:hAnsi="Traditional Arabic" w:cs="Traditional Arabic"/>
          <w:sz w:val="32"/>
          <w:szCs w:val="32"/>
          <w:rtl/>
        </w:rPr>
      </w:pPr>
      <w:r w:rsidRPr="0074058A">
        <w:rPr>
          <w:rFonts w:ascii="Traditional Arabic" w:hAnsi="Traditional Arabic" w:cs="Traditional Arabic"/>
          <w:sz w:val="32"/>
          <w:szCs w:val="32"/>
          <w:rtl/>
        </w:rPr>
        <w:t>المادتان (49، 50) من اللائحة التنفيذية لنظام الثروة الحيوانية الصادرة بقرار وزير الزراعة رقم (21433) وتاريخ 28/3/1425هـ.</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الوقائع</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تتلخص وقائع هذه الدعوى في تقدم المدعي إلى المحكمة بصحيفة دعوى يتظلم فيها من عدم قيام المدعى عليها بتعويضه لقاء إعدامها للطيور والأعلاف. وبإحالة الدعوى إلى الدائرة باشرت نظرها على النحو المبين تفصيلاً بمحاضر ضبطها، إذ سألت الدائرة المدعي إيضاح دعواه؟ فأجاب بأنها وفق ما جاء في صحيفة الدعوى ومرافقاتها المقدمة للمحكمة، وخلاصتها: أن المدعى عليهما (فرع وزارة البيئة والمياه والزراعة بمنطقة القصيم) و(فرع وزارة المالية بمنطقة القصيم) حضرا إلى مزرعته بتاريخ 18/4/1439هـ، وبسبب وجود انفلونزا الطيور لديه تم إعدام الطيور والأعلاف، وهي كالتالي: 1-</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 xml:space="preserve">دجاج بلدي عدد </w:t>
      </w:r>
      <w:r w:rsidRPr="0074058A">
        <w:rPr>
          <w:rFonts w:ascii="Traditional Arabic" w:hAnsi="Traditional Arabic" w:cs="Traditional Arabic"/>
          <w:sz w:val="32"/>
          <w:szCs w:val="32"/>
          <w:rtl/>
        </w:rPr>
        <w:lastRenderedPageBreak/>
        <w:t>(700). 2-</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حمام فرنسي عدد (300). 3-</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حمام رقاصي "زينة" عدد (200). 4-</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دجاج عراقي "زينة" عدد (70). 5-</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طيور كناري "زينة" عدد (10). 6-</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دجاج رومي عدد (4). 7-</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وز عراقي عدد (2). 8-</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 xml:space="preserve">أعلاف ذرة صفراء عدد (728 كيس). وتم صرف تعويض مقابل ذلك بمبلغ مقداره (23.710) ثلاثة وعشرون ألفاً وسبعمئة وعشرة ريالات، وانتهى المدعي إلى حصر دعواه بطلب إلزام اللجنة المشكلة من كل من (فرع وزارة البيئة والمياه والزراعة بمنطقة القصيم) و(فرع وزارة المالية بمنطقة القصيم) بتعويضه بمبلغ وقدره (165.891) مئة وخمسة وستون ألفاً وثمانمئة وواحد وتسعون ريالاً. وبعرض ذلك على ممثل وزارة البيئة والمياه والزراعة، قدم مذكرة ذكر فيها: أن نظام الثروة الحيوانية الصادر بالمرسوم الملكي رقم (م/3) وتاريخ 10/3/1424هـ نص في المادة (13) على أنه: "إذا أصيب أي نوع من أنواع الثروة الحيوانية بمرض وبائي أو معدٍ قد يشكل خطراً على الإنسان أو الثروة الحيوانية، فعلى الوزارة اتخاذ الإجراءات اللازمة للتخلص منه أو منتجاته وفقاً لما تحدده اللائحة"، كما أن الأمر السامي رقم (238/م ب) وتاريخ 8/1/1427هـ نص على تكوين لجنة من وزارات: الشؤون البلدية والقروية، والداخلية، والتجارة والصناعة، والزراعة، والصحة، والمالية "مصلحة الجمارك"، والهيئة الوطنية لحماية الحياة الفطرية وإنمائها، على أن تتولى وضع خطة متكاملة وإجراءات فعالة وسريعة لمنع انتشار المرض. وحيث وردت نتائج الفحص المعملي لإنفلونزا الطيور بموقع المدعي بإيجابية العينة، وتمت إحالتها إلى اللجنة المشكلة بموجب الأمر السامي سالف الذكر، وقد قررت إعدام الطيور حسب نظام الثروة الحيوانية، فيما تم تقييم الطيور المعدمة من قبل الوزارة حسب القيمة السوقية للطيور، وبناءً على ما سبق وعلى صحة الإجراءات التي اتخذتها الوزارة والنتائج التي انتهت إليها وبناءً على أن التعويض تم تقديره حسب القيمة السوقية للطيور، وانتهى إلى طلب رفض الدعوى. كما دفع ممثل وزارة المالية بأن التعويض إجراء لا يقتصر إتمامه على وزارة المالية، إنما يتم تقدير ثمن الثروة الحيوانية التي تم إعدامها حسب السعر السائد بالسوق من قبل لجنة مكونة من: وزارة الزراعة، وإمارة المنطقة، ووزارة الشؤون البلدية والقروية، ووزارة المالية، وذلك وفقاً لما تضمنته الفقرة (3) من المادة (49) من اللائحة التنفيذية لنظام الثروة الحيوانية، ويقتصر دور وزارة المالية على صرف مبلغ التثمين وفقاً لمحضر لجنة التثمين حسب الفقرة (4) من المادة (49) من اللائحة التنفيذية للنظام، ووفقاً لذلك فقد تم صرف مبلغ (23.710) ثلاثة وعشرين ألفاً وسبعمئة وعشرة ريالات للمدعي مقابل إعدام الطيور المصابة بإنفلونزا الطيور. وبشأن طلب المدعي التعويض عن الأعلاف؛ فقد تضمنت الفقرة (2) من المادة (49) من اللائحة التنفيذية للنظام بأن: "يقتصر التعويض على الأمراض الواردة في الملحق رقم (2) ويتم التعويض عن الحيوانات تحت إشراف الوزارة، ويحرر محضراً بذلك"؛ وعليه فليس من ضمنها التعويض عن الأعلاف، وانتهى إلى طلب عدم قبول الدعوى شكلاً، ورفضها موضوعاً. وبعرض ذلك على المدعي، قدم مذكرة تضمنت أن المادة (15) من نظام الثروة الحيوانية نصت على تعويض مالكي الثروة الحيوانية المذبوحة المصابة بمرض معدٍ أو وبائي، كما أن المادة (49) من اللائحة التنفيذية للنظام تنص على التعويض عن </w:t>
      </w:r>
      <w:r w:rsidRPr="0074058A">
        <w:rPr>
          <w:rFonts w:ascii="Traditional Arabic" w:hAnsi="Traditional Arabic" w:cs="Traditional Arabic"/>
          <w:sz w:val="32"/>
          <w:szCs w:val="32"/>
          <w:rtl/>
        </w:rPr>
        <w:lastRenderedPageBreak/>
        <w:t>الحيوانات التي يتم إعدامها حسب السعر السائد بالسوق، وهذا يدل على عدم وجود نص واضح ينفي التعويض عن الطيور أو الأعلاف، وختم مذكرته بطلب تعويضه بمبلغ مقداره (165.891) مئة وخمسة وستون ألفاً وثمانمئة وواحد وتسعون ريالاً. ثم طلبت الدائرة من ممثل وزارة البيئة والمياه والزراعة تقديم النص النظامي الذي يجيز للوزارة إتلاف الأعلاف دون التعويض عنها؟ فذكر أن المادة (12) من نظام الثروة الحيوانية تنص على أنه: "لا يجوز التصرف بأي نوع من أنواع الثروة الحيوانية مصاب بأي مرض معدٍ أو وبائي أو مخلفاته أو منتجاته أو الأدوات المستخدمة في رعايته إلا تحت إشراف الوزارة ووفقاً لما تحدده اللائحة"، كما أن المادة (13) من ذات النظام تنص على أنه: "إذا أصيب أي نوع من أنواع الثروة الحيوانية بمرض وبائي أو معدٍ قد يشكل خطراً على الإنسان أو الثروة الحيوانية، فعلى الوزارة اتخاذ الإجراءات اللازمة للتخلص منه أو منتجاته وفقاً لما تحدده اللائحة"، وهذا ما تستند عليه الوزارة. ثم طلبت الدائرة من ممثل وزارة المالية تقديم صورة من محضر الحصر والتقدير، فقدمه وذكر بأن إجمالي مبلغ التقدير للمدعي هو (39.517) تسعة وثلاثون ألفاً وخمسمئة وسبعة عشر ريالاً، والمبلغ الذي صرف للمدعي هو (23.710) ثلاثة وعشرون ألفاً وسبعمئة وعشرة ريالات. ثم طلبت الدائرة من المدعي تقديم ما يفيد سعر الأعلاف من ثلاث جهات معتمدة؟ فقدم تقدير من مؤسسة (...) بمبلغ (40) أربعين ريالاً للكيس الواحد. ومركز (...) بأن مبلغ الكيس عام 1439هـ حتى شهر (4) من عام 1441هـ يتراوح من (39) تسعة وثلاثين ريالاً حتى (42) اثنين وأربعين ريالاً. ومؤسسة (...) بأن مبلغ الكيس يتراوح بين (40) أربعين ريالاً حتى (42) اثنين وأربعين ريالاً. وبعرض ذلك على أطراف الدعوى، ذكروا بأن ليس لديهم ما يبدونه حيال ذلك. ثم حصر المدعي دعواه بطلب تعويضه عن الفرق بين ما صرف له، وما ذكر في محضر الحصر والتقدير وذلك بمبلغ (15.807) خمسة عشر ألفاً وثمانمئة وسبعة ريالات، وتعويضه عن قيمة الأعلاف بمبلغ (29.120) تسعة وعشرين ألفاً ومئة وعشرين ريالاً. ثم قرر أطراف الدعوى الاكتفاء، وطلبوا الفصل في الدعوى، فأصدرت الدائرة حكمها هذا لما يلي.</w:t>
      </w:r>
    </w:p>
    <w:p w:rsidR="008F0F65" w:rsidRPr="0074058A" w:rsidRDefault="008F0F65" w:rsidP="008F0F65">
      <w:pPr>
        <w:spacing w:after="0" w:line="240" w:lineRule="auto"/>
        <w:jc w:val="center"/>
        <w:rPr>
          <w:rFonts w:ascii="Traditional Arabic" w:hAnsi="Traditional Arabic" w:cs="Traditional Arabic"/>
          <w:sz w:val="32"/>
          <w:szCs w:val="32"/>
          <w:rtl/>
        </w:rPr>
      </w:pPr>
      <w:r w:rsidRPr="0074058A">
        <w:rPr>
          <w:rFonts w:ascii="Traditional Arabic" w:hAnsi="Traditional Arabic" w:cs="Traditional Arabic"/>
          <w:b/>
          <w:bCs/>
          <w:sz w:val="32"/>
          <w:szCs w:val="32"/>
          <w:rtl/>
        </w:rPr>
        <w:t>الأسباب</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 xml:space="preserve">لما كان المدعي قد حصر دعواه بطلب إلزام المدعى عليهما تعويضه عن قيمة الأعلاف المتلفة بمبلغ قدره (29.120) تسعة وعشرون ألفاً ومئة وعشرون ريالاً، وتعويضه عن الفرق بين ما صرف له وما ذكر في محضر الحصر والتقدير وذلك بمبلغ قدره (15.807) خمسة عشر ألفاً وثمانمئة وسبعة ريالات؛ فإن دعواه تكون حينئذٍ من دعاوى التعويض التي تختص المحاكم الإدارية ولائياً بالفصل فيها وفقاً للمادة (13/ج) من نظام ديوان المظالم الصادر بالمرسوم الملكي رقم (م/78) وتاريخ 19/9/1428هـ، وتدخل الدعوى في اختصاص المحكمة المكاني وفقاً للمادة الثانية من نظام المرافعات أمام ديوان المظالم الصادر بالمرسوم الملكي رقم (م/3) وتاريخ 22/1/1435هـ، كما أن الدعوى محالة إلى الدائرة طبقاً للمادة (6/1) من نظام المرافعات أمام ديوان المظالم، ووفقاً لقواعد توزيع الدعاوى الصادرة بقرار رئيس مجلس القضاء الإداري رقم </w:t>
      </w:r>
      <w:r w:rsidRPr="0074058A">
        <w:rPr>
          <w:rFonts w:ascii="Traditional Arabic" w:hAnsi="Traditional Arabic" w:cs="Traditional Arabic"/>
          <w:sz w:val="32"/>
          <w:szCs w:val="32"/>
          <w:rtl/>
        </w:rPr>
        <w:lastRenderedPageBreak/>
        <w:t>(79) لعام 1440هـ. وعن سماع الدعوى، فإنه لما كان المدعي يطالب بالتعويض وفقاً لما سلف، ولما كان الإتلاف حسبما ورد في محضر اللجنة المؤرخ في 18/4/1439هـ، فإن نشوء الحق في المطالبة يكون من هذا التاريخ، ولما كان المدعي قد تقدم لهذه المحكمة بدعواه الماثلة بتاريخ 27/8/1440هـ؛ فإنها تكون حينئذٍ مسموعة؛ استناداً إلى المادة (8/6) من نظام المرافعات أمام ديوان المظالم التي تنص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وعن موضوع الدعوى، فإن مطالبة المدعي للمدعى عليهما تتلخص في طلبين: الأول: تعويضه عن قيمة الأعلاف المتلفة بمبلغ قدره (29.120) تسعة وعشرون ألفاً ومئة وعشرون ريالاً. الثاني: تعويضه عن الفرق بين ما صرف له وما ذكر في محضر الحصر والتقدير وذلك بمبلغ قدره (15.807) خمسة عشر ألفاً وثمانمئة وسبعة ريالات. وحيث إن بحث تعويض المدعى عليهما للمدعي عما قامتا به يستلزم توافر أركان المسؤولية التقصيرية الثلاثة، وهي: الخطأ والضرر والعلاقة السببية بينهما، فمتى توافرت هذه الأركان انعقدت المسؤولية تجاه الجهة المدعى عليها ووجب عليها تعويض المدعي، ومتى تخلفت أو تخلف أحد أركانها انتفت المسؤولية، وسقط حق المدعي في المطالبة بالتعويض. وبتطبيق ذلك على الدعوى الماثلة، فالثابت أن المدعى عليهما (فرع وزارة البيئة والمياه والزراعة بمنطقة القصيم) و(فرع وزارة المالية بمنطقة القصيم) حضرا إلى مزرعة المدعي بتاريخ 18/4/1439هـ، وبسبب وجود انفلونزا الطيور لديه تم إعدام الطيور والأعلاف، وهي كالتالي: 1-</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دجاج بلدي عدد (700). 2-</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حمام فرنسي عدد (300). 3-</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حمام رقاصي "زينة" عدد (200). 4-</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دجاج عراقي "زينة" عدد (70). 5-</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طيور كناري "زينة" عدد (10). 6-</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دجاج رومي عدد (4). 7-</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وز عراقي عدد (2). 8-</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أعلاف ذرة صفراء عدد (728) كيس. وتم تقدير قيمة الطيور فقط دون الأعلاف، وتم صرف تعويض له مقابل الطيور بمبلغ مقداره (23.710) ثلاثة وعشرون ألفاً وسبعمئة وعشرة ريالات. وبما أن المادة (1) من نظام الثروة الحيوانية الصادر بالمرسوم الملكي رقم (م/13) بتاريخ 10/3/1424هـ، نصت على أنه: "يقصد بالعبارات الآتية أينما وردت في هذا النظام المعاني المذكورة أمامها ما لم يقتض السياق خلاف ذلك: 1-</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الثروة الحيوانية: جميع أنواع الحيوانات والدواجن والطيور الأليفة والمستأنسة. 2-</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 xml:space="preserve">الوزارة: وزارة الزراعة"، كما نصت المادة (13) من ذات النظام على أنه: "إذا أصيب أي نوع من أنواع الثروة الحيوانية بمرض وبائي أو معدٍ قد يشكل خطراً على الإنسان أو الثروة الحيوانية، فعلى الوزارة اتخاذ الإجراءات اللازمة للتخلص منه أو منتجاته أو مخلفاته وفقاً لما تحدده اللائحة"، ونصت المادة (49) من اللائحة التنفيذية لنظام الثروة الحيوانية الصادرة بالقرار الوزاري رقم (21433) وتاريخ 28/3/1425هـ على: "شروط وإجراءات </w:t>
      </w:r>
      <w:r>
        <w:rPr>
          <w:rFonts w:ascii="Traditional Arabic" w:hAnsi="Traditional Arabic" w:cs="Traditional Arabic"/>
          <w:sz w:val="32"/>
          <w:szCs w:val="32"/>
          <w:rtl/>
        </w:rPr>
        <w:t>صرف التعويض: 1</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 xml:space="preserve"> تتولى الوزارة عملية فحص الثروة الحيوانية وتحديد ما يلزم إعدامها. </w:t>
      </w:r>
      <w:r>
        <w:rPr>
          <w:rFonts w:ascii="Traditional Arabic" w:hAnsi="Traditional Arabic" w:cs="Traditional Arabic" w:hint="cs"/>
          <w:sz w:val="32"/>
          <w:szCs w:val="32"/>
          <w:rtl/>
        </w:rPr>
        <w:t>2-</w:t>
      </w:r>
      <w:r w:rsidRPr="0074058A">
        <w:rPr>
          <w:rFonts w:ascii="Traditional Arabic" w:hAnsi="Traditional Arabic" w:cs="Traditional Arabic"/>
          <w:sz w:val="32"/>
          <w:szCs w:val="32"/>
          <w:rtl/>
        </w:rPr>
        <w:t xml:space="preserve"> يقتصر التعويض على الأمراض الواردة في الملحق رقم (2) ويتم التعويض عن الحيوانات التي تم إعدامها تحت إشراف الوزارة ويحرر محضر </w:t>
      </w:r>
      <w:r w:rsidRPr="0074058A">
        <w:rPr>
          <w:rFonts w:ascii="Traditional Arabic" w:hAnsi="Traditional Arabic" w:cs="Traditional Arabic"/>
          <w:sz w:val="32"/>
          <w:szCs w:val="32"/>
          <w:rtl/>
        </w:rPr>
        <w:lastRenderedPageBreak/>
        <w:t xml:space="preserve">بذلك. </w:t>
      </w:r>
      <w:r>
        <w:rPr>
          <w:rFonts w:ascii="Traditional Arabic" w:hAnsi="Traditional Arabic" w:cs="Traditional Arabic" w:hint="cs"/>
          <w:sz w:val="32"/>
          <w:szCs w:val="32"/>
          <w:rtl/>
        </w:rPr>
        <w:t>3-</w:t>
      </w:r>
      <w:r w:rsidRPr="0074058A">
        <w:rPr>
          <w:rFonts w:ascii="Traditional Arabic" w:hAnsi="Traditional Arabic" w:cs="Traditional Arabic"/>
          <w:sz w:val="32"/>
          <w:szCs w:val="32"/>
          <w:rtl/>
        </w:rPr>
        <w:t xml:space="preserve"> تقوم لجنة مكونة من (الوزارة، إمارة المنطقة المعنية، وزارة الشؤون البلدية والقروية ووزارة المالية) بتقدير ثمن الثروة الحيوانية التي تم إعدامها حسب السعر السائد بالسوق وتدوين محضر بقيمتها. </w:t>
      </w:r>
      <w:r>
        <w:rPr>
          <w:rFonts w:ascii="Traditional Arabic" w:hAnsi="Traditional Arabic" w:cs="Traditional Arabic" w:hint="cs"/>
          <w:sz w:val="32"/>
          <w:szCs w:val="32"/>
          <w:rtl/>
        </w:rPr>
        <w:t>4-</w:t>
      </w:r>
      <w:r w:rsidRPr="0074058A">
        <w:rPr>
          <w:rFonts w:ascii="Traditional Arabic" w:hAnsi="Traditional Arabic" w:cs="Traditional Arabic"/>
          <w:sz w:val="32"/>
          <w:szCs w:val="32"/>
          <w:rtl/>
        </w:rPr>
        <w:t xml:space="preserve"> يتم فتح حساب مستقل من قبل وزارة المالية يتم الصرف منه عن طريق فرعها في المنطقة وفقاً لمحضر لجنة التثمين. </w:t>
      </w:r>
      <w:r>
        <w:rPr>
          <w:rFonts w:ascii="Traditional Arabic" w:hAnsi="Traditional Arabic" w:cs="Traditional Arabic" w:hint="cs"/>
          <w:sz w:val="32"/>
          <w:szCs w:val="32"/>
          <w:rtl/>
        </w:rPr>
        <w:t>5-</w:t>
      </w:r>
      <w:r w:rsidRPr="0074058A">
        <w:rPr>
          <w:rFonts w:ascii="Traditional Arabic" w:hAnsi="Traditional Arabic" w:cs="Traditional Arabic"/>
          <w:sz w:val="32"/>
          <w:szCs w:val="32"/>
          <w:rtl/>
        </w:rPr>
        <w:t xml:space="preserve"> تقوم الوزارة بالتنسيق مع وزارة الشؤون البلدية والقروية للتخلص من الثروة الحيوانية التي تم إعدامها"؛ ما يعني أن المواد آنفة الذكر خاصة بإتلاف الثروة الحيوانية فقط دون غيرها والتعويض عنها. وعن طلب المدعي تعويضه عن قيمة الأعلاف المتلفة بمبلغ قدره (29.120) تسعة وعشرون ألفاً ومئة وعشرون ريالاً، وبما أن الثابت قيام فرع وزارة البيئة والمياه والزراعة بمنطقة القصيم بإتلاف عدد (728) سبعمئة وثمانية وعشرين كيس (ذرة) وفقاً لمحضر اللجنة المؤرخ 18/4/1439هـ؛ ما يعني ثبوت خطأ فرع وزارة البيئة والمياه والزراعة بمنطقة القصيم في ذلك؛ حيث إن نظام الثروة الحيوانية ولائحته التنفيذية اقتصرا على إتلاف الثروة الحيوانية فقط دون غيرها. وعن ركن الضرر، فبما أن المدعي يطلب تعويضه عن قيمة الأعلاف المتلفة (ذرة) بمبلغ (29.120) تسعة وعشرين ألفاً ومئة وعشرين ريالاً، فالثابت أن المدعي قدم تقديرات لقيمة كيس الذرة وقت إتلافه من مؤسسات ذات سجلات تجارية، وبلغ متوسط سعر الكيس الواحد (40) أربعين ريالاً؛ وعليه فيكون إجمالي مبلغ التعويض الذي يطالب به المدعي عن قيمة الأعلاف المتلفة هو (29.120) تسعة وعشرين ألفاً ومئة وعشرين ريالاً؛ ما يعني والحال كذلك تضرر المدعي من خطأ فرع وزارة البيئة والمياه والزراعة بمنطقة القصيم. ومن خلال ما سبق ذكره يتبين أن فرع وزارة البيئة والمياه والزراعة بمنطقة القصيم يتحمل خطأه الذي نتج عنه هذا الإتلاف، وأوجد أضراراً بالمدعي. ولما كان من المستقر عليه فقهاً وقضاءً أن أخطاء جهة الإدارة متى كانت سبباً في إلحاق ضرر بأحد الأشخاص فإن المتضرر يستحق تعويضاً جابراً للضرر اللاحق به، وحيث الحال ما ذكر سابقاً من ثبوت خطأ فرع وزارة البيئة والمياه والزراعة بمنطقة القصيم، وثبت وقوع الضرر على المدعي، ووجدت العلاقة السببية بين الخطأ والضرر، ولما كانت القاعدة الشرعية تنص على أن </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الضرر يزال</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 xml:space="preserve">، وأنه </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لا ضرر ولا ضرار</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 xml:space="preserve">، ولما كان الحال كذلك، فإن المدعي يستحق تعويضاً عن الخطأ الذي وقع عليه من فرع وزارة البيئة والمياه والزراعة بمنطقة القصيم؛ ما تنتهي معه الدائرة إلى إلزام فرع وزارة البيئة والمياه والزراعة بمنطقة القصيم بأن يدفع للمدعي مبلغ (29.120) تسعة وعشرين ألفاً ومئة وعشرين ريالاً. أما عن طلب المدعي الثاني تعويضه عن الفرق بين ما صرف له وما ذكر في محضر الحصر والتقدير وذلك بمبلغ قدره (15.807) خمسة عشر ألفاً وثمانمئة وسبعة ريالات، فبما أن المادة (50) من اللائحة التنفيذية لنظام الثروة الحيوانية نصت على أن: "يتم صرف التعويض عن الثروة الحيوانية التي تم إعدامها وذلك بنسبة (80%) من القيمة الواردة في محضر لجنة التثمين"، والثابت أن اللجنة في محضرها المؤرخ في 18/4/1439هـ قدرت ما تم إعدامه من الطيور بمبلغ (39.517) تسعة وثلاثين ألفاً وخمسمئة وسبعة عشر ريالاً، وقامت وزارة المالية بصرف مبلغ (23.710) ثلاثة وعشرين ألفاً وسبعمئة وعشرة ريالات؛ ما يعني أن وزارة المالية أخلت بواجبها المقرر نظاماً بموجب </w:t>
      </w:r>
      <w:r w:rsidRPr="0074058A">
        <w:rPr>
          <w:rFonts w:ascii="Traditional Arabic" w:hAnsi="Traditional Arabic" w:cs="Traditional Arabic"/>
          <w:sz w:val="32"/>
          <w:szCs w:val="32"/>
          <w:rtl/>
        </w:rPr>
        <w:lastRenderedPageBreak/>
        <w:t>المواد سالفة الذكر؛ حيث لم تصرف المبلغ وفقاً لما نصت عليه المادة الخمسون من اللائحة التنفيذية آنفة الذكر. وبما أن اللجنة انتهت في محضرها المؤرخ في 18/4/1439هـ إلى تقدير ما تم إتلافه من الطيور بمبلغ (39.517) تسعة وثلاثين ألفاً وخمسمئة وسبعة عشر ريال، وبما أن (80%) من المبلغ المقدر تساوي (31.613.60) واحداً وثلاثين ألفاً وستمئة وثلاثة عشر ريالاً وستين هللة، ولم تصرف وزارة المالية إلا مبلغ (23.710) ثلاثة وعشرين ألفاً وسبعمئة وعشرة ريالات؛ الأمر الذي يكون معه المدعي مستحقاً للفرق بين ما تم صرفه له، وبين المبلغ (31.613.60) ريال، والذي يساوي (80%) من المبلغ المذكور في محضر التثمين؛ لذا فإن الدائرة تنتهي إلى إلزام وزارة المالية بأن تدفع للمدعي مبلغ (7.903.60) سبعة آلاف وتسعمئة وثلاثة ريالات وستين هللة وترفض ما زاد عن ذلك. ولا ينال من ذلك ما دفعت به المدعى عليها (فرع وزارة البيئة والمياه والزراعة بمنطقة القصيم) من أن التعويض يقتصر على الأمراض الواردة في الفقرة (2) من المادة (49) من اللائحة التنفيذية للنظام؛ ذلك أن النظام نص على إتلاف الثروة الحيوانية فقط دون غيرها، وما قامت به المدعى عليها هو خطأ وتجاوز على نصوص النظام.</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لذلك حكمت الدائرة: أولاً: إلزام/ وزارة المالية بأن تدفع لـ (...) مبلغ (7.903.60) سبعة آلاف وتسعمئة وثلاثة ريالات وستين هللة ورفض ما زاد عن ذلك. ثانياً: إلزام/ فرع وزارة البيئة والمياه والزراعة بمنطقة القصيم بأن تدفع لـ (...) مبلغ (29.120) تسعة وعشرين ألفاً ومئة وعشرين ريالاً.</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74058A" w:rsidRDefault="008F0F65" w:rsidP="008F0F65">
      <w:pPr>
        <w:spacing w:after="0" w:line="240" w:lineRule="auto"/>
        <w:jc w:val="both"/>
        <w:rPr>
          <w:rFonts w:ascii="Traditional Arabic" w:hAnsi="Traditional Arabic" w:cs="Traditional Arabic"/>
          <w:sz w:val="32"/>
          <w:szCs w:val="32"/>
          <w:rtl/>
        </w:rPr>
      </w:pP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حكم محكمة الاستئناف: </w:t>
      </w:r>
    </w:p>
    <w:p w:rsidR="008F0F65" w:rsidRPr="0074058A" w:rsidRDefault="008F0F65" w:rsidP="008F0F65">
      <w:pPr>
        <w:spacing w:after="0" w:line="240" w:lineRule="auto"/>
        <w:rPr>
          <w:rFonts w:ascii="Traditional Arabic" w:hAnsi="Traditional Arabic" w:cs="Traditional Arabic"/>
          <w:b/>
          <w:bCs/>
          <w:sz w:val="32"/>
          <w:szCs w:val="32"/>
        </w:rPr>
      </w:pPr>
      <w:r w:rsidRPr="0074058A">
        <w:rPr>
          <w:rFonts w:ascii="Traditional Arabic" w:hAnsi="Traditional Arabic" w:cs="Traditional Arabic"/>
          <w:b/>
          <w:bCs/>
          <w:sz w:val="32"/>
          <w:szCs w:val="32"/>
          <w:rtl/>
        </w:rPr>
        <w:t>حكمت المحكمة بتأييد الحكم فيما انتهى إليه من قضاء.</w:t>
      </w:r>
    </w:p>
    <w:p w:rsidR="008F0F65" w:rsidRPr="0074058A"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74058A">
        <w:rPr>
          <w:rFonts w:ascii="Traditional Arabic" w:hAnsi="Traditional Arabic" w:cs="Traditional Arabic"/>
          <w:b/>
          <w:bCs/>
          <w:sz w:val="32"/>
          <w:szCs w:val="32"/>
          <w:rtl/>
        </w:rPr>
        <w:lastRenderedPageBreak/>
        <w:t xml:space="preserve">رقم القضية في المحكمة الإدارية 77 لعام 1442هـ </w:t>
      </w:r>
    </w:p>
    <w:p w:rsidR="008F0F65" w:rsidRPr="0074058A" w:rsidRDefault="008F0F65" w:rsidP="008F0F65">
      <w:pPr>
        <w:spacing w:after="0" w:line="240" w:lineRule="auto"/>
        <w:jc w:val="both"/>
        <w:rPr>
          <w:rFonts w:ascii="Traditional Arabic" w:hAnsi="Traditional Arabic" w:cs="Traditional Arabic"/>
          <w:b/>
          <w:bCs/>
          <w:sz w:val="32"/>
          <w:szCs w:val="32"/>
        </w:rPr>
      </w:pPr>
      <w:r w:rsidRPr="0074058A">
        <w:rPr>
          <w:rFonts w:ascii="Traditional Arabic" w:hAnsi="Traditional Arabic" w:cs="Traditional Arabic"/>
          <w:b/>
          <w:bCs/>
          <w:sz w:val="32"/>
          <w:szCs w:val="32"/>
          <w:rtl/>
        </w:rPr>
        <w:t>رقم القضية في محكمة الاستئناف الإدارية 6191 لعام 1442هـ</w:t>
      </w:r>
    </w:p>
    <w:p w:rsidR="008F0F65" w:rsidRPr="0074058A" w:rsidRDefault="008F0F65" w:rsidP="008F0F65">
      <w:pPr>
        <w:tabs>
          <w:tab w:val="left" w:pos="3461"/>
        </w:tabs>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تاريخ الجلسة 18/11/1442هـ</w:t>
      </w:r>
      <w:r w:rsidRPr="0074058A">
        <w:rPr>
          <w:rFonts w:ascii="Traditional Arabic" w:hAnsi="Traditional Arabic" w:cs="Traditional Arabic"/>
          <w:b/>
          <w:bCs/>
          <w:sz w:val="32"/>
          <w:szCs w:val="32"/>
          <w:rtl/>
        </w:rPr>
        <w:tab/>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الموضوعات</w:t>
      </w:r>
    </w:p>
    <w:p w:rsidR="008F0F65" w:rsidRPr="0074058A" w:rsidRDefault="008F0F65" w:rsidP="008F0F65">
      <w:pPr>
        <w:spacing w:after="0" w:line="240" w:lineRule="auto"/>
        <w:jc w:val="both"/>
        <w:rPr>
          <w:rFonts w:ascii="Traditional Arabic" w:hAnsi="Traditional Arabic" w:cs="Traditional Arabic"/>
          <w:b/>
          <w:bCs/>
          <w:sz w:val="32"/>
          <w:szCs w:val="32"/>
        </w:rPr>
      </w:pPr>
      <w:r w:rsidRPr="0074058A">
        <w:rPr>
          <w:rFonts w:ascii="Traditional Arabic" w:hAnsi="Traditional Arabic" w:cs="Traditional Arabic"/>
          <w:b/>
          <w:bCs/>
          <w:sz w:val="32"/>
          <w:szCs w:val="32"/>
          <w:rtl/>
        </w:rPr>
        <w:t xml:space="preserve">تعويض - تعويض عن عمل مادي - رش مبيد حشري - تضرر منحل - الإبلاغ بموعد الرش - عدم الإشعار بموقع المنحل المنقول إليه - تفريط المضرور - انتفاء ركن الخطأ. </w:t>
      </w:r>
    </w:p>
    <w:p w:rsidR="008F0F65" w:rsidRPr="0074058A" w:rsidRDefault="008F0F65" w:rsidP="008F0F65">
      <w:pPr>
        <w:tabs>
          <w:tab w:val="left" w:pos="3461"/>
        </w:tabs>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مطالبة المدعي إلزام المدعى عليها بتعويضه عن الأضرار اللاحقة بمنحله جراء رش مبيدات حشرية قربه - تضمن النظام وجوب الإعلان عن عملية رش المبيدات قبل أسبوع من العملية عن طريق وسائل الاتصال، كما يلتزم النحالون بمراجعة الإدارات المختصة لمعرفة فترات رش المبيدات - الثابت قيام المدعى عليها بإبلاغ المحافظة في البدء بعملية مكافحة الجراد، ورغبتها في إبلاغ النحالين ورعاة المواشي في ضواحي المحافظة بالابتعاد عن المواقع المحددة خلال مدة أقصاها أسبوع - إصابة منحل المدعي بعد إبلاغ المدعى عليها المحافظة بمدة تزيد على أسبوع؛ مما يتقرر انتفاء خطأ المدعى عليها - تضمن ترخيص المدعي وجوب إشعار الإدارة المختصة بالموقع المنقول إليه ووثائقه - الثابت قيام المدعي بنقل منحله إلى الموقع الذي تضرر فيه دون إشعار الإدارة المختصة بالموقع المنقول إليه؛ مما يتقرر تفريط المدعي - أثر ذلك: رفض الدعوى.</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مستند الحكم</w:t>
      </w:r>
    </w:p>
    <w:p w:rsidR="008F0F65" w:rsidRPr="0074058A" w:rsidRDefault="008F0F65" w:rsidP="00A329B4">
      <w:pPr>
        <w:numPr>
          <w:ilvl w:val="0"/>
          <w:numId w:val="106"/>
        </w:numPr>
        <w:spacing w:after="0" w:line="240" w:lineRule="auto"/>
        <w:jc w:val="lowKashida"/>
        <w:rPr>
          <w:rFonts w:ascii="Traditional Arabic" w:hAnsi="Traditional Arabic" w:cs="Traditional Arabic"/>
          <w:sz w:val="32"/>
          <w:szCs w:val="32"/>
          <w:rtl/>
        </w:rPr>
      </w:pPr>
      <w:r w:rsidRPr="0074058A">
        <w:rPr>
          <w:rFonts w:ascii="Traditional Arabic" w:hAnsi="Traditional Arabic" w:cs="Traditional Arabic"/>
          <w:sz w:val="32"/>
          <w:szCs w:val="32"/>
          <w:rtl/>
        </w:rPr>
        <w:t>المادة (7) من اللائحة التنفيذية لنظام تربية النحل الصادرة بقرار وزير الزراعة رقم (295944) وتاريخ 20/10/1431هـ.</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الوقائع</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sz w:val="32"/>
          <w:szCs w:val="32"/>
          <w:rtl/>
        </w:rPr>
        <w:t xml:space="preserve">تتلخص وقائع هذه الدعوى بالقدر اللازم لإصدار هذا الحكم فيما تقدم به وكيل المدعي من صحيفة دعوى أودعت لدى المحكمة الإدارية بجدة في 6/12/1441هـ، وفيما ذكره أثناء المرافعة من طلب الحكم بإلزام المدعى عليها التعويض عن قيمة الأضرار والخسائر التي لحقت بمنحل موكله جراء رش المدعى عليها المبيدات الحشرية بالقرب منه وذلك بمبلغ قدره (2.336.920) مليونان وثلاثمئة وستة وثلاثون ألفاً وتسعمئة وعشرون ريالاً. وذكر شارحاً أسانيد الدعوى: أنه في 25/1/2019م بدأ الموت المفاجئ في المنحل التابع لموكله، وقد اشتد الموت بطريقة مهولة في اليوم الثالث، وعليه توجه لفرع وزارة البيئة والمياه والزراعة برابغ، وأفاده الموظف بأنه تم رش مبيد حشري حول المنحل، ورسم له الموظف خريطة بخط يده توضح أماكن الرش، وكانت أماكن الرش قريبة جداً من المنحل، وأرفق بصحيفة الدعوى صورة من الرسم اليدوي، وقد طلب من فرع المدعى عليها برابغ الحضور والوقوف لمشاهدة آثار الرش دون أي تجاوب، بعد ذلك مباشرة تواصل مع فرع الوزارة بالمنطقة، وإدارة مركز مكافحة الجراد، وقد حضر مدير فرع الوزارة برابغ، ومدير مركز </w:t>
      </w:r>
      <w:r w:rsidRPr="0074058A">
        <w:rPr>
          <w:rFonts w:ascii="Traditional Arabic" w:hAnsi="Traditional Arabic" w:cs="Traditional Arabic"/>
          <w:sz w:val="32"/>
          <w:szCs w:val="32"/>
          <w:rtl/>
        </w:rPr>
        <w:lastRenderedPageBreak/>
        <w:t xml:space="preserve">مكافحة الجراد، ومعهم عدد من الموظفين، وتم أخذ عينات من النحل للتحليل، وتبين تأثر العينات بالمبيدات التابعة للمدعى عليها حسب إفادتهم الشفهية، وقد طلب منهم تحرير محضر رسمي بحصر التلفيات، دون أن يتم التجاوب منهم، كما توجه بشكوى للمدعى عليها ضد مركز مكافحة الجراد وزراعة رابغ بالرقم (408267/175/1440)، وبعد عام تقريباً وعدة مراجعات جاء الرد الذي مفاده: أن التقرير الفني أثبت أن موت النحل بسبب التسمم، وأن التحليل المخبري أكد وجود المادة الفعالة للمبيد المستخدم في مكافحة الجراد في عينات النحل، وأفادوه بأن تقدير الضرر الذي لحق بخلايا النحل عائد إلى الجهات القضائية المختصة، وأرفق إقراراً للمدعي يتضمن اطلاعه على خطاب مدير عام الإدارة العامة للثروة النباتية رقم (408525/422/1440) في 8/2/1441هـ الذي تمت الإشارة فيه بأن تقدير التعويض عن الضرر عائد إلى الجهات القضائية. وأضاف بأن الضرر الحاصل كان بسبب عدم التزام المدعى عليها بالاشتراطات النظامية وفق اللائحة التنفيذية من نظام تربية النحل التي نصت في الفقرة الثانية من المادة الثانية على أن: "تلتزم الجهات ذات العلاقة بحسب اختصاص كل جهة بالتعاون مع الوزارة وفقاً لما يلي: اتخاذ الإجراءات والتدابير اللازمة لمنع الضرر على المناحل عند مكافحة آفات الصحة الإنسانية أو الحيوانية أو الزراعية ويشمل ذلك وضع جداول الرش ومواعيده وآلية تبليغ النحالين"، ونصت الفقرة الأولى والفقرة الثانية والرابعة من المادة السابعة على الضوابط المنظمة لرش المبيدات وحماية المناحل من التسمم: "الفقرة الأولى: تتولى الوزارة أو الجهة التي تقوم بعمليات رش المبيدات الإعلان عن ذلك قبل فترة لا تقل عن أسبوع عن طريق وسائل الاتصال المتاحة. الفقرة الثانية: تقوم الجهة المنفذة للرش غير الوزارة بإبلاغ الإدارة العامة للزراعة بالمنطقة رسمياً بمواعيد وأماكن الرش قبل أسبوعين على الأقل من أول عملية رش، وفي حالة استمرار الرش في نفس المكان تحدد الفترة حتى يتلافى النحالون تسمم نحلهم خلال تلك الفترة. الفقرة الرابعة: تعمل الوزارة والجهات القائمة بالرش على اتخاذ جميع الاحتياطات اللازمة لتقليل حدة التسمم في طوائف النحل وإلزام فرق الرش باتباع هذه الاحتياطات"، وقد قصرت المدعى عليها عن ذلك بعدم وضع جدول معلن للرش وتبليغه أو وضعه في موقعها أو مقرها، كما لم تقم بوضع علامات تحذيرية عند المناطق المتوقع رشها بالمخالفة للفقرة الرابعة من المادة السابعة من اللائحة والتي سبق ذكرها، كما أنه لم يتم تبليغه بموعد الرش من أي جهة أخرى، في حين أن العادة جرت عند الرش على تبليغ النحالين والرعاة وأخذ تعهدات عليهم بالمغادرة، وهو ما لم تفعله المدعى عليها. وأضاف بأن أثر الرش يمتد لعدة كيلومترات ويبقى أثر المبيدات على حبوب اللقاح في الأزهار والأشجار لعدة أيام، لا سيما أن موقع الرش كان قريباً من المنحل بأقل من كيلو متر واحد حسب إفادة الموظف لدى فرع المدعى عليها ورسمه مواقع الرش، مع مراعاة أن سروح النحل وانتشار المبيد يقلص المسافة، فكان على المدعى عليها أخذ ذلك بالاعتبار. كما أرفق بصحيفة الدعوى: شهادة التسجيل في الزراعة العضوية، وإفادة رئيس الجمعية التعاونية للنحالين بأبها المتضمنة الوقوف على الموقع وحصر الخلايا المتضررة وأن عددها (1156) وأن نسبة الضرر تتجاوز (70%) وكذلك </w:t>
      </w:r>
      <w:r w:rsidRPr="0074058A">
        <w:rPr>
          <w:rFonts w:ascii="Traditional Arabic" w:hAnsi="Traditional Arabic" w:cs="Traditional Arabic"/>
          <w:sz w:val="32"/>
          <w:szCs w:val="32"/>
          <w:rtl/>
        </w:rPr>
        <w:lastRenderedPageBreak/>
        <w:t xml:space="preserve">إفادة الجمعية التعاونية للنحالين بجازان المتضمنة الوقوف على الموقع في 2/2/2019م وأن عدد الخلايا (1156) ونسبة إصابتها (70%) كما أرفق إفادة الجمعية التعاونية للنحالين بالمدينة المنورة المتضمنة الوقوف على الموقع في 25/5/1440هـ وأن عدد الخلايا (1156) ونسبة إصابتها (70%) كما أرفق إفادة الجمعية التعاونية للنحالين بمحافظة الطائف المتضمنة الوقوف على الموقع وأن عدد الخلايا (1156) ونسبة إصابتها (70%) كما أرفق إفادة ثلاثة شهود بتاريخ 22/5/1440هـ المتضمنة أن عدد الخلايا (1156) ونسبة إصابتها من (70%) إلى (80%) وأرفق إفادة الجمعية التعاونية للنحالين بمحافظة الطائف المتضمنة أن سعر الخلية الخشبية حمولة عشرة براويز تقدر بـ(1070) ريالاً، والخلية الخشبية حمولة ثمانية براويز تقدر بـ(880) ريالاً، كما أرفق نسخة من تقرير مركز التميز البحثي في الدراسات البيئية بجامعة الملك عبدالعزيز المتضمن النتائج المستخلصة من عينات النحل والتي خلص إلى وجود مادة </w:t>
      </w:r>
      <w:proofErr w:type="spellStart"/>
      <w:r w:rsidRPr="0074058A">
        <w:rPr>
          <w:rFonts w:ascii="Traditional Arabic" w:hAnsi="Traditional Arabic" w:cs="Traditional Arabic"/>
          <w:sz w:val="32"/>
          <w:szCs w:val="32"/>
          <w:rtl/>
        </w:rPr>
        <w:t>النفثالين</w:t>
      </w:r>
      <w:proofErr w:type="spellEnd"/>
      <w:r w:rsidRPr="0074058A">
        <w:rPr>
          <w:rFonts w:ascii="Traditional Arabic" w:hAnsi="Traditional Arabic" w:cs="Traditional Arabic"/>
          <w:sz w:val="32"/>
          <w:szCs w:val="32"/>
          <w:rtl/>
        </w:rPr>
        <w:t xml:space="preserve"> والكحول </w:t>
      </w:r>
      <w:proofErr w:type="spellStart"/>
      <w:r w:rsidRPr="0074058A">
        <w:rPr>
          <w:rFonts w:ascii="Traditional Arabic" w:hAnsi="Traditional Arabic" w:cs="Traditional Arabic"/>
          <w:sz w:val="32"/>
          <w:szCs w:val="32"/>
          <w:rtl/>
        </w:rPr>
        <w:t>السيتيلي</w:t>
      </w:r>
      <w:proofErr w:type="spellEnd"/>
      <w:r w:rsidRPr="0074058A">
        <w:rPr>
          <w:rFonts w:ascii="Traditional Arabic" w:hAnsi="Traditional Arabic" w:cs="Traditional Arabic"/>
          <w:sz w:val="32"/>
          <w:szCs w:val="32"/>
          <w:rtl/>
        </w:rPr>
        <w:t xml:space="preserve">، وهي مكونات تتضمنها المبيدات الحشرية. فيما قدم ممثل المدعى عليها عدة مذكرات انتهت فيها إلى طلب الحكم برفض الدعوى؛ وذلك لأسباب حاصلها: انتفاء مسؤولية المدعى عليها الموجبة للتعويض لقيامها باتخاذ كافة التدابير النظامية، وذلك أنها قامت بوضع جدول للرش بسبب وجود تجمعات من الجراد الناضج شرق محافظة رابغ في حالة تزاوج، وكذلك وجود الجراد من الدبا في شمال محافظة رابغ بمركز مستورة، ما تكون معه المدعى عليها قائمة بواجبها في مكافحة الجراد والآفات، وقد أبلغت المدعى عليها محافظة رابغ بالخطاب رقم (361271/78477/1440) في 9/5/1440هـ بشأن بدء موعد عمليات رش ومكافحة الجراد وإبلاغ النحالين بإبعاد مناحلهم بشكل عاجل جداً، كما أن الرش لم يكن مباشراً على خلايا المدعي بل إن الموقع يبعد بنحو (5كم) جنوب غرب منحل المدعي، والرياح شمالية غربية وهناك </w:t>
      </w:r>
      <w:proofErr w:type="spellStart"/>
      <w:r w:rsidRPr="0074058A">
        <w:rPr>
          <w:rFonts w:ascii="Traditional Arabic" w:hAnsi="Traditional Arabic" w:cs="Traditional Arabic"/>
          <w:sz w:val="32"/>
          <w:szCs w:val="32"/>
          <w:rtl/>
        </w:rPr>
        <w:t>مصدات</w:t>
      </w:r>
      <w:proofErr w:type="spellEnd"/>
      <w:r w:rsidRPr="0074058A">
        <w:rPr>
          <w:rFonts w:ascii="Traditional Arabic" w:hAnsi="Traditional Arabic" w:cs="Traditional Arabic"/>
          <w:sz w:val="32"/>
          <w:szCs w:val="32"/>
          <w:rtl/>
        </w:rPr>
        <w:t xml:space="preserve"> وحواجز طبيعية، فضلاً على أنه لم يشاهد نحل بموقع الرش حسب التقرير الفني، كما لوحظ إضافة مجموعة جديدة من الخلايا لتقليص المسافة بين موقع المنحل وبين نقطة الرش، علاوة على أن بالمنطقة مزارع يستخدم أصحابها مبيدات كيميائية فمن المحتمل تعرض النحل أثناء تجوله لها، لا سيما أن موت النحل بكميات كبيرة حول الخلايا وليس في موقع الرش أو طريق العودة ما يجعل من المحتمل أن يكون موتها بسبب الآفات أو الأمراض التي تصيبها، كما شوهد أثناء فحص الشكوى وجود مبيدات داخل الموقع، ما يثير الشك في أن موت النحل كان بسبب رش المدعي، بالإضافة إلى أن المدعي لم يلتزم بالاشتراطات النظامية حيث تم منحه الترخيص من قبل فرع الوزارة بمنطقة القصيم، وتضمن الترخيص أنه حال النقل يلزم إشعار الإدارة العامة لشؤون الزراعة بالموقع المنقول، كما أن من الواجب حسب الفقرة السادسة من المادة الثالثة من اللائحة التنفيذية لنظام تربية النحل وضع لوحة تعريفية على المنحل، وقد قام المدعي بنقل منحله من منطقة القصيم إلى منطقة مكة وبين سفوح جبال الطوال بالأبواء بالمخالفة للترخيص، ودون القيام بإشعار فرع المدعى عليها بمنطقة القصيم أو تبليغ فرع رابغ المنتقل إليه، كما تبين عدم وجود لوحة تعريفية أثناء الزيارة بتاريخ 25/5/1440هـ. فيما أجاب وكيل المدعي على ما أوردته المدعى عليها بمذكرة تضمنت: </w:t>
      </w:r>
      <w:r w:rsidRPr="0074058A">
        <w:rPr>
          <w:rFonts w:ascii="Traditional Arabic" w:hAnsi="Traditional Arabic" w:cs="Traditional Arabic"/>
          <w:sz w:val="32"/>
          <w:szCs w:val="32"/>
          <w:rtl/>
        </w:rPr>
        <w:lastRenderedPageBreak/>
        <w:t xml:space="preserve">التأكد على تقصيرها في واجبها باتخاذ كافة الاحترازات وتبليغ كافة المعنيين قبل القيام بأعمال الرش، والتأكد على أن تأثير الرش على المنحل لم يكن بشكل مباشر بل هو نتيجة انتشار المبيد في الهواء، وأنه لا يشترط موت النحل في موقع الرش بل كان الموت بعد عودة النحل للخلايا نتيجة التسمم الحاصل لها من آثار المبيدات، كما أنه لا صحة لوجود </w:t>
      </w:r>
      <w:proofErr w:type="spellStart"/>
      <w:r w:rsidRPr="0074058A">
        <w:rPr>
          <w:rFonts w:ascii="Traditional Arabic" w:hAnsi="Traditional Arabic" w:cs="Traditional Arabic"/>
          <w:sz w:val="32"/>
          <w:szCs w:val="32"/>
          <w:rtl/>
        </w:rPr>
        <w:t>مصدات</w:t>
      </w:r>
      <w:proofErr w:type="spellEnd"/>
      <w:r w:rsidRPr="0074058A">
        <w:rPr>
          <w:rFonts w:ascii="Traditional Arabic" w:hAnsi="Traditional Arabic" w:cs="Traditional Arabic"/>
          <w:sz w:val="32"/>
          <w:szCs w:val="32"/>
          <w:rtl/>
        </w:rPr>
        <w:t xml:space="preserve"> طبيعية بين موقع الرش وموقع المنحل وذلك وفق المصورات الجوية، كما لا صحة لإضافة خلايا جديدة لتقليص المسافة بين المنحل ونقطة الرش، بل الضرر حاصل وثابت ولا تأثير لتقريب الخلايا من عدمه، كما أن ما ذكرته المدعى عليها من وجود مزارع بالقرب من المنحل ما هي إلا محاولة للتملص عن مسؤوليتها، وذلك أن المنحل مسجل في الزراعة العضوية وفق شهادة التسجيل المرافقة لصحيفة الدعوى، ومن اشتراطاتها الابتعاد عن المزارع غير العضوية مسافة لا تقل عن (5كم)، فضلاً عن ثبوت موت النحل بالمبيدات التي استخدمتها المدعى عليها وفق التحليل المختبري، وهي مواد تختلف عن المبيدات التي تستخدم في المزارع، ولا صحة لوجود عبوات لمبيدات داخل الموقع فهو ادعاء مرسل، وكان المفترض إن صح ذلك اتباع الإجراء النظامي بأخذ عينات منها بشكل رسمي لبيان حقيقتها، ما يدل على أن السبب الظاهر لموت النحل هو المبيدات المستعملة من المدعى عليها وذلك أولى من التخمينات التي دفعت بها المدعى عليها، أما ما يتعلق بالتصريح فإن التصريح هو لمنحل متنقل أي أنه متنقل داخل المملكة العربية السعودية وليس منحلاً ثابتاً لا يحق له التنقل، ولا يوجد في النظام أو اللائحة ما يلزم بالإبلاغ عند الانتقال، وأرفق مجموعة من شهادات النحالين تفيد بعدم الاستئذان أثناء التنقل وبأن العادة جرت على إبلاغهم، وأخذ التعهد على النحالين قبل الرش من قبل المدعى عليها، وفيما يتعلق باللوحة التعريفية فإنه ملتزم بوضعها في أكثر من مكان، فضلاً على أن مواقع الخلايا بارزة إذ يوجد بالموقع أكثر من (5000) خلية. وفي جلسة هذا اليوم أكد الطرفان على الاكتفاء، فقررت الدائرة رفع الجلسة للمداولة وأصدرت حكمها مبنياً على ما يلي.</w:t>
      </w:r>
    </w:p>
    <w:p w:rsidR="008F0F65" w:rsidRPr="0074058A" w:rsidRDefault="008F0F65" w:rsidP="008F0F65">
      <w:pPr>
        <w:spacing w:after="0" w:line="240" w:lineRule="auto"/>
        <w:jc w:val="center"/>
        <w:rPr>
          <w:rFonts w:ascii="Traditional Arabic" w:hAnsi="Traditional Arabic" w:cs="Traditional Arabic"/>
          <w:sz w:val="32"/>
          <w:szCs w:val="32"/>
          <w:rtl/>
        </w:rPr>
      </w:pPr>
      <w:r w:rsidRPr="0074058A">
        <w:rPr>
          <w:rFonts w:ascii="Traditional Arabic" w:hAnsi="Traditional Arabic" w:cs="Traditional Arabic"/>
          <w:b/>
          <w:bCs/>
          <w:sz w:val="32"/>
          <w:szCs w:val="32"/>
          <w:rtl/>
        </w:rPr>
        <w:t>الأسباب</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sz w:val="32"/>
          <w:szCs w:val="32"/>
          <w:rtl/>
        </w:rPr>
        <w:t>لما كان المدعي يطلب الحكم بإلزام المدعى عليها أن تعوضه عن قيمة الأضرار والخسائر التي لحقت بمنحله جراء رش المدعى عليها المبيدات الحشرية قربه وذلك بمبلغ قدره (2.336.920) مليونان وثلاثمئة وستة وثلاثون ألفاً وتسعمئة وعشرون ريالاً؛ فإن الدعوى تدخل في الاختصاص الولائي للمحاكم الإدارية بديوان المظالم وفقاً للمادة (13/ج) من نظامه الصادر بالمرسوم الملكي رقم (م/78) في 19/9/1428هـ، والتي نصت على أن: "تختص المحاكم الإدارية بالفصل في الآتي: ج-</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 xml:space="preserve">دعاوى التعويض التي يقدمها ذوو الشأن عن قرارات أو أعمال جهة الإدارة"، كما أنها تدخل في اختصاص هذه المحكمة مكانياً وفقاً للمادة (2) من نظام المرافعات أمام ديوان ‏المظالم ‏‏‏الصادر ‏بالمرسوم الملكي رقم (م/3) في 22/1/1435هـ، التي نصت على أن: "‏يكون الاختصاص ‏‏المكاني للمحكمة ‏التي يقع في دائرة اختصاصها مقر المدعى عليه، أو مقر ‏فرع ‏الجهة المدعى عليها إن ‏‏كانت الدعوى متعلقة ‏بذلك الفرع". أما عن قبول الدعوى، وبما أن وقت </w:t>
      </w:r>
      <w:r w:rsidRPr="0074058A">
        <w:rPr>
          <w:rFonts w:ascii="Traditional Arabic" w:hAnsi="Traditional Arabic" w:cs="Traditional Arabic"/>
          <w:sz w:val="32"/>
          <w:szCs w:val="32"/>
          <w:rtl/>
        </w:rPr>
        <w:lastRenderedPageBreak/>
        <w:t>ظهور موت النحل حسب إقرار وكيل المدعي في 25/1/2019م الموافق 18/5/1440هـ، في حين رفع دعواه إلى هذه المحكمة في 6/12/1441هـ، ‏ولما كانت المادة (8/6) ‏من نظام المرافعات أمام ديوان المظالم الصادر بالمرسوم الملكي رقم ‏(م/3) في 22/1/1435هـ، نصت ‏على أنه: "‏</w:t>
      </w:r>
      <w:r w:rsidRPr="0074058A">
        <w:rPr>
          <w:rFonts w:ascii="Traditional Arabic" w:hAnsi="Traditional Arabic" w:cs="Traditional Arabic"/>
          <w:sz w:val="32"/>
          <w:szCs w:val="32"/>
          <w:cs/>
        </w:rPr>
        <w:t>‎‎</w:t>
      </w:r>
      <w:r w:rsidRPr="0074058A">
        <w:rPr>
          <w:rFonts w:ascii="Traditional Arabic" w:hAnsi="Traditional Arabic" w:cs="Traditional Arabic"/>
          <w:sz w:val="32"/>
          <w:szCs w:val="32"/>
          <w:rtl/>
        </w:rPr>
        <w:t>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وعليه فإن المدعي قد رفع دعواه خلال الأجل النظامي، ما تنتهي معه الدائرة إلى قبول الدعوى شكلاً.‏ أما عن موضوع الدعوى، لما كان المدعي يطلب الحكم بإلزام المدعى عليها التعويض عن قيمة الأضرار والخسائر التي لحقت بمنحله جراء رش المدعى عليها المبيدات الحشرية قربه وذلك بمبلغ قدره (2.336.920) مليونان وثلاثمئة وستة وثلاثون ألفاً وتسعمئة وعشرون ريالاً، في حين تدفع المدعى عليها بانتفاء أركان المسؤولية التقصيرية، ولمّا كان طلب التعويض يستلزم توافر أركان المسؤولية التقصيرية (الخطأ، والضرر، والعلاقة السببية بينهما)، وبما أن المادة السابعة من اللائحة التنفيذية لنظام تربية النحل الصادرة بقرار وزير الزراعة رقم (295944) في 20/10/1431هـ نصت على أنه: "قبل أي عملية رش مبيدات لمكافحة الآفات الزراعية مثل الجراد الصحراوي، وآفات الصحة العامة مثل البعوض أو غيرها يجب على الجهات مراعاة التالي: 1-</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تتولى الوزارة أو الجهة التي ستقوم بعمليات رش المبيدات الإعلان عن ذلك قبل فترة لا تقل عن أسبوع عن طريق وسائل الاتصال المتاحة... 3-</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 xml:space="preserve">يلتزم النحالون بمراجعة الإدارات العامة لشؤون الزراعة والمديريات والفروع لمعرفة فترات الرش المتوقعة سنوياً للحصول على جدول ومواعيد رش المبيدات وأخذ الاحتياطات اللازمة لحماية مناحلهم بما فيها وضع علامات مميزة (رايات ملونة) حول المناحل مباشرة لتلافي الرش المباشر على النحل..."، وحيث إنه من الثابت قيام المدعى عليها بمخاطبة محافظة رابغ بالخطاب العاجل جداً رقم (361271/78477/1440) في 9/5/1440هـ المتضمن وجود تجمعات من الجراد الناضج شرق محافظة رابغ في حالة تزاوج، وكذلك وجود الجراد من الدبا في شمال محافظة رابغ بمركز مستورة على مساحات مختلفة، ومشاهدة إصابة أعداد من مربي الماشية والمناحل، وأنه ستبدأ عملية المكافحة من تاريخ 10/5/1440هـ، ورغبة المدعى عليها إبلاغ النحالين ورعاة المواشي في ضواحي محافظة رابغ بالابتعاد عن مواقع الإصابة بالجراد، وأن الأمر طارئ لوجود بقع من الدبا شمال مستورة على مساحات مختلفة وكذلك جنوب مستورة (أبو شوك) ويتطلب الأمر المكافحة بشكل عاجل لذا فإن المدة أقصاها أسبوع لإبعاد أصحاب المناحل مناحلهم. وبما أن إصابة نحل المدعي كانت في 18/5/1440هـ، كما تضمن التقرير الفني الصادر عن المدعى عليها أن أقرب منطقة رش من موقع منحل المدعي كانت بتاريخ 26/1/2019م الموافق 18/5/1440هـ؛ وعليه فإنه لا يثبت خطأ المدعية، فضلاً على كون المدعي مفرطاً في عدم إبلاغ المدعى عليها عن انتقاله من منطقة القصيم إلى موقعه الحالي. ولا ينال من ذلك كون منحله متنقلاً بل إن المنحل المتنقل أولى بالإبلاغ؛ وذلك أن الترخيص الممنوح له بالرقم (...) </w:t>
      </w:r>
      <w:r w:rsidRPr="0074058A">
        <w:rPr>
          <w:rFonts w:ascii="Traditional Arabic" w:hAnsi="Traditional Arabic" w:cs="Traditional Arabic"/>
          <w:sz w:val="32"/>
          <w:szCs w:val="32"/>
          <w:rtl/>
        </w:rPr>
        <w:lastRenderedPageBreak/>
        <w:t>في 27/1/1439هـ الصادر عن الإدارة العامة لشؤون الزراعة بمنطقة القصيم تضمن في الفقرة (4) أنه: "في حالة نقل المنحل يلزم إشعار الإدارة العامة لشؤون الزراعة بالموقع المنقول إليه مع تقديم وثائق الأرض المنقول إليها إذا كان المنحل ثابتاً"، فيفهم من المادة لزوم الإبلاغ لعموم المناحل حال الانتقال، ومن خلال جميع ما سبق يتبين عدم ثبوت الخطأ من جانب المدعى عليها؛ ما يكفي لأن تسقط أركان المسؤولية التعويضية عنها.</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لذلك حكمت الدائرة: برفض الدعوى الإدارية رقم (77) لعام 1442هـ المرفوعة من (...) ضد فرع وزارة البيئة والمياه والزراعة بمنطقة مكة المكرمة.</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74058A" w:rsidRDefault="008F0F65" w:rsidP="008F0F65">
      <w:pPr>
        <w:spacing w:after="0" w:line="240" w:lineRule="auto"/>
        <w:jc w:val="both"/>
        <w:rPr>
          <w:rFonts w:ascii="Traditional Arabic" w:hAnsi="Traditional Arabic" w:cs="Traditional Arabic"/>
          <w:sz w:val="32"/>
          <w:szCs w:val="32"/>
          <w:rtl/>
        </w:rPr>
      </w:pP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حكم محكمة الاستئناف: </w:t>
      </w:r>
    </w:p>
    <w:p w:rsidR="008F0F65" w:rsidRPr="0074058A" w:rsidRDefault="008F0F65" w:rsidP="008F0F65">
      <w:pPr>
        <w:spacing w:after="0" w:line="240" w:lineRule="auto"/>
        <w:rPr>
          <w:rFonts w:ascii="Traditional Arabic" w:hAnsi="Traditional Arabic" w:cs="Traditional Arabic"/>
          <w:b/>
          <w:bCs/>
          <w:sz w:val="32"/>
          <w:szCs w:val="32"/>
        </w:rPr>
      </w:pPr>
      <w:r w:rsidRPr="0074058A">
        <w:rPr>
          <w:rFonts w:ascii="Traditional Arabic" w:hAnsi="Traditional Arabic" w:cs="Traditional Arabic"/>
          <w:b/>
          <w:bCs/>
          <w:sz w:val="32"/>
          <w:szCs w:val="32"/>
          <w:rtl/>
        </w:rPr>
        <w:t>حكمت المحكمة بتأييد الحكم فيما انتهى إليه من قضاء.</w:t>
      </w:r>
    </w:p>
    <w:p w:rsidR="008F0F65" w:rsidRPr="0074058A"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74058A">
        <w:rPr>
          <w:rFonts w:ascii="Traditional Arabic" w:hAnsi="Traditional Arabic" w:cs="Traditional Arabic"/>
          <w:b/>
          <w:bCs/>
          <w:sz w:val="32"/>
          <w:szCs w:val="32"/>
          <w:rtl/>
        </w:rPr>
        <w:lastRenderedPageBreak/>
        <w:t xml:space="preserve">رقم القضية في المحكمة الإدارية 16198 لعام 1440هـ </w:t>
      </w:r>
    </w:p>
    <w:p w:rsidR="008F0F65" w:rsidRPr="0074058A" w:rsidRDefault="008F0F65" w:rsidP="008F0F65">
      <w:pPr>
        <w:spacing w:after="0" w:line="240" w:lineRule="auto"/>
        <w:jc w:val="both"/>
        <w:rPr>
          <w:rFonts w:ascii="Traditional Arabic" w:hAnsi="Traditional Arabic" w:cs="Traditional Arabic"/>
          <w:b/>
          <w:bCs/>
          <w:sz w:val="32"/>
          <w:szCs w:val="32"/>
        </w:rPr>
      </w:pPr>
      <w:r w:rsidRPr="0074058A">
        <w:rPr>
          <w:rFonts w:ascii="Traditional Arabic" w:hAnsi="Traditional Arabic" w:cs="Traditional Arabic"/>
          <w:b/>
          <w:bCs/>
          <w:sz w:val="32"/>
          <w:szCs w:val="32"/>
          <w:rtl/>
        </w:rPr>
        <w:t>رقم القضية في محكمة الاستئناف الإدارية 384 لعام 1442هـ</w:t>
      </w:r>
    </w:p>
    <w:p w:rsidR="008F0F65" w:rsidRPr="0074058A" w:rsidRDefault="008F0F65" w:rsidP="008F0F65">
      <w:pPr>
        <w:tabs>
          <w:tab w:val="left" w:pos="3461"/>
        </w:tabs>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تاريخ الجلسة 5/6/1442هـ</w:t>
      </w:r>
      <w:r w:rsidRPr="0074058A">
        <w:rPr>
          <w:rFonts w:ascii="Traditional Arabic" w:hAnsi="Traditional Arabic" w:cs="Traditional Arabic"/>
          <w:b/>
          <w:bCs/>
          <w:sz w:val="32"/>
          <w:szCs w:val="32"/>
          <w:rtl/>
        </w:rPr>
        <w:tab/>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الموضوعات</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تعويض - تعويض عن عمل مادي - وفاة - صعق كهربائي - ملامسة سياج طريق - إهمال الجهة الإدارية - صور الخطأ المرفقي - قيام أركان المسؤولية التقصيرية - دية الخطأ - مخالفة المضرور - عدم سقوط المسؤولية - مسؤولية المتبوع عن أعمال تابعه.</w:t>
      </w:r>
    </w:p>
    <w:p w:rsidR="008F0F65" w:rsidRPr="0074058A" w:rsidRDefault="008F0F65" w:rsidP="008F0F65">
      <w:pPr>
        <w:tabs>
          <w:tab w:val="left" w:pos="3461"/>
        </w:tabs>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مطالبة المدعين إلزام المدعى عليها بدفع دية مورثهم عن وفاته بسبب صعق كهربائي - الثابت تعرض مورث المدعين لصعق كهربائي عند ملامسته لسياج طريق تابع للمدعى عليها بسبب سلك كهربائي لم يتم عزله وفق أساليب السلامة والأمان - صور الخطأ المرفقي ثلاث، وهي امتناع الجهة الإدارية عن تقديم الخدمة، أو تأخرها، أو تقديمها بصورة سيئة - عدم تقديم المدعى عليها ما يثبت اتخاذها الاحتياطات اللازمة بالتوجيه والإشراف بشكل دوري على صيانة الكهرباء في المشروع التابع لها؛ مما يتقرر خطؤها - إفضاء خطأ المدعى عليها إلى وفاة مورث المدعين؛ مما يتقرر ثبوت الضرر - استحقاق المدعين دية الخطأ عن وفاة مورثهم - عدم قبول دفع المدعى عليها بأنها متعاقدة مع مقاول للصيانة؛ كون المقاول تابع للمدعى عليها عند تنفيذ العقد، والمتبوع مسؤول عن أعمال تابعه - عدم قبول دفع المدعى عليها بمخالفة مورث المدعين لنظام المرور؛ كون ذلك لا يسقط المسؤولية التقصيرية عن المدعى عليها - أثر ذلك: إلزام المدعى عليها بتعويض المدعين.</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مستند الحكم</w:t>
      </w:r>
    </w:p>
    <w:p w:rsidR="008F0F65" w:rsidRPr="0074058A" w:rsidRDefault="008F0F65" w:rsidP="00A329B4">
      <w:pPr>
        <w:pStyle w:val="a3"/>
        <w:numPr>
          <w:ilvl w:val="0"/>
          <w:numId w:val="107"/>
        </w:numPr>
        <w:spacing w:after="0" w:line="240" w:lineRule="auto"/>
        <w:jc w:val="both"/>
        <w:rPr>
          <w:rFonts w:ascii="Traditional Arabic" w:eastAsia="Times New Roman" w:hAnsi="Traditional Arabic" w:cs="Traditional Arabic"/>
          <w:sz w:val="32"/>
          <w:szCs w:val="32"/>
          <w:lang w:bidi="ar-EG"/>
        </w:rPr>
      </w:pPr>
      <w:r w:rsidRPr="0074058A">
        <w:rPr>
          <w:rFonts w:ascii="Traditional Arabic" w:eastAsia="Times New Roman" w:hAnsi="Traditional Arabic" w:cs="Traditional Arabic"/>
          <w:sz w:val="32"/>
          <w:szCs w:val="32"/>
          <w:rtl/>
          <w:lang w:bidi="ar-EG"/>
        </w:rPr>
        <w:t>المادة (55) من نظام المرور الصادر بالمرسوم الملكي رقم (م/85) وتاريخ 26/10/1428هـ.</w:t>
      </w:r>
    </w:p>
    <w:p w:rsidR="008F0F65" w:rsidRPr="0074058A" w:rsidRDefault="008F0F65" w:rsidP="00A329B4">
      <w:pPr>
        <w:numPr>
          <w:ilvl w:val="0"/>
          <w:numId w:val="107"/>
        </w:num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الأمر السامي رقم (43108) وتاريخ 2/10/1432هـ، بشأن الموافقة على قرار الهيئة العامة للمحكمة العليا رقم (2) وتاريخ 14/7/1431هـ المتضمن تقدير قيمة الديات.</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الوقائع</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sz w:val="32"/>
          <w:szCs w:val="32"/>
          <w:rtl/>
        </w:rPr>
        <w:t xml:space="preserve">تتلخص وقائع هذه الدعوى بالقدر اللازم لإصدار هذا الحكم في أن وكيل الورثة تقدم بصحيفة دعوى إلى هذه المحكمة حاصلها: أن مورثهم قد توفي لقاء تعرضه لصعق كهربائي من سلك مكشوف اتصل بالسياج الحديدي العازل على الطريق العام للجبيل، ويطالبون بتعويضهم بالدية. وأرفق أوراق تقرير الوفاة الصادر من مدير مستشفى الجبيل العام رقم (24) وتاريخ 7/2/1440هـ والقاضي بأن سبب الوفاة: توقف رئوي نتيجة ادعاء صدمة كهربائية. وكذا إفادة مدير عام فرع وزارة النقل بالمنطقة الشرقية لمدير شرطة محافظة الجبيل عن أسباب وقوع الالتماس الكهربائي، وعن المتسبب في ذلك والمتضمن بأنه: "بعد خروج المختصين </w:t>
      </w:r>
      <w:r w:rsidRPr="0074058A">
        <w:rPr>
          <w:rFonts w:ascii="Traditional Arabic" w:hAnsi="Traditional Arabic" w:cs="Traditional Arabic"/>
          <w:sz w:val="32"/>
          <w:szCs w:val="32"/>
          <w:rtl/>
        </w:rPr>
        <w:lastRenderedPageBreak/>
        <w:t>على الموقع تبين أن الحادث وقع على طريق (الظهران - الجبيل) السريع مقابل محطة (...) على العمود (996) وبالفحص على العمود من الخارج تبين أنه مغلق بشكل محكم إلا أنه عند الفحص الدقيق وكشف الأسلاك الكهربائية الموصلة لإنارة العمود</w:t>
      </w:r>
      <w:r>
        <w:rPr>
          <w:rFonts w:ascii="Traditional Arabic" w:hAnsi="Traditional Arabic" w:cs="Traditional Arabic"/>
          <w:sz w:val="32"/>
          <w:szCs w:val="32"/>
          <w:rtl/>
        </w:rPr>
        <w:t xml:space="preserve"> </w:t>
      </w:r>
      <w:r w:rsidRPr="0074058A">
        <w:rPr>
          <w:rFonts w:ascii="Traditional Arabic" w:hAnsi="Traditional Arabic" w:cs="Traditional Arabic"/>
          <w:sz w:val="32"/>
          <w:szCs w:val="32"/>
          <w:rtl/>
        </w:rPr>
        <w:t>تبين وجود سلك كهربائي لم يتم عزله بشكل جيد ومع وجود الرطوبة التي تسببت بها الأمطار على هذه المنطقة أدى إلى وجود تلامس كهربائي بين السلك وجسم العمود والذي كان متلامساً مع سياج الجزيرة الوسطية مما أدى إلى حدوث الوفاة". وبقيد هذه الدعوى قضية بالرقم المشار إليه أعلاه، أحيلت إلى هذه الدائرة حسب ما أشير إليه أعلاه، فباشرت نظرها على النحو الوارد في محاضر ضبط جلساتها، وفيها سألت الدائرة وكيل الورثة عن الدعوى؟ فأحال على ما ورد في صحيفة الدعوى، وأجابت المدعى عليها بمذكرة حاصلها: أن الحادث وقع على الطريق السريع بين الجبيل والظهران باتجاه الشمال مقابلة محطة (...) على العمود رقم (996) ويخضع هذا الطريق للصيانة وفقاً لمشروع عقد صيانة الأعمال الكهربائية لطرق المنطقة الشرقية المبرم بين وزارة النقل وشركة (...) وذلك بتاريخ 4/7/1437هـ ولمدة ثلاث سنوات. كما أن الوزارة تدفع بطلب عدم قبول الدعوى لرفعها على غير ذي صفة؛ لأن المادة الثامنة عشرة المتعلقة بالأضرار التي تلحق بالأشخاص والممتلكات نصت على أن: "يكون المقاول مسؤولاً عن جميع الخسائر والأضرار التي تلحق بالأشخاص والممتلكات من جراء تنفيذ الأعمال والخدمات أو سبب يتعلق بها، كما يكون مسؤولاً عن كافة الدعاوى والمطالبات والنفقات التي تنجم عن ذلك"، كما أن العقد المبرم معه يحمله كافة الدعاوى التي تلحق بالأشخاص والممتلكات، والطريق وقت وقوع الحادثة كان تحت يد المقاول؛ وعليه فإن توجيه الدعوى يكون على المقاول وليس في مواجهة وزارة النقل، وختم مذكرته بطلب عدم قبول الدعوى لرفعها على غير ذي صفة. فقدم وكيل الورثة مذكرة تضمنت: أن من أحكام المسؤولية التقصيرية (مسؤولية المتبوع عن أعمال تابعه) ولكي تقوم أركان المسؤولية التقصيرية لا</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بد من توافر شروطها، وهي: أولاً: قيام رابطة التبعية بين المتبوع والتابع. (عقد الصيانة الذي قدمه وكيل المدعى عليها). ثانياً: ارتكاب التابع لعمل أو خطأ غير مباح يلحق ضرر بالغير (تسبب في وفاة المورث). ثالثاً: حدوث الخطأ أثناء تأدية العمل أو بسببه. (بسبب التقصير في الصيانة والمتابعة من وزارة النقل). وعليه فمتى توفرت هذه الشروط كان المتبوع مسؤولاً عن أعمال تابعه، وكان ملزماً بجبر الضرر المترتب على تلك المسؤولية؛ لذا فإن وزارة النقل هي المسؤولة عن أعمال شركة (...) وذلك لقصورها في المتابعة والإشراف على التابع، وختم مذكرته بطلب إلزام المدعى عليها بدفع الدية. فقدم وكيل المدعى عليها مذكرة تضمنت: أن علاقة الوزارة مع شركة (...) علاقة تعاقدية يحكمها العقد المبرم بين الطرفين، والمتضمن مسؤولية المقاول عن أي مطالبة أو أضرار تجاه الغير، كما أن ما ذكره وكيل الورثة عن قيام رابطة تبعية بين الوزارة ومقاول الصيانة، وذلك بقيام المسؤولية التقصيرية تجاه وزارة النقل وفقاً لمسؤولية</w:t>
      </w:r>
      <w:r>
        <w:rPr>
          <w:rFonts w:ascii="Traditional Arabic" w:hAnsi="Traditional Arabic" w:cs="Traditional Arabic"/>
          <w:sz w:val="32"/>
          <w:szCs w:val="32"/>
          <w:rtl/>
        </w:rPr>
        <w:t xml:space="preserve"> </w:t>
      </w:r>
      <w:r w:rsidRPr="0074058A">
        <w:rPr>
          <w:rFonts w:ascii="Traditional Arabic" w:hAnsi="Traditional Arabic" w:cs="Traditional Arabic"/>
          <w:sz w:val="32"/>
          <w:szCs w:val="32"/>
          <w:rtl/>
        </w:rPr>
        <w:t xml:space="preserve">المتبوع عن أعمال تابعه غير صحيح؛ وذلك لأن العلاقة بين الوزارة والمقاول هي علاقة تعاقدية يحكمها العقد المبرم معه، كما أن وقائع الحادثة تتطلب وجود الطرف المباشر وهو المقاول المسؤول عن الصيانة وقت الحادثة. </w:t>
      </w:r>
      <w:r w:rsidRPr="0074058A">
        <w:rPr>
          <w:rFonts w:ascii="Traditional Arabic" w:hAnsi="Traditional Arabic" w:cs="Traditional Arabic"/>
          <w:sz w:val="32"/>
          <w:szCs w:val="32"/>
          <w:rtl/>
        </w:rPr>
        <w:lastRenderedPageBreak/>
        <w:t>قال ابن رجب: ( إذا كانت المباشرة مبنية على السبب وناشئة عنه وكانت المباشرة لا عدوان فيها بالكلية استقل السبب وحده بالضمان). وختم مذكرته بطلب عدم قبول الدعوى شكلاً؛ لإقامتها على غير ذي صفة. وطلبت الدائرة من ممثل المدعى عليها الرد في الموضوع، كما طلبت من وكيل الورثة تقديم نسخة من الصك الصادر من المحكمة العامة بالدمام. ثم قدم ممثل المدعى عليها مذكرة تضمنت: أن الحادث وقع على طريق (الظهران - الجبيل) مقابل محطة (...) رقم (19) على العمود رقم (996) وذلك عند ملامسة المتوفى -رحمه الله- للسياج الحديدي الفاصل بين الطريقين وتعرضه لصعق كهربائي عند رغبته العبور للاتجاه الآخر مترجلاً على الأقدام، وفي هذا مخالفة صريحة للمادة (55) من نظام المرور الصادر بالمرسوم الملكي رقم (م/85) بتاريخ 26/10/1428هـ والتي نصت: "على المشاة السير في الأماكن المخصصة لهم وفق ما تحدده اللائحة"، وقد حدد</w:t>
      </w:r>
      <w:r>
        <w:rPr>
          <w:rFonts w:ascii="Traditional Arabic" w:hAnsi="Traditional Arabic" w:cs="Traditional Arabic"/>
          <w:sz w:val="32"/>
          <w:szCs w:val="32"/>
          <w:rtl/>
        </w:rPr>
        <w:t>ت كمخالفة في جدول المخالفات رقم (4) الفقرة</w:t>
      </w:r>
      <w:r w:rsidRPr="0074058A">
        <w:rPr>
          <w:rFonts w:ascii="Traditional Arabic" w:hAnsi="Traditional Arabic" w:cs="Traditional Arabic"/>
          <w:sz w:val="32"/>
          <w:szCs w:val="32"/>
          <w:rtl/>
        </w:rPr>
        <w:t xml:space="preserve"> (6)، كما أكدت عليها التعديلات الجديدة ل</w:t>
      </w:r>
      <w:r>
        <w:rPr>
          <w:rFonts w:ascii="Traditional Arabic" w:hAnsi="Traditional Arabic" w:cs="Traditional Arabic"/>
          <w:sz w:val="32"/>
          <w:szCs w:val="32"/>
          <w:rtl/>
        </w:rPr>
        <w:t>نظام المرور بجدول المخالفات رقم (5) الفقرة</w:t>
      </w:r>
      <w:r w:rsidRPr="0074058A">
        <w:rPr>
          <w:rFonts w:ascii="Traditional Arabic" w:hAnsi="Traditional Arabic" w:cs="Traditional Arabic"/>
          <w:sz w:val="32"/>
          <w:szCs w:val="32"/>
          <w:rtl/>
        </w:rPr>
        <w:t xml:space="preserve"> (16)</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 xml:space="preserve"> "عبور المشاة للطرق السريعة يعد مخالفة موجبة للغرامة المالية"، وهذا يعد تقصيراً من قبل المتوفى تجاه نفسه وتجاه حياة سالكي الطريق بمجرد عبور الطريق السريع. كما أن سبب وقوع الالتماس الكهربائي داخل عمود الإنارة غير ظاهر للعين المجردة بل يحتاج إلى فحص دقيق ووجود مختصين لكشف الأسلاك الكهربائية، وأن مسؤولية معالجة هذا الخلل تقع على عاتق مقاول الصيانة المتعاقد معه (...) وبذلك ينتفي الخطأ من جانب الوزارة، وبانتفاء الخطأ تنتفي العلاقة السببية بينه وبين الضرر. وختم مذكرته بطلب عدم قبول الدعوى شكلاً، وفي الموضوع طلب رفض الدعوى. كما أرفق بعض الصور المتعلقة بعمود الإنارة. وطلبت الدائرة من ممثل المدعى عليها تقديم تقرير المختصين الذي بني عليه إفادتهم، وتقديم الصور المرفقة في التقرير المذكور في خطاب مدير فرع وزارة النقل بالمنطقة الشرقية، فذكر بأنه بعد مراجعة الجهات المختصة تبين عدم وجود تقرير سوى ما قدم سابقاً، وقرر الاكتفاء. فيما لم يحضر وكيل الورثة؛ وبناء عليه تم رفع الجلسة للمداولة، وأصدرت الدائرة حكمها بناءً على ما يلي.</w:t>
      </w:r>
    </w:p>
    <w:p w:rsidR="008F0F65" w:rsidRPr="0074058A" w:rsidRDefault="008F0F65" w:rsidP="008F0F65">
      <w:pPr>
        <w:spacing w:after="0" w:line="240" w:lineRule="auto"/>
        <w:jc w:val="center"/>
        <w:rPr>
          <w:rFonts w:ascii="Traditional Arabic" w:hAnsi="Traditional Arabic" w:cs="Traditional Arabic"/>
          <w:sz w:val="32"/>
          <w:szCs w:val="32"/>
          <w:rtl/>
        </w:rPr>
      </w:pPr>
      <w:r w:rsidRPr="0074058A">
        <w:rPr>
          <w:rFonts w:ascii="Traditional Arabic" w:hAnsi="Traditional Arabic" w:cs="Traditional Arabic"/>
          <w:b/>
          <w:bCs/>
          <w:sz w:val="32"/>
          <w:szCs w:val="32"/>
          <w:rtl/>
        </w:rPr>
        <w:t>الأسباب</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sz w:val="32"/>
          <w:szCs w:val="32"/>
          <w:rtl/>
        </w:rPr>
        <w:t xml:space="preserve">لما كان وكيل الورثة يطالب بإلزام المدعى عليها بدفع الدية؛ لذا فإن الدعوى تدخل في اختصاص المحاكم الإدارية ولائياً بموجب المادة (13/ج) من نظام ديوان المظالم الصادر بالمرسوم الملكي رقم (م/78) في 19/9/1428هـ، كما تدخل هذه الدعوى في اختصاص المحكمة مكانياً طبقاً للمادة (2) من نظام المرافعات أمام ديوان المظالم الصادر بالمرسوم الملكي رقم (م/3) وتاريخ 22/1/1435هـ، والمنشور في الجريدة الرسمية في 10/2/1435هـ لأن المدعى عليها تقع في دائرة اختصاص المحكمة الإدارية بالدمام، كما تنظر الدائرة هذه الدعوى وفقاً لقرار التوزيع الداخلي الصادر من رئيس مجلس القضاء الإداري رقم (79) لعام 1440هـ. أما عن قبول الدعوى شكلاً، فبما أن المادة (8) من نظام المرافعات أمام ديوان المظالم نصت على أنّه: "فيما لم يرد به نص خاص، لا تسمع الدعاوى المنصوص عليها في الفقرتين (ج، </w:t>
      </w:r>
      <w:r w:rsidRPr="0074058A">
        <w:rPr>
          <w:rFonts w:ascii="Traditional Arabic" w:hAnsi="Traditional Arabic" w:cs="Traditional Arabic"/>
          <w:sz w:val="32"/>
          <w:szCs w:val="32"/>
          <w:rtl/>
        </w:rPr>
        <w:lastRenderedPageBreak/>
        <w:t xml:space="preserve">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وبما أن الحادثة وقعت بتاريخ 7/2/1440هـ طبقاً لتقرير الوفاة الصادر عن مستشفى الجبيل العام، ثم أقام وكيل الورثة الدعوى أمام المحكمة الإدارية بتاريخ 4/12/1440هـ؛ عليه فإن الدعوى تعد مقبولة شكلاً. وأما عن الموضوع، وبما أن الثابت هو وفاة المقيم (...) لقاء تعرضه لصعق كهربائي وذلك عند ملامسته للسياج الحديدي الفاصل بين الطريقين، حيث تبين وجود سلك كهربائي لم يتم عزله بشكل موافق لأساليب السلامة والأمان في ظل هطول الأمطار وتقلب الأحوال المناخية، مما ترتب عليه سريان الطاقة الكهربائية إلى سياج الجزيرة الواقع بين الطريقين، مما نتجت عنه الوفاة؛ وذلك وفقاً لإفادة مدير عام وزارة النقل بالمنطقة الشرقية في خطابه إلى مدير شرطة محافظة الجبيل (بدون رقم وتاريخ). وبما أنّ مناط مسؤولية جهة الإدارة عن أعمالها وجود الخطأ في جانبها، وأن يحيق بصاحب الشأن ضرر، وأنّ تقوم علاقة السببية بين الخطأ والضرر؛ ومن ثم تتعين مسؤولية جهة الإدارة وإلزامها بالتعويض، وإذا انتفى أيّ ركن مما سبق فإنه بذلك تنتفي بالتبعية مسؤولية جهة الإدارة عن تعويض صاحب الشأن. وبما أن المتقرر أن الخطأ المرفقي يأخذ أشكالاً ثلاثة بالاستقراء، وهي امتناع جهة الإدارة عن تقديم الخدمة، أو تأخرها في أدائها، أو تقديمها بصورة سيئة، وبما أن وكيل الورثة ينعى على المدعى عليها تقصيرها في الإشراف على مشروع صيانة الأعمال الكهربائية لطرق المنطقة الشرقية، والذي منه تسرب الطاقة الكهربائية للسياج المشار إليه وذلك بإهمال التوجيه والإشراف على تنفيذ المشروع وما فيه من مصادر مهلكة، وبما أنّ خطأ جهة الإدارة في هذه الواقعة لا يندفع إلا بتقديمها لما يثبت قيامها بكافة الاحتياطات اللازمة بالتوجيه والإشراف على تنفيذ المشروع، وما يلزم منه من صيانة للكهرباء بشكل دوري، وبما أن المدعى عليها لم تقدم شيئاً من ذلك فإنه يستقر في اعتقاد الدائرة قيام الخطأ في جانب المدعى عليها. ولا ينال من ذلك أن المدعى عليها متعاقدة مع مقاول للصيانة حسبما جاء في مذكرة ممثل المدعى عليها؛ إذ إن المسؤولية تتجه نحوها إعمالاً لقاعدة (مسؤولية المتبوع عن أعمال تابعه)؛ لأنه ولئن كان عمل المقاول مستقلاً عن المدعى عليها، إلا أنه تابعٌ لها في تنفيذ العقد المبرم بينهما، إذ إن من مقتضى العقد أن المدعى عليها تمارس حق الرقابة والإشراف على عمل المقاول. وبما أن هذا الخطأ قد أفضى إلى وفاة المقيم (...) -رحمه الله- فإنه بذلك يتحقق لدى الدائرة توفر ركن الضرر؛ مما تنعقد معه أركان المسؤولية التقصيرية الموجبة للضمان والتعويض الجابر وفق القواعد والأصول الشرعية، وبما أن الواقعة لا تعد من قبيل قتل العمد أو شبهه مما تكون معه الوفاة من قبيل قتل الخطأ. وبما أنه قد صدر الأمر السامي رقم (43108) </w:t>
      </w:r>
      <w:r>
        <w:rPr>
          <w:rFonts w:ascii="Traditional Arabic" w:hAnsi="Traditional Arabic" w:cs="Traditional Arabic" w:hint="cs"/>
          <w:sz w:val="32"/>
          <w:szCs w:val="32"/>
          <w:rtl/>
        </w:rPr>
        <w:t>وتاريخ</w:t>
      </w:r>
      <w:r w:rsidRPr="0074058A">
        <w:rPr>
          <w:rFonts w:ascii="Traditional Arabic" w:hAnsi="Traditional Arabic" w:cs="Traditional Arabic"/>
          <w:sz w:val="32"/>
          <w:szCs w:val="32"/>
          <w:rtl/>
        </w:rPr>
        <w:t xml:space="preserve"> 2/10/1432هـ القاضي بالموافقة على قرار الهيئة العامة للمحكمة العليا رقم (2) </w:t>
      </w:r>
      <w:r>
        <w:rPr>
          <w:rFonts w:ascii="Traditional Arabic" w:hAnsi="Traditional Arabic" w:cs="Traditional Arabic" w:hint="cs"/>
          <w:sz w:val="32"/>
          <w:szCs w:val="32"/>
          <w:rtl/>
        </w:rPr>
        <w:t>وتاريخ</w:t>
      </w:r>
      <w:r w:rsidRPr="0074058A">
        <w:rPr>
          <w:rFonts w:ascii="Traditional Arabic" w:hAnsi="Traditional Arabic" w:cs="Traditional Arabic"/>
          <w:sz w:val="32"/>
          <w:szCs w:val="32"/>
          <w:rtl/>
        </w:rPr>
        <w:t xml:space="preserve"> 14/7/1431هـ المتضمن: أولاً: أن الأصل في الدية الأبل، وأن دية الخطأ أخماس، ودية العمد وشبهه أثلاث، ويجوز إعادة تقييمها حسب أقيامها في كل زمن. ثانياً: تكون دية الخطأ للرجل بـ(300.000) ثلاثمئة ألف ريال سعودي. فإن الدائرة تنتهي معه إلى الحكم بما قدرته </w:t>
      </w:r>
      <w:r w:rsidRPr="0074058A">
        <w:rPr>
          <w:rFonts w:ascii="Traditional Arabic" w:hAnsi="Traditional Arabic" w:cs="Traditional Arabic"/>
          <w:sz w:val="32"/>
          <w:szCs w:val="32"/>
          <w:rtl/>
        </w:rPr>
        <w:lastRenderedPageBreak/>
        <w:t>المحكمة العليا، وبه تحكم. ولا ينال مما انتهت إليه الدائرة من كون المتوفى قد خالف المادة الخامسة والخمسين من نظام المرور؛ إذ لو تحقق ثبوت المخالفة فإن ذلك لا يسقط مسؤولية المدعى عليها عن تقصيرها.</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لذلك حكمت الدائرة: بإلزام وزارة النقل بالمنطقة الشرقية بأن تدفع لورثة (...) مبلغاً قدره ثلاثمئة ألف ريال.</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74058A" w:rsidRDefault="008F0F65" w:rsidP="008F0F65">
      <w:pPr>
        <w:spacing w:after="0" w:line="240" w:lineRule="auto"/>
        <w:jc w:val="both"/>
        <w:rPr>
          <w:rFonts w:ascii="Traditional Arabic" w:hAnsi="Traditional Arabic" w:cs="Traditional Arabic"/>
          <w:sz w:val="32"/>
          <w:szCs w:val="32"/>
          <w:rtl/>
        </w:rPr>
      </w:pP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حكم محكمة الاستئناف: </w:t>
      </w:r>
    </w:p>
    <w:p w:rsidR="008F0F65" w:rsidRPr="0074058A" w:rsidRDefault="008F0F65" w:rsidP="008F0F65">
      <w:pPr>
        <w:spacing w:after="0" w:line="240" w:lineRule="auto"/>
        <w:rPr>
          <w:rFonts w:ascii="Traditional Arabic" w:hAnsi="Traditional Arabic" w:cs="Traditional Arabic"/>
          <w:b/>
          <w:bCs/>
          <w:sz w:val="32"/>
          <w:szCs w:val="32"/>
        </w:rPr>
      </w:pPr>
      <w:r w:rsidRPr="0074058A">
        <w:rPr>
          <w:rFonts w:ascii="Traditional Arabic" w:hAnsi="Traditional Arabic" w:cs="Traditional Arabic"/>
          <w:b/>
          <w:bCs/>
          <w:sz w:val="32"/>
          <w:szCs w:val="32"/>
          <w:rtl/>
        </w:rPr>
        <w:t>حكمت المحكمة بتأييد الحكم فيما انتهى إليه من قضاء.</w:t>
      </w:r>
    </w:p>
    <w:p w:rsidR="008F0F65" w:rsidRPr="0074058A"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74058A">
        <w:rPr>
          <w:rFonts w:ascii="Traditional Arabic" w:hAnsi="Traditional Arabic" w:cs="Traditional Arabic"/>
          <w:b/>
          <w:bCs/>
          <w:sz w:val="32"/>
          <w:szCs w:val="32"/>
          <w:rtl/>
        </w:rPr>
        <w:lastRenderedPageBreak/>
        <w:t xml:space="preserve">رقم القضية في المحكمة الإدارية 674 لعام 1441هـ </w:t>
      </w:r>
    </w:p>
    <w:p w:rsidR="008F0F65" w:rsidRPr="0074058A" w:rsidRDefault="008F0F65" w:rsidP="008F0F65">
      <w:pPr>
        <w:spacing w:after="0" w:line="240" w:lineRule="auto"/>
        <w:jc w:val="both"/>
        <w:rPr>
          <w:rFonts w:ascii="Traditional Arabic" w:hAnsi="Traditional Arabic" w:cs="Traditional Arabic"/>
          <w:b/>
          <w:bCs/>
          <w:sz w:val="32"/>
          <w:szCs w:val="32"/>
        </w:rPr>
      </w:pPr>
      <w:r w:rsidRPr="0074058A">
        <w:rPr>
          <w:rFonts w:ascii="Traditional Arabic" w:hAnsi="Traditional Arabic" w:cs="Traditional Arabic"/>
          <w:b/>
          <w:bCs/>
          <w:sz w:val="32"/>
          <w:szCs w:val="32"/>
          <w:rtl/>
        </w:rPr>
        <w:t>رقم القضية في محكمة الاستئناف الإدارية 675 لعام 1442هـ</w:t>
      </w:r>
    </w:p>
    <w:p w:rsidR="008F0F65" w:rsidRPr="0074058A" w:rsidRDefault="008F0F65" w:rsidP="008F0F65">
      <w:pPr>
        <w:tabs>
          <w:tab w:val="left" w:pos="3461"/>
        </w:tabs>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تاريخ الجلسة 3/7/1442هـ</w:t>
      </w:r>
      <w:r w:rsidRPr="0074058A">
        <w:rPr>
          <w:rFonts w:ascii="Traditional Arabic" w:hAnsi="Traditional Arabic" w:cs="Traditional Arabic"/>
          <w:b/>
          <w:bCs/>
          <w:sz w:val="32"/>
          <w:szCs w:val="32"/>
          <w:rtl/>
        </w:rPr>
        <w:tab/>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الموضوعات</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تعويض - تعويض عن عمل مادي - حجز دراجة هوائية - قيادة الدراجة داخل المدينة الجامعية - منع الضرر - رفض التعهد - انتفاء تصريح القيادة - إقرار - السلطة التقديرية للجهة الإدارية في تسيير المرفق العام - انتفاء التعسف - انتفاء ركن الخطأ.</w:t>
      </w:r>
    </w:p>
    <w:p w:rsidR="008F0F65" w:rsidRPr="0074058A" w:rsidRDefault="008F0F65" w:rsidP="008F0F65">
      <w:pPr>
        <w:tabs>
          <w:tab w:val="left" w:pos="3461"/>
        </w:tabs>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مطالبة المدعي إلزام المدعى عليها (جامعة الملك فهد للبترول والمعادن) بتعويضه عن قيمة دراجته الهوائية المحجوزة لديها، وتعويضه عن أجرة مثلها وتنقلاته - للجامعات سلطة تقديرية في تسيير مرافقها، ومنها إدارة المرور الداخلي للجامعة، والسعي في منع وإزالة كل ما يؤدي إلى حدوث الضرر - تضمن لائحة المرور الداخلية للمدينة الجامعية وجوب استخراج تصريح قيادة من إدارة الأمن بالجامعة - الثابت قيادة المدعي دراجة هوائية داخل الجامعة، وقيام المدعى عليها بحجزها وطلب التعهد بعدم قيادتها في الطرق المخصصة للمركبات لاحتمال التضرر منها بسبب انخفاض هيكلها عن مستوى النظر الطبيعي، إلا أن المدعي رفض ذلك - إقرار المدعي بعدم استخراج تصريح قيادة دراجة داخل الجامعة - عدم تقديم المدعي ما يثبت خطأ المدعى عليها أو تعسفها؛ مما يتقرر سلامة تصرفها - أثر ذلك: رفض الدعوى.</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مستند الحكم</w:t>
      </w:r>
    </w:p>
    <w:p w:rsidR="008F0F65" w:rsidRPr="0074058A" w:rsidRDefault="008F0F65" w:rsidP="00A329B4">
      <w:pPr>
        <w:numPr>
          <w:ilvl w:val="0"/>
          <w:numId w:val="108"/>
        </w:numPr>
        <w:spacing w:after="0" w:line="240" w:lineRule="auto"/>
        <w:jc w:val="both"/>
        <w:rPr>
          <w:rFonts w:ascii="Traditional Arabic" w:hAnsi="Traditional Arabic" w:cs="Traditional Arabic"/>
          <w:sz w:val="32"/>
          <w:szCs w:val="32"/>
        </w:rPr>
      </w:pPr>
      <w:r w:rsidRPr="0074058A">
        <w:rPr>
          <w:rFonts w:ascii="Traditional Arabic" w:hAnsi="Traditional Arabic" w:cs="Traditional Arabic"/>
          <w:sz w:val="32"/>
          <w:szCs w:val="32"/>
          <w:rtl/>
        </w:rPr>
        <w:t>القاعدة الفقهية: (لا ضرر ولا ضرار).</w:t>
      </w:r>
    </w:p>
    <w:p w:rsidR="008F0F65" w:rsidRPr="0074058A" w:rsidRDefault="008F0F65" w:rsidP="00A329B4">
      <w:pPr>
        <w:numPr>
          <w:ilvl w:val="0"/>
          <w:numId w:val="108"/>
        </w:num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المادتان (2، 3) من لائحة المرور الداخلية للمدينة الجامعية الصادرة بقرار جامعة الملك فهد للبترول والمعادن.</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الوقائع</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تتلخص وقائع هذه الدعوى بالقدر اللازم لإصدار الحكم فيها بأن المدعي تقدم إلى المحكمة الإدارية بالدمام بص</w:t>
      </w:r>
      <w:r>
        <w:rPr>
          <w:rFonts w:ascii="Traditional Arabic" w:hAnsi="Traditional Arabic" w:cs="Traditional Arabic"/>
          <w:sz w:val="32"/>
          <w:szCs w:val="32"/>
          <w:rtl/>
        </w:rPr>
        <w:t>حيفة دعوى في تاريخ 22/11/1440هـ</w:t>
      </w:r>
      <w:r w:rsidRPr="0074058A">
        <w:rPr>
          <w:rFonts w:ascii="Traditional Arabic" w:hAnsi="Traditional Arabic" w:cs="Traditional Arabic"/>
          <w:sz w:val="32"/>
          <w:szCs w:val="32"/>
          <w:rtl/>
        </w:rPr>
        <w:t xml:space="preserve"> تضمنت: أنه يملك دراجة هوائية من نوع "جارية" يستعملها في التنقل داخل سور جامعة الملك فهد للبترول والمعادن، وأن الجامعة حجزت دراجته الهوائية من دون وجه حق، وأنه تضرر مادياً ومعنوياً بسبب حجز الجامعة لدراجته الهوائية، بحيث إنه اضطر إلى تأجير سيارة للتنقل. وذكر فيها أنه صدر له حكمٌ من المحكمة الإدارية بالدمام، المتضمن إلزام جامعة الملك فهد للبترول والمعادن بإعادة الدراجة الهوائية المملوكة للمدعي. وختم صحيفته بإلزام المدعى عليها أن تصرف له مبلغاً وقدره (114.300) مئة وأربعة عشر ألفاً وثلاثمئة ريالٍ قيمة عين الدراجة الهوائية من نوع "جارية" المملوكة له، وإلزام المدعى عليها أن تصرف له مبلغاً وقدره (63.000) ثلاثة وستون ألف ريال أجرةً للمثل من </w:t>
      </w:r>
      <w:r w:rsidRPr="0074058A">
        <w:rPr>
          <w:rFonts w:ascii="Traditional Arabic" w:hAnsi="Traditional Arabic" w:cs="Traditional Arabic"/>
          <w:sz w:val="32"/>
          <w:szCs w:val="32"/>
          <w:rtl/>
        </w:rPr>
        <w:lastRenderedPageBreak/>
        <w:t>تاريخ وضع اليد من المدعى عليها على الدراجة الهوائية "جارية" وحتى تاريخ رفع الدعوى، وإلزام المدعى عليها أن تصرف له مبلغاً وقدره (3000) ثلاثة آلاف ريال لكل شهر من تاريخ تحفظ المدعى عليها على الدراجة الهوائية "الجارية" وحتى رفع الدعوى، تعويضاً عن تسبب المدعى عليها في اضطرار المدعي لاستعمال سيارات الأجرة. وأرفق المدعي صوراً من فواتير تأجير دراجة "الجارية"، وصوراً من البريد الإلكتروني لخطابات شكاوى موجهة إلى المشرف العام على الخدمات بجامعة الملك فهد للبترول والمعادن، وصوراً للدراجة الهوائية "الجارية" محل الدعوى، وصورة من الحكم الصادر من المحكمة الإدارية بالدمام رقم (5530/3/ق) لعام 1436هـ. فعقدت الدائرة لنظرها عدة جلسات، وقدّم فيها ممثل المدعى عليها مذكرة جوابية مفادها: 1-</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قيام المدعي باستعمال الدراجة الهوائية من نوع "جارية" داخل مبنى الإدارة، مستعملاً المصاعد المخصصة للموظفين، والذي ترتب عليه إعاقة الموظفين وتأخيرهم عن الوصول إلى مكاتبهم. 2-</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استعمال المدعي للدراجة الهوائية "جارية" في الدور التاسع، وهو الطابق المخصص لمكتب مدير الجامعة، الذي تسبب في إعاقة حركة زوار مكتب مدير الجامعة واستيائهم. 3-</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ورود عدة شكاوى من منسوبي الجامعة بشأن استعمال المدعي للدراجة الهوائية "جارية" داخل المدينة الجامعية، علماً بأن الدراجة ينخفض مستواها عن مستوى الرؤية، ويعيق حركة السائقين، مما يسبب الدهس، بالإضافة إلى عدة مشاكل تسبب بها المدعي عند استعمال الدراجة الهوائية "الجارية". 4-</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رفض المدعي طلب الجامعة إقراره بملكيته الدراجة الهوائية "الجارية" محل الدعوى، كما رفض التعهد بعدم استعمالها ووضعها بشكل يعيق العمل وسلامة المشاة، وهذا هو سبب عدم تسليم الجامعة الدراجة الهوائية للمدعي. وختم مذكرته بطلب رفض الدعوى. وأرفق ممثل المدعى عليها صورة من خطاب مدير مرور المنطقة الشرقية رقم (84718) وتاريخ 21/4/1441هـ المتضمن: ورود شكاوى من منسوبي جامعة الملك فهد للبترول والمعادن على المدعي، وأنهم كادوا يدهسونه أثناء قيادته للدراجة الهوائية "الجارية" بسبب انخفاض مستوى هيكلها عن النظر الطبيعي لقائدي المركبات، والذي انتهى إلى تطبيق لائحة الملاحظة على الذوق العام، مستنداً على أنّ ما قام به المدعي يُعتبر من المضايقات لمستخدمي المرافق العامة. ثم تم تبادل المذكرات بين أطراف الدعوى، والتي لم تخرج في مجملها عما تم تدوينه، ولصلاحية الدعوى للحكم فيها قررت الدائرة قفل باب المرافعة ورفع الجلسة للمداولة لإصدار الحكم فيها.</w:t>
      </w:r>
    </w:p>
    <w:p w:rsidR="008F0F65" w:rsidRPr="0074058A" w:rsidRDefault="008F0F65" w:rsidP="008F0F65">
      <w:pPr>
        <w:spacing w:after="0" w:line="240" w:lineRule="auto"/>
        <w:jc w:val="center"/>
        <w:rPr>
          <w:rFonts w:ascii="Traditional Arabic" w:hAnsi="Traditional Arabic" w:cs="Traditional Arabic"/>
          <w:sz w:val="32"/>
          <w:szCs w:val="32"/>
          <w:rtl/>
        </w:rPr>
      </w:pPr>
      <w:r w:rsidRPr="0074058A">
        <w:rPr>
          <w:rFonts w:ascii="Traditional Arabic" w:hAnsi="Traditional Arabic" w:cs="Traditional Arabic"/>
          <w:b/>
          <w:bCs/>
          <w:sz w:val="32"/>
          <w:szCs w:val="32"/>
          <w:rtl/>
        </w:rPr>
        <w:t>الأسباب</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تأسيساً على الوقائع سالفة البيان، وبما أن المدعي يطلب إلزام المدعى عليها أن تصرف له مبلغاً وقدره (114.300) مئة وأربعة عشر ألفاً وثلاثمئة ريال قيمة عين الدراجة الهوائية من نوع "جارية" المملوكة له، وإلزام المدعى عليها أن تصرف له مبلغاً وقدره (63</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 xml:space="preserve">000) ثلاثة وستون ألف ريال أجرةً للمثل من تاريخ وضع اليد من المدعى عليها على الدراجة الهوائية "جارية" وحتى تاريخ رفع الدعوى، وإلزام المدعى عليها أن تصرف له مبلغاً وقدره (3000) ثلاثة آلاف ريال لكل شهر من تاريخ تحفظ المدعى عليها على </w:t>
      </w:r>
      <w:r w:rsidRPr="0074058A">
        <w:rPr>
          <w:rFonts w:ascii="Traditional Arabic" w:hAnsi="Traditional Arabic" w:cs="Traditional Arabic"/>
          <w:sz w:val="32"/>
          <w:szCs w:val="32"/>
          <w:rtl/>
        </w:rPr>
        <w:lastRenderedPageBreak/>
        <w:t xml:space="preserve">الدراجة الهوائية "الجارية" وحتى رفع الدعوى تعويضاً عن تسبب المدعى عليها في اضطرار المدعي لاستعمال سيارات الأجرة؛ فإن المحاكم الإدارية تختص ولائياً بنظر هذه الدعوى بناءً على المادة (13/ج) من نظام ديوان المظالم الصادر بالمرسوم الملكي رقم (م/78) وتاريخ 19/9/1428هـ، كما تختص هذه المحكمة بنظرها مكانياً بناء على المادة الثانية من نظام المرافعات أمام الديوان الصادر بالمرسوم الملكي رقم (م/3) وتاريخ 22/1/1435هـ. وأما عن القبول الشكلي، وبما أن المادة (8/6) نصت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وبما أن حق المدعي نشأ من تاريخ تحفظ المدعى عليها على الدراجة الهوائية "الجارية"، وهو الموافق لتاريخ 15/11/1440هـ، وبما أن تقديم الدعوى كان بتاريخ 16/3/1441هـ؛ فإن ذلك يدل على أن الدعوى مرفوعة في مددها النظامية، ويقتضي قبول الدعوى شكلاً. وفيما يتعلق بالموضوع، وبما أنّ مستند المدعي في طلب إلزام المدعى عليها بالتعويض هو وضع المدعى عليها يدها على الدراجة الهوائية من نوع "الجارية"، وبما أنّ وضع اليد سبب -شرعي ونظامي- من أسباب الضمان والتعويض، وبما أن لوضع اليد -كسبب من أسباب الضمان- شروط وقيود يجب توفرها مع وضع اليد للإلزام بالتعويض، وحيث كانت قاعدة (لا ضرر ولا ضرار) من القواعد الفقهية المتفق عليها في الشريعة الإسلامية، وهي قيدٌ من قيود التعويض بسبب وضع اليد، وحيث منح المنظمُ الجامعات سلطة تقديرية مقيدة في تسيير مرفقها، ومن ضمنها إدارةُ المرور الداخلي للجامعة وإصدار لوائح المرور فيها، فللجامعة السعيُ في منع وإزالة كل ما يؤدي إلى حدوث الضرر بممتلكات الجامعة، أو ما يخالف لائحة المرور الداخلية، أو ما يؤدي -مباشرة أو بالتسبب- إلى الإضرار بالغير أو بممتلكاتهم من منسوبي الجامعة والمستفيدين منها، وهذه الحالات تستدعي التدخل الفوري من جهة الإدارة لمنع حصول الضرر، وبما أن الفقرة (2) والفقرة (3) من لائحة المرور الداخلية للمدينة الجامعية الصادرة من جامعة الملك فهد للبترول والمعادن نصت على لزوم وجود رخصة قيادة سارية المفعول، وعلى لزوم تسجيل واستخراج تصريح قيادة واستعمال من إدارة الأمن بالجامعة، وبما أنّ الثابت للدائرة أنّ الدراجة الهوائية "الجارية" المملوكة للمدعي غير صالحة للاستعمال في مناطق سير السيارات داخل الجامعة بسبب انخفاض مستوى هيكلها عن حدود النظر الطبيعي لسائقي السيارات، الأمر الذي يقتضي قوة احتمال حصول الضرر على المدعي أثناء قيادته الدراجة الهوائية "الجارية"، وقوة احتمال أن يكون المدعي سبباً في الإضرار بغيره، بناء على الصور المرفقة من المدعي، وبما أن الثابت أن المدعي لم يستخرج تصريح استعمال الدراجة الهوائية "الجارية" داخل الجامعة، استناداً إلى إقرار المدعي، وبما أن المدعى عليها تحفظت على الدراجة الهوائية "الجارية" منعاً لحصول الضرر على صاحبها وعلى الغير، الأمر الذي يدل على أن تصرف جهة الإدارة بالتحفظ على الدراجة الهوائية "الجارية" في هذه الحالة الخاصة وهذه الظروف الاستثنائية تصرفٌ صحيح ومشروع، مع </w:t>
      </w:r>
      <w:r w:rsidRPr="0074058A">
        <w:rPr>
          <w:rFonts w:ascii="Traditional Arabic" w:hAnsi="Traditional Arabic" w:cs="Traditional Arabic"/>
          <w:sz w:val="32"/>
          <w:szCs w:val="32"/>
          <w:rtl/>
        </w:rPr>
        <w:lastRenderedPageBreak/>
        <w:t>استحضار تصريح الجامعة باستعدادها التام لتسليم الدراجة الهوائية "الجارية" للمدعي بشرط تعهد المدعي بعدم استعمالها في الطرق المخصصة للمركبات، ورفض المدعي التصديق على التعهد، وبما أنّ المدعي لم يقدّم ما يثبت خطأ الجامعة في التحفظ على مركبته، ولم يقدّم ما يثبت تعسف الجامعة أو رفضها لتسليم الدراجة الهوائية، ولم يقدّم ما يثبت سلامة استعمال الدراجة الهوائية "الجارية" في الطرق المخصصة للمركبات؛ فكل ما سبق يدلّ على عدم أحقية المدعي بطلب التعويض، ويستلزم رفض الدعوى، وهذا ما تتوجه إليه الدائرة وتحكم به.</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لذلك حكمت الدائرة: برفض الدعوى رقم (674) لعام 1441هـ المقامة من (...) ضد جامعة الملك فهد للبترول والمعادن.</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74058A" w:rsidRDefault="008F0F65" w:rsidP="008F0F65">
      <w:pPr>
        <w:spacing w:after="0" w:line="240" w:lineRule="auto"/>
        <w:jc w:val="both"/>
        <w:rPr>
          <w:rFonts w:ascii="Traditional Arabic" w:hAnsi="Traditional Arabic" w:cs="Traditional Arabic"/>
          <w:sz w:val="32"/>
          <w:szCs w:val="32"/>
          <w:rtl/>
        </w:rPr>
      </w:pP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حكم محكمة الاستئناف: </w:t>
      </w:r>
    </w:p>
    <w:p w:rsidR="008F0F65" w:rsidRPr="0074058A" w:rsidRDefault="008F0F65" w:rsidP="008F0F65">
      <w:pPr>
        <w:spacing w:after="0" w:line="240" w:lineRule="auto"/>
        <w:rPr>
          <w:rFonts w:ascii="Traditional Arabic" w:hAnsi="Traditional Arabic" w:cs="Traditional Arabic"/>
          <w:b/>
          <w:bCs/>
          <w:sz w:val="32"/>
          <w:szCs w:val="32"/>
        </w:rPr>
      </w:pPr>
      <w:r w:rsidRPr="0074058A">
        <w:rPr>
          <w:rFonts w:ascii="Traditional Arabic" w:hAnsi="Traditional Arabic" w:cs="Traditional Arabic"/>
          <w:b/>
          <w:bCs/>
          <w:sz w:val="32"/>
          <w:szCs w:val="32"/>
          <w:rtl/>
        </w:rPr>
        <w:t>حكمت المحكمة بتأييد الحكم فيما انتهى إليه من قضاء.</w:t>
      </w:r>
    </w:p>
    <w:p w:rsidR="008F0F65" w:rsidRPr="0074058A"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74058A">
        <w:rPr>
          <w:rFonts w:ascii="Traditional Arabic" w:hAnsi="Traditional Arabic" w:cs="Traditional Arabic"/>
          <w:b/>
          <w:bCs/>
          <w:sz w:val="32"/>
          <w:szCs w:val="32"/>
          <w:rtl/>
        </w:rPr>
        <w:lastRenderedPageBreak/>
        <w:t xml:space="preserve">رقم القضية في المحكمة الإدارية 524 لعام 1441هـ </w:t>
      </w:r>
    </w:p>
    <w:p w:rsidR="008F0F65" w:rsidRPr="0074058A" w:rsidRDefault="008F0F65" w:rsidP="008F0F65">
      <w:pPr>
        <w:spacing w:after="0" w:line="240" w:lineRule="auto"/>
        <w:jc w:val="both"/>
        <w:rPr>
          <w:rFonts w:ascii="Traditional Arabic" w:hAnsi="Traditional Arabic" w:cs="Traditional Arabic"/>
          <w:b/>
          <w:bCs/>
          <w:sz w:val="32"/>
          <w:szCs w:val="32"/>
        </w:rPr>
      </w:pPr>
      <w:r w:rsidRPr="0074058A">
        <w:rPr>
          <w:rFonts w:ascii="Traditional Arabic" w:hAnsi="Traditional Arabic" w:cs="Traditional Arabic"/>
          <w:b/>
          <w:bCs/>
          <w:sz w:val="32"/>
          <w:szCs w:val="32"/>
          <w:rtl/>
        </w:rPr>
        <w:t>رقم القضية في محكمة الاستئناف الإدارية 950 لعام 1442هـ</w:t>
      </w:r>
    </w:p>
    <w:p w:rsidR="008F0F65" w:rsidRPr="0074058A" w:rsidRDefault="008F0F65" w:rsidP="008F0F65">
      <w:pPr>
        <w:tabs>
          <w:tab w:val="left" w:pos="3461"/>
        </w:tabs>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تاريخ الجلسة 24/7/1442هـ</w:t>
      </w:r>
      <w:r w:rsidRPr="0074058A">
        <w:rPr>
          <w:rFonts w:ascii="Traditional Arabic" w:hAnsi="Traditional Arabic" w:cs="Traditional Arabic"/>
          <w:b/>
          <w:bCs/>
          <w:sz w:val="32"/>
          <w:szCs w:val="32"/>
          <w:rtl/>
        </w:rPr>
        <w:tab/>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الموضوعات</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تعويض - تعويض عن عمل مادي - احتراق مركبة - حجز المركبة - يد أمانة - الخطأ في أسلوب الحجز - قيام أركان المسؤولية التقصيرية - التعويض عن القيمة - الاستئناس برأي الخبير - مفهوم التعويض - الغاية من التعويض - أنواع الالتزام في التعويض - تعريف ركن الخطأ - ضابط التعدي - شروط ركن الضرر - مفهوم ركن العلاقة السببية - مناط تقدير التعويض.</w:t>
      </w:r>
    </w:p>
    <w:p w:rsidR="008F0F65" w:rsidRPr="0074058A" w:rsidRDefault="008F0F65" w:rsidP="008F0F65">
      <w:pPr>
        <w:tabs>
          <w:tab w:val="left" w:pos="3461"/>
        </w:tabs>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مطالبة المدعي إلزام المدعى عليها (إدارة الجمارك) بتعويضه عن قيمة مركبته المحترقة في حجزها - الثابت قيام المدعى عليها بحجز مركبة المدعي تحفظياً لاتهامه بالتهريب، ثم نشب حريق في الحجز بسبب تفاعل مجموعة من البضائع المحجوزة نتيجة الحرارة والتخزين العشوائي، وقد تضررت من ذلك مركبة المدعي - يد المدعى عليها على المحجوزات يد أمانة ومسؤولية، ويجب المحافظة على ما وضعت يدها عليه - ثبوت خطأ المدعى عليها في أسلوب تخزين المحجوزات - تضرر المدعي من خطأ المدعى عليها باحتراق مركبته - استحقاق المدعي التعويض عن قيمة مركبته وفق تقدير الخبير - أثر ذلك: إلزام المدعى عليها بتعويض المدعي.</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مستند الحكم</w:t>
      </w:r>
    </w:p>
    <w:p w:rsidR="008F0F65" w:rsidRPr="0074058A" w:rsidRDefault="008F0F65" w:rsidP="00A329B4">
      <w:pPr>
        <w:numPr>
          <w:ilvl w:val="0"/>
          <w:numId w:val="109"/>
        </w:numPr>
        <w:spacing w:after="0" w:line="240" w:lineRule="auto"/>
        <w:rPr>
          <w:rFonts w:ascii="Traditional Arabic" w:hAnsi="Traditional Arabic" w:cs="Traditional Arabic"/>
          <w:sz w:val="32"/>
          <w:szCs w:val="32"/>
        </w:rPr>
      </w:pPr>
      <w:r w:rsidRPr="0074058A">
        <w:rPr>
          <w:rFonts w:ascii="Traditional Arabic" w:hAnsi="Traditional Arabic" w:cs="Traditional Arabic"/>
          <w:sz w:val="32"/>
          <w:szCs w:val="32"/>
          <w:rtl/>
        </w:rPr>
        <w:t xml:space="preserve">قول الرسول </w:t>
      </w:r>
      <w:r w:rsidRPr="0074058A">
        <w:rPr>
          <w:rFonts w:ascii="Traditional Arabic" w:hAnsi="Traditional Arabic" w:cs="Traditional Arabic"/>
          <w:sz w:val="32"/>
          <w:szCs w:val="32"/>
        </w:rPr>
        <w:sym w:font="AGA Arabesque" w:char="F072"/>
      </w:r>
      <w:r w:rsidRPr="0074058A">
        <w:rPr>
          <w:rFonts w:ascii="Traditional Arabic" w:hAnsi="Traditional Arabic" w:cs="Traditional Arabic"/>
          <w:sz w:val="32"/>
          <w:szCs w:val="32"/>
          <w:rtl/>
        </w:rPr>
        <w:t>: "على اليد ما أخذت حتى تؤديه".</w:t>
      </w:r>
    </w:p>
    <w:p w:rsidR="008F0F65" w:rsidRPr="0074058A" w:rsidRDefault="008F0F65" w:rsidP="00A329B4">
      <w:pPr>
        <w:pStyle w:val="a3"/>
        <w:numPr>
          <w:ilvl w:val="0"/>
          <w:numId w:val="109"/>
        </w:numPr>
        <w:spacing w:after="0" w:line="240" w:lineRule="auto"/>
        <w:jc w:val="both"/>
        <w:rPr>
          <w:rFonts w:ascii="Traditional Arabic" w:hAnsi="Traditional Arabic" w:cs="Traditional Arabic"/>
          <w:sz w:val="32"/>
          <w:szCs w:val="32"/>
        </w:rPr>
      </w:pPr>
      <w:r w:rsidRPr="0074058A">
        <w:rPr>
          <w:rFonts w:ascii="Traditional Arabic" w:hAnsi="Traditional Arabic" w:cs="Traditional Arabic"/>
          <w:sz w:val="32"/>
          <w:szCs w:val="32"/>
          <w:rtl/>
        </w:rPr>
        <w:t>القاعدة الفقهية: (الضرر يزال).</w:t>
      </w:r>
    </w:p>
    <w:p w:rsidR="008F0F65" w:rsidRPr="0074058A" w:rsidRDefault="008F0F65" w:rsidP="00A329B4">
      <w:pPr>
        <w:numPr>
          <w:ilvl w:val="0"/>
          <w:numId w:val="109"/>
        </w:numPr>
        <w:tabs>
          <w:tab w:val="left" w:pos="-58"/>
        </w:tabs>
        <w:spacing w:after="0" w:line="240" w:lineRule="auto"/>
        <w:rPr>
          <w:rFonts w:ascii="Traditional Arabic" w:hAnsi="Traditional Arabic" w:cs="Traditional Arabic"/>
          <w:sz w:val="32"/>
          <w:szCs w:val="32"/>
          <w:rtl/>
        </w:rPr>
      </w:pPr>
      <w:r w:rsidRPr="0074058A">
        <w:rPr>
          <w:rFonts w:ascii="Traditional Arabic" w:hAnsi="Traditional Arabic" w:cs="Traditional Arabic"/>
          <w:sz w:val="32"/>
          <w:szCs w:val="32"/>
          <w:rtl/>
        </w:rPr>
        <w:t>القاعدة الفقهية: (الضرورات تقدر بقدرها).</w:t>
      </w:r>
    </w:p>
    <w:p w:rsidR="008F0F65" w:rsidRPr="0074058A" w:rsidRDefault="008F0F65" w:rsidP="00A329B4">
      <w:pPr>
        <w:numPr>
          <w:ilvl w:val="0"/>
          <w:numId w:val="109"/>
        </w:numPr>
        <w:tabs>
          <w:tab w:val="left" w:pos="-58"/>
        </w:tabs>
        <w:spacing w:after="0" w:line="240" w:lineRule="auto"/>
        <w:rPr>
          <w:rFonts w:ascii="Traditional Arabic" w:hAnsi="Traditional Arabic" w:cs="Traditional Arabic"/>
          <w:sz w:val="32"/>
          <w:szCs w:val="32"/>
          <w:rtl/>
        </w:rPr>
      </w:pPr>
      <w:r w:rsidRPr="0074058A">
        <w:rPr>
          <w:rFonts w:ascii="Traditional Arabic" w:hAnsi="Traditional Arabic" w:cs="Traditional Arabic"/>
          <w:sz w:val="32"/>
          <w:szCs w:val="32"/>
          <w:rtl/>
        </w:rPr>
        <w:t>المادة (135/أ) من نظام الجمارك الموحد لدول مجلس التعاون لدول الخليج العربية الموافق عليه بالمرسوم الملكي رقم (م/41) وتاريخ 3/11/1423هـ.</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الوقائع</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sz w:val="32"/>
          <w:szCs w:val="32"/>
          <w:rtl/>
        </w:rPr>
        <w:t xml:space="preserve">تتلخص وقائع هذه الدعوى بأنَّ المدعي تقدم بصحيفة دعوى أمام هذه المحكمة وحاصلها: بأنه قد ضبط في منفذ البطحاء وهو قادم من دولة الإمارات، ومعه بيرة، وصاعق كهربائي، وعدد عبوات بلاستيكية، وحرر المحضر رقم (79) بتاريخ 8/5/1439هـ وذلك على مركبته من نوع (جي إم سي-يوكن) موديلها 2007م ورقم لوحتها (...) ولونها رصاصي، وقد تم حجزها، وبعد انتهاء محكوميته بالحكم الجزائي، وذهابه لاستلام سيارته تبين أنها احترقت داخل مستودع المدعى عليها أثناء حجزها؛ وعليه فإنه يطلب التعويض عنها. وبعرض ذلك على ممثل المدعى عليها، قدم مذكرة جوابية موجز ما فيها: بأن المدعي قَدِمَ إلى جمرك </w:t>
      </w:r>
      <w:r w:rsidRPr="0074058A">
        <w:rPr>
          <w:rFonts w:ascii="Traditional Arabic" w:hAnsi="Traditional Arabic" w:cs="Traditional Arabic"/>
          <w:sz w:val="32"/>
          <w:szCs w:val="32"/>
          <w:rtl/>
        </w:rPr>
        <w:lastRenderedPageBreak/>
        <w:t>البطحاء بتاريخ 8/5/1439هـ وذلك بسيارته من نوع (جي إم سي-يوكن) وأثناء تفتيش المركبة عثر على (10) عبوات وسكي وبيرة، وعدد (20) جهاز صاعق كهربائي، و(4) عبوات بلاستيكية تحتوي على رذاذ فلفل، وكانت مخبأة بداخل أجزاء السيارة، وقد حرر بحقه المحضر رقم (79) لعام 1439هـ، وإحالة القضية للنيابة العامة حسب الاختصاص، وبقيت السيارة بالجمرك حتى حضر المدعي بتاريخ 20/11/1439هـ مطالباً الجمرك باستلام مركبته بعد انتهاء محكوميته، وقد تم إفادته بأن حجز المركبات بجمرك البطحاء قد تعرض لحريق وذلك بتاريخ 5/9/1439هـ، وكانت مركبته من ضمن المركبات المتضررة بالحريق، ووفقاً لنص المادة (135/أ) من نظام الجمرك الموحد: "يجوز لمحرري محضر الضبط حجز البضائع موضع المخالفة أو التهريب والأشياء التي استعملت لإخفائها ووسائط النقل وضبط جميع المستندات، ووضع اليد عليها بغية إثبات المخالفات أو جرائم التهريب، وضماناً للرسوم والضرائب والغرامات"، كما ذكر أن الضرر الذي لحق المدعي لم يكن بخطأ من جهة الإدارة، وإنما وقع بسبب قوة قاهرة خارجة عن إرادتها، وختم مذكرته بطلب رفض الدعوى. كما قدم ممثل المدعى عليها محضر الضبط والغرامة ومحضر معاينة سيارة المدعي، كما ذكر ممثل المدعى عليها أن مركبة المدعي حجزت حجزاً احتياطياً، ولم تصادر. فطلبت الدائرة من ممثل المدعى عليها تقديم محضر الحريق وما انتهى إليه، فقدم المحضر المشترك بتاريخ 20/9/1439هـ والمبني على برقية سعادة وكيل إمارة المنطقة الشرقية رقم (16س 84229) وتاريخ 9/9/1439هـ، وانتهت اللجنة إلى أن الحادث كان عرضياً، ويرجع إلى اشتعال ذاتي، وذلك في مجموعة من البضائع التي تتمثل على عطور وبطاريات مقلدة وتالفة تفاعلت نتيجة الحرارة والتخزين العشوائي. ولحاجة الدائرة إلى رأي خبير يستعان به لتقدير ثمن مركبة المدعي المحترقة وهي من نوع (جي إم سي) وطرازها (يوكن)، وسنة صنعها 2007م، ورقم هيكلها (...) ولونها (رصاصي)، فقد قررت الدائرة ندب شيخ معارض السيارات بالدمام لتقدير مركبة المدعي بتاريخ 5/9/1439هـ. ثم ورد للدائرة إفادة شيخ معارض السيارات بالدمام بالخطاب رقم (62124) وتاريخ 9/4/1442هـ المتضمن الإفادة بأن قيمة السيارة بتاريخ 5/9/1439هـ هو (30.000) ثلاثون ألف ريال. فعرضت الدائرة التقدير على أطراف الدعوى، فذكر المدعي أن تقييم شيخ المعارض أقل من قيمة مركبته الحقيقية؛ وذلك لأنه اشتراها بسعر أعلى، كما أن مواصفات مركبته كاملة. ثم قرر الطرفان الاكتفاء، فرفعت الجلسة وصدر هذا الحكم.</w:t>
      </w:r>
    </w:p>
    <w:p w:rsidR="008F0F65" w:rsidRPr="0074058A" w:rsidRDefault="008F0F65" w:rsidP="008F0F65">
      <w:pPr>
        <w:spacing w:after="0" w:line="240" w:lineRule="auto"/>
        <w:jc w:val="center"/>
        <w:rPr>
          <w:rFonts w:ascii="Traditional Arabic" w:hAnsi="Traditional Arabic" w:cs="Traditional Arabic"/>
          <w:sz w:val="32"/>
          <w:szCs w:val="32"/>
          <w:rtl/>
        </w:rPr>
      </w:pPr>
      <w:r w:rsidRPr="0074058A">
        <w:rPr>
          <w:rFonts w:ascii="Traditional Arabic" w:hAnsi="Traditional Arabic" w:cs="Traditional Arabic"/>
          <w:b/>
          <w:bCs/>
          <w:sz w:val="32"/>
          <w:szCs w:val="32"/>
          <w:rtl/>
        </w:rPr>
        <w:t>الأسباب</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sz w:val="32"/>
          <w:szCs w:val="32"/>
          <w:rtl/>
        </w:rPr>
        <w:t>تأسيساً على الوقائع سالفة البيان، وبما أن المدعي يطالب بتعويضه عن قيمة مركبته من نوع (جي إم سي-يوكن) وسنة صنعها 2007م وذلك لاحتراقها في حجز المركبات لدى المدعى عليها؛ وبالتالي فإنّ الدعوى مشمولة بولاية المحاكم الإدارية بموجب المادة (13/ج) من نظام ديوان المظالم الصادر بالمرسوم الملكي رقم (م/78) وتاريخ 19/9/1428هـ، والتي تنص على أنّ المحاكم الإدارية تختص بالفصل في: "ج-</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 xml:space="preserve">دعاوى التعويض التي يقدمها ذوو الشأن عن قرارات أو أعمال جهة الإدارة"، كما أنّ المحكمة الإدارية بالدمام </w:t>
      </w:r>
      <w:r w:rsidRPr="0074058A">
        <w:rPr>
          <w:rFonts w:ascii="Traditional Arabic" w:hAnsi="Traditional Arabic" w:cs="Traditional Arabic"/>
          <w:sz w:val="32"/>
          <w:szCs w:val="32"/>
          <w:rtl/>
        </w:rPr>
        <w:lastRenderedPageBreak/>
        <w:t>مختصة مكانياً بنظر هذه الدعوى بموجب المادة الثانية من نظام المرافعات أمام ديوان المظالم الصادر بالمرسوم الملكي رقم (م/3) في 22/1/1435هـ، والتي تنص على أنّه: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باعتبار أنّ الدعوى متعلقة بفرع المدعى عليها بالمنطقة الشرقية، والواقع في دائرة اختصاص المحكمة الإدارية بالدمام. وأمّا عن قبول الدعوى، فما أن الحق المطالب به ناشئ بتاريخ احتراق مركبة المدعي، وكان ذلك بتاريخ 5/9/1439هـ، وقد تقدم بدعواه أمام هذه المحكمة بتاريخ 6/3/1441هـ؛ مما تكون معه الدعوى مقبولة شكلاً. وأمّا عن موضوع الدعوى، فبما أنّ المدعي قد قبض عليه عند جمرك البطحاء بتهمة التهريب، ونقلت مركبته إلى حجز المركبات بجمرك البطحاء وذلك لحجزها حجزاً تحفظياً، وبتاريخ 5/9/1439هـ اندلع حريق في الحجز وكان من ضمن المركبات المتضررة من الحريق سيارة المدعي، ويطالب بإلزام المدعى عليها بتعويضه عن مركبته. وبما أنّ التعويض مصدر من مصادر الالتزام غير الإرادية، وهو أداء المسؤول للمضرور مثل الحق أو قيمته. وحيث إنّه التزامٌ بدلي عن الإخلال بالالتزام الأصلي وهو عدم الإضرار، والتزامٌ تأييدي فيجمع بين الجبر والزجر، والتزامٌ ضروري فلا يُتجاوز فيه ولا يُنقص منه، وحيث إن غايته جبر الضرر وإزالته. وحيث إنّ من أُسسه المتعلقة بأعمال جهة الإدارة غير التعاقدية، المسؤولية على أساس الخطأ، ويعبر عنها بالمسؤولية التقصيرية، وتقوم هذه المسؤولية على مبدأ المساواة بين الأفراد في تحمل الأعباء العامة، وتتحقق بتوافر عناصرها، وهي: 1-</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الخطأ، ويراد به: الإخلال بالالتزام الأصلي. ويتمثل الخطأ في أعمال جهة الإدارة غير التعاقدية عند إخلالها بالالتزام المحتم عليها بموجب الأنظمة واللوائح، وذلك في حال امتناعها عن القيام بعمل من الواجب عليها القيام به، أو عند سوء أدائها لعمل من الواجب عليها القيام به، أو تأخرها في ذلك. 2-</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الضرر، ويعد الركن الأساس لقيام المسؤولية، ويجب فيه أن يكون نتيجة مباشرة لخطأ جهة الإدارة، وأن يكون ضرراً شخصياً، ومُحَقَّقاً، وخاصاً، وواقعاً على حق مشروع، وأن يمكن تقديره. 3-</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 xml:space="preserve">العلاقة السببية بين الخطأ والضرر، بأن يكون خطأ جهة الإدارة مفضياً إلى الضرر، ومَصدراً له. وبتحقيق ذلك على الدعوى، وبما أن المدعى عليها حجزت مركبة المدعي حجزاً احتياطياً، ولم تصادر مركبته، وذلك استناداً على المادة (135/أ) من نظام الجمارك الموحد لدول مجلس التعاون لدول الخليج العربية الصادر بالمرسوم الملكي رقم (م/41) بتاريخ 3/11/1423هـ، والتي نصت على أنه: "يجوز لمحرري محضر الضبط حجز البضائع موضع المخالفة أو التهريب والأشياء التي استعملت لإخفائها ووسائط النقل وضبط جميع المستندات، ووضع اليد عليها بغية إثبات المخالفات أو جرائم التهريب، وضماناً للرسوم والضرائب والغرامات"، والتي يفهم منها أن الحجز التحفظي يكون فقط لإثبات المخالفات أو جرائم التهريب، وضماناً للرسوم والضرائب والغرامات؛ ما تكون معه يد المدعى عليها يد أمانة ومسؤولية، فيجب عليها المحافظة على ما وضعت يدها عليه من المحتجزات، لقول النبي </w:t>
      </w:r>
      <w:r>
        <w:rPr>
          <w:rFonts w:ascii="Traditional Arabic" w:hAnsi="Traditional Arabic" w:cs="Traditional Arabic"/>
          <w:sz w:val="32"/>
          <w:szCs w:val="32"/>
        </w:rPr>
        <w:sym w:font="AGA Arabesque" w:char="F065"/>
      </w:r>
      <w:r w:rsidRPr="0074058A">
        <w:rPr>
          <w:rFonts w:ascii="Traditional Arabic" w:hAnsi="Traditional Arabic" w:cs="Traditional Arabic"/>
          <w:sz w:val="32"/>
          <w:szCs w:val="32"/>
          <w:rtl/>
        </w:rPr>
        <w:t xml:space="preserve">: "على اليد ما أخذت حتى تؤدي". أخرجه الترمذي، وقد أجمع </w:t>
      </w:r>
      <w:r w:rsidRPr="0074058A">
        <w:rPr>
          <w:rFonts w:ascii="Traditional Arabic" w:hAnsi="Traditional Arabic" w:cs="Traditional Arabic"/>
          <w:sz w:val="32"/>
          <w:szCs w:val="32"/>
          <w:rtl/>
        </w:rPr>
        <w:lastRenderedPageBreak/>
        <w:t>الفقهاء على أن الدماء والأموال مصونة في الشرع، ويحظر التعدي عليها والتفريط فيها، ولا يحل دم المسلم ولا ماله إلا بحق. وبما أن الضمان لا يتحقق إلا بالتعدي، وحيث نص الفقهاء على أن ضابط التعدي هو ما خالف الشرع أو العرف، وبما أن اللجنة المبنية على برقية وكيل إمارة المنطقة الشرقية رقم (16س 84229) وتاريخ 9/9/1439هـ انتهت إلى أن سبب الحريق هو تفاعل مجموعة من البضائع المقلدة والتالفة وذلك نتيجة الحرارة والتخزين العشوائي؛ فإنّه يتقرر لدى الدائرة أنّ المدعى عليها أخطأت في أسلوب التخزين مما أدى إلى اندلاع الحريق؛ ما يثبت معه ركن الخطأ من المدعى عليها. وبما أنّ هذا الخطأ من المدعى عليها أدى إلى احتراق مركبة المدعي، فأفضى ذلك إلى إنقاص ذمة المدعي المالية، إنقاصاً شخصياً ومباشراً ومحققاً؛ يثبت معه حق المدعي بالتعويض من المدعى عليها. وحيث إن تقدير التعويض من مسائل الواقع التي يستقل بها قاضي الموضوع، وحيث إنّ مناط التقدير أن يكون قائماً على أساس سائغ ومردود إلى عناصره الثابتة ومبرراته التي يتوازن بها أساس التعويض، وأن يكون مكافئاً للضرر فليس دونه، وغير زائد عليه. وحيث اقتضى التقدير لتثمين مركبة المدعي إلى رأي خبير يستعان ويستأنس به، فقد انتدبت الدائرة شيخ معارض السيارات خبيراً في الدعوى -على النحو المثبت في الوقائع- وانتهى إلى أنّ قيمة مركبة المدعي حال الحريق تقدر بـ(30.000) ثلاثين ألف ريال، وحيث إنّ الضرر يزال ويدفع بقدر الإمكان، وحيث إنّ التعويض في الأصل ضرورة، والضرورة تقدر بقدرها؛ فإنّ الدائرة على هدي ما تقدم تحكم بإلزام المدعى عليها بدفع ما انتهى إليه الخبير في تقديره؛ عوضاً جابراً عمّا لحق المدعي من ضرر.</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لذلك حكمت الدائرة: بإلزام إدارة الجمارك في المنافذ البرية بأن تدفع لـ(...) مبلغاً قدره (30.000) ثلاثون ألف ريال.</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74058A" w:rsidRDefault="008F0F65" w:rsidP="008F0F65">
      <w:pPr>
        <w:spacing w:after="0" w:line="240" w:lineRule="auto"/>
        <w:jc w:val="both"/>
        <w:rPr>
          <w:rFonts w:ascii="Traditional Arabic" w:hAnsi="Traditional Arabic" w:cs="Traditional Arabic"/>
          <w:sz w:val="32"/>
          <w:szCs w:val="32"/>
          <w:rtl/>
        </w:rPr>
      </w:pP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حكم محكمة الاستئناف: </w:t>
      </w:r>
    </w:p>
    <w:p w:rsidR="008F0F65" w:rsidRPr="0074058A" w:rsidRDefault="008F0F65" w:rsidP="008F0F65">
      <w:pPr>
        <w:spacing w:after="0" w:line="240" w:lineRule="auto"/>
        <w:rPr>
          <w:rFonts w:ascii="Traditional Arabic" w:hAnsi="Traditional Arabic" w:cs="Traditional Arabic"/>
          <w:b/>
          <w:bCs/>
          <w:sz w:val="32"/>
          <w:szCs w:val="32"/>
        </w:rPr>
      </w:pPr>
      <w:r w:rsidRPr="0074058A">
        <w:rPr>
          <w:rFonts w:ascii="Traditional Arabic" w:hAnsi="Traditional Arabic" w:cs="Traditional Arabic"/>
          <w:b/>
          <w:bCs/>
          <w:sz w:val="32"/>
          <w:szCs w:val="32"/>
          <w:rtl/>
        </w:rPr>
        <w:t>حكمت المحكمة بتأييد الحكم فيما انتهى إليه من قضاء.</w:t>
      </w:r>
    </w:p>
    <w:p w:rsidR="008F0F65" w:rsidRPr="0074058A"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74058A">
        <w:rPr>
          <w:rFonts w:ascii="Traditional Arabic" w:hAnsi="Traditional Arabic" w:cs="Traditional Arabic"/>
          <w:b/>
          <w:bCs/>
          <w:sz w:val="32"/>
          <w:szCs w:val="32"/>
          <w:rtl/>
        </w:rPr>
        <w:lastRenderedPageBreak/>
        <w:t xml:space="preserve">رقم القضية في المحكمة الإدارية 15862 لعام 1440هـ </w:t>
      </w:r>
    </w:p>
    <w:p w:rsidR="008F0F65" w:rsidRPr="0074058A" w:rsidRDefault="008F0F65" w:rsidP="008F0F65">
      <w:pPr>
        <w:spacing w:after="0" w:line="240" w:lineRule="auto"/>
        <w:jc w:val="both"/>
        <w:rPr>
          <w:rFonts w:ascii="Traditional Arabic" w:hAnsi="Traditional Arabic" w:cs="Traditional Arabic"/>
          <w:b/>
          <w:bCs/>
          <w:sz w:val="32"/>
          <w:szCs w:val="32"/>
        </w:rPr>
      </w:pPr>
      <w:r w:rsidRPr="0074058A">
        <w:rPr>
          <w:rFonts w:ascii="Traditional Arabic" w:hAnsi="Traditional Arabic" w:cs="Traditional Arabic"/>
          <w:b/>
          <w:bCs/>
          <w:sz w:val="32"/>
          <w:szCs w:val="32"/>
          <w:rtl/>
        </w:rPr>
        <w:t>رقم القضية في محكمة الاستئناف الإدارية 10356 لعام 1441هـ</w:t>
      </w:r>
    </w:p>
    <w:p w:rsidR="008F0F65" w:rsidRPr="0074058A" w:rsidRDefault="008F0F65" w:rsidP="008F0F65">
      <w:pPr>
        <w:tabs>
          <w:tab w:val="left" w:pos="3461"/>
        </w:tabs>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تاريخ الجلسة 26/7/1442هـ</w:t>
      </w:r>
      <w:r w:rsidRPr="0074058A">
        <w:rPr>
          <w:rFonts w:ascii="Traditional Arabic" w:hAnsi="Traditional Arabic" w:cs="Traditional Arabic"/>
          <w:b/>
          <w:bCs/>
          <w:sz w:val="32"/>
          <w:szCs w:val="32"/>
          <w:rtl/>
        </w:rPr>
        <w:tab/>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الموضوعات</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تعويض - تعويض عن عمل مادي - التأخر في الإفادة عن صك أرض - تعذر تطوير الأرض - فرض </w:t>
      </w:r>
      <w:r w:rsidRPr="0074058A">
        <w:rPr>
          <w:rFonts w:ascii="Traditional Arabic" w:hAnsi="Traditional Arabic" w:cs="Traditional Arabic"/>
          <w:b/>
          <w:bCs/>
          <w:color w:val="000000"/>
          <w:sz w:val="32"/>
          <w:szCs w:val="32"/>
          <w:rtl/>
        </w:rPr>
        <w:t>رسوم الأراضي البيضاء</w:t>
      </w:r>
      <w:r w:rsidRPr="0074058A">
        <w:rPr>
          <w:rFonts w:ascii="Traditional Arabic" w:hAnsi="Traditional Arabic" w:cs="Traditional Arabic"/>
          <w:b/>
          <w:bCs/>
          <w:sz w:val="32"/>
          <w:szCs w:val="32"/>
          <w:rtl/>
        </w:rPr>
        <w:t xml:space="preserve"> - موانع تطبيق رسوم الأراضي البيضاء - تعذر التطوير - عدم إتباع إجراءات الإعفاء من الرسوم - طلب الإفادة عن الصك بعد تطبيق الرسوم - انتفاء ركن الخطأ - الإهمال في تطوير الأرض - تفريط المضرور - استغراق خطأ المضرور - انتفاء ركن العلاقة السببية.</w:t>
      </w:r>
    </w:p>
    <w:p w:rsidR="008F0F65" w:rsidRPr="0074058A" w:rsidRDefault="008F0F65" w:rsidP="008F0F65">
      <w:pPr>
        <w:tabs>
          <w:tab w:val="left" w:pos="3461"/>
        </w:tabs>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 xml:space="preserve">مطالبة المدعي إلزام المدعى عليها (كتابة العدل) بتعويضه عن رسوم الأراضي المفروضة على أرضيه، وعن غرامات التأخير في سداد الرسوم - استناد المدعي إلى تأخر المدعى عليها في الرد على أمانة منطقة جدة بخصوص الإفادة عن مدى سريان صك أرضيه للتمكن من إصدار رخصة تطوير لهما - تضمن النظام عدم تطبيق رسوم الأراضي البيضاء حال وجود عائق يحول دون إصدار التراخيص والموافقات اللازمة لتطوير الأرض، ولمالك الأرض حق الاعتراض على قرارات إخضاع الأرض للرسوم أمام اللجنة المختصة - الثابت أن وزارة الإسكان أصدرت رسوم الدورة </w:t>
      </w:r>
      <w:proofErr w:type="spellStart"/>
      <w:r w:rsidRPr="0074058A">
        <w:rPr>
          <w:rFonts w:ascii="Traditional Arabic" w:hAnsi="Traditional Arabic" w:cs="Traditional Arabic"/>
          <w:sz w:val="32"/>
          <w:szCs w:val="32"/>
          <w:rtl/>
        </w:rPr>
        <w:t>الفوترية</w:t>
      </w:r>
      <w:proofErr w:type="spellEnd"/>
      <w:r w:rsidRPr="0074058A">
        <w:rPr>
          <w:rFonts w:ascii="Traditional Arabic" w:hAnsi="Traditional Arabic" w:cs="Traditional Arabic"/>
          <w:sz w:val="32"/>
          <w:szCs w:val="32"/>
          <w:rtl/>
        </w:rPr>
        <w:t xml:space="preserve"> الأولى على أرضي المدعي قبل مكاتبة الأمانة للمدعى عليها؛ مما يتقرر عدم مسؤولية المدعى عليها عن رسوم الدورة </w:t>
      </w:r>
      <w:proofErr w:type="spellStart"/>
      <w:r w:rsidRPr="0074058A">
        <w:rPr>
          <w:rFonts w:ascii="Traditional Arabic" w:hAnsi="Traditional Arabic" w:cs="Traditional Arabic"/>
          <w:sz w:val="32"/>
          <w:szCs w:val="32"/>
          <w:rtl/>
        </w:rPr>
        <w:t>الفوترية</w:t>
      </w:r>
      <w:proofErr w:type="spellEnd"/>
      <w:r w:rsidRPr="0074058A">
        <w:rPr>
          <w:rFonts w:ascii="Traditional Arabic" w:hAnsi="Traditional Arabic" w:cs="Traditional Arabic"/>
          <w:sz w:val="32"/>
          <w:szCs w:val="32"/>
          <w:rtl/>
        </w:rPr>
        <w:t xml:space="preserve"> الأولى على أرضي المدعي، وعن غرامات التأخير في سدادها - عدم اتباع المدعي الإجراءات النظامية لإعفاء أرضيه من الرسوم عن الدورة </w:t>
      </w:r>
      <w:proofErr w:type="spellStart"/>
      <w:r w:rsidRPr="0074058A">
        <w:rPr>
          <w:rFonts w:ascii="Traditional Arabic" w:hAnsi="Traditional Arabic" w:cs="Traditional Arabic"/>
          <w:sz w:val="32"/>
          <w:szCs w:val="32"/>
          <w:rtl/>
        </w:rPr>
        <w:t>الفوترية</w:t>
      </w:r>
      <w:proofErr w:type="spellEnd"/>
      <w:r w:rsidRPr="0074058A">
        <w:rPr>
          <w:rFonts w:ascii="Traditional Arabic" w:hAnsi="Traditional Arabic" w:cs="Traditional Arabic"/>
          <w:sz w:val="32"/>
          <w:szCs w:val="32"/>
          <w:rtl/>
        </w:rPr>
        <w:t xml:space="preserve"> الأولى والثانية - انتفاء خطأ المدعى عليها، وعلى فرض وجوده؛ فإن الخطأ المنتج للضرر المدعى به هو خطأ المدعي في الإهمال الجسيم لتطوير أرضيه بما يقارب العامين من تاريخ صدور نظام رسوم الأرضي البيضاء - استغراق خطأ المدعي خطأ المدعى عليها على فرض وجوده؛ مما يتقرر انتفاء ركن العلاقة السببية - أثر ذلك: رفض الدعوى.</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مستند الحكم</w:t>
      </w:r>
    </w:p>
    <w:p w:rsidR="008F0F65" w:rsidRPr="0074058A" w:rsidRDefault="008F0F65" w:rsidP="00A329B4">
      <w:pPr>
        <w:numPr>
          <w:ilvl w:val="0"/>
          <w:numId w:val="110"/>
        </w:numPr>
        <w:spacing w:after="0" w:line="240" w:lineRule="auto"/>
        <w:jc w:val="lowKashida"/>
        <w:rPr>
          <w:rFonts w:ascii="Traditional Arabic" w:hAnsi="Traditional Arabic" w:cs="Traditional Arabic"/>
          <w:sz w:val="32"/>
          <w:szCs w:val="32"/>
        </w:rPr>
      </w:pPr>
      <w:r w:rsidRPr="0074058A">
        <w:rPr>
          <w:rFonts w:ascii="Traditional Arabic" w:hAnsi="Traditional Arabic" w:cs="Traditional Arabic"/>
          <w:sz w:val="32"/>
          <w:szCs w:val="32"/>
          <w:rtl/>
        </w:rPr>
        <w:t>المادة (8) من نظام رسوم الأراضي البيضاء الصادر بالمرسوم الملكي رقم (م/4) وتاريخ 12/2/1437هـ.</w:t>
      </w:r>
    </w:p>
    <w:p w:rsidR="008F0F65" w:rsidRPr="0074058A" w:rsidRDefault="008F0F65" w:rsidP="00A329B4">
      <w:pPr>
        <w:numPr>
          <w:ilvl w:val="0"/>
          <w:numId w:val="110"/>
        </w:numPr>
        <w:spacing w:after="0" w:line="240" w:lineRule="auto"/>
        <w:jc w:val="lowKashida"/>
        <w:rPr>
          <w:rFonts w:ascii="Traditional Arabic" w:hAnsi="Traditional Arabic" w:cs="Traditional Arabic"/>
          <w:sz w:val="32"/>
          <w:szCs w:val="32"/>
          <w:rtl/>
        </w:rPr>
      </w:pPr>
      <w:r w:rsidRPr="0074058A">
        <w:rPr>
          <w:rFonts w:ascii="Traditional Arabic" w:hAnsi="Traditional Arabic" w:cs="Traditional Arabic"/>
          <w:sz w:val="32"/>
          <w:szCs w:val="32"/>
          <w:rtl/>
        </w:rPr>
        <w:t>المادتان (9، 14) من اللائحة التنفيذية لنظام رسوم الأراضي البيضاء الصادرة بقرار مجلس الوزراء رقم (379) وتاريخ 8/9/1437هـ.</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الوقائع</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 xml:space="preserve">بصحيفة دعوى أودعت لدى المحكمة الإدارية بجدة في 14/7/1440هـ، رفع المدعي الدعوى بغية الحكم بإلزام المدعى عليها أن تدفع له ما تم فرضه عليه من رسوم الأراضي البيضاء وغرامات التأخير بمبلغ قدره </w:t>
      </w:r>
      <w:r w:rsidRPr="0074058A">
        <w:rPr>
          <w:rFonts w:ascii="Traditional Arabic" w:hAnsi="Traditional Arabic" w:cs="Traditional Arabic"/>
          <w:sz w:val="32"/>
          <w:szCs w:val="32"/>
          <w:rtl/>
        </w:rPr>
        <w:lastRenderedPageBreak/>
        <w:t>(3.776.648.78) ثلاثة ملايين وسبعمئة وستة وسبعون ألفاً وستمئة وثمانية وأربعون ريالاً وثمان وسبعون هللة. وجاء فيها شرحاً لأسانيدها: إن المدعي يمتلك قطعتي الأرض الواقعتين بمدينة جدة بموجب الصكين الصادرين عن كتابة عدل جدة (الأولى) إحداهما برقم (293) وتاريخ 29/12/1418هـ، بمساحة قدرها (39.800م</w:t>
      </w:r>
      <w:r w:rsidRPr="0074058A">
        <w:rPr>
          <w:rFonts w:ascii="Traditional Arabic" w:hAnsi="Traditional Arabic" w:cs="Traditional Arabic"/>
          <w:sz w:val="32"/>
          <w:szCs w:val="32"/>
          <w:vertAlign w:val="superscript"/>
          <w:rtl/>
        </w:rPr>
        <w:t>2</w:t>
      </w:r>
      <w:r w:rsidRPr="0074058A">
        <w:rPr>
          <w:rFonts w:ascii="Traditional Arabic" w:hAnsi="Traditional Arabic" w:cs="Traditional Arabic"/>
          <w:sz w:val="32"/>
          <w:szCs w:val="32"/>
          <w:rtl/>
        </w:rPr>
        <w:t>) والأخرى برقم (294) وتاريخ 29/7/1418هـ، بمساحة قدرها (39.800م</w:t>
      </w:r>
      <w:r w:rsidRPr="0074058A">
        <w:rPr>
          <w:rFonts w:ascii="Traditional Arabic" w:hAnsi="Traditional Arabic" w:cs="Traditional Arabic"/>
          <w:sz w:val="32"/>
          <w:szCs w:val="32"/>
          <w:vertAlign w:val="superscript"/>
          <w:rtl/>
        </w:rPr>
        <w:t>2</w:t>
      </w:r>
      <w:r w:rsidRPr="0074058A">
        <w:rPr>
          <w:rFonts w:ascii="Traditional Arabic" w:hAnsi="Traditional Arabic" w:cs="Traditional Arabic"/>
          <w:sz w:val="32"/>
          <w:szCs w:val="32"/>
          <w:rtl/>
        </w:rPr>
        <w:t xml:space="preserve">) وقد أصدرت وزارة الإسكان تبليغاً للمدعي بفرض رسوم الأراضي البيضاء للدورة </w:t>
      </w:r>
      <w:proofErr w:type="spellStart"/>
      <w:r w:rsidRPr="0074058A">
        <w:rPr>
          <w:rFonts w:ascii="Traditional Arabic" w:hAnsi="Traditional Arabic" w:cs="Traditional Arabic"/>
          <w:sz w:val="32"/>
          <w:szCs w:val="32"/>
          <w:rtl/>
        </w:rPr>
        <w:t>الفوترية</w:t>
      </w:r>
      <w:proofErr w:type="spellEnd"/>
      <w:r w:rsidRPr="0074058A">
        <w:rPr>
          <w:rFonts w:ascii="Traditional Arabic" w:hAnsi="Traditional Arabic" w:cs="Traditional Arabic"/>
          <w:sz w:val="32"/>
          <w:szCs w:val="32"/>
          <w:rtl/>
        </w:rPr>
        <w:t xml:space="preserve"> الأولى على العقار الأول وفقاً للفاتورة رقم (1000001270) وتاريخ 22/7/1438هـ، بمبلغ قدره (744.468.95) سبعمئة وأربعة وأربعون ألفاً وأربعمئة وثمانية وستون ريالاً وخمس وتسعون هللة، المقيدة لدى وزارة الإسكـان بالطلب رقم (23604) كما أصدرت وزارة الإسكان تبليغاً للمدعي بفرض الرسوم على العقار الآخر وفقاً للفاتـورة رقم (1000001271) وتاريخ 22/7/1438هـ، بمبلغ قدره (744.468.95) سبعمئة وأربعة وأربعون ألفاً وأربعمئة وثمانية وستون ريالاً وخمس وتسعون هللة، المقيدة لدى وزارة الإسكان بالطلب رقم (23608) وفقاً لنظام رسوم الأراضي البيضاء الصادر بموجب المرسوم الملـكي رقـم (م/4) وتاريخ 12/2/1437هـ، وقد تقدم المدعي لأمانة محافظة جدة لاستصدار ترخيص لتطوير العقارين أعلاه، والتي</w:t>
      </w:r>
      <w:r>
        <w:rPr>
          <w:rFonts w:ascii="Traditional Arabic" w:hAnsi="Traditional Arabic" w:cs="Traditional Arabic"/>
          <w:sz w:val="32"/>
          <w:szCs w:val="32"/>
          <w:rtl/>
        </w:rPr>
        <w:t xml:space="preserve"> </w:t>
      </w:r>
      <w:r w:rsidRPr="0074058A">
        <w:rPr>
          <w:rFonts w:ascii="Traditional Arabic" w:hAnsi="Traditional Arabic" w:cs="Traditional Arabic"/>
          <w:sz w:val="32"/>
          <w:szCs w:val="32"/>
          <w:rtl/>
        </w:rPr>
        <w:t xml:space="preserve">قامت بدورها بالكتابة للمدعى عليها؛ للإفـادة عن مدى سريان مفعـول ملكية العقارين للتمكن من إصدار رخصـة تطوير العقار وفقـاً للخطاب رقم (39296128/1439) وتاريخ 21/1/1439هـ، المشار إليه في الكتاب الموجه من المدعي للمدعى عليها، المقيد لدى لجنة فحص الصكوك برقم (391886754) وتاريخ 14/5/1439هـ، وقد تأخرت المدعى عليها عن الجواب على خطاب أمانة محافظة جدة بشأن الإفادة عن مدى سريان مفعول الصكوك حتى تاريخه بما يقارب العامين، ما أدى إلى قيام وزارة الإسكان بإلزام المدعي سداد تلك الرسوم، كما قامت بإصدار رسوم فواتير الأراضي البيضاء على العقاريـن للدورة </w:t>
      </w:r>
      <w:proofErr w:type="spellStart"/>
      <w:r w:rsidRPr="0074058A">
        <w:rPr>
          <w:rFonts w:ascii="Traditional Arabic" w:hAnsi="Traditional Arabic" w:cs="Traditional Arabic"/>
          <w:sz w:val="32"/>
          <w:szCs w:val="32"/>
          <w:rtl/>
        </w:rPr>
        <w:t>الفوترية</w:t>
      </w:r>
      <w:proofErr w:type="spellEnd"/>
      <w:r w:rsidRPr="0074058A">
        <w:rPr>
          <w:rFonts w:ascii="Traditional Arabic" w:hAnsi="Traditional Arabic" w:cs="Traditional Arabic"/>
          <w:sz w:val="32"/>
          <w:szCs w:val="32"/>
          <w:rtl/>
        </w:rPr>
        <w:t xml:space="preserve"> الثانية وفقاً للفواتير رقم (1000002842) وتاريخ 21/7/1439هـ، بمبلغ قدره (622.727.17) ستمئة واثنان وعشرون ألفاً وسبعمئة وسبعة وعشرون ريالاً وسبع عشـرة هللة، ورقم (1000002843) وتاريخ 21/7/1439هـ، بمبلغ قدره (622.727.17) ستمئة واثنان وعشرون ألفاً وسبعمئة وسبعة وعشرون ريالاً وسبع عشرة هللة على التوالي، كما قامت وزارة الإسكان بتغريم المدعي مبلغاً قدره (521.128.27) خمسمئة وواحد وعشرون ألفاً ومئة وثمانية وعشرون ريالاً وسبع وعشرون هللة وفقاً للفاتورة رقم (6000000149) وتاريخ 8/5/1440هـ لتأخر المدعي في سداد فواتير رسوم الدورة الأولى، وقد أصاب المدعي أضراراً تمثلت في فرض رسوم الفواتير وغرامات التأخير لعجز المدعي عن تطوير عقاره خلال المدة المفروضة أجلاً بسبب يعود للمدعى عليها منفردةً لعدم تأدية أعمالها على الوجه الصحيح، وتأخرها عن الجواب على أمانة محافظة جدة مدداً غير معقولة عرفاً أو نظاماً، بالرغم من مراجعة المدعي المتكررة لها لاستعجالها على بعث الجواب لأمانة محافظة جدة وفقاً للكتاب الموجه من المدعي للمدعى عليها، والمقيد لدى لجنة فحص الصكوك برقم (391886754) وتاريخ 14/5/1439هـ، إلا </w:t>
      </w:r>
      <w:r w:rsidRPr="0074058A">
        <w:rPr>
          <w:rFonts w:ascii="Traditional Arabic" w:hAnsi="Traditional Arabic" w:cs="Traditional Arabic"/>
          <w:sz w:val="32"/>
          <w:szCs w:val="32"/>
          <w:rtl/>
        </w:rPr>
        <w:lastRenderedPageBreak/>
        <w:t xml:space="preserve">أن محاولاته باءت بالفشل. وأضاف في مذكرة تالية: بانفراد المدعى عليها بالخطأ الذي ألحق بالمدعي ضرراً وفقاً للخطاب الصـادر من أمانـة محافظة جدة رقم (4100006700) وتاريخ 12/1/1441هـ، المتضمن ما نصه: "أن أسباب إيقاف تقديم الخدمة للمواطن هو إحالة المعاملة إلى كتابة العدل بتاريخ 12/1/1439هـ لتزويد الأمانة بكامل ملف الصكين رقم (294،293) وتاريخ 23/7/1418هـ"، بل إن ما يؤكد تراخي المدعى عليها عن الجواب على أمانة محافظة جدة مع القدرة عليه مـا ورد بالكتـاب الصادر عن المـدعى عليها لوزارة الإسـكان برقم (393645776) وتاريخ 23/5/1440هـ بتأكيد سريان مفعول الصكين محل الدعوى، إلا أنها لم تصدر جوابها لأمانة محافظة جدة عن الاستفسار عن سريان مفعول الصكين إلا بتاريخ 18/11/1440هـ. وأردف: بأنه لا صحة للدفع بعدم قبول الدعوى لانعقاد الصفة للأمانة لا للمدعى عليها؛ لأن الأمانة قامت بواجبها النظامي فور تقدم المدعي بطلب التطوير، إذ قامت بمكاتبة المدعى عليها للإفادة عن مدى سريان صكي المدعي من عدمه، إلا أنها تأخرت ما يقارب السنتين، فوقع الضرر على المدعي على التفصيل الوارد أعلاه، وقد قررت المدعى عليها أن الفاتورة الأولى قد صدرت بتاريخ 22/7/1438هـ، وأن هذا التاريخ سابق لصدور المعاملة إلى كتابة العدل، وهذا أمر متفق عليه، في حين أن المدعى عليها ساقت في مذكراتها نظام رسوم الأراضي البيضاء، وأكدت على أن الفقرة (1) من المادة (9) من النظام نصت على جريان الإعفاء من الرسم بعد الفرض حال التطوير خلال عام من صدوره، وهو ما جرى مع المدعي، ومن ثم فإن الاستثناء على سبق الفاتورة لطلب السريان وصف طردي لا أثر له في الاحتجاج أو الاستثناء، أما الفاتورة الثانية فقد أقرت المدعى عليها بأن الاستفسار قد وردها قبل صدور تلك الفاتورة بستة أشهر ولم يصدر عنها الجواب. وبطلب الإجابة من ممثل المدعى عليها، قدم مذكرةً تضمنت الدفع بعدم قبول الدعوى لرفعها قبل الأوان؛ لأن المدعي لم يقدم ما يفيد سداد الرسوم المشار إليها في الدعوى، وكذا عدم قبولها لإقامتها على غير ذي صفة؛ لأن الجهة المعنية بتخطيط وتطوير الأراضي البيضاء وإصدار رخص التطوير عليها هي أمانة محافظة جدة وليست المدعى عليها، وقد جاء في الفقرة (ثانياً) من دعوى المدعي أن وزارة الإسكان أصدرت رسوم الأراضي البيضاء للدورة </w:t>
      </w:r>
      <w:proofErr w:type="spellStart"/>
      <w:r w:rsidRPr="0074058A">
        <w:rPr>
          <w:rFonts w:ascii="Traditional Arabic" w:hAnsi="Traditional Arabic" w:cs="Traditional Arabic"/>
          <w:sz w:val="32"/>
          <w:szCs w:val="32"/>
          <w:rtl/>
        </w:rPr>
        <w:t>الفوترية</w:t>
      </w:r>
      <w:proofErr w:type="spellEnd"/>
      <w:r w:rsidRPr="0074058A">
        <w:rPr>
          <w:rFonts w:ascii="Traditional Arabic" w:hAnsi="Traditional Arabic" w:cs="Traditional Arabic"/>
          <w:sz w:val="32"/>
          <w:szCs w:val="32"/>
          <w:rtl/>
        </w:rPr>
        <w:t xml:space="preserve"> الأولى بتاريخ 22/7/1438هـ على عقاري المدعي بمبلغ قدره (744.468.95) سبعمئة وأربعة وأربعون ألفاً وأربعمئة وثمانية وستون ريالاً وخمس وتسعون هللة، وهذا التاريخ هو قبل تاريخ خطاب أمانة محافظة جدة المشار إليه في الدعوى الموجه إلى كتابة المدعى عليها بستة أشهر، وقد جاء في الفقرة (رابعاً) من دعوى المدعي أن وزارة الإسكان قامت بتغريم المدعي مبلغاً قدره (521.128.27) خمسمئة وواحد وعشرون ألفاً ومئة وثمانية وعشرون ريالاً وسبع وعشرون هللة، بسبب تأخره عن سداد رسوم فواتير الدورة الأولى؛ وذلك راجع لعدم التزام المدعي سداد الرسوم المفروضة عليه، وما لحقه من ضرر ليس بسبب تأخير ورود الإفادة من المدعى عليها لأمانة محافظة جدة، بل بسبب عدم تطوير المدعي لعقاريه محل الدعوى، وإن من المستقر عليه فقهاً وقضاءً أن التعويض لا يلزم إلا بتوافر الأركان الثلاثة مجتمعةً، وهي </w:t>
      </w:r>
      <w:r w:rsidRPr="0074058A">
        <w:rPr>
          <w:rFonts w:ascii="Traditional Arabic" w:hAnsi="Traditional Arabic" w:cs="Traditional Arabic"/>
          <w:sz w:val="32"/>
          <w:szCs w:val="32"/>
          <w:rtl/>
        </w:rPr>
        <w:lastRenderedPageBreak/>
        <w:t>الخطأ، والضرر، والعلاقة السببية بينهما، وإذا اختل أي ركن منها سقط الحق في المطالبة بالتعويض؛ وعليه فإن المدعى عليها قد رفعت الصكوك بعد ورودها من أمانة محافظة جدة إلى لجنة فحص الصكوك بالوزارة، وأصدرت قراريها رقم (1419) ورقم (1420) المتضمنين أن كل صك منهما موافق لمستنده، وقامت المدعى عليها فور اكتمال الإفادة بإجابة أمانة محافظة جدة بأن الصكين ساريا المفعول حتى تاريخه وفقاً للكتاب الموجه من رئيس كتابة عدل جدة الأولى لأمين محافظة جدة رقم (39296128) وتاريخ 18/11/1440هـ، وقد صدر نظام رسوم الأراضي البيضاء بتاريخ 12/2/1437هـ، ويملك المدعي العقارين المشار إليهما في الدعوى من قبل ذلك التاريخ، وكان لدى المدعي بعد صدور النظام الوقت الكافي لتطوير عقاريه قبل فرض الرسوم عليهما مع أن هناك عاماً كاملاً للإعفاء من الرسوم لتطوير العقار قبل فرضها، وانتهى إلى مطالبته الحكم برفض الدعوى. وأضاف في مذكرة تالية: بأن الفقرة (1) من المادة (9) من اللائحة التنفيذية لنظام رسوم الأراضي البيضاء الصادرة بموجب قرار مجلس الوزراء رقم (379) وتاريخ 8/9/1437هـ، المعدلة بقرار مجلس الوزراء رقم (181) وتاريخ 1/3/1441هـ، عالجت ذلك؛ إذ نصت على أنه: "لا يطبق الرسم على الأراضي الخاضعة للتطبيق في أي من الحالات التالية: ج-</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 xml:space="preserve">وجود عائق يحول دون إصدار التراخيص والموافقات اللازمة لتطوير الأرض أو بنائها، بشرط ألا يكون المكلف متسبباً أو مشاركاً في قيام العائق". وأضاف: بأن الإفادة عن سريان مفعول الصك لا تعني استصدار الرخصة اللازمة لتطوير العقار؛ لأن الرخصة لها عدة مستلزمات ومراحل، كما أن رسوم الأراضي البيضاء للدورة </w:t>
      </w:r>
      <w:proofErr w:type="spellStart"/>
      <w:r w:rsidRPr="0074058A">
        <w:rPr>
          <w:rFonts w:ascii="Traditional Arabic" w:hAnsi="Traditional Arabic" w:cs="Traditional Arabic"/>
          <w:sz w:val="32"/>
          <w:szCs w:val="32"/>
          <w:rtl/>
        </w:rPr>
        <w:t>الفوترية</w:t>
      </w:r>
      <w:proofErr w:type="spellEnd"/>
      <w:r w:rsidRPr="0074058A">
        <w:rPr>
          <w:rFonts w:ascii="Traditional Arabic" w:hAnsi="Traditional Arabic" w:cs="Traditional Arabic"/>
          <w:sz w:val="32"/>
          <w:szCs w:val="32"/>
          <w:rtl/>
        </w:rPr>
        <w:t xml:space="preserve"> التي يطالب بها المدعي صدرت بحقه في تاريخ 21/7/1439هـ، أي بعد الكتابة للمدعى عليها بستة أشهر فقط، مما لا يسوغ الادعاء به، والجزء الآخر عبارة عن غرامة بمبلغ قدره (1.042.256.54) مليون واثنان وأربعون ألفاً ومئتان وستة وخمسون ريالاً وأربع وخمسون هللة جزاء تأخره في السداد، والجزء الثالث بمبلغ قدره (1.245.454.34) مليون ومئتان وخمسة وأربعون ألفاً وأربعمئة وأربعة وخمسون ريالاً وأربع وثلاثون هللة، قد صدرت بحق المدعي بعد الكتابة لكتابة العدل بستة أشهر أيضاً. وأضاف: بأن المدعي يملك قطعتي الأرض محل الدعوى منذ عام 1418هـ، وحين صدور نظام رسوم الأراضي البيضاء بتاريخ 12/2/1437هـ كان لديه الوقت الكافي لتطوير عقاريه المشار إليهما قبل فرض رسوم الدورة </w:t>
      </w:r>
      <w:proofErr w:type="spellStart"/>
      <w:r w:rsidRPr="0074058A">
        <w:rPr>
          <w:rFonts w:ascii="Traditional Arabic" w:hAnsi="Traditional Arabic" w:cs="Traditional Arabic"/>
          <w:sz w:val="32"/>
          <w:szCs w:val="32"/>
          <w:rtl/>
        </w:rPr>
        <w:t>الفوترية</w:t>
      </w:r>
      <w:proofErr w:type="spellEnd"/>
      <w:r w:rsidRPr="0074058A">
        <w:rPr>
          <w:rFonts w:ascii="Traditional Arabic" w:hAnsi="Traditional Arabic" w:cs="Traditional Arabic"/>
          <w:sz w:val="32"/>
          <w:szCs w:val="32"/>
          <w:rtl/>
        </w:rPr>
        <w:t xml:space="preserve"> الأولى التي كانت بتاريخ 22/7/1438هـ، أي بعد سنة ونصف من تاريخ صدور النظام، وبعد ذلك تقدم لأمانة محافظة جدة لتطوير عقاريه، فقامت بمكاتبة المدعى عليها قبل صدور الدورة </w:t>
      </w:r>
      <w:proofErr w:type="spellStart"/>
      <w:r w:rsidRPr="0074058A">
        <w:rPr>
          <w:rFonts w:ascii="Traditional Arabic" w:hAnsi="Traditional Arabic" w:cs="Traditional Arabic"/>
          <w:sz w:val="32"/>
          <w:szCs w:val="32"/>
          <w:rtl/>
        </w:rPr>
        <w:t>الفوترية</w:t>
      </w:r>
      <w:proofErr w:type="spellEnd"/>
      <w:r w:rsidRPr="0074058A">
        <w:rPr>
          <w:rFonts w:ascii="Traditional Arabic" w:hAnsi="Traditional Arabic" w:cs="Traditional Arabic"/>
          <w:sz w:val="32"/>
          <w:szCs w:val="32"/>
          <w:rtl/>
        </w:rPr>
        <w:t xml:space="preserve"> الثانية بستة أشهر فقط، ما يعني تفريط المدعي بما يقارب العامين الكاملين بعد صدور نظام رسوم الأراضي البيضاء لتطوير عقاريه، وهي مدة كافية جداً لإصدار الرخص لهما. ثم تبادل أطراف الدعوى المذكرات بما لا يخرج مضمونه عما سبق إيراده. وبجلسة هذا اليوم قرر طرفا الدعوى الاكتفاء وطلبا الفصل فيها، فقررت الدائرة رفع الجلسة للمداولة، ثم أصدرت هذا الحكم علناً مبنياً على التالي.</w:t>
      </w:r>
    </w:p>
    <w:p w:rsidR="008F0F65" w:rsidRPr="0074058A" w:rsidRDefault="008F0F65" w:rsidP="008F0F65">
      <w:pPr>
        <w:spacing w:after="0" w:line="240" w:lineRule="auto"/>
        <w:jc w:val="center"/>
        <w:rPr>
          <w:rFonts w:ascii="Traditional Arabic" w:hAnsi="Traditional Arabic" w:cs="Traditional Arabic"/>
          <w:sz w:val="32"/>
          <w:szCs w:val="32"/>
          <w:rtl/>
        </w:rPr>
      </w:pPr>
      <w:r w:rsidRPr="0074058A">
        <w:rPr>
          <w:rFonts w:ascii="Traditional Arabic" w:hAnsi="Traditional Arabic" w:cs="Traditional Arabic"/>
          <w:b/>
          <w:bCs/>
          <w:sz w:val="32"/>
          <w:szCs w:val="32"/>
          <w:rtl/>
        </w:rPr>
        <w:t>الأسباب</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lastRenderedPageBreak/>
        <w:t>لما كان المدعي يهدف من رفعه للدعوى الحكم بإلزام المدعى عليها بأن تعوضه عن رسوم الأراضي البيضاء وغرامات التأخير بمبلغ قدره (3.776.648.78) ثلاثة ملايين وسبعمئة وستة وسبعون ألفاً وستمئة وثمانية وأربعون ريالاً وثمان وسبعون هللة؛ فإنّ هذه الدعوى بناءً على تكييفها النظامي الصحيح تدخل في الاختصاص الولائي للمحاكم الإدارية بديوان المظالم طبقاً للمادة (13/ج) من نظام ديوان المظالم الصادر بالمرسوم الملكي رقم (م/78) في 19/9/1428هـ، التي نصّت على اختصاص المحاكم الإدارية بالفصل في الآتي: "ج-</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 xml:space="preserve">دعاوى التعويض التي يقدمها ذوو الشأن عن قرارات أو أعمال جهة الإدارة"، كما أنّها تدخل في اختصاص المحكمة مكانياً طبقاً للمادة الثانية من نظام المرافعات أمام ديوان المظالم الصادر بالمرسوم الملكي رقم (م/3) وتاريخ 22/1/1435هـ، التي نصّت على أن: "يكون الاختصاص المكاني للمحكمة التي يقع في دائرة اختصاصها مقر المدعى عليه، أو مقر فرع ‏الجهة المدعى عليها إن كانت الدعوى متعلقة بذلك الفرع". وعن قبول الدعوى شـكلاً، ولمّا كان الثابت من أوراق الدعوى أن وزارة الإسكان قد أصدرت تبليغاً للمدعي بفرض رسوم الأراضي البيضاء للدورة </w:t>
      </w:r>
      <w:proofErr w:type="spellStart"/>
      <w:r w:rsidRPr="0074058A">
        <w:rPr>
          <w:rFonts w:ascii="Traditional Arabic" w:hAnsi="Traditional Arabic" w:cs="Traditional Arabic"/>
          <w:sz w:val="32"/>
          <w:szCs w:val="32"/>
          <w:rtl/>
        </w:rPr>
        <w:t>الفوترية</w:t>
      </w:r>
      <w:proofErr w:type="spellEnd"/>
      <w:r w:rsidRPr="0074058A">
        <w:rPr>
          <w:rFonts w:ascii="Traditional Arabic" w:hAnsi="Traditional Arabic" w:cs="Traditional Arabic"/>
          <w:sz w:val="32"/>
          <w:szCs w:val="32"/>
          <w:rtl/>
        </w:rPr>
        <w:t xml:space="preserve"> الأولى على عقاريه محل الدعوى بتاريخ 22/7/1438هـ، بمبلغ قدره (744.468.95) سبعمئة وأربعة وأربعون ألفاً وأربعمئة وثمانية وستون ريالاً وخمس وتسعون هللة لكل عقار منهما، وبما أن الثابت أن المدعي قد تقدم بدعواه إلى هذه المحكمة بتاريخ 14/7/1440هـ؛ ما تكون بذلك الدعوى مقبولة شكلاً لشمولها ضمن المهلة النظامية المنصوص عليها في الفقرة السادسة من المادة الثامنة من نظام المرافعات أمام ديوان المظالم، والتي تنصّ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أما عن الموضوع، فلما كان الثابت أن المدعي يبتغي تعويضه بمبلغ قدره (3.776.648.78) ثلاثة ملايين وسبعمئة وستة وسبعون ألفاً وستمئة وثمانية وأربعون ريالاً وثمان وسبعون هللة؛ مستنداً على أن المدعى عليها قد تأخرت تأخراً فاحشاً عرفاً في الرد على أمانة محافظة جدة بخصوص مدى سريان صكي الأرض محل الدعوى من عدمه، وبما أنه يشترط لثبوت التعويض توافر أركان المسؤولية التقصيرية الثلاثة، وهي: الخطأ، والضرر، والعلاقة السببية بينهما، وحيث إنه عن ركن الخطأ، فبما أن الثابت أن نظام رسوم الأراضي البيضاء قد صدر بموجب المرسوم الملـكي رقم (م/4) وتاريخ 12/2/1437هـ، وبما أن الثابت أن الفقرة (3) من المادة الرابعة عشرة من اللائحة التنفيذية لنظام رسوم الأراضي البيضاء أعلاه قد نصت على أنه: "على المكلف سداد قيمة الرسم خلال مدة لا تتجاوز سنة من تاريخ القرار"، وبما أن الثابت أن وزارة الإسكان قد منحت المدعي سنةً مجانيةً لتطوير عقاره تنتهي بتاريخ 12/2/1438هـ، وبما أن الثابت أن وزارة الإسكان قد أصدرت تبليغاً للمدعي بفرض رسوم الأراضي البيضاء للدورة </w:t>
      </w:r>
      <w:proofErr w:type="spellStart"/>
      <w:r w:rsidRPr="0074058A">
        <w:rPr>
          <w:rFonts w:ascii="Traditional Arabic" w:hAnsi="Traditional Arabic" w:cs="Traditional Arabic"/>
          <w:sz w:val="32"/>
          <w:szCs w:val="32"/>
          <w:rtl/>
        </w:rPr>
        <w:t>الفوترية</w:t>
      </w:r>
      <w:proofErr w:type="spellEnd"/>
      <w:r w:rsidRPr="0074058A">
        <w:rPr>
          <w:rFonts w:ascii="Traditional Arabic" w:hAnsi="Traditional Arabic" w:cs="Traditional Arabic"/>
          <w:sz w:val="32"/>
          <w:szCs w:val="32"/>
          <w:rtl/>
        </w:rPr>
        <w:t xml:space="preserve"> الأولى على العقار الأول وفقاً للفاتورة رقم (1000001270) وتاريخ 22/7/1438هـ، بمبلغ قدره (744.468.95) سبعمئة وأربعة وأربعون ألفاً وأربعمئة وثمانية وستون ريالاً </w:t>
      </w:r>
      <w:r w:rsidRPr="0074058A">
        <w:rPr>
          <w:rFonts w:ascii="Traditional Arabic" w:hAnsi="Traditional Arabic" w:cs="Traditional Arabic"/>
          <w:sz w:val="32"/>
          <w:szCs w:val="32"/>
          <w:rtl/>
        </w:rPr>
        <w:lastRenderedPageBreak/>
        <w:t xml:space="preserve">وخمس وتسعون هللة، كما أصدرت تبليغاً للمدعي بفرض الرسـوم على العقار الآخر وفقاً للفاتـورة رقم (1000001271) وتاريخ 22/7/1438هـ بمبلغ قدره (744.468.95) سبعمئة وأربعة وأربعون ألفاً وأربعمئة وثمانية وستون ريالاً وخمس وتسعون هللة، وبما أن الثابت أن أمانة محافظة جدة قد كاتبت المدعى عليها للإفادة عن مدى سريان مفعول صكي ملكية العقارين للتمكن من إصدار رخصة تطوير العقار وفقاً للخطاب رقم (39296128/1439) وتاريخ 21/1/1439هـ، المشار إليه في الكتاب الموجه من المدعي للمدعى عليها، المقيد لدى لجنة فحص الصكوك برقم (391886754) وتاريخ 14/5/1439هـ؛ ما تنتهي معه الدائرة إلى أن وزارة الإسكان قد فرضت رسوم الأراضي البيضاء على عقاري المدعي محل الدعوى بتاريخ 22/7/1438هـ، وكان ذلك قبل ورود الخطاب رقم (39296128/1439) وتاريخ 21/1/1439هـ للمدعى عليها من قبل أمانة محافظة جدة؛ وبناءً عليه فقد ثبت للدائرة عدم مسؤولية المدعى عليها عن فرض رسوم الدورة </w:t>
      </w:r>
      <w:proofErr w:type="spellStart"/>
      <w:r w:rsidRPr="0074058A">
        <w:rPr>
          <w:rFonts w:ascii="Traditional Arabic" w:hAnsi="Traditional Arabic" w:cs="Traditional Arabic"/>
          <w:sz w:val="32"/>
          <w:szCs w:val="32"/>
          <w:rtl/>
        </w:rPr>
        <w:t>الفوترية</w:t>
      </w:r>
      <w:proofErr w:type="spellEnd"/>
      <w:r w:rsidRPr="0074058A">
        <w:rPr>
          <w:rFonts w:ascii="Traditional Arabic" w:hAnsi="Traditional Arabic" w:cs="Traditional Arabic"/>
          <w:sz w:val="32"/>
          <w:szCs w:val="32"/>
          <w:rtl/>
        </w:rPr>
        <w:t xml:space="preserve"> الأولى على عقاري المدعي محل الدعوى بمبلغ قدره (744.468.95) سبعمئة وأربعة وأربعون ألفاً وأربعمئة وثمانية وستون ريالاً وخمس وتسعون هللة، لكل عقار منهما؛ وبالتالي عدم مسؤوليتها عما ترتب على تأخر المدعي في سداد فواتير رسوم الدورة الأولى من تغريمه بمبلغ قدره (521.128.27) خمسمئة وواحد وعشرون ألفاً ومئة وثمانية وعشرون ريالاً وسبع وعشرون هللة وفقاً للفاتورة رقم (6000000149) وتاريخ 8/5/1440هـ. وأما فيما يتعلق بمطالبة المدعى عليها بسداد رسوم فواتير الأراضي البيضاء على العقارين للدورة </w:t>
      </w:r>
      <w:proofErr w:type="spellStart"/>
      <w:r w:rsidRPr="0074058A">
        <w:rPr>
          <w:rFonts w:ascii="Traditional Arabic" w:hAnsi="Traditional Arabic" w:cs="Traditional Arabic"/>
          <w:sz w:val="32"/>
          <w:szCs w:val="32"/>
          <w:rtl/>
        </w:rPr>
        <w:t>الفوترية</w:t>
      </w:r>
      <w:proofErr w:type="spellEnd"/>
      <w:r w:rsidRPr="0074058A">
        <w:rPr>
          <w:rFonts w:ascii="Traditional Arabic" w:hAnsi="Traditional Arabic" w:cs="Traditional Arabic"/>
          <w:sz w:val="32"/>
          <w:szCs w:val="32"/>
          <w:rtl/>
        </w:rPr>
        <w:t xml:space="preserve"> الثانية وفقاً للفواتير رقم (1000002842) وتاريخ 21/7/1439هـ بمبلغ قدره (622.727.17) ستمئة واثنان وعشرون ألفاً وسبعمئة وسبعة وعشرون ريالاً وسبع عشـرة هللة، ورقم (1000002843) وتاريخ 21/7/1439هـ بمبلغ قدره (622.727.17) ستمئة واثنان وعشرون ألفاً وسبعمئة وسبعة وعشرون ريالاً وسبع عشرة هللة، على التوالي، فبما أن الثابت أن</w:t>
      </w:r>
      <w:r>
        <w:rPr>
          <w:rFonts w:ascii="Traditional Arabic" w:hAnsi="Traditional Arabic" w:cs="Traditional Arabic"/>
          <w:sz w:val="32"/>
          <w:szCs w:val="32"/>
          <w:rtl/>
        </w:rPr>
        <w:t xml:space="preserve"> </w:t>
      </w:r>
      <w:r w:rsidRPr="0074058A">
        <w:rPr>
          <w:rFonts w:ascii="Traditional Arabic" w:hAnsi="Traditional Arabic" w:cs="Traditional Arabic"/>
          <w:sz w:val="32"/>
          <w:szCs w:val="32"/>
          <w:rtl/>
        </w:rPr>
        <w:t>الفقرة (ج) من المادة (9) من اللائحة التنفيذية لنظام رسوم الأراضي البيضاء الصادرة بموجب قرار مجلس الوزراء رقم (379) وتاريخ 8/9/1437هـ، المعدلة بقرار مجلس الوزراء رقم (181) وتاريخ 1/3/1441هـ، عالجت ذلك، إذ نصت على أنه: "لا يطبق الرسم على الأراضي الخاضعة للتطبيق في أي من الحالات التالية: ج-</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 xml:space="preserve">وجود عائق يحول دون إصدار التراخيص والموافقات اللازمة لتطوير الأرض أو بنائها، بشرط ألا يكون المكلف متسبباً أو مشاركاً في قيام العائق"؛ وبناءً عليه فإنه كان يتوجب على المدعي التقدم إلى اللجنة لإلغاء الرسوم المفروضة عليه لوجود عائق حال دون إصدار التراخيص والموافقات اللازمة لتطويـر عقاريه وفقاً للمادة الثامنة من نظام رسوم الأراضي البيضاء الصادر بموجب المرسـوم الملـكي رقم (م/4) وتاريخ 12/2/1437هـ، والتي نصت على أنه: "لمالك الأرض حق الاعتراض على القرارات الصادرة بإخضاع أرضه لتطبيق الرسم، أو بتقدير قيمة الأرض وتحديد الرسم، ويقدم الاعتراض كتابة إلى اللجنة المنصوص عليها في المادة (السابعة) من النظام خلال ستين يوماً من تاريخ إبلاغه بالقرار، وعلى اللجنة أن تبت في هذا الاعتراض خلال ستين يوماً من تاريخ تقديمه إليها، </w:t>
      </w:r>
      <w:r w:rsidRPr="0074058A">
        <w:rPr>
          <w:rFonts w:ascii="Traditional Arabic" w:hAnsi="Traditional Arabic" w:cs="Traditional Arabic"/>
          <w:sz w:val="32"/>
          <w:szCs w:val="32"/>
          <w:rtl/>
        </w:rPr>
        <w:lastRenderedPageBreak/>
        <w:t xml:space="preserve">ويعد مضي ستين يوماً دون البت في الاعتراض بمثابة صدور قرار برفضه"؛ ما تنتهي معه الدائرة إلى أن المدعي لم يسلك ما أوجبه عليه المنظم في تظلمه لإعفائه من فرض رسوم الدورة </w:t>
      </w:r>
      <w:proofErr w:type="spellStart"/>
      <w:r w:rsidRPr="0074058A">
        <w:rPr>
          <w:rFonts w:ascii="Traditional Arabic" w:hAnsi="Traditional Arabic" w:cs="Traditional Arabic"/>
          <w:sz w:val="32"/>
          <w:szCs w:val="32"/>
          <w:rtl/>
        </w:rPr>
        <w:t>الفوترية</w:t>
      </w:r>
      <w:proofErr w:type="spellEnd"/>
      <w:r w:rsidRPr="0074058A">
        <w:rPr>
          <w:rFonts w:ascii="Traditional Arabic" w:hAnsi="Traditional Arabic" w:cs="Traditional Arabic"/>
          <w:sz w:val="32"/>
          <w:szCs w:val="32"/>
          <w:rtl/>
        </w:rPr>
        <w:t xml:space="preserve"> الأولى، وغرامة التأخير المترتبة على عدم سدادها، والدورة </w:t>
      </w:r>
      <w:proofErr w:type="spellStart"/>
      <w:r w:rsidRPr="0074058A">
        <w:rPr>
          <w:rFonts w:ascii="Traditional Arabic" w:hAnsi="Traditional Arabic" w:cs="Traditional Arabic"/>
          <w:sz w:val="32"/>
          <w:szCs w:val="32"/>
          <w:rtl/>
        </w:rPr>
        <w:t>الفوترية</w:t>
      </w:r>
      <w:proofErr w:type="spellEnd"/>
      <w:r w:rsidRPr="0074058A">
        <w:rPr>
          <w:rFonts w:ascii="Traditional Arabic" w:hAnsi="Traditional Arabic" w:cs="Traditional Arabic"/>
          <w:sz w:val="32"/>
          <w:szCs w:val="32"/>
          <w:rtl/>
        </w:rPr>
        <w:t xml:space="preserve"> الثانية على عقارية محل الدعوى. وعلى فرض وقوع خطأ من المدعى عليها تسبب في فرض رسوم الدورة </w:t>
      </w:r>
      <w:proofErr w:type="spellStart"/>
      <w:r w:rsidRPr="0074058A">
        <w:rPr>
          <w:rFonts w:ascii="Traditional Arabic" w:hAnsi="Traditional Arabic" w:cs="Traditional Arabic"/>
          <w:sz w:val="32"/>
          <w:szCs w:val="32"/>
          <w:rtl/>
        </w:rPr>
        <w:t>الفوترية</w:t>
      </w:r>
      <w:proofErr w:type="spellEnd"/>
      <w:r w:rsidRPr="0074058A">
        <w:rPr>
          <w:rFonts w:ascii="Traditional Arabic" w:hAnsi="Traditional Arabic" w:cs="Traditional Arabic"/>
          <w:sz w:val="32"/>
          <w:szCs w:val="32"/>
          <w:rtl/>
        </w:rPr>
        <w:t xml:space="preserve"> (الثانية)؛ فإن الدائرة تكون في عقيدتها أن هذا الخطأ ليس هو المنتج للضرر المدعى به، بل إن المنتج والمباشر له هو خطأ المدعي المتمثل في إهماله الجسيم لتطوير عقاريه محل الدعوى من تاريخ صـدور نظام رسوم الأراضـي البيضاء الصادر بموجب المرسـوم الملـكي رقم (م/4) وتاريخ 12/2/1437هـ، حتى تاريخ ورود الخطاب رقم (39296128/1439) وتاريخ 21/1/1439هـ للمدعى عليها من قبل أمانة محافظة جدة للإفادة عن مدى سريان صكي المدعي بما يقارب السنتين؛ ما تنتهي معه الدائرة إلى أن خطأ المدعي قد استغرق خطأ المدعى عليها على فرض وقوعه؛ وبالتالي انتفاء ركن الخطأ في جانبها. وأما عن ركن العلاقة السببية بينهما، فلما كان الثابت أن خطأ المدعي المتمثل في إهماله الجسيم لتطوير عقاريه مدة قاربت العامين هو السبب المباشر في وقوع الضرر عليه؛ وبالتالي فقد ثبت للدائرة أن خطأ المضرور هو المنتج للضرر الذي يطالب بالتعويض عنه؛ ما تنتهي معه الدائرة إلى أن دعوى المدعي قائمة على غير سند صحيح من الشرع أو النظام.</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لذلك حكمت الدائرة: برفض الدعوى الإدارية رقم (15862/2/ق) لعام 1440هـ المرفوعة من (...) ضد كتابة عدل جدة الأولى.</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74058A" w:rsidRDefault="008F0F65" w:rsidP="008F0F65">
      <w:pPr>
        <w:spacing w:after="0" w:line="240" w:lineRule="auto"/>
        <w:jc w:val="both"/>
        <w:rPr>
          <w:rFonts w:ascii="Traditional Arabic" w:hAnsi="Traditional Arabic" w:cs="Traditional Arabic"/>
          <w:sz w:val="32"/>
          <w:szCs w:val="32"/>
          <w:rtl/>
        </w:rPr>
      </w:pP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حكم محكمة الاستئناف: </w:t>
      </w:r>
    </w:p>
    <w:p w:rsidR="008F0F65" w:rsidRPr="0074058A" w:rsidRDefault="008F0F65" w:rsidP="008F0F65">
      <w:pPr>
        <w:spacing w:after="0" w:line="240" w:lineRule="auto"/>
        <w:rPr>
          <w:rFonts w:ascii="Traditional Arabic" w:hAnsi="Traditional Arabic" w:cs="Traditional Arabic"/>
          <w:b/>
          <w:bCs/>
          <w:sz w:val="32"/>
          <w:szCs w:val="32"/>
        </w:rPr>
      </w:pPr>
      <w:r w:rsidRPr="0074058A">
        <w:rPr>
          <w:rFonts w:ascii="Traditional Arabic" w:hAnsi="Traditional Arabic" w:cs="Traditional Arabic"/>
          <w:b/>
          <w:bCs/>
          <w:sz w:val="32"/>
          <w:szCs w:val="32"/>
          <w:rtl/>
        </w:rPr>
        <w:t>حكمت المحكمة بتأييد الحكم فيما انتهى إليه من قضاء.</w:t>
      </w:r>
    </w:p>
    <w:p w:rsidR="008F0F65" w:rsidRPr="0074058A"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74058A">
        <w:rPr>
          <w:rFonts w:ascii="Traditional Arabic" w:hAnsi="Traditional Arabic" w:cs="Traditional Arabic"/>
          <w:b/>
          <w:bCs/>
          <w:sz w:val="32"/>
          <w:szCs w:val="32"/>
          <w:rtl/>
        </w:rPr>
        <w:lastRenderedPageBreak/>
        <w:t xml:space="preserve">رقم القضية في المحكمة الإدارية 177 لعام 1441هـ </w:t>
      </w:r>
    </w:p>
    <w:p w:rsidR="008F0F65" w:rsidRPr="0074058A" w:rsidRDefault="008F0F65" w:rsidP="008F0F65">
      <w:pPr>
        <w:spacing w:after="0" w:line="240" w:lineRule="auto"/>
        <w:jc w:val="both"/>
        <w:rPr>
          <w:rFonts w:ascii="Traditional Arabic" w:hAnsi="Traditional Arabic" w:cs="Traditional Arabic"/>
          <w:b/>
          <w:bCs/>
          <w:sz w:val="32"/>
          <w:szCs w:val="32"/>
        </w:rPr>
      </w:pPr>
      <w:r w:rsidRPr="0074058A">
        <w:rPr>
          <w:rFonts w:ascii="Traditional Arabic" w:hAnsi="Traditional Arabic" w:cs="Traditional Arabic"/>
          <w:b/>
          <w:bCs/>
          <w:sz w:val="32"/>
          <w:szCs w:val="32"/>
          <w:rtl/>
        </w:rPr>
        <w:t>رقم القضية في محكمة الاستئناف الإدارية 2364 لعام 1442هـ</w:t>
      </w:r>
    </w:p>
    <w:p w:rsidR="008F0F65" w:rsidRPr="0074058A" w:rsidRDefault="008F0F65" w:rsidP="008F0F65">
      <w:pPr>
        <w:tabs>
          <w:tab w:val="left" w:pos="3461"/>
        </w:tabs>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تاريخ الجلسة 4/7/1442هـ</w:t>
      </w:r>
      <w:r w:rsidRPr="0074058A">
        <w:rPr>
          <w:rFonts w:ascii="Traditional Arabic" w:hAnsi="Traditional Arabic" w:cs="Traditional Arabic"/>
          <w:b/>
          <w:bCs/>
          <w:sz w:val="32"/>
          <w:szCs w:val="32"/>
          <w:rtl/>
        </w:rPr>
        <w:tab/>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الموضوعات</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تعويض - تعويض عن عمل مادي - تعدي على عقار - تنفيذ مشروع عام - </w:t>
      </w:r>
      <w:r w:rsidRPr="0074058A">
        <w:rPr>
          <w:rFonts w:ascii="Traditional Arabic" w:hAnsi="Traditional Arabic" w:cs="Traditional Arabic"/>
          <w:b/>
          <w:bCs/>
          <w:sz w:val="32"/>
          <w:szCs w:val="32"/>
          <w:shd w:val="clear" w:color="auto" w:fill="FFFFFF"/>
          <w:rtl/>
        </w:rPr>
        <w:t>إقرار الجهة الإدارية</w:t>
      </w:r>
      <w:r w:rsidRPr="0074058A">
        <w:rPr>
          <w:rFonts w:ascii="Traditional Arabic" w:hAnsi="Traditional Arabic" w:cs="Traditional Arabic"/>
          <w:b/>
          <w:bCs/>
          <w:sz w:val="32"/>
          <w:szCs w:val="32"/>
          <w:rtl/>
        </w:rPr>
        <w:t xml:space="preserve"> - قيام أركان المسؤولية التقصيرية - أجرة المثل - الاستئناس برأي الخبير - فساد التربة - انتفاء البينة - أتعاب الخبير.</w:t>
      </w:r>
    </w:p>
    <w:p w:rsidR="008F0F65" w:rsidRPr="0074058A" w:rsidRDefault="008F0F65" w:rsidP="008F0F65">
      <w:pPr>
        <w:tabs>
          <w:tab w:val="left" w:pos="3461"/>
        </w:tabs>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مطالبة المدعي إلزام المدعى عليها بتعويضه عن وضع خط الصرف الصحي في أرضه - إقرار المدعى عليها بتنفيذ خط الصرف الصحي داخل أرض المدعي ثم إزالته؛ مما يتقرر خطؤها - تضرر المدعي من خطأ المدعى عليها بعدم الانتفاع بأرضه بعد استخراج رخصة البناء - استحقاق المدعي التعويض بأجرة المثل وفق تقدير الخبير، اعتباراً من تاريخ استخراج رخصة البناء حتى إزالة خط الصرف - عدم استحقاق المدعي التعويض عن فساد التربة؛ لانتفاء البينة عليه - استحقاق المدعي التعويض عن أتعاب الخبير - أثر ذلك: إلزام المدعى عليها بدفع التعويض المستحق للمدعي، ورفض ما عدا ذلك.</w:t>
      </w:r>
    </w:p>
    <w:p w:rsidR="008F0F65" w:rsidRPr="0074058A" w:rsidRDefault="008F0F65" w:rsidP="008F0F65">
      <w:pPr>
        <w:tabs>
          <w:tab w:val="left" w:pos="3461"/>
        </w:tabs>
        <w:spacing w:after="0" w:line="240" w:lineRule="auto"/>
        <w:rPr>
          <w:rFonts w:ascii="Traditional Arabic" w:hAnsi="Traditional Arabic" w:cs="Traditional Arabic"/>
          <w:sz w:val="32"/>
          <w:szCs w:val="32"/>
          <w:rtl/>
        </w:rPr>
      </w:pP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الوقائع</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تُجمل وقائع هذه الدعوى في أن المدعي تقدم إلى هذه المحكمة بصحيفة دعوى، فقيدت دعواه بالرقم المشار إليه في صدر هذا الحكم، وأحيلت إلى هذه الدائرة التي باشرت نظرها، وحددت لها جلسة سألت فيها الدائرة المدعي عن دعواه؟ فذكر بأنها وفق ما جاء في صحيفة الدعوى من أنه يملك أرضين بحي المنتزه بمحافظة عنيزة بموجب الصك رقم (...) وتاريخ 22/1/1440هـ، والصك رقم (...) وتاريخ 21/1/1440هـ، وقد حصل على فسحي بناء، وبعد تسليم الموقعين للمقاول للبناء، وجد أن المدعى عليها قامت بوضع مواسير مع منهل الصرف الصحي من الجهة الشمالية وكذلك الجهة الجنوبية من الأرضين، وحصر دعواه بطلب إلزام المدعى عليها بتعويضه عن وضع مواسير الصرف الصحي. وبعرض ذلك على ممثل المدعى عليها، قدم مذكرةً جوابية تضمنت ما يلي: 1-</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قامت المدعى عليها بإبرام عقد مشروع إنشاء شبكات صرف صحي بمناطق متفرقة بمحافظة عنيزة مع أحد المقاولين بتاريخ 29/5/1433هـ. 2-</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قام المقاول بتنفيذ خط الصرف الصحي داخل أرض المدعي بتاريخ 2/3/1435هـ. 3-</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لم يثبت للمدعى عليها خطأ المقاول غير المقصود إلا بعد أن تقدم المدعي بشكوى للمديرية بتاريخ 13/2/1441هـ. 4-</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قامت المدعى عليها مباشرةً وعلى وجه السرعة بالكتابة للمقاول وتوجيهه بترحيل الخط من أرض المدعي إلى موقعه الأصلي خارج الأرض. 5-</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 xml:space="preserve">لم يتحقق الضرر على </w:t>
      </w:r>
      <w:r w:rsidRPr="0074058A">
        <w:rPr>
          <w:rFonts w:ascii="Traditional Arabic" w:hAnsi="Traditional Arabic" w:cs="Traditional Arabic"/>
          <w:sz w:val="32"/>
          <w:szCs w:val="32"/>
          <w:rtl/>
        </w:rPr>
        <w:lastRenderedPageBreak/>
        <w:t>المدعي إلا بعد بدء المدعي بأعمال الحفر بموجب رخصة البناء الصادرة من بلدية عنيزة بتاريخ 3/8/1440هـ، أي أن الضرر تحقق بعد هذا التاريخ وقبل تاريخ شكواه للمدعى عليها بتاريخ 13/2/1441هـ. وانتهت إلى طلب الحكم برفض الدعوى. ثم قدم وكيل المدعي مذكرةً جوابية تضمنت: 1-</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إقرار المدعى عليها باستغلال الأرض من تاريخ 2/3/1435هـ، وأن التعدي لا زال قائماً إلى تاريخه وذلك لمدة تزيد عن (6) سنوات. 2-</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دفعت المدعى عليها بأن التعدي خطأ من المقاول يظهر جانب التقصير من جانبها، فهي من تملك المشروع، وهي المسؤول الأول والأخير عن تسليم المواقع وتحديد نطاق العمل واستلام الأعمال. 3-</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ما ذكره ممثل المدعى عليها بأنه تمت الكتابة على (وجه السرعة) للمقاول بإزالة هذه التعديات، فهذه الكتابة مكثت (3) أشهر، ولا يعلم كم من الوقت ستأخذ لإزالتها فعلياً، فالأمر ليس بهذه السهولة، ولا</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سيما أن التعدي خط رئيسي للحي، والمقاول سلم المشروع للاستشاري الذي بدوره سلمه للإدارة الهندسية لدى المدعى عليها، وكل ما سبق يوحي بأن هذه الإزالة قد تتأخر. 4-</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أنه بعد الحصول على رخصة البناء بتاريخ 3/8/1440هـ، والقيام بحفر الأرض لوضع الأساسات، وعند اكتشاف التعديات تم التوقف من ذلك التاريخ، مما تسبب بامتلاء الأرض بالماء كل هذه المدة الطويلة، حيث تسبب بإفساد للتربة، وتحولت إلى (</w:t>
      </w:r>
      <w:proofErr w:type="spellStart"/>
      <w:r w:rsidRPr="0074058A">
        <w:rPr>
          <w:rFonts w:ascii="Traditional Arabic" w:hAnsi="Traditional Arabic" w:cs="Traditional Arabic"/>
          <w:sz w:val="32"/>
          <w:szCs w:val="32"/>
          <w:rtl/>
        </w:rPr>
        <w:t>صبخة</w:t>
      </w:r>
      <w:proofErr w:type="spellEnd"/>
      <w:r w:rsidRPr="0074058A">
        <w:rPr>
          <w:rFonts w:ascii="Traditional Arabic" w:hAnsi="Traditional Arabic" w:cs="Traditional Arabic"/>
          <w:sz w:val="32"/>
          <w:szCs w:val="32"/>
          <w:rtl/>
        </w:rPr>
        <w:t>) تحتاج إلى معالجة بزيادة الحفر وتوريد مواد والقيام بالدك والتسوية، مما يزيد العبء المادي والزمني في الاستفادة من الأرض، بالإضافة إلى قيام المدعي بتوريد الحديد إلى موقع العمل والذي هو عرضة للصدأ والسرقة، بالإضافة إلى تعطيل المنفعة في الاستفادة من الأرض إلى تاريخه. وانتهى بمذكرته بطلب تعويض موكله بمبلغ (60</w:t>
      </w:r>
      <w:r>
        <w:rPr>
          <w:rFonts w:ascii="Traditional Arabic" w:hAnsi="Traditional Arabic" w:cs="Traditional Arabic"/>
          <w:sz w:val="32"/>
          <w:szCs w:val="32"/>
          <w:rtl/>
        </w:rPr>
        <w:t>.</w:t>
      </w:r>
      <w:r w:rsidRPr="0074058A">
        <w:rPr>
          <w:rFonts w:ascii="Traditional Arabic" w:hAnsi="Traditional Arabic" w:cs="Traditional Arabic"/>
          <w:sz w:val="32"/>
          <w:szCs w:val="32"/>
          <w:rtl/>
        </w:rPr>
        <w:t>000) ريال عن كل عام تبدأ من تاريخ 2/3/1435هـ لحين إزالة التعديات، وكذلك تعويض موكله عن الأضرار التي ترتب على التعديات من إفساد للتربة وتعطيل المنفعة بمبلغ (100</w:t>
      </w:r>
      <w:r>
        <w:rPr>
          <w:rFonts w:ascii="Traditional Arabic" w:hAnsi="Traditional Arabic" w:cs="Traditional Arabic"/>
          <w:sz w:val="32"/>
          <w:szCs w:val="32"/>
          <w:rtl/>
        </w:rPr>
        <w:t>.</w:t>
      </w:r>
      <w:r w:rsidRPr="0074058A">
        <w:rPr>
          <w:rFonts w:ascii="Traditional Arabic" w:hAnsi="Traditional Arabic" w:cs="Traditional Arabic"/>
          <w:sz w:val="32"/>
          <w:szCs w:val="32"/>
          <w:rtl/>
        </w:rPr>
        <w:t xml:space="preserve">000) ريال. ثم سألت الدائرة ممثل المدعى عليها هل المقاول المنفذ أخطأ في تنفيذ المخطط أم أن مسار الصرف الصحي قد تم وضع مخططه التنفيذي داخل عقار المدعي؟ فقدم مذكرة جوابية تضمنت: من الناحية الشكلية فقد تم منح المقاول التابع للإدارة العامة لخدمات المياه رخصة فسح تمديد خطوط بناءً على المخططات المعتمدة لدى الإدارة المختصة بالأمانة، وقد قام المقاول بتنفيذ الخط وفقاً لرخصة الفسح، وتم إخلاء طرفه بناءً على معاينة البلدية لجميع مواقع العمل، ولم تبد أي ملاحظات، وبالتالي فإن هذا الخطأ الذي وقع فيه المقاول كان بسبب خطأ صادر من الأمانة وليس من المقاول التابع للإدارة، مما تنتفي معه صفة المدعى عليها بالدعوى. أما ما ذكره وكيل المدعي في المذكرة السابقة، فإن المدعى عليها لم تنكر تاريخ تنفيذ الخط بجزء من أرض المدعي ولكن المدعي سبق وأن طالب بأجرة (30) سنة تقريباً لاستغلال أرضه من تاريخ 10/11/1410هـ، وهو تاريخ شرائه للأرض، وتعد هذه مطالبة بدون وجه حق وفيها مبالغة، كما أن خط الصرف مر بأرضه بطريق الخطأ من قبل الأمانة بناءً على الفسح الصادر منهم، وقام المقاول التابع للمدعى عليها بالتنفيذ، وبالتالي يعد خطأ مصدره الأمانة، كما أنه لا توجد حاجة ملحة، أو مصلحة عامة أو ضرورية لمرور هذا الخط بأرضه ولكن </w:t>
      </w:r>
      <w:r w:rsidRPr="0074058A">
        <w:rPr>
          <w:rFonts w:ascii="Traditional Arabic" w:hAnsi="Traditional Arabic" w:cs="Traditional Arabic"/>
          <w:sz w:val="32"/>
          <w:szCs w:val="32"/>
          <w:rtl/>
        </w:rPr>
        <w:lastRenderedPageBreak/>
        <w:t xml:space="preserve">لسبب خارج عن إرادة الإدارة كما تم إيضاح السبب في الفقرة السابقة، وأن المدعي كان بإمكانه تفادي هذا الخطأ الذي وقعت فيه الأمانة، وذلك بإبلاغ الإدارة، أو المقاول أثناء تنفيذ الخط بأرضه، إلا أنه سكت عن ذلك طول هذه الفترة، حيث إن الخط ظاهر بأرضه لوجود غرفة تفتيش، وأنه قبل قيام المدعي بأعمال الحفر شاهد هذه الغرف، إلا أنه تجاهلها كما يظهر من الصور. وبخصوص ما ذكره المدعي: (بخس حق المدعي أو التنصل من المسؤولية...)؛ فإن المدعى عليها إذا دفعت بالرد أثناء الترافع فلا يعني بخس حق المدعي أو التنصل من المسؤولية، فالمدعى </w:t>
      </w:r>
      <w:r>
        <w:rPr>
          <w:rFonts w:ascii="Traditional Arabic" w:hAnsi="Traditional Arabic" w:cs="Traditional Arabic"/>
          <w:sz w:val="32"/>
          <w:szCs w:val="32"/>
          <w:rtl/>
        </w:rPr>
        <w:t>عليها لم تنكر ذلك بل أقرت بوجود</w:t>
      </w:r>
      <w:r w:rsidRPr="0074058A">
        <w:rPr>
          <w:rFonts w:ascii="Traditional Arabic" w:hAnsi="Traditional Arabic" w:cs="Traditional Arabic"/>
          <w:sz w:val="32"/>
          <w:szCs w:val="32"/>
          <w:rtl/>
        </w:rPr>
        <w:t xml:space="preserve"> خط بأرضه، كما أن المدعى عليها هي مالكة للمشروع ولكن الخطأ لم يصدر منها، وإنما من الأمانة للمقاول، إلا أن ذلك لا يعفي المدعي من تحمل مسؤولية المحافظة على أرضه. أما ما ذكره المدعي بخصوص: (أنه تمت الكتابة بوجه السرعة للمقاول بإزالة....)؛ فإن إزالة الخط يستلزم الأمر مراجعة الأمانة والحصول على الفسوحات اللازمة لترحيل هذا الخط من الأرض محل الدعوى للشارع، ومن الطبيعي أخذها وقتاً طويلاً لحين استكمال الإجراءات وبدء العمل، وقد تم متابعة المقاول لإزالة الخط، وقد تم الشروع في الإزالة وسيتم الانتهاء خلال أسبوع. وأما ما ذكره المدعي: (عند حفر الأرض للبناء تم اكتشاف التعديات...)؛ فإن قيام المدعي بحفر الأرض نتج عنه خروج الماء، وبعد معاينته تبين أنه مياه جوفية وليس مياه صرف صحي، وهذا يثبت ويؤكد أن الأرض ليس بها مياه قبل الحفر، وأن المياه ظهرت بعد الحفر، وهذا يؤكد أن الحي معروف بطفح مياه جوفية، كما أن خط الصرف ظاهر ومشاهد ولم يتم التعدي عليه، وبالتالي لم يتضرر ولم يتسرب منه أي مياه، وهذا يثبت أن ادعاء المدعي غير صحيح ولم يقم على أساس سليم. وبخصوص ما ذكره المدعي: (عند حفر الأرض تم اكتشاف التعديات)؛ فإن ما ذكره المدعي غير صحيح، حيث إن خط الصرف الذي قام المدعي باكتشافه عن طريق الحفر كان واضحاً في الأساس على سطح الأرض قبل الحفر، ولم تكن مطمورة تحت الأرض، كما أن المدعي قدم في صحيفة دعواه صكين يملكهما، وطلب التعويض عن أجرة المثل، فقد ذكر في صحيفة دعواه صك واحد برقم (...) وتاريخ 22/1/1440هـ، وهو الذي صدرت عليه رخصة البناء، وهي الأرض التي يمر خط الصرف بجزء منها بطول (15م) بأحد زوايا الأرض، أما الصك الآخر لم تكون عليه رخصة بناء، مما يثبت عدم وجود الضرر المباشر حيث إن المدعي لم ينو حتى تاريخه استخدام هذه الأرض الواردة بالصك الآخر ولا عبرة بتقديمه؛ إذ إن الضرر لم يحصل. وأما مطالبة المدعي بمبلغ التعويض (60</w:t>
      </w:r>
      <w:r>
        <w:rPr>
          <w:rFonts w:ascii="Traditional Arabic" w:hAnsi="Traditional Arabic" w:cs="Traditional Arabic"/>
          <w:sz w:val="32"/>
          <w:szCs w:val="32"/>
          <w:rtl/>
        </w:rPr>
        <w:t>.</w:t>
      </w:r>
      <w:r w:rsidRPr="0074058A">
        <w:rPr>
          <w:rFonts w:ascii="Traditional Arabic" w:hAnsi="Traditional Arabic" w:cs="Traditional Arabic"/>
          <w:sz w:val="32"/>
          <w:szCs w:val="32"/>
          <w:rtl/>
        </w:rPr>
        <w:t xml:space="preserve">000) ريال عن كل سنة من تاريخ حصول التعدي؛ فإن المبلغ المطالب به أشبه بأن يكون خيال إذ إن الإيجار السنوي للأرض يؤخذ كنسبة لا تتعدى (10%) من قيمة الأرض كما هو متعارف عليه، مع الأخذ بالاعتبار أن الأرض فضاء خالية من الإنشاءات، وأنها ذات طبيعة </w:t>
      </w:r>
      <w:proofErr w:type="spellStart"/>
      <w:r w:rsidRPr="0074058A">
        <w:rPr>
          <w:rFonts w:ascii="Traditional Arabic" w:hAnsi="Traditional Arabic" w:cs="Traditional Arabic"/>
          <w:sz w:val="32"/>
          <w:szCs w:val="32"/>
          <w:rtl/>
        </w:rPr>
        <w:t>صبخة</w:t>
      </w:r>
      <w:proofErr w:type="spellEnd"/>
      <w:r w:rsidRPr="0074058A">
        <w:rPr>
          <w:rFonts w:ascii="Traditional Arabic" w:hAnsi="Traditional Arabic" w:cs="Traditional Arabic"/>
          <w:sz w:val="32"/>
          <w:szCs w:val="32"/>
          <w:rtl/>
        </w:rPr>
        <w:t xml:space="preserve"> كما ظهر بعد حفر الأرض. وأما ما ذكره المدعي بمطالبته بأجرة تعطيل المنفعة وإفساد التربة بمبلغ (100</w:t>
      </w:r>
      <w:r>
        <w:rPr>
          <w:rFonts w:ascii="Traditional Arabic" w:hAnsi="Traditional Arabic" w:cs="Traditional Arabic"/>
          <w:sz w:val="32"/>
          <w:szCs w:val="32"/>
          <w:rtl/>
        </w:rPr>
        <w:t>.</w:t>
      </w:r>
      <w:r w:rsidRPr="0074058A">
        <w:rPr>
          <w:rFonts w:ascii="Traditional Arabic" w:hAnsi="Traditional Arabic" w:cs="Traditional Arabic"/>
          <w:sz w:val="32"/>
          <w:szCs w:val="32"/>
          <w:rtl/>
        </w:rPr>
        <w:t>000) ريال؛ فهذا غير صحيح فالإدارة لم تعطل المنفعة ولم تفسد الأرض للأسباب التالية: 1-</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 xml:space="preserve">أن أرض المدعي في الأساس </w:t>
      </w:r>
      <w:proofErr w:type="spellStart"/>
      <w:r w:rsidRPr="0074058A">
        <w:rPr>
          <w:rFonts w:ascii="Traditional Arabic" w:hAnsi="Traditional Arabic" w:cs="Traditional Arabic"/>
          <w:sz w:val="32"/>
          <w:szCs w:val="32"/>
          <w:rtl/>
        </w:rPr>
        <w:t>صبخة</w:t>
      </w:r>
      <w:proofErr w:type="spellEnd"/>
      <w:r w:rsidRPr="0074058A">
        <w:rPr>
          <w:rFonts w:ascii="Traditional Arabic" w:hAnsi="Traditional Arabic" w:cs="Traditional Arabic"/>
          <w:sz w:val="32"/>
          <w:szCs w:val="32"/>
          <w:rtl/>
        </w:rPr>
        <w:t xml:space="preserve"> ذات طبيعة مياه جوفية سطحية وليس للإدارة أي مسؤولية عن ظهور </w:t>
      </w:r>
      <w:r w:rsidRPr="0074058A">
        <w:rPr>
          <w:rFonts w:ascii="Traditional Arabic" w:hAnsi="Traditional Arabic" w:cs="Traditional Arabic"/>
          <w:sz w:val="32"/>
          <w:szCs w:val="32"/>
          <w:rtl/>
        </w:rPr>
        <w:lastRenderedPageBreak/>
        <w:t>هذه المياه في أرضه، ولأنها ليست مياه صرف صحي. 2-</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 xml:space="preserve">أن سبب تعطل منفعته ليس بسبب خط الصرف الموجود بأرضه، وإنما بسبب خروج المياه الجوفية التي كانت سبباً لتحول أرضه إلى </w:t>
      </w:r>
      <w:proofErr w:type="spellStart"/>
      <w:r w:rsidRPr="0074058A">
        <w:rPr>
          <w:rFonts w:ascii="Traditional Arabic" w:hAnsi="Traditional Arabic" w:cs="Traditional Arabic"/>
          <w:sz w:val="32"/>
          <w:szCs w:val="32"/>
          <w:rtl/>
        </w:rPr>
        <w:t>صبخة</w:t>
      </w:r>
      <w:proofErr w:type="spellEnd"/>
      <w:r w:rsidRPr="0074058A">
        <w:rPr>
          <w:rFonts w:ascii="Traditional Arabic" w:hAnsi="Traditional Arabic" w:cs="Traditional Arabic"/>
          <w:sz w:val="32"/>
          <w:szCs w:val="32"/>
          <w:rtl/>
        </w:rPr>
        <w:t>، وبالتالي لا يوجد علاقة سببية بين الخطأ والضرر؛ مما تنتفي معه مسؤولية الإدارة عن تعويضه عما يدعيه. وبناءً على ما سبق يتضح أنه لم يتحقق ركن الخطأ من جانب المدعى عليها، حيث يجب في التعويض اكتمال أركان المسؤولية التقصيرية (خطأ + ضرر + علاقة سببية)، وحيث إن الأمانة هي من أخطأت في إصدار رخصة حفر للمقاول للتنفيذ بأرض المدعي، مما تسببت في تأخر المدعي في البناء، وبالتالي لم يصدر أي خطأ من جانب الإدارة، وأن الضرر (مرور الخط) الذي حدث في الأرض سببه الأمانة، ومن ثم فإنه لا يوجد أي علاقة سببية بين الخطأ والضرر. وانتهت إلى طلب الحكم بعدم قبول الدعوى لعدم صفة المدعى عليها، واحتياطاً رفض الدعوى. فقدم المدعي بعد ذلك مذكرةً جوابيةً تضمنت: وجود ضرر على أرض المدعي لوجود عدد (2) مناهل وخط صرف يقتطع الأرضين من شمالها وجنوبها، أما بخصوص عدم وجود رخصة بناء للأرض الثانية، فقد أرفق بملف الدعوى صورة رخصتي البناء الصادرة من بلدية محافظة عنيزة برقم (...) ورقم (...) وتاريخ 5/8/1440هـ على الأرضين المذكورتين المتظاهرتين والمتلاصقتين، الأولى تفتح شمالاً، والثانية تفتح جنوباً، والذي دخل الصرف في الجنوبية والشمالية. أما بخصوص ما ذكره ممثل المدعى عليها بأن المبلغ المطالب به أشبه بالخيال؛ فإن مساحة الأرض الواحدة (636م</w:t>
      </w:r>
      <w:r w:rsidRPr="00FA3818">
        <w:rPr>
          <w:rFonts w:ascii="Traditional Arabic" w:hAnsi="Traditional Arabic" w:cs="Traditional Arabic" w:hint="cs"/>
          <w:sz w:val="32"/>
          <w:szCs w:val="32"/>
          <w:vertAlign w:val="superscript"/>
          <w:rtl/>
        </w:rPr>
        <w:t>2</w:t>
      </w:r>
      <w:r w:rsidRPr="0074058A">
        <w:rPr>
          <w:rFonts w:ascii="Traditional Arabic" w:hAnsi="Traditional Arabic" w:cs="Traditional Arabic"/>
          <w:sz w:val="32"/>
          <w:szCs w:val="32"/>
          <w:rtl/>
        </w:rPr>
        <w:t>) ومجموع المساحتين (1</w:t>
      </w:r>
      <w:r>
        <w:rPr>
          <w:rFonts w:ascii="Traditional Arabic" w:hAnsi="Traditional Arabic" w:cs="Traditional Arabic"/>
          <w:sz w:val="32"/>
          <w:szCs w:val="32"/>
          <w:rtl/>
        </w:rPr>
        <w:t>.</w:t>
      </w:r>
      <w:r w:rsidRPr="0074058A">
        <w:rPr>
          <w:rFonts w:ascii="Traditional Arabic" w:hAnsi="Traditional Arabic" w:cs="Traditional Arabic"/>
          <w:sz w:val="32"/>
          <w:szCs w:val="32"/>
          <w:rtl/>
        </w:rPr>
        <w:t>272م</w:t>
      </w:r>
      <w:r w:rsidRPr="00FA3818">
        <w:rPr>
          <w:rFonts w:ascii="Traditional Arabic" w:hAnsi="Traditional Arabic" w:cs="Traditional Arabic" w:hint="cs"/>
          <w:sz w:val="32"/>
          <w:szCs w:val="32"/>
          <w:vertAlign w:val="superscript"/>
          <w:rtl/>
        </w:rPr>
        <w:t>2</w:t>
      </w:r>
      <w:r w:rsidRPr="0074058A">
        <w:rPr>
          <w:rFonts w:ascii="Traditional Arabic" w:hAnsi="Traditional Arabic" w:cs="Traditional Arabic"/>
          <w:sz w:val="32"/>
          <w:szCs w:val="32"/>
          <w:rtl/>
        </w:rPr>
        <w:t>)، حيث يتراوح سعر المتر ما بين ستمئة إلى سبعمئة ريال، وبذا تكون قيمة الأرضين (800</w:t>
      </w:r>
      <w:r>
        <w:rPr>
          <w:rFonts w:ascii="Traditional Arabic" w:hAnsi="Traditional Arabic" w:cs="Traditional Arabic"/>
          <w:sz w:val="32"/>
          <w:szCs w:val="32"/>
          <w:rtl/>
        </w:rPr>
        <w:t>.</w:t>
      </w:r>
      <w:r w:rsidRPr="0074058A">
        <w:rPr>
          <w:rFonts w:ascii="Traditional Arabic" w:hAnsi="Traditional Arabic" w:cs="Traditional Arabic"/>
          <w:sz w:val="32"/>
          <w:szCs w:val="32"/>
          <w:rtl/>
        </w:rPr>
        <w:t>000) ريال، ويكون الإيجار المطلوب أقل من النسبة التي ذكرها والتي تقدر بـ(80</w:t>
      </w:r>
      <w:r>
        <w:rPr>
          <w:rFonts w:ascii="Traditional Arabic" w:hAnsi="Traditional Arabic" w:cs="Traditional Arabic"/>
          <w:sz w:val="32"/>
          <w:szCs w:val="32"/>
          <w:rtl/>
        </w:rPr>
        <w:t>.</w:t>
      </w:r>
      <w:r w:rsidRPr="0074058A">
        <w:rPr>
          <w:rFonts w:ascii="Traditional Arabic" w:hAnsi="Traditional Arabic" w:cs="Traditional Arabic"/>
          <w:sz w:val="32"/>
          <w:szCs w:val="32"/>
          <w:rtl/>
        </w:rPr>
        <w:t>000) ريال سنوياً حسب النسبة التي أوضحها ممثل المدعى عليها، كما أن ممثل المدعى عليها أفاد في مذكرته الأولى بأن تاريخ التعدي من قبل المدعى عليها كان في 2/3/1435هـ، وحتى تمت الإزالة من قبلهم بتاريخ 16/6/1441هـ، عليه تكون فترة التعدي ست سنوات وثلاثة أشهر، وانتهى إلى طلب إلزام المدعى عليها بنسبة (10%) من قيمة الأرضين المشار إليهما. ثم طلبت الدائرة من المدعي تقديم تقارير بأجرة المثل للأرض محل الدعوى للأعوام من 1435هـ حتى 1441هـ، على أن تكون صادرة من مكاتب معتمدة من هيئة المقيمين العقاريين وفق الأسعار السائدة، فاستعد بذلك. وفي الجلسة المرئية عن بعد المحددة لنظر الدعوى وفقاً لقرار رئيس ديوان المظالم رقم (77) وتاريخ 19/9/1441هـ، ذكر المدعي أنه قدم عبر خدمة تبادل المذكرات ثلاثة تقارير من مكاتب عقارية معتمدة لأجرة المثل خلال سنوات وضع اليد، وطلبت الدائرة من ممثل المدعى عليها إفادة عن تاريخ إزالة مواسير الصرف الصحي التي تم وضعها بأرض المدعي، فاستعد بذلك، وأكد المدعي على طلباته التالية: 1-</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إلزام المدعى عليها بتعويضه عن استغلالها لعقاريه محل الدعوى للفترة من تاريخ 2/3/1435هـ حتى تاريخ 16/6/1441هـ بواقع (60</w:t>
      </w:r>
      <w:r>
        <w:rPr>
          <w:rFonts w:ascii="Traditional Arabic" w:hAnsi="Traditional Arabic" w:cs="Traditional Arabic"/>
          <w:sz w:val="32"/>
          <w:szCs w:val="32"/>
          <w:rtl/>
        </w:rPr>
        <w:t>.</w:t>
      </w:r>
      <w:r w:rsidRPr="0074058A">
        <w:rPr>
          <w:rFonts w:ascii="Traditional Arabic" w:hAnsi="Traditional Arabic" w:cs="Traditional Arabic"/>
          <w:sz w:val="32"/>
          <w:szCs w:val="32"/>
          <w:rtl/>
        </w:rPr>
        <w:t>000) ريال عن كل سنة. 2-</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تعويضه بمبلغ (100</w:t>
      </w:r>
      <w:r>
        <w:rPr>
          <w:rFonts w:ascii="Traditional Arabic" w:hAnsi="Traditional Arabic" w:cs="Traditional Arabic"/>
          <w:sz w:val="32"/>
          <w:szCs w:val="32"/>
          <w:rtl/>
        </w:rPr>
        <w:t>.</w:t>
      </w:r>
      <w:r w:rsidRPr="0074058A">
        <w:rPr>
          <w:rFonts w:ascii="Traditional Arabic" w:hAnsi="Traditional Arabic" w:cs="Traditional Arabic"/>
          <w:sz w:val="32"/>
          <w:szCs w:val="32"/>
          <w:rtl/>
        </w:rPr>
        <w:t xml:space="preserve">000) ريال وذلك عن الأضرار التي أصابت العقارين محل الدعوى بسبب وضع المواسير. وفي جلسة هذا اليوم قرر ممثل المدعى عليها أن الإزالة تمت بتاريخ 10/6/1441هـ، </w:t>
      </w:r>
      <w:r w:rsidRPr="0074058A">
        <w:rPr>
          <w:rFonts w:ascii="Traditional Arabic" w:hAnsi="Traditional Arabic" w:cs="Traditional Arabic"/>
          <w:sz w:val="32"/>
          <w:szCs w:val="32"/>
          <w:rtl/>
        </w:rPr>
        <w:lastRenderedPageBreak/>
        <w:t>ثم أفاد أنه قدم عبر خدمة تبادل المذكرات مذكرةً جوابية تضمنت ما يلي: أن المدعي أرفق تقارير بأجرة المثل صادرة من (3) مكاتب، وهي: 1-</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مكتب (...) بقيمة الأجرة (28</w:t>
      </w:r>
      <w:r>
        <w:rPr>
          <w:rFonts w:ascii="Traditional Arabic" w:hAnsi="Traditional Arabic" w:cs="Traditional Arabic"/>
          <w:sz w:val="32"/>
          <w:szCs w:val="32"/>
          <w:rtl/>
        </w:rPr>
        <w:t>.</w:t>
      </w:r>
      <w:r w:rsidRPr="0074058A">
        <w:rPr>
          <w:rFonts w:ascii="Traditional Arabic" w:hAnsi="Traditional Arabic" w:cs="Traditional Arabic"/>
          <w:sz w:val="32"/>
          <w:szCs w:val="32"/>
          <w:rtl/>
        </w:rPr>
        <w:t>000) ريال للأرضين. 2-</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مكتب (...) وقدر الأجرة بمبلغ (32</w:t>
      </w:r>
      <w:r>
        <w:rPr>
          <w:rFonts w:ascii="Traditional Arabic" w:hAnsi="Traditional Arabic" w:cs="Traditional Arabic"/>
          <w:sz w:val="32"/>
          <w:szCs w:val="32"/>
          <w:rtl/>
        </w:rPr>
        <w:t>.</w:t>
      </w:r>
      <w:r w:rsidRPr="0074058A">
        <w:rPr>
          <w:rFonts w:ascii="Traditional Arabic" w:hAnsi="Traditional Arabic" w:cs="Traditional Arabic"/>
          <w:sz w:val="32"/>
          <w:szCs w:val="32"/>
          <w:rtl/>
        </w:rPr>
        <w:t>000) ريال للأرضين. 3-</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مكتب (...) بأجرة قدرها (26</w:t>
      </w:r>
      <w:r>
        <w:rPr>
          <w:rFonts w:ascii="Traditional Arabic" w:hAnsi="Traditional Arabic" w:cs="Traditional Arabic"/>
          <w:sz w:val="32"/>
          <w:szCs w:val="32"/>
          <w:rtl/>
        </w:rPr>
        <w:t>.</w:t>
      </w:r>
      <w:r w:rsidRPr="0074058A">
        <w:rPr>
          <w:rFonts w:ascii="Traditional Arabic" w:hAnsi="Traditional Arabic" w:cs="Traditional Arabic"/>
          <w:sz w:val="32"/>
          <w:szCs w:val="32"/>
          <w:rtl/>
        </w:rPr>
        <w:t>000) ريال للأرضين، وأوجز الرد على طلبات المدعي وعلى التقارير المقدمة من المقيمين على النحو التالي: 1-بالنسبة للتقييمات التي أحضرها المدعي من (3) مكاتب عقارية لا يعتد بها؛ لأنه هو من قام باختيارها بنفسه وتعميدها بتحديد أجرة المثل، ولم يكن اختيار المكاتب من قبل الدائرة، ولم يتم أخذ موافقة المدعى عليها على تعميد تلك المكاتب. 2-</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الأجرة التي تم تقديرها من قبل (3) مكاتب مبالغ فيها وغير صحيحة للأسباب التالية: أ-</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أن موقع الأرضين داخل حي سكني. ب-</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أن موقع الأرضين غير مطلوبة للاستئجار وإلا لما تركها المدعي (30) سنة بدون الاستفادة منها. ج-</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أن الأرضين فضاء وغير مؤهلة للتأجير لعدم تسويرها وعدم وجود إنشاءات، أو خدمات فيها. 3-</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أن المدعي يطالب بالتعويض عن أجرة أرضين وهو في الأساس لم يستخرج إلا رخصة واحدة على أحد الصكين، فهذا يعد إثراء بلا سبب وبدون وجه حق، وليس هناك مسوغ نظامي لمطالبته بالأرض الثانية التي لم يستخرج لها رخصة بناء. 4-</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من تاريخ استخراج رخصة البناء من البلدية في 5/8/1440هـ، وحتى تاريخ إزالة المواسير من زوايا الأرضين بتاريخ 10/6/1441هـ، فالمدعي يستحق التعويض عن أجرة المثل للأرض التي تم استخراج رخصة بناء لها؛ لأنه فعلاً تم تعطيل المنفعة للمدعي وذلك للبدء بإجراءات الإنشاء بناءً على الرخصة. 5-</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أما مطالبة المدعي بأجرة المثل من تاريخ التمديد 2/3/1435هـ بحجة تعطيل المنفعة؛ فهذا الادعاء ليس له مسوغ نظامي للأسباب التالية: أ-</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المدعي لم يستخرج الرخصة من تاريخ التمديد حتى ينشأ الحق بالضرر ومن ثم له الحق بالمطالبة بأجرة المثل. ب-</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لم يتم تعطيل أي منفعة للمدعي من تاريخ التمديد وحتى تاريخ استخراج رخصة البناء. ج-</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المواسير المارة في عقاريه ظاهرة للعيان وليست مخفية، وبقاؤها عدة سنوات دليل على عدم حاجته لاستغلالها، وأنه لا منفعة مرجوة منها. د-</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لم يتقدم المدعي بأي تظلم للمدعى عليها من تاريخ التمديد وحتى ما قبل تاريخ استخراج رخصة البناء. هـ-</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عندما ظهرت الحاجة لاستغلال أرضه تقدم المدعي بطلب ترحيل المواسير بعدما استخرج رخصة البناء لأحد الصكين المملوكة له، وتم فعلاً بعد التظلم نقل المواسير بتاريخ 10/6/1441هـ. 6-</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مرور الخطين بزوايا الأرضين للمدعي لا يجلبان للمدعى عليها أي فائدة، أو حاجة نظراً لوجود الشارع، فلو كانت هناك حاجة ماسة له ومصلحة عامة لتم نزع العقارين في حينه. 7-</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 xml:space="preserve">المدعي لم ينتفع من الأرضين، ولم يحتاجها طوال الفترة من تاريخ شراء العقارين بتاريخ 12/11/1410هـ، وحتى تاريخ استخراج رخصة البناء بتاريخ 5/8/1440هـ، أي أن المالك ليس بحاجة إلى الاستفادة منهما إما بالإيجار أو السكن قرابة (30) سنة. وبناءً على الحيثيات والأسباب في هذه المذكرة والمذكرات السابقة فإن كان المدعي يستحق التعويض، يكون التعويض عن أجرة المثل للأرض التي تم استخراج رخصة بناء لها؛ لأنه فعلياً تم تعطل المنفعة للمدعي، وذلك للبدء بإجراءات الإنشاء بناءً على </w:t>
      </w:r>
      <w:r w:rsidRPr="0074058A">
        <w:rPr>
          <w:rFonts w:ascii="Traditional Arabic" w:hAnsi="Traditional Arabic" w:cs="Traditional Arabic"/>
          <w:sz w:val="32"/>
          <w:szCs w:val="32"/>
          <w:rtl/>
        </w:rPr>
        <w:lastRenderedPageBreak/>
        <w:t>الرخصة. وانتهت إلى طلب الحكم بعدم قبول الدعوى شكلاً، ورفضها موضوعاً. ثم قرر الطرفان الاكتفاء، فقررّت الدائرة رفع الجلسة للمداولة والنطق بالحكم.</w:t>
      </w:r>
    </w:p>
    <w:p w:rsidR="008F0F65" w:rsidRPr="0074058A" w:rsidRDefault="008F0F65" w:rsidP="008F0F65">
      <w:pPr>
        <w:spacing w:after="0" w:line="240" w:lineRule="auto"/>
        <w:jc w:val="center"/>
        <w:rPr>
          <w:rFonts w:ascii="Traditional Arabic" w:hAnsi="Traditional Arabic" w:cs="Traditional Arabic"/>
          <w:sz w:val="32"/>
          <w:szCs w:val="32"/>
          <w:rtl/>
        </w:rPr>
      </w:pPr>
      <w:r w:rsidRPr="0074058A">
        <w:rPr>
          <w:rFonts w:ascii="Traditional Arabic" w:hAnsi="Traditional Arabic" w:cs="Traditional Arabic"/>
          <w:b/>
          <w:bCs/>
          <w:sz w:val="32"/>
          <w:szCs w:val="32"/>
          <w:rtl/>
        </w:rPr>
        <w:t>الأسباب</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لما كان المدعي قد حصر الدعوى بطلب إلزام المدعى عليها بما يلي: 1-</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تعويضه عن الانتفاع بأرضيه محل الدعوى للفترة من تاريخ 2/3/1435هـ حتى تاريخ 16/6/1441هـ، بمبلغ (60</w:t>
      </w:r>
      <w:r>
        <w:rPr>
          <w:rFonts w:ascii="Traditional Arabic" w:hAnsi="Traditional Arabic" w:cs="Traditional Arabic"/>
          <w:sz w:val="32"/>
          <w:szCs w:val="32"/>
          <w:rtl/>
        </w:rPr>
        <w:t>.</w:t>
      </w:r>
      <w:r w:rsidRPr="0074058A">
        <w:rPr>
          <w:rFonts w:ascii="Traditional Arabic" w:hAnsi="Traditional Arabic" w:cs="Traditional Arabic"/>
          <w:sz w:val="32"/>
          <w:szCs w:val="32"/>
          <w:rtl/>
        </w:rPr>
        <w:t>000) ستين ألف ريال عن كل سنة. 2-</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تعويضه بمبلغ (100</w:t>
      </w:r>
      <w:r>
        <w:rPr>
          <w:rFonts w:ascii="Traditional Arabic" w:hAnsi="Traditional Arabic" w:cs="Traditional Arabic"/>
          <w:sz w:val="32"/>
          <w:szCs w:val="32"/>
          <w:rtl/>
        </w:rPr>
        <w:t>.</w:t>
      </w:r>
      <w:r w:rsidRPr="0074058A">
        <w:rPr>
          <w:rFonts w:ascii="Traditional Arabic" w:hAnsi="Traditional Arabic" w:cs="Traditional Arabic"/>
          <w:sz w:val="32"/>
          <w:szCs w:val="32"/>
          <w:rtl/>
        </w:rPr>
        <w:t>000) مئة ألف ريال وذلك عن الأضرار التي أصابت أرضيه جرّاء وضع خط الصرف الصحي؛ فإن هذه الدعوى تعتبر من دعاوى التعويض في مواجهة جهة الإدارة، والتي ينعقد الاختصاص الولائي بنظرها للمحاكم الإدارية بديوان المظالم طبقاً لنص المادة (13/ج) من نظام ديوان المظالم الصادر بالمرسوم الملكي رقم (م/78) وتاريخ 19/9/1428هـ، وتدخل الدعوى في اختصاص المحكمة المكاني طبقاً لنص المادة الثانية من نظام المرافعات أمام ديوان المظالم الصادر بالمرسوم الملكي رقم (م/3) وتاريخ 22/1/1435هـ، كما أنها محالة للدائرة طبقاً لنص المادة السادسة من نظام المرافعات أمام ديوان المظالم. وعن سماع الدعوى، فالثابت أن المدعي يطالب بإلزام المدعى عليها بتعويضه عن وضع خط الصرف الصحي داخل أرضيه محل الدعوى للفترة من تاريخ 2/3/1435هـ حتى تاريخ 16/6/1441هـ، ولما كان الثابت أن المدعى عليها قامت بوضع خط الصرف الصحي داخل أرضي المدعي بتاريخ 2/3/1435هـ؛ مما يكون معه هذا التاريخ هو تاريخ نشؤ الحق المدعى به، وقد تقدم لهذه المحكمة بتاريخ 29/2/1441هـ؛ مما تكون معه الدعوى قد استوفت أوجه سماعها المنصوص عليها في الفقرة (6) من المادة الثامنة من نظام المرافعات أمام ديوان المظالم. وعن موضوع الدعوى، فعن طلب المدعي إلزام المدعى عليها بتعويضه بمبلغ (60.000) ستين ألف ريال عن كل سنة لقاء الانتفاع بأرضيه للفترة من تاريخ 2/3/1435هـ حتى تاريخ 16/6/1441هـ، فالثابت أن المدعي يملك قطعتي الأرض رقم (464)، ورقم (465) من المخطط رقم (716/ق/1) الواقعتين في حي المنتزه بمحافظة عنيزة، ولما كانت المدعى عليها قد قامت بالتعاقد مع أحد المقاولين لمشروع إنشاء شبكات صرف صحي بمناطق متفرقة بمحافظة عنيزة بتاريخ 29/5/1433هـ، والثابت قيام المقاول التابع للمدعى عليها</w:t>
      </w:r>
      <w:r>
        <w:rPr>
          <w:rFonts w:ascii="Traditional Arabic" w:hAnsi="Traditional Arabic" w:cs="Traditional Arabic"/>
          <w:sz w:val="32"/>
          <w:szCs w:val="32"/>
          <w:rtl/>
        </w:rPr>
        <w:t xml:space="preserve"> </w:t>
      </w:r>
      <w:r w:rsidRPr="0074058A">
        <w:rPr>
          <w:rFonts w:ascii="Traditional Arabic" w:hAnsi="Traditional Arabic" w:cs="Traditional Arabic"/>
          <w:sz w:val="32"/>
          <w:szCs w:val="32"/>
          <w:rtl/>
        </w:rPr>
        <w:t xml:space="preserve">بتنفيذ خط الصرف الصحي داخل أرضي المدعي بتاريخ 2/3/1435هـ عن طريق الخطأ وفقاً لإقرار المدعى عليها الوارد في المذكرة المقدمة بتاريخ 27/4/1441هـ، والمذكرة المقدمة بتاريخ 17/6/1441هـ، والثابت إزالة المدعى عليها لخط الصرف الصحي من أرضي المدعي محل الدعوى بتاريخ 10/6/1441هـ، وحيث إنه من المستقر عليه فقهاً وقضاءً أن المسؤولية التقصيرية الموجبة للتعويض تقوم على توافر أركان ثلاثة -أركان التعويض- الخطأ والضرر والعلاقة السببية بينهما. وبتطبيق الدائرة ذلك على طلب المدعي الماثل، فقد تبين لها أن ركن الخطأ ثابت من تاريخ وضع خط الصرف الصحي بتاريخ 2/3/1435هـ، وركن الضرر متحقق مُنذُ أراد المدعي البناء على الأرضين محل الدعوى، وذلك باستخراج رخصتي البناء رقم (...) ورقم(...) المؤرختين في </w:t>
      </w:r>
      <w:r w:rsidRPr="0074058A">
        <w:rPr>
          <w:rFonts w:ascii="Traditional Arabic" w:hAnsi="Traditional Arabic" w:cs="Traditional Arabic"/>
          <w:sz w:val="32"/>
          <w:szCs w:val="32"/>
          <w:rtl/>
        </w:rPr>
        <w:lastRenderedPageBreak/>
        <w:t>5/8/1440هـ، أما ما قبل هذا التاريخ فلم يثبت الضرر الفعلي. وأما عن العلاقة السببية فهي متوافرة، فالخطأ الذي وقع من المدعى عليها بوضع خط الصرف داخل أرضي المدعي هو سبب منع المدعي من الانتفاع بأرضيه بعد استخراج رخص البناء، ولما كان المدعي قد قدم للدائرة ثلاثة تقارير معتمدة من مكاتب معتمدة من الهيئة السعودية للمقيمين المعتمدين تفصيلها كالتالي: 1-</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تقرير مكتب (...) المتضمن: أن أجرة المثل السنوية للأرض رقم (464) وصك ملكية رقم (...) هي مبلغ (14.000) ريال، وأجرة المثل للأرض رقم (465) وصك ملكية رقم (...) هي مبلغ (14.000) ريال. 2-</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تقرير (...) المتضمن: أن الأجرة السنوية للعقار رقم (464) هي مبلغ (13.000) ريال، والأجرة السنوية للعقار رقم (465) هي مبلغ (13.000) ريال. 3-</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تقرير مكتب (...) المتضمن: أن قيمة الأجرة السنوية للأرض الفضاء رقم (464) هي مبلغ (16.000) ريال، وقيمة الأجرة السنوية للأرض الفضاء رقم (465) هي مبلغ (16.000) ريال. وحيث الثابت أن متوسط أجرة المثل السنوية للأرضين محل الدعوى هو مبلغ (28.666) ريالاً، ومتوسط الأجرة الشهرية هو مبلغ (2.388) ريالاً، ومتوسط الأجرة اليومية هو مبلغ (79.6) ريال، ولما كان الثابت أن الفترة التي ثبت فيها توافر أركان التعويض الثلاثة هي الفترة من تاريخ 5/8/1440هـ حتى تاريخ إزالة خط الصرف الصحي في 10/6/1441هـ، أي أن المدعى عليها وضعت يدها فعلياً لمدة تسعة أشهر وخمسة وثلاثين يوماً، مما تكون أجرة المثل لهذه الفترة هي مبلغ قدره (24.277) أربعة وعشرون ألفاً ومئتان وسبعة وسبعون ريالاً، مضافاً إليها قيمة أجرة</w:t>
      </w:r>
      <w:r>
        <w:rPr>
          <w:rFonts w:ascii="Traditional Arabic" w:hAnsi="Traditional Arabic" w:cs="Traditional Arabic"/>
          <w:sz w:val="32"/>
          <w:szCs w:val="32"/>
          <w:rtl/>
        </w:rPr>
        <w:t xml:space="preserve"> </w:t>
      </w:r>
      <w:r w:rsidRPr="0074058A">
        <w:rPr>
          <w:rFonts w:ascii="Traditional Arabic" w:hAnsi="Traditional Arabic" w:cs="Traditional Arabic"/>
          <w:sz w:val="32"/>
          <w:szCs w:val="32"/>
          <w:rtl/>
        </w:rPr>
        <w:t>تقارير الخبرة المقدرة بمبلغ</w:t>
      </w:r>
      <w:r>
        <w:rPr>
          <w:rFonts w:ascii="Traditional Arabic" w:hAnsi="Traditional Arabic" w:cs="Traditional Arabic"/>
          <w:sz w:val="32"/>
          <w:szCs w:val="32"/>
          <w:rtl/>
        </w:rPr>
        <w:t xml:space="preserve"> </w:t>
      </w:r>
      <w:r w:rsidRPr="0074058A">
        <w:rPr>
          <w:rFonts w:ascii="Traditional Arabic" w:hAnsi="Traditional Arabic" w:cs="Traditional Arabic"/>
          <w:sz w:val="32"/>
          <w:szCs w:val="32"/>
          <w:rtl/>
        </w:rPr>
        <w:t>(1.000) ألف ريال لكل تقرير وفقاً لسندات القبض المرفقة بملف الدعوى؛ مما تنتهي معه الدائرة إلى استحقاق المدعي التعويض بمبلغ (27.277) سبعة وعشرين ألفاً ومئتين وسبعة وسبعين ريالاً للفترة من تاريخ 5/8/1440هـ حتى تاريخ 10/6/1441هـ، وترفض ما زاد عن ذلك. أما عن طلب المدعي تعويضه بمبلغ (100.000) مئة ألف ريال عن الأضرار التي لحقت بأرضيه محل الدعوى جراء وضع خط الصرف من فساد التربة؛ فهذا كلام مرسل لم يقدم فيه المدعي ما يسند مطالبته؛ مما تنتهي معه الدائرة إلى رفض هذا الطلب.</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لذلك حكمت الدائرة: بإلزام فرع وزارة البيئة والمياه والزراعة بمنطقة القصيم بتعويض (...) بمبلغ (27</w:t>
      </w:r>
      <w:r>
        <w:rPr>
          <w:rFonts w:ascii="Traditional Arabic" w:hAnsi="Traditional Arabic" w:cs="Traditional Arabic"/>
          <w:b/>
          <w:bCs/>
          <w:sz w:val="32"/>
          <w:szCs w:val="32"/>
          <w:rtl/>
        </w:rPr>
        <w:t>.</w:t>
      </w:r>
      <w:r w:rsidRPr="0074058A">
        <w:rPr>
          <w:rFonts w:ascii="Traditional Arabic" w:hAnsi="Traditional Arabic" w:cs="Traditional Arabic"/>
          <w:b/>
          <w:bCs/>
          <w:sz w:val="32"/>
          <w:szCs w:val="32"/>
          <w:rtl/>
        </w:rPr>
        <w:t>277) سبعة وعشرين ألفاً ومئتين وسبعة وسبعين ريالاً، ورفض ما زاد عن ذلك.</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74058A" w:rsidRDefault="008F0F65" w:rsidP="008F0F65">
      <w:pPr>
        <w:spacing w:after="0" w:line="240" w:lineRule="auto"/>
        <w:jc w:val="both"/>
        <w:rPr>
          <w:rFonts w:ascii="Traditional Arabic" w:hAnsi="Traditional Arabic" w:cs="Traditional Arabic"/>
          <w:sz w:val="32"/>
          <w:szCs w:val="32"/>
          <w:rtl/>
        </w:rPr>
      </w:pP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حكم محكمة الاستئناف: </w:t>
      </w:r>
    </w:p>
    <w:p w:rsidR="008F0F65" w:rsidRPr="0074058A" w:rsidRDefault="008F0F65" w:rsidP="008F0F65">
      <w:pPr>
        <w:spacing w:after="0" w:line="240" w:lineRule="auto"/>
        <w:rPr>
          <w:rFonts w:ascii="Traditional Arabic" w:hAnsi="Traditional Arabic" w:cs="Traditional Arabic"/>
          <w:b/>
          <w:bCs/>
          <w:sz w:val="32"/>
          <w:szCs w:val="32"/>
        </w:rPr>
      </w:pPr>
      <w:r w:rsidRPr="0074058A">
        <w:rPr>
          <w:rFonts w:ascii="Traditional Arabic" w:hAnsi="Traditional Arabic" w:cs="Traditional Arabic"/>
          <w:b/>
          <w:bCs/>
          <w:sz w:val="32"/>
          <w:szCs w:val="32"/>
          <w:rtl/>
        </w:rPr>
        <w:t>حكمت المحكمة بتأييد الحكم فيما انتهى إليه من قضاء.</w:t>
      </w:r>
    </w:p>
    <w:p w:rsidR="008F0F65" w:rsidRPr="0074058A"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74058A">
        <w:rPr>
          <w:rFonts w:ascii="Traditional Arabic" w:hAnsi="Traditional Arabic" w:cs="Traditional Arabic"/>
          <w:b/>
          <w:bCs/>
          <w:sz w:val="32"/>
          <w:szCs w:val="32"/>
          <w:rtl/>
        </w:rPr>
        <w:lastRenderedPageBreak/>
        <w:t xml:space="preserve">رقم القضية في المحكمة الإدارية 58 لعام 1440هـ </w:t>
      </w:r>
    </w:p>
    <w:p w:rsidR="008F0F65" w:rsidRPr="0074058A" w:rsidRDefault="008F0F65" w:rsidP="008F0F65">
      <w:pPr>
        <w:spacing w:after="0" w:line="240" w:lineRule="auto"/>
        <w:jc w:val="both"/>
        <w:rPr>
          <w:rFonts w:ascii="Traditional Arabic" w:hAnsi="Traditional Arabic" w:cs="Traditional Arabic"/>
          <w:b/>
          <w:bCs/>
          <w:sz w:val="32"/>
          <w:szCs w:val="32"/>
        </w:rPr>
      </w:pPr>
      <w:r w:rsidRPr="0074058A">
        <w:rPr>
          <w:rFonts w:ascii="Traditional Arabic" w:hAnsi="Traditional Arabic" w:cs="Traditional Arabic"/>
          <w:b/>
          <w:bCs/>
          <w:sz w:val="32"/>
          <w:szCs w:val="32"/>
          <w:rtl/>
        </w:rPr>
        <w:t>رقم القضية في محكمة الاستئناف الإدارية 5724 لعام 1441هـ</w:t>
      </w:r>
    </w:p>
    <w:p w:rsidR="008F0F65" w:rsidRPr="0074058A" w:rsidRDefault="008F0F65" w:rsidP="008F0F65">
      <w:pPr>
        <w:tabs>
          <w:tab w:val="left" w:pos="3461"/>
        </w:tabs>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تاريخ الجلسة 13/1/1442هـ</w:t>
      </w:r>
      <w:r w:rsidRPr="0074058A">
        <w:rPr>
          <w:rFonts w:ascii="Traditional Arabic" w:hAnsi="Traditional Arabic" w:cs="Traditional Arabic"/>
          <w:b/>
          <w:bCs/>
          <w:sz w:val="32"/>
          <w:szCs w:val="32"/>
          <w:rtl/>
        </w:rPr>
        <w:tab/>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الموضوعات</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shd w:val="clear" w:color="auto" w:fill="FFFFFF"/>
          <w:rtl/>
        </w:rPr>
        <w:t>تعويض - تعويض عن عمل مادي - استغلال مواقع استثمارية - تخصيص أرض لمؤسسة خيرية - أحقية المؤسسة الخيرية في الانتفاع بمواقعها الاستثمارية - نطاق استغلال الجهة الإدارية للمواقع الاستثمارية - حرمة الملكية الخاصة - الخطأ في تفسير النظم واللوائح - قيام أركان المسؤولية التقصيرية - التعويض عن فوات المنفعة - أجرة المثل - الاستئناس برأي الخبير.</w:t>
      </w:r>
    </w:p>
    <w:p w:rsidR="008F0F65" w:rsidRPr="0074058A" w:rsidRDefault="008F0F65" w:rsidP="008F0F65">
      <w:pPr>
        <w:spacing w:after="0" w:line="240" w:lineRule="auto"/>
        <w:jc w:val="both"/>
        <w:rPr>
          <w:rFonts w:ascii="Traditional Arabic" w:hAnsi="Traditional Arabic" w:cs="Traditional Arabic"/>
          <w:vanish/>
          <w:sz w:val="32"/>
          <w:szCs w:val="32"/>
          <w:rtl/>
        </w:rPr>
      </w:pPr>
      <w:r w:rsidRPr="0074058A">
        <w:rPr>
          <w:rFonts w:ascii="Traditional Arabic" w:hAnsi="Traditional Arabic" w:cs="Traditional Arabic"/>
          <w:sz w:val="32"/>
          <w:szCs w:val="32"/>
          <w:rtl/>
        </w:rPr>
        <w:t>مطالبة المدعية (مؤسسة الملك عبدالله بن عبدالعزيز لوالديه للإسكان التنموي) إلزام المدعى عليها بتعويضها بأجرة المثل عن استغلال أرضها الاستثمارية - الثابت امتلاك المدعية الأرض محل الدعوى عن طريق التخصيص من المدعى عليها، ثم قيام المدعى عليها بتأجير المواقع الاستثمارية من الأرض محل الدعوى على مستثمر؛ استناداً إلى الأمر الملكي المتضمن التأكيد على أن وزارة الشؤون البلدية والقروية هي المختصة بالمواقع الاستثمارية وفقاً للائحة التصرف بالعقارات البلدية - مقتضى النظام أحقية المدعى عليها في استثمار الأراضي الحكومية، ومن ثم يخرج عن ذلك الأراضي الخاصة - عدم اعتبار المدعية مؤسسة حكومية وفقاً لأمر تأسيسها، ومن ثم فإن ما خصص لها يصبح ضمن الممتلكات الخاصة - تخصيص الأرض محل الدعوى للمدعية لغرض إسكان النازحين لا يمنعها من الاستفادة من المواقع غير السكنية على اعتبار أن التخصيص تم لكامل الأرض - ثبوت خطأ المدعى عليها بتعديها على ملكية المدعية الخاصة - ثبوت تضرر المدعية من خطأ المدعى عليها بسلب حق الانتفاع من مواقعها الاستثمارية - استحقاق المدعية التعويض بأجرة المثل عن الفترة التي ثبت فيها استغلال أرضها دون ما سواها وفق تقدير الخبير -</w:t>
      </w:r>
    </w:p>
    <w:p w:rsidR="008F0F65" w:rsidRPr="0074058A" w:rsidRDefault="008F0F65" w:rsidP="008F0F65">
      <w:pPr>
        <w:tabs>
          <w:tab w:val="left" w:pos="3461"/>
        </w:tabs>
        <w:spacing w:after="0" w:line="240" w:lineRule="auto"/>
        <w:rPr>
          <w:rFonts w:ascii="Traditional Arabic" w:hAnsi="Traditional Arabic" w:cs="Traditional Arabic"/>
          <w:sz w:val="32"/>
          <w:szCs w:val="32"/>
          <w:rtl/>
        </w:rPr>
      </w:pPr>
      <w:r w:rsidRPr="0074058A">
        <w:rPr>
          <w:rFonts w:ascii="Traditional Arabic" w:hAnsi="Traditional Arabic" w:cs="Traditional Arabic"/>
          <w:sz w:val="32"/>
          <w:szCs w:val="32"/>
          <w:rtl/>
        </w:rPr>
        <w:t xml:space="preserve"> أثر ذلك: إلزام المدعى عليها بدفع التعويض المستحق للمدعية، ورفض ما عدا ذلك.</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مستند الحكم</w:t>
      </w:r>
    </w:p>
    <w:p w:rsidR="008F0F65" w:rsidRPr="0074058A" w:rsidRDefault="008F0F65" w:rsidP="00A329B4">
      <w:pPr>
        <w:numPr>
          <w:ilvl w:val="0"/>
          <w:numId w:val="111"/>
        </w:numPr>
        <w:spacing w:after="0" w:line="240" w:lineRule="auto"/>
        <w:jc w:val="both"/>
        <w:rPr>
          <w:rFonts w:ascii="Traditional Arabic" w:hAnsi="Traditional Arabic" w:cs="Traditional Arabic"/>
          <w:sz w:val="32"/>
          <w:szCs w:val="32"/>
        </w:rPr>
      </w:pPr>
      <w:r w:rsidRPr="0074058A">
        <w:rPr>
          <w:rFonts w:ascii="Traditional Arabic" w:hAnsi="Traditional Arabic" w:cs="Traditional Arabic"/>
          <w:sz w:val="32"/>
          <w:szCs w:val="32"/>
          <w:rtl/>
        </w:rPr>
        <w:t>قول الله تعالى: ﴿</w:t>
      </w:r>
      <w:r w:rsidRPr="0074058A">
        <w:rPr>
          <w:rFonts w:ascii="Traditional Arabic" w:hAnsi="Traditional Arabic" w:cs="Traditional Arabic"/>
          <w:sz w:val="32"/>
          <w:szCs w:val="32"/>
          <w:shd w:val="clear" w:color="auto" w:fill="FFFFFF"/>
          <w:rtl/>
        </w:rPr>
        <w:t>وَلَا تَأْكُلُوا أَمْوَالَكُم</w:t>
      </w:r>
      <w:r w:rsidRPr="0074058A">
        <w:rPr>
          <w:rFonts w:ascii="Traditional Arabic" w:hAnsi="Traditional Arabic" w:cs="Traditional Arabic"/>
          <w:sz w:val="32"/>
          <w:szCs w:val="32"/>
          <w:shd w:val="clear" w:color="auto" w:fill="FFFFFF"/>
        </w:rPr>
        <w:t> </w:t>
      </w:r>
      <w:r w:rsidRPr="0074058A">
        <w:rPr>
          <w:rFonts w:ascii="Traditional Arabic" w:hAnsi="Traditional Arabic" w:cs="Traditional Arabic"/>
          <w:sz w:val="32"/>
          <w:szCs w:val="32"/>
          <w:shd w:val="clear" w:color="auto" w:fill="FFFFFF"/>
          <w:rtl/>
        </w:rPr>
        <w:t>بَيْنَكُم بِالْبَاطِلِ</w:t>
      </w:r>
      <w:r w:rsidRPr="0074058A">
        <w:rPr>
          <w:rFonts w:ascii="Traditional Arabic" w:hAnsi="Traditional Arabic" w:cs="Traditional Arabic"/>
          <w:sz w:val="32"/>
          <w:szCs w:val="32"/>
          <w:rtl/>
        </w:rPr>
        <w:t>﴾.</w:t>
      </w:r>
    </w:p>
    <w:p w:rsidR="008F0F65" w:rsidRPr="0074058A" w:rsidRDefault="008F0F65" w:rsidP="00A329B4">
      <w:pPr>
        <w:numPr>
          <w:ilvl w:val="0"/>
          <w:numId w:val="111"/>
        </w:numPr>
        <w:spacing w:after="0" w:line="240" w:lineRule="auto"/>
        <w:jc w:val="both"/>
        <w:rPr>
          <w:rFonts w:ascii="Traditional Arabic" w:hAnsi="Traditional Arabic" w:cs="Traditional Arabic"/>
          <w:sz w:val="32"/>
          <w:szCs w:val="32"/>
        </w:rPr>
      </w:pPr>
      <w:r w:rsidRPr="0074058A">
        <w:rPr>
          <w:rFonts w:ascii="Traditional Arabic" w:hAnsi="Traditional Arabic" w:cs="Traditional Arabic"/>
          <w:sz w:val="32"/>
          <w:szCs w:val="32"/>
          <w:rtl/>
        </w:rPr>
        <w:t>قول الله تعالى: ﴿ف</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اس</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أ</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ه</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 xml:space="preserve"> خ</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ب</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ي</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ر</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اً﴾.</w:t>
      </w:r>
    </w:p>
    <w:p w:rsidR="008F0F65" w:rsidRPr="0074058A" w:rsidRDefault="008F0F65" w:rsidP="00A329B4">
      <w:pPr>
        <w:numPr>
          <w:ilvl w:val="0"/>
          <w:numId w:val="111"/>
        </w:numPr>
        <w:spacing w:after="0" w:line="240" w:lineRule="auto"/>
        <w:jc w:val="both"/>
        <w:rPr>
          <w:rFonts w:ascii="Traditional Arabic" w:hAnsi="Traditional Arabic" w:cs="Traditional Arabic"/>
          <w:sz w:val="32"/>
          <w:szCs w:val="32"/>
        </w:rPr>
      </w:pPr>
      <w:r w:rsidRPr="0074058A">
        <w:rPr>
          <w:rFonts w:ascii="Traditional Arabic" w:hAnsi="Traditional Arabic" w:cs="Traditional Arabic"/>
          <w:sz w:val="32"/>
          <w:szCs w:val="32"/>
          <w:rtl/>
        </w:rPr>
        <w:t xml:space="preserve">قول الرسول </w:t>
      </w:r>
      <w:r w:rsidRPr="0074058A">
        <w:rPr>
          <w:rFonts w:ascii="Traditional Arabic" w:hAnsi="Traditional Arabic" w:cs="Traditional Arabic"/>
          <w:sz w:val="32"/>
          <w:szCs w:val="32"/>
        </w:rPr>
        <w:sym w:font="AGA Arabesque" w:char="F072"/>
      </w:r>
      <w:r w:rsidRPr="0074058A">
        <w:rPr>
          <w:rFonts w:ascii="Traditional Arabic" w:hAnsi="Traditional Arabic" w:cs="Traditional Arabic"/>
          <w:sz w:val="32"/>
          <w:szCs w:val="32"/>
          <w:rtl/>
        </w:rPr>
        <w:t>: "على اليد ما أخذت، حتى تؤديه".</w:t>
      </w:r>
    </w:p>
    <w:p w:rsidR="008F0F65" w:rsidRPr="0074058A" w:rsidRDefault="008F0F65" w:rsidP="00A329B4">
      <w:pPr>
        <w:numPr>
          <w:ilvl w:val="0"/>
          <w:numId w:val="111"/>
        </w:numPr>
        <w:spacing w:after="0" w:line="240" w:lineRule="auto"/>
        <w:jc w:val="both"/>
        <w:rPr>
          <w:rFonts w:ascii="Traditional Arabic" w:hAnsi="Traditional Arabic" w:cs="Traditional Arabic"/>
          <w:sz w:val="32"/>
          <w:szCs w:val="32"/>
        </w:rPr>
      </w:pPr>
      <w:r w:rsidRPr="0074058A">
        <w:rPr>
          <w:rFonts w:ascii="Traditional Arabic" w:hAnsi="Traditional Arabic" w:cs="Traditional Arabic"/>
          <w:sz w:val="32"/>
          <w:szCs w:val="32"/>
          <w:rtl/>
        </w:rPr>
        <w:t>المادة (</w:t>
      </w:r>
      <w:r w:rsidRPr="0074058A">
        <w:rPr>
          <w:rFonts w:ascii="Traditional Arabic" w:hAnsi="Traditional Arabic" w:cs="Traditional Arabic"/>
          <w:sz w:val="32"/>
          <w:szCs w:val="32"/>
          <w:rtl/>
          <w:lang w:bidi="fa-IR"/>
        </w:rPr>
        <w:t xml:space="preserve">18) </w:t>
      </w:r>
      <w:r w:rsidRPr="0074058A">
        <w:rPr>
          <w:rFonts w:ascii="Traditional Arabic" w:hAnsi="Traditional Arabic" w:cs="Traditional Arabic"/>
          <w:sz w:val="32"/>
          <w:szCs w:val="32"/>
          <w:rtl/>
        </w:rPr>
        <w:t>من النظام الأساسي للحكم الصادر بالأمر الملكي رقم (أ/</w:t>
      </w:r>
      <w:r w:rsidRPr="0074058A">
        <w:rPr>
          <w:rFonts w:ascii="Traditional Arabic" w:hAnsi="Traditional Arabic" w:cs="Traditional Arabic"/>
          <w:sz w:val="32"/>
          <w:szCs w:val="32"/>
          <w:rtl/>
          <w:lang w:bidi="fa-IR"/>
        </w:rPr>
        <w:t xml:space="preserve">۹۰) </w:t>
      </w:r>
      <w:r w:rsidRPr="0074058A">
        <w:rPr>
          <w:rFonts w:ascii="Traditional Arabic" w:hAnsi="Traditional Arabic" w:cs="Traditional Arabic"/>
          <w:sz w:val="32"/>
          <w:szCs w:val="32"/>
          <w:rtl/>
        </w:rPr>
        <w:t>وتاريخ 27/8/1412هـ.</w:t>
      </w:r>
    </w:p>
    <w:p w:rsidR="008F0F65" w:rsidRPr="0074058A" w:rsidRDefault="008F0F65" w:rsidP="00A329B4">
      <w:pPr>
        <w:numPr>
          <w:ilvl w:val="0"/>
          <w:numId w:val="111"/>
        </w:numPr>
        <w:spacing w:after="0" w:line="240" w:lineRule="auto"/>
        <w:jc w:val="both"/>
        <w:rPr>
          <w:rFonts w:ascii="Traditional Arabic" w:hAnsi="Traditional Arabic" w:cs="Traditional Arabic"/>
          <w:sz w:val="32"/>
          <w:szCs w:val="32"/>
        </w:rPr>
      </w:pPr>
      <w:r w:rsidRPr="0074058A">
        <w:rPr>
          <w:rFonts w:ascii="Traditional Arabic" w:hAnsi="Traditional Arabic" w:cs="Traditional Arabic"/>
          <w:sz w:val="32"/>
          <w:szCs w:val="32"/>
          <w:rtl/>
        </w:rPr>
        <w:t xml:space="preserve">الأمر الملكي رقم (أ/3) وتاريخ 1/1/1434هـ، بشأن تأسيس مؤسسة الملك </w:t>
      </w:r>
      <w:proofErr w:type="gramStart"/>
      <w:r w:rsidRPr="0074058A">
        <w:rPr>
          <w:rFonts w:ascii="Traditional Arabic" w:hAnsi="Traditional Arabic" w:cs="Traditional Arabic"/>
          <w:sz w:val="32"/>
          <w:szCs w:val="32"/>
          <w:rtl/>
        </w:rPr>
        <w:t>عبدالله</w:t>
      </w:r>
      <w:proofErr w:type="gramEnd"/>
      <w:r w:rsidRPr="0074058A">
        <w:rPr>
          <w:rFonts w:ascii="Traditional Arabic" w:hAnsi="Traditional Arabic" w:cs="Traditional Arabic"/>
          <w:sz w:val="32"/>
          <w:szCs w:val="32"/>
          <w:rtl/>
        </w:rPr>
        <w:t xml:space="preserve"> بن عبدالعزيز لوالديه للإسكان التنموي.</w:t>
      </w:r>
    </w:p>
    <w:p w:rsidR="008F0F65" w:rsidRPr="0074058A" w:rsidRDefault="008F0F65" w:rsidP="00A329B4">
      <w:pPr>
        <w:numPr>
          <w:ilvl w:val="0"/>
          <w:numId w:val="111"/>
        </w:numPr>
        <w:spacing w:after="0" w:line="240" w:lineRule="auto"/>
        <w:jc w:val="both"/>
        <w:rPr>
          <w:rFonts w:ascii="Traditional Arabic" w:hAnsi="Traditional Arabic" w:cs="Traditional Arabic"/>
          <w:sz w:val="32"/>
          <w:szCs w:val="32"/>
        </w:rPr>
      </w:pPr>
      <w:r w:rsidRPr="0074058A">
        <w:rPr>
          <w:rFonts w:ascii="Traditional Arabic" w:hAnsi="Traditional Arabic" w:cs="Traditional Arabic"/>
          <w:sz w:val="32"/>
          <w:szCs w:val="32"/>
          <w:rtl/>
        </w:rPr>
        <w:lastRenderedPageBreak/>
        <w:t>الأمر الملكي رقم (42827) وتاريخ 4/9/1436هـ، بشأن التأكيد على أن وزارة الشؤون البلدية والقروية هي المختصة بالمواقع الاستثمارية وفقاً للائحة التصرف بالعقارات البلدية.</w:t>
      </w:r>
    </w:p>
    <w:p w:rsidR="008F0F65" w:rsidRPr="0074058A" w:rsidRDefault="008F0F65" w:rsidP="00A329B4">
      <w:pPr>
        <w:numPr>
          <w:ilvl w:val="0"/>
          <w:numId w:val="111"/>
        </w:numPr>
        <w:spacing w:after="0" w:line="240" w:lineRule="auto"/>
        <w:jc w:val="both"/>
        <w:rPr>
          <w:rFonts w:ascii="Traditional Arabic" w:hAnsi="Traditional Arabic" w:cs="Traditional Arabic"/>
          <w:sz w:val="32"/>
          <w:szCs w:val="32"/>
        </w:rPr>
      </w:pPr>
      <w:r w:rsidRPr="0074058A">
        <w:rPr>
          <w:rFonts w:ascii="Traditional Arabic" w:hAnsi="Traditional Arabic" w:cs="Traditional Arabic"/>
          <w:sz w:val="32"/>
          <w:szCs w:val="32"/>
          <w:rtl/>
        </w:rPr>
        <w:t>المادتان (2، 4) من لائحة التصرف بالعقارات البلدية الصادرة بالأمر السامي رقم (٣/ب/38313) وتاريخ 24/9/1423هـ.</w:t>
      </w:r>
    </w:p>
    <w:p w:rsidR="008F0F65" w:rsidRPr="0074058A" w:rsidRDefault="008F0F65" w:rsidP="00A329B4">
      <w:pPr>
        <w:numPr>
          <w:ilvl w:val="0"/>
          <w:numId w:val="111"/>
        </w:numPr>
        <w:tabs>
          <w:tab w:val="left" w:pos="-199"/>
        </w:tabs>
        <w:spacing w:after="0" w:line="240" w:lineRule="auto"/>
        <w:rPr>
          <w:rFonts w:ascii="Traditional Arabic" w:hAnsi="Traditional Arabic" w:cs="Traditional Arabic"/>
          <w:sz w:val="32"/>
          <w:szCs w:val="32"/>
          <w:rtl/>
        </w:rPr>
      </w:pPr>
      <w:r w:rsidRPr="0074058A">
        <w:rPr>
          <w:rFonts w:ascii="Traditional Arabic" w:hAnsi="Traditional Arabic" w:cs="Traditional Arabic"/>
          <w:sz w:val="32"/>
          <w:szCs w:val="32"/>
          <w:rtl/>
        </w:rPr>
        <w:t xml:space="preserve">الأمر السامي رقم (2959/ب) وتاريخ 29/2/1431هـ، بشأن إفراغ الأرض التي تم تخصيصها لمؤسسة الملك </w:t>
      </w:r>
      <w:proofErr w:type="gramStart"/>
      <w:r w:rsidRPr="0074058A">
        <w:rPr>
          <w:rFonts w:ascii="Traditional Arabic" w:hAnsi="Traditional Arabic" w:cs="Traditional Arabic"/>
          <w:sz w:val="32"/>
          <w:szCs w:val="32"/>
          <w:rtl/>
        </w:rPr>
        <w:t>عبدالله</w:t>
      </w:r>
      <w:proofErr w:type="gramEnd"/>
      <w:r w:rsidRPr="0074058A">
        <w:rPr>
          <w:rFonts w:ascii="Traditional Arabic" w:hAnsi="Traditional Arabic" w:cs="Traditional Arabic"/>
          <w:sz w:val="32"/>
          <w:szCs w:val="32"/>
          <w:rtl/>
        </w:rPr>
        <w:t xml:space="preserve"> بن عبدالعزيز لوالديه للإسكان التنموي.</w:t>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الوقائع</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تتلخص وقائع هذه الدعوى بالقدر اللازم لإصدار هذا الحكم فيها في تقدم وكيل المدعية بصحيفة دعوى بتاريخ 6/1/1440هـ تضمنت: أن المدعى عليها قامت بالاعتداء على أرضها المملوكة لها وتأجيرها لمستثمرين والبناء عليها دون وجه حق، وختم صحيفة الدعوى بطلب إلزام المدعى عليها بأجرة المثل. وبقيدها قضية إدارية وإحالتها لهذه الدائرة عقدت لنظرها عدة جلسات، وفي الجلسة الأولى بتاريخ 13/2/1440هـ طلبت الدائرة من وكيل المدعية تحرير الدعوى، ثم قدم في جلسة تالية صحيفة دعوى ذكر أنها تشتمل على ما طلب منه، وقد تضمنت بأن المدعى عليها قامت بالتعدي على عقار موكلته المملوك لها بموجب الصك رقم (...) وتاريخ 19/2/1432هـ الصادر من كتابة عدل محافظة أحد المسارحة، وتأجيرها للمستثمر (...) بتاريخ 14/11/1437هـ، كما ذكر أن موكلته جهة تتمتع بشخصية اعتبارية مستقلة حيث إن الفقرة (1) من المادة الثانية من النظام الأساسي للمؤسسة الصادر بالأمر الملكي رقم (أ/3) بتاريخ 1/1/1434هـ نصت على: "1-</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تتمتع المؤسسة بالشخصية الاعتبارية المستقلة"، كما نصت الفقرة (4) من المادة الثانية عشرة من ذات النظام على أن من موارد المؤسسة المالية: "4-</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الدخل من بيع وإيجار ممتلكات المؤسسة من عقارات وخلافها"، وختم صحيفة الدعوى بطلب إلزام المدعى عليها بتعويض موكلته عن قيمة استخدام الأرض للفترة من تاريخ 27/6/1436هـ حتى تاريخ الحكم. وبعرض ذلك على ممثل المدعى عليها، قدم مذكرة جاء فيها: أن المدعية تملكت الأرض بموجب تخصيصها لتكون مقراً لإسكان النازحين، وليس لها الأحقية لاستثمارها وذلك بموجب الأمر الملكي رقم (43837) بتاريخ 4/9/1436هـ الذي أكد في البند الرابع على ما نصه: "4-</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 xml:space="preserve">التأكيد على أن وزارة الشؤون البلدية والقروية هي المختصة بالمواقع الاستثمارية سواءً كانت ضمن مخططات وزارة الإسكان أم ضمن غيرها من المخططات وفقاً للائحة التصرف بالعقارات البلدية"، فيتضح من ذلك أن المواقع الاستثمارية هي من اختصاص وزارة الشؤون البلدية والقروية، أما تخصيص الأرض للمؤسسة فهو مشروط بإقامة مشروع إسكان النازحين فقط وليس حق المؤسسة الاستثمار إلا بموجب نص صريح بذلك، وختم مذكرته بطلب رفض الدعوى. وبعرض ذلك على وكيل المدعية، قدم مذكرة جاء فيها: أن ما ذكره ممثل المدعى عليها من عدم أحقية موكلته باستثمار الأرض محل الدعوى ادعاء عارٍ من الصحة؛ كون موكلته لديها صك يثبت ملكيتها لها، وأن </w:t>
      </w:r>
      <w:r w:rsidRPr="0074058A">
        <w:rPr>
          <w:rFonts w:ascii="Traditional Arabic" w:hAnsi="Traditional Arabic" w:cs="Traditional Arabic"/>
          <w:sz w:val="32"/>
          <w:szCs w:val="32"/>
          <w:rtl/>
        </w:rPr>
        <w:lastRenderedPageBreak/>
        <w:t>المدعى عليها تدعي خلاف الظاهر، كما أن المدعى عليها استندت في أحقيتها لاستثمار الأرض محل الدعوى على الفقرة (4) من الأمر السامي الكريم رقم (43837) وتاريخ 4/9/1436هـ، وهذا استنادٌ ليس في محله حيث إن الفقرة (1) من الأمر ذاته قد حددت الأراضي المخصصة للبلدية وحصرتها في خمس فئات فقط، واختتمت الفقرة (4) من الأمر السامي بأن يكون وفقاً للائحة التصرف بالعقارات البلدية الصادرة بالأمر السامي رقم (3/ب/38313) في 24/9/1423هـ، والتي جاء في المادة (2) منها بأنه: "تشمل العقارات البلدية الأراضي والمباني والشوارع والطرق والحدائق والساحات العامة وما يخصص للمرافق أو الخدمات العامة وزوائد التنظيم وزوائد المنح وزوائد التخطيط والشواطئ الساحلية وأي عقارات أخرى تؤول ملكيتها للأمانة أو للبلدية، أو أن يكون للبلدية حق الانتفاع بها نظاماً"، مما يدل على أن التصرف منحصر في ممتلكات البلدية ولا يتعداها لملك غيرها، كما أن تخصيص الأرض محل الدعوى وفقاً لقرارات التخصيص لم ترد بها أي شروط، وختم مذكرته متمسكاً بطلباته. فيما قدم ممثل المدعى عليها مذكرةً جاء فيها: أن التخصيص يدل على التعيين والتحديد وأن أوامر التخصيص لم تتطرق لأحقية استثمار المدعية لا من قريب ولا من بعيد، وأن الغرض الأساسي للتخصيص هو إنشاء إسكانٍ للنازحين فقط، كما أن تفسير وكيل المدعية للأمر السامي بأن الفقرة (1) قد حصرت الاستثمار للمدعى عليها في خمس فئات غير صحيح؛ حيث إنه قد ورد في ذات الأمر ما نصه: "تخصيص الأراضي للجهات الحكومية"، وينطبق على وضع المدعية وتأخذ نفس الحكم، والتخصيص جاء باعتبارها جهة حكومية، ولا يمكن الاحتجاج بصكوك الملكية دون الأخذ في الاعتبار سبب الملكية ألا وهو التخصيص. وبعرض ذلك على وكيل المدعية، قدم مذكرة جاء فيها: أن الادعاء بكون صك الأرض محل الدعوى مخصصة بشرط ادعاء غير صحيح؛ لأن الملكية مطلقة غير مشروطة، وإن كان بغرض إنشاء إسكان النازحين إلا أن هذا الغرض لا يسلب موكلته حقها في استثمار ما تملك، وأكد على استقلالية موكلته بأنها جهة خاصة وليست جهة حكومية وفقاً لما جاء بعقد التأسيس سالف الذكر، وختم مذكرته متمسكاً بذات الطلبات. وفي جلسة 28/6/1440هـ قدم وكيل المدعية نسخة من البرقية الصادرة من خادم الحرمين الشريفين برقم (2959/ب) وتاريخ 29/2/1431هـ، وقرار التخصيص رقم (60373) وتاريخ 17/12/1431هـ -مرفق بملف الدعوى- كما حصر وكيل المدعية طلبات موكلته في أجرة المثل من تاريخ 27/6/1436هـ بتعويضها عن العقود المبرمة بين المدعى عليها والمستثمر. فقامت الدائرة بالكتابة لجهة خبرة لتقدير أجرة المثل بالخطاب رقم (40/8/1000/40/220029) وتاريخ 26/8/1440هـ، وقد ورد خطابها بذلك برقم (403531892) وتاريخ 7/10/1440هـ، وباطلاع الدائرة عليه تبين أن جهة الخبرة قامت بتقدير أجرة المثل بناءً على العقد المبرم بين المدعى عليها والمستثمر رقم (2/37) وتاريخ 14/11/1437هـ بأجرة سنوية قدرها (415.000) أربعمئة وخمسة عشر ألف ريال، وأن الأجرة من تاريخ 27/6/1436هـ حتى 17/9/1440هـ بمبلغٍ قدره (1.752.211.6</w:t>
      </w:r>
      <w:r>
        <w:rPr>
          <w:rFonts w:ascii="Traditional Arabic" w:hAnsi="Traditional Arabic" w:cs="Traditional Arabic" w:hint="cs"/>
          <w:sz w:val="32"/>
          <w:szCs w:val="32"/>
          <w:rtl/>
        </w:rPr>
        <w:t>0</w:t>
      </w:r>
      <w:r w:rsidRPr="0074058A">
        <w:rPr>
          <w:rFonts w:ascii="Traditional Arabic" w:hAnsi="Traditional Arabic" w:cs="Traditional Arabic"/>
          <w:sz w:val="32"/>
          <w:szCs w:val="32"/>
          <w:rtl/>
        </w:rPr>
        <w:t xml:space="preserve">) مليون وسبعمئة واثنان وخمسون ألفاً ومئتان وأحد عشر </w:t>
      </w:r>
      <w:r w:rsidRPr="0074058A">
        <w:rPr>
          <w:rFonts w:ascii="Traditional Arabic" w:hAnsi="Traditional Arabic" w:cs="Traditional Arabic"/>
          <w:sz w:val="32"/>
          <w:szCs w:val="32"/>
          <w:rtl/>
        </w:rPr>
        <w:lastRenderedPageBreak/>
        <w:t>ريالاً وستون هللة. وبعرضه على طرفي الدعوى، قدم ممثل المدعى عليها مذكرة جاء فيها: أن المدعى عليها تعترض على خطاب جهة الخبرة لكونه لا حجية له ما دام استغلال المواقع الاستثمارية من اختصاص المدعى عليها وفقاً للأمر السامي آنف الذكر، كما أن تقدير أجرة المثل من تاريخ 27/6/1436هـ جاء قبل تاريخ تحرير العقد مع المستثمر في 14/11/1437هـ، أي بمدة (17) شهراً من بداية المدة المحددة للتقدير. وبعرض ذلك على وكيل المدعية، قدم خطاباً صادراً من رئيس بلدية محافظة أحد المسارحة برقم (40136007826) وتاريخ 3/8/1436هـ، موجهاً لأمين منطقة جازان والذي جاء فيه: "...إشارة إلى خطاب معالي الأمين العام لمؤسسة الملك عبدالله برقم (33606379661) وتاريخ 27/6/1436هـ، المتضمن بأن المؤسسة قامت بتأجير بعض الأراضي والمواقع التي تملكها... نفيدكم بأن البلدية استلمت صيانة الإسكان ومن حقها أن تستفيد من المواقع الاستثمارية لدعم إيراداتها، وفي حال رغبة المؤسسة في تأجير تلك المواقع فنرى بعد رأي سعادتكم أن تتولى صيانة منشآتها...". ثم قرر طرفا الدعوى الاكتفاء بما سبق تقديمه. ولصلاحية الدعوى للفصل فيها، قررت الدائرة رفع الجلسة للمداولة ثم أصدرت حكمها المبني على الأسباب الآتية.</w:t>
      </w:r>
    </w:p>
    <w:p w:rsidR="008F0F65" w:rsidRPr="0074058A" w:rsidRDefault="008F0F65" w:rsidP="008F0F65">
      <w:pPr>
        <w:spacing w:after="0" w:line="240" w:lineRule="auto"/>
        <w:jc w:val="center"/>
        <w:rPr>
          <w:rFonts w:ascii="Traditional Arabic" w:hAnsi="Traditional Arabic" w:cs="Traditional Arabic"/>
          <w:sz w:val="32"/>
          <w:szCs w:val="32"/>
          <w:rtl/>
        </w:rPr>
      </w:pPr>
      <w:r w:rsidRPr="0074058A">
        <w:rPr>
          <w:rFonts w:ascii="Traditional Arabic" w:hAnsi="Traditional Arabic" w:cs="Traditional Arabic"/>
          <w:b/>
          <w:bCs/>
          <w:sz w:val="32"/>
          <w:szCs w:val="32"/>
          <w:rtl/>
        </w:rPr>
        <w:t>الأسباب</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لما كان وكيل المدعية يطلب تعويض موكلته بأجرة المثل من تاريخ 27/6/1436هـ حتى تاريخ الحكم في الدعوى عن الأرض المملوكة للمدعية بالصك رقم (...) وتاريخ 19/2/1432هـ الصادر من كتابة عدل محافظة أحد المسارحة؛ لذا فإن التكييف النظامي للدعوى أنها من دعاوى التعويض عن أعمال جهة الإدارة؛ وعليه فإن الفصل في هذه الدعوى من اختصاص المحاكم الإدارية استناداً للمادة (الثالثة عشرة/ج) من نظام ديوان المظالم الصادر بالمرسوم الملكي رقم (م/78) وتاريخ 19/9/1428هـ، التي نصت على ما يلي: "تختص المحاكم الإدارية بالفصل في الآتي:... ج-</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دعاوى التعويض التي يقدمها ذوو الشأن عن قرارات أو أعمال جهة الإدارة". وعن سماع الدعوى، فبما أن الثابت نشوء الحق بقيام المدعى عليها بتأجير الأرض محل الدعوى بتاريخ 14/11/1437هـ، وبما أن وكيل المدعية تقدم بالدعوى بتاريخ 6/1/1440هـ، وبما أن المادة (الثامنة/6) قد نصت على ما يلي: "6-</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 xml:space="preserve">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مما تكون معه الدعوى مسموعة لتقديمها خلال المدد النظامية لذلك. وعن موضوع الدعوى، وحيث إن المدعية تملك قطعة الأرض محل الدعوى بموجب الصك رقم (...) وتاريخ 19/2/1432هـ الصادر من كتابة عدل محافظة أحد المسارحة، وبما أن المدعى عليها قامت بالتصرف بالجزء الاستثماري منها وفقاً لما أقرت به المدعى عليها والعقد المبرم بينها وبين مستثمر لذلك الجزء -مرفق نسخة منه- وبما أنه من المستقر عليه قضاءً في التعويض هو توافر أركان المسؤولية التقصيرية: الخطأ، </w:t>
      </w:r>
      <w:r w:rsidRPr="0074058A">
        <w:rPr>
          <w:rFonts w:ascii="Traditional Arabic" w:hAnsi="Traditional Arabic" w:cs="Traditional Arabic"/>
          <w:sz w:val="32"/>
          <w:szCs w:val="32"/>
          <w:rtl/>
        </w:rPr>
        <w:lastRenderedPageBreak/>
        <w:t>والضرر، والعلاقة بينهما. وبما أن المدعى عليها قامت باستغلال جزءٍ من قطعة الأرض المملوكة للمدعية باستثمارها، وبما أن صك المدعية على كامل الأرض محل الدعوى ولم يستثن منه أي جزء، كما أن الأمر السامي رقم (2959/ب) وتاريخ 29/2/1431هـ القاضي بإفراغ الأراضي التي تم تخصيصها للمدعية باسمها دون استثناء، وجاء قرار التخصيص الوزاري رقم (60373) وتاريخ 17/12/1431هـ بإفراغ الصك وتسجيله باسم المدعية دون قيد على ذلك، وحيث إن المدعى عليها بفعلها هذا تستند على الأمر الملكي رقم (42827) وتاريخ 4/9/1436هـ الذي قضى في الفقرة (4) منه على ما يلي: "التأكيد على أن وزارة الشؤون البلدية والقروية هي المختصة بالمواقع الاستثمارية سواءً كانت ضمن مخططات وزارة الإسكان أم ضمن غيرها من المخططات وفقاً للائحة التصرف بالعقارات البلدية"، وبما أن الأمر الملكي قيّد تصرف المدعى عليها وفق لائحة التصرف بالعقارات البلدية، وبما أن اللائحة أوضحت في المادة الثانية منها على ما يلي: "تشمل العقارات البلدية الأراضي والمباني والشوارع والطرق والحدائق والساحات العامة وما يخصص للمرافق أو الخدمات العامة وزوائد التنظيم وزوائد المنح وزوائد التخطيط والشواطئ الساحلية وأي عقارات أخرى تؤول ملكيتها للأمانة أو للبلدية، أو أن يكون للبلدية حق الانتفاع بها نظاماً"، كما جاء في المادة الرابعة من ذات اللائحة ما نصه: "يحظر بيع الأراضي المخططة والمخصصة للسكن الواقعة على شارع تجاري والأراضي الواقعة على السواحل والشواطئ، ويجوز استثمار هذه الأراضي عن طريق التأجير"؛ وعليه وفقاً لما تم بسطه من مواد يتضح جلياً أن المنظم قصد بالأراضي الحكومية هي التي في حوزتها سواءً كانت استثمارية أم لا، وهذا يُخرج الأراضي أو المخططات المملوكة كاملة بصكوكٍ نظامية. وبما أن المدعية ليست مؤسسة حكومية وفقاً لأمر التأسيس الصادر بالأمر الملكي رقم (أ/3) في 1/1/1434هـ في المادة الثانية منه بأن المؤسسة: "تتمتع بالشخصية الاعتبارية المستقلة"، كما أن الفقرة (3) و</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(4) من المادة الثانية عشرة حددت الموارد المالية للمؤسسة بأنها: "3-</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العوائد الاستثمارية لأموال مشروعات المؤسسة. 4-</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 xml:space="preserve">الدخل من بيع وإيجار ممتلكات المؤسسة من عقارات وخلافها"، وبذلك يتضح أن ما خُصص لها أصبح ضمن الممتلكات الخاصة بها، وتعدي المدعى عليها على تلك الممتلكات أضر بالموارد الخاصة المستحقة العائدة منها، كما أن </w:t>
      </w:r>
      <w:proofErr w:type="spellStart"/>
      <w:r w:rsidRPr="0074058A">
        <w:rPr>
          <w:rFonts w:ascii="Traditional Arabic" w:hAnsi="Traditional Arabic" w:cs="Traditional Arabic"/>
          <w:sz w:val="32"/>
          <w:szCs w:val="32"/>
          <w:rtl/>
        </w:rPr>
        <w:t>الافتئات</w:t>
      </w:r>
      <w:proofErr w:type="spellEnd"/>
      <w:r w:rsidRPr="0074058A">
        <w:rPr>
          <w:rFonts w:ascii="Traditional Arabic" w:hAnsi="Traditional Arabic" w:cs="Traditional Arabic"/>
          <w:sz w:val="32"/>
          <w:szCs w:val="32"/>
          <w:rtl/>
        </w:rPr>
        <w:t xml:space="preserve"> على الملكية الخاصة وعدم مراعاة حرمتها محرم شرعاً وغير سائغ </w:t>
      </w:r>
      <w:proofErr w:type="spellStart"/>
      <w:r w:rsidRPr="0074058A">
        <w:rPr>
          <w:rFonts w:ascii="Traditional Arabic" w:hAnsi="Traditional Arabic" w:cs="Traditional Arabic"/>
          <w:sz w:val="32"/>
          <w:szCs w:val="32"/>
          <w:rtl/>
        </w:rPr>
        <w:t>نظاما،ً</w:t>
      </w:r>
      <w:proofErr w:type="spellEnd"/>
      <w:r w:rsidRPr="0074058A">
        <w:rPr>
          <w:rFonts w:ascii="Traditional Arabic" w:hAnsi="Traditional Arabic" w:cs="Traditional Arabic"/>
          <w:sz w:val="32"/>
          <w:szCs w:val="32"/>
          <w:rtl/>
        </w:rPr>
        <w:t xml:space="preserve"> قال تعالى: ﴿وَلَا تَأْكُلُوا أَمْوَالَكُم بَيْنَكُم بِالْبَاطِلِ﴾ كما ورد عن النبي ﷺ أنه قال: "على اليد ما أخذت حتى تؤديه"، كما جاء في المادة الثامنة عشرة من النظام الأساسي للحكم الصادر بالأمر الملكي رقم (أ/90) وتاريخ 27/8/1412هـ ما نصه: "تكفل الدولة حرية الملكية الخاصة وحرمتها، ولا ينزع من أحد ملكه إلا للمصلحة العامة على أن يعوض المالك تعويضاً عادلاً"، وحيث ثبت خطأ المدعى عليها المتمثل في تعديها على ملك غيرها، وتضرر المدعية المتمثل في سلب ما ثبت لها حقاً بموجب صك ملكية الأرض محل الدعوى، وكان هذا الضرر ناتج عن خطأ المدعى عليها؛ وعليه يتبين توافر أركان المسؤولية التقصيرية، والتي على إثرها تستحق المدعية التعويض. فأما عن مطالبة المدعية بالفترة من </w:t>
      </w:r>
      <w:r w:rsidRPr="0074058A">
        <w:rPr>
          <w:rFonts w:ascii="Traditional Arabic" w:hAnsi="Traditional Arabic" w:cs="Traditional Arabic"/>
          <w:sz w:val="32"/>
          <w:szCs w:val="32"/>
          <w:rtl/>
        </w:rPr>
        <w:lastRenderedPageBreak/>
        <w:t>27/6/1436هـ حتى تاريخ العقد المبرم بين المدعى عليها والمستثمر في 14/11/1437هـ؛ فلم يقدم وكيل المدعية بينة على استحقاق ذلك عدا خطاباً صادراً من رئيس بلدية محافظة أحد المسارحة برقم (40136007826) وتاريخ 3/8/1436هـ، موجهاً لأمين منطقة جازان والذي جاء فيه: "...إشارة إلى خطاب معالي الأمين العام لمؤسسة الملك عبدالله برقم (33606379661) وتاريخ 27/6/1436هـ، المتضمن بأن المؤسسة قامت بتأجير بعض الأراضي والمواقع التي تملكها... نفيدكم بأن البلدية استلمت صيانة الإسكان ومن حقها أن تستفيد من المواقع الاستثمارية لدعم إيراداتها، وفي حال رغبة المؤسسة في تأجير تلك المواقع فنرى بعد رأي سعادتكم أن تتولى صيانة منشأتها..."، وليس للمدعية أي حجة بهذا الخطاب حيث إنه لا يعدو كونه خطاب لطلب المرئيات حول الاستفادة من المواقع الاستثمارية للبلدية، وليس قيامها باستغلالها فعلاً؛ مما تنتهي معه الدائرة إلى رفض هذا الطلب عن هذه الفترة. أما عن الفترة من تاريخ 14/11/1437هـ حتى تاريخ 22/3/1441هـ، وحيث إنه من الثابت قيام المدعى عليها باستغلال المواقع الاستثمارية بقطعة الأرض محل الدعوى بموجب العقد المبرم بين المدعى عليها والمستثمر بهذا التاريخ، وبما أن من الثابت قيام المدعى عليها بذلك بناءً على تفسيرٍ غير صحيح للنظام، حيث إن الأمر الملكي السابق إيراده -بثنايا أسباب هذا الحكم- وضح بأن المخططات التي يسري عليها هي المخططات التي بحوزة المدعى عليها، وبما أن صك المدعية جاء خالياً من أي استثناء بعدما تنازلت المدعى عليها عن كامل القطعة محل الدعوى، كما أن القطعة مخططة تخطيطاً معتمداً، ولم يكن خافياً على المدعى عليها آن ذاك القطع الاستثمارية التي تدعي أحقية الاستفادة منها، كما أن الصك وإن جاء بالتخصيص لغرض إسكان النازحين لا يلزم من ذلك منع المدعية الاستفادة بما عداها من قطع غير مخصصة للإسكان؛ كون التنازل جاء على كامل الصك؛ وعليه فإن المدعى عليها تستحق أجرة المثل، ولتقديرها وعملاً بقوله تعالى: ﴿</w:t>
      </w:r>
      <w:r w:rsidRPr="00AD16AB">
        <w:rPr>
          <w:rFonts w:ascii="Traditional Arabic" w:hAnsi="Traditional Arabic" w:cs="Traditional Arabic"/>
          <w:sz w:val="32"/>
          <w:szCs w:val="32"/>
          <w:rtl/>
        </w:rPr>
        <w:t xml:space="preserve"> </w:t>
      </w:r>
      <w:r w:rsidRPr="0074058A">
        <w:rPr>
          <w:rFonts w:ascii="Traditional Arabic" w:hAnsi="Traditional Arabic" w:cs="Traditional Arabic"/>
          <w:sz w:val="32"/>
          <w:szCs w:val="32"/>
          <w:rtl/>
        </w:rPr>
        <w:t>ف</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اس</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أ</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ل</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 xml:space="preserve"> ب</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ه</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 xml:space="preserve"> خ</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ب</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ي</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ر</w:t>
      </w:r>
      <w:r>
        <w:rPr>
          <w:rFonts w:ascii="Traditional Arabic" w:hAnsi="Traditional Arabic" w:cs="Traditional Arabic" w:hint="cs"/>
          <w:sz w:val="32"/>
          <w:szCs w:val="32"/>
          <w:rtl/>
        </w:rPr>
        <w:t>َ</w:t>
      </w:r>
      <w:r w:rsidRPr="0074058A">
        <w:rPr>
          <w:rFonts w:ascii="Traditional Arabic" w:hAnsi="Traditional Arabic" w:cs="Traditional Arabic"/>
          <w:sz w:val="32"/>
          <w:szCs w:val="32"/>
          <w:rtl/>
        </w:rPr>
        <w:t>اً ﴾ كتبت الدائرة لجهة خبرة -كما هو مبسوط في وقائع هذا الحكم- وقد ورد خطابها المتضمن تقدير الأجرة بمبلغ (415.000) أربعمئة وخمسة عشرة ألف ريال سنوياً، وتم الحساب كالتالي: "من تاريخ العقد 14/11/1437هـ حتى 27/6/1438هـ = (242.083.31) ريال. ومن 27/6/1438هـ حتى 27/6/1440هـ = (830.000) ريال. ومن 27/6/1440هـ حتى 22/3/1441هـ = (305.485.89) ريال. بإجمالي قدره (1.377.569.2) مليون وثلاثمئة وسبعة وسبعون ألفاً وخمسمئة وتسعة وستون ريالاً وهللتان، وذلك عن الفترة من 14/11/1437هـ حتى تاريخ 22/3/1441هـ، والذي تنتهي معه الدائرة إلى إلزام المدعى عليها بدفعه.</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لذلك حكمت الدائرة: في الدعوى رقم (58/11/ق) لعام 1440هـ بإلزام أمانة منطقة جازان أن تدفع لمؤسسة الملك </w:t>
      </w:r>
      <w:proofErr w:type="gramStart"/>
      <w:r w:rsidRPr="0074058A">
        <w:rPr>
          <w:rFonts w:ascii="Traditional Arabic" w:hAnsi="Traditional Arabic" w:cs="Traditional Arabic"/>
          <w:b/>
          <w:bCs/>
          <w:sz w:val="32"/>
          <w:szCs w:val="32"/>
          <w:rtl/>
        </w:rPr>
        <w:t>عبدالله</w:t>
      </w:r>
      <w:proofErr w:type="gramEnd"/>
      <w:r w:rsidRPr="0074058A">
        <w:rPr>
          <w:rFonts w:ascii="Traditional Arabic" w:hAnsi="Traditional Arabic" w:cs="Traditional Arabic"/>
          <w:b/>
          <w:bCs/>
          <w:sz w:val="32"/>
          <w:szCs w:val="32"/>
          <w:rtl/>
        </w:rPr>
        <w:t xml:space="preserve"> بن عبدالعزيز لوالديه للإسكان التنموي مبلغاً قدره (1.377.569.</w:t>
      </w:r>
      <w:r>
        <w:rPr>
          <w:rFonts w:ascii="Traditional Arabic" w:hAnsi="Traditional Arabic" w:cs="Traditional Arabic" w:hint="cs"/>
          <w:b/>
          <w:bCs/>
          <w:sz w:val="32"/>
          <w:szCs w:val="32"/>
          <w:rtl/>
        </w:rPr>
        <w:t>0</w:t>
      </w:r>
      <w:r w:rsidRPr="0074058A">
        <w:rPr>
          <w:rFonts w:ascii="Traditional Arabic" w:hAnsi="Traditional Arabic" w:cs="Traditional Arabic"/>
          <w:b/>
          <w:bCs/>
          <w:sz w:val="32"/>
          <w:szCs w:val="32"/>
          <w:rtl/>
        </w:rPr>
        <w:t>2) مليون وثلاثمئة وسبعة وسبعون ألفاً وخمسمئة وتسعة وستون ريالاً وهللتان، ورفض ما</w:t>
      </w:r>
      <w:r>
        <w:rPr>
          <w:rFonts w:ascii="Traditional Arabic" w:hAnsi="Traditional Arabic" w:cs="Traditional Arabic" w:hint="cs"/>
          <w:b/>
          <w:bCs/>
          <w:sz w:val="32"/>
          <w:szCs w:val="32"/>
          <w:rtl/>
        </w:rPr>
        <w:t xml:space="preserve"> </w:t>
      </w:r>
      <w:r w:rsidRPr="0074058A">
        <w:rPr>
          <w:rFonts w:ascii="Traditional Arabic" w:hAnsi="Traditional Arabic" w:cs="Traditional Arabic"/>
          <w:b/>
          <w:bCs/>
          <w:sz w:val="32"/>
          <w:szCs w:val="32"/>
          <w:rtl/>
        </w:rPr>
        <w:t>عدا ذلك.</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74058A" w:rsidRDefault="008F0F65" w:rsidP="008F0F65">
      <w:pPr>
        <w:spacing w:after="0" w:line="240" w:lineRule="auto"/>
        <w:jc w:val="both"/>
        <w:rPr>
          <w:rFonts w:ascii="Traditional Arabic" w:hAnsi="Traditional Arabic" w:cs="Traditional Arabic"/>
          <w:sz w:val="32"/>
          <w:szCs w:val="32"/>
          <w:rtl/>
        </w:rPr>
      </w:pP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حكم محكمة الاستئناف: </w:t>
      </w:r>
    </w:p>
    <w:p w:rsidR="008F0F65" w:rsidRPr="0074058A" w:rsidRDefault="008F0F65" w:rsidP="008F0F65">
      <w:pPr>
        <w:spacing w:after="0" w:line="240" w:lineRule="auto"/>
        <w:rPr>
          <w:rFonts w:ascii="Traditional Arabic" w:hAnsi="Traditional Arabic" w:cs="Traditional Arabic"/>
          <w:b/>
          <w:bCs/>
          <w:sz w:val="32"/>
          <w:szCs w:val="32"/>
        </w:rPr>
      </w:pPr>
      <w:r w:rsidRPr="0074058A">
        <w:rPr>
          <w:rFonts w:ascii="Traditional Arabic" w:hAnsi="Traditional Arabic" w:cs="Traditional Arabic"/>
          <w:b/>
          <w:bCs/>
          <w:sz w:val="32"/>
          <w:szCs w:val="32"/>
          <w:rtl/>
        </w:rPr>
        <w:t>حكمت المحكمة بتأييد الحكم فيما انتهى إليه من قضاء.</w:t>
      </w:r>
    </w:p>
    <w:p w:rsidR="008F0F65" w:rsidRPr="0074058A"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74058A">
        <w:rPr>
          <w:rFonts w:ascii="Traditional Arabic" w:hAnsi="Traditional Arabic" w:cs="Traditional Arabic"/>
          <w:b/>
          <w:bCs/>
          <w:sz w:val="32"/>
          <w:szCs w:val="32"/>
          <w:rtl/>
        </w:rPr>
        <w:lastRenderedPageBreak/>
        <w:t xml:space="preserve">رقم القضية في المحكمة الإدارية 4661 لعام 1441هـ </w:t>
      </w:r>
    </w:p>
    <w:p w:rsidR="008F0F65" w:rsidRPr="0074058A" w:rsidRDefault="008F0F65" w:rsidP="008F0F65">
      <w:pPr>
        <w:spacing w:after="0" w:line="240" w:lineRule="auto"/>
        <w:jc w:val="both"/>
        <w:rPr>
          <w:rFonts w:ascii="Traditional Arabic" w:hAnsi="Traditional Arabic" w:cs="Traditional Arabic"/>
          <w:b/>
          <w:bCs/>
          <w:sz w:val="32"/>
          <w:szCs w:val="32"/>
        </w:rPr>
      </w:pPr>
      <w:r w:rsidRPr="0074058A">
        <w:rPr>
          <w:rFonts w:ascii="Traditional Arabic" w:hAnsi="Traditional Arabic" w:cs="Traditional Arabic"/>
          <w:b/>
          <w:bCs/>
          <w:sz w:val="32"/>
          <w:szCs w:val="32"/>
          <w:rtl/>
        </w:rPr>
        <w:t>رقم القضية في محكمة الاستئناف الإدارية 596 لعام 1442هـ</w:t>
      </w:r>
    </w:p>
    <w:p w:rsidR="008F0F65" w:rsidRPr="0074058A" w:rsidRDefault="008F0F65" w:rsidP="008F0F65">
      <w:pPr>
        <w:tabs>
          <w:tab w:val="left" w:pos="3461"/>
        </w:tabs>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تاريخ الجلسة 3/4/1442هـ</w:t>
      </w:r>
      <w:r w:rsidRPr="0074058A">
        <w:rPr>
          <w:rFonts w:ascii="Traditional Arabic" w:hAnsi="Traditional Arabic" w:cs="Traditional Arabic"/>
          <w:b/>
          <w:bCs/>
          <w:sz w:val="32"/>
          <w:szCs w:val="32"/>
          <w:rtl/>
        </w:rPr>
        <w:tab/>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الموضوعات</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تعويض - تعويض عن عمل مادي - نقل ملكية سيارة - تزوير موظف - خطأ شخصي - مناط مسؤولية الجهة الإدارية عن أعمال موظفيها - أركان المسؤولية التقصيرية - انتفاء ركن الخطأ في مواجهة الجهة الإدارية.</w:t>
      </w:r>
    </w:p>
    <w:p w:rsidR="008F0F65" w:rsidRPr="0074058A" w:rsidRDefault="008F0F65" w:rsidP="008F0F65">
      <w:pPr>
        <w:tabs>
          <w:tab w:val="left" w:pos="3461"/>
        </w:tabs>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مطالبة المدعي إلزام المدعى عليها بتعويضه عن الضرر اللاحق به جراء تسببها بنقل ملكية سيارته إلى غيره الذي أخرجها إلى خارج المملكة العربية السعودية - مسؤولية الجهة الإدارية عن أعمال موظفيها وعن الضرر الناتج عنها يكون في حال مساهمة سلطة الجهة الإدارية الممنوحة للموظف في إيقاع الضرر على المضرور، أو كان العمل الضار ناتجاً عن قيام الموظف بتأدية واجباته الوظيفية أو بسببها - الثابت أن الضرر اللاحق بالمدعي ناتج عن تزوير موظف لدى المدعى عليها وفق حكم قضائي - التزوير من قبيل الأعمال المجرمة ذات الطبيعة الجنائية المنبتة الصلة عن الوظيفة العامة، ولا يستخدم فيه سلطة الجهة الإدارية، وإنما ينطوي على درجة جسيمة من الخطأ - اعتبار الخطأ في نقل ملكية السيارة خطأً شخصياً يُسْأَل عنه الموظف المزور لا الجهة الإدارية - انتفاء ركن الخطأ في مواجهة المدعى عليها - أثر ذلك: رفض الدعوى.</w:t>
      </w:r>
    </w:p>
    <w:p w:rsidR="008F0F65" w:rsidRPr="0074058A" w:rsidRDefault="008F0F65" w:rsidP="008F0F65">
      <w:pPr>
        <w:tabs>
          <w:tab w:val="left" w:pos="3461"/>
        </w:tabs>
        <w:spacing w:after="0" w:line="240" w:lineRule="auto"/>
        <w:rPr>
          <w:rFonts w:ascii="Traditional Arabic" w:hAnsi="Traditional Arabic" w:cs="Traditional Arabic"/>
          <w:sz w:val="32"/>
          <w:szCs w:val="32"/>
          <w:rtl/>
        </w:rPr>
      </w:pP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الوقائع</w:t>
      </w:r>
    </w:p>
    <w:p w:rsidR="008F0F65" w:rsidRPr="0074058A" w:rsidRDefault="008F0F65" w:rsidP="008F0F65">
      <w:pPr>
        <w:tabs>
          <w:tab w:val="left" w:pos="3461"/>
        </w:tabs>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 xml:space="preserve">تتلخص وقائع هذه الدعوى بالقدر اللازم لإصدار الحكم فيها بتقدم وكيل المدعي إلى هذه المحكمة بتاريخ 3/7/1441هـ بصحيفة دعوى تضمنت: أن موكله اشترى سيارة من نوع (بوقاتي) سنة الصنع 2010م تحمل اللوحة رقم (...)، وأنه بتاريخ 14/9/1437هـ قام أحد أفراد المدعى عليها أثناء عمله بتزوير نقل ملكية السيارة من ملكية موكله إلى ملكية مواطن آخر، وذكر أنه صدر الصك رقم (...) وتاريخ 6/4/1439هـ بإثبات عملية التزوير وإدانة العسكري التابع للمدعى عليها ومعاقبته جزائياً، وختم صحيفته بطلب التعويض عن قيمة السيارة بمبلغ قدره (3.000.000) ثلاثة ملايين ريال، والتعويض عن فوات الانتفاع بالسيارة لمدة (1290) يوماً بمبلغ قدره (6.450.000) ستة ملايين وأربعمئة وخمسون ريالاً. وبقيدها دعوى إدارية وإحالتها للدائرة، نظرتها على النحو المثبت بمحاضرها، وبسؤال المدعي وكالة عن دعوى موكله؟ حصرها بطلب تعويض موكله بمبلغ قدره (9.450.000) تسعة ملايين وأربعمئة وخمسون ريالاً. وبطلب الجواب من ممثل المدعى عليها قدم مذكرة تضمنت: طلبه الحكم بعدم الاختصاص الولائي، وأن المحكمة المختصة هي من حكمت بالقضية الأصل وهي قضية التزوير، وذكر أن هذه الدعوى مقامة </w:t>
      </w:r>
      <w:r w:rsidRPr="0074058A">
        <w:rPr>
          <w:rFonts w:ascii="Traditional Arabic" w:hAnsi="Traditional Arabic" w:cs="Traditional Arabic"/>
          <w:sz w:val="32"/>
          <w:szCs w:val="32"/>
          <w:rtl/>
        </w:rPr>
        <w:lastRenderedPageBreak/>
        <w:t>على غير ذي صفة، وأن الصفة منعقدة لمن قام بالتزوير، وختم مذكرته بطلب الحكم بعدم اختصاص المحاكم الإدارية ولائياً، وعدم قبولها لرفعها على غير ذي صفة. وبعرض ذلك على المدعي وكالة، قدم مذكرة تضمنت أن الدعوى من اختصاص محاكم ديوان المظالم كون الدعوى التي أشار إليها ممثل المدعى عليها موضوعها وأطرافها يخضعان لاختصاص المحكمة الجزائية (فرد</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جريمة تزوير وتعويض)، وأنها تختلف عن هذه الدعوى من حيث الموضوع والأطراف (جهة إدارية</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تعويض). وأضاف أن هذه الدعوى مرفوعة على ذي صفة كون الموظف الذي قام بالخطأ تابع للمدعى عليها وتحت إشرافها ورقابتها، وذكر أن الخطأ الذي ارتكبه الموظف مرتبط بالوظيفة وأثناء عمله، وذكر أنه من الناحية الموضوعية فإن هذا الخطأ الذي ارتكبه الموظف مكن المواطن المنقولة السيارة باسمه من إخراجها رسمياً خارج المملكة العربية السعودية؛ مما تسبب ذلك في أضرار وتعطيل الانتفاع لموكله، كما تسبب ذلك في إقامة دعوى على موكله في المحكمة العامة بمكة المكرمة، وصدر الحكم ذو الصك رقم (...) وتاريخ 24/6/1441هـ بإلزام موكله بدفع مبلغ أربعة ملايين ريال، وذكر أنه وبناء على ما سبق من ضرر نتج عن الخطأ فإن موكله يطلب التعويض عن قيمة السيارة بمبلغ قدره (3.000.000) ثلاثة ملايين ريال، والتعويض عن فوات الانتفاع بالسيارة لمدة (1290) يوماً بمبلغ قدره (6.450.000) ستة ملايين وأربعمئة وخمسون ريالاً. وبعرض ذلك على ممثل المدعى عليها، قرر اكتفاءه، كما قرر ذلك وكيل المدعي، فيما طلبت الدائرة من وكيل المدعي تقديم صورة من الحكم النهائي الصادر بشأن التزوير ومعاقبة المزور، وبيوم 27/12/1441هـ قدم وكيل المدعي ما طلبت منه الدائرة. وفي جلسة هذا اليوم قرر طرفا الدعوى الاكتفاء بما سبق تقديمه، ولصلاحية القضية للفصل فيها تم رفعها للمداولة وأصدرت الدائرة حكمها بناءً على الآتي من الأسباب.</w:t>
      </w:r>
    </w:p>
    <w:p w:rsidR="008F0F65" w:rsidRPr="0074058A" w:rsidRDefault="008F0F65" w:rsidP="008F0F65">
      <w:pPr>
        <w:spacing w:after="0" w:line="240" w:lineRule="auto"/>
        <w:jc w:val="center"/>
        <w:rPr>
          <w:rFonts w:ascii="Traditional Arabic" w:hAnsi="Traditional Arabic" w:cs="Traditional Arabic"/>
          <w:sz w:val="32"/>
          <w:szCs w:val="32"/>
          <w:rtl/>
        </w:rPr>
      </w:pPr>
      <w:r w:rsidRPr="0074058A">
        <w:rPr>
          <w:rFonts w:ascii="Traditional Arabic" w:hAnsi="Traditional Arabic" w:cs="Traditional Arabic"/>
          <w:b/>
          <w:bCs/>
          <w:sz w:val="32"/>
          <w:szCs w:val="32"/>
          <w:rtl/>
        </w:rPr>
        <w:t>الأسباب</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 xml:space="preserve">بما أن غاية ما يهدف إليه المدعي من الدعوى الحكم بإلزام المدعى عليها بتعويضه بمبلغ قدره (9.450.000) تسعة ملايين وأربعمئة وخمسون ريالاً مقابل قيمة السيارة وعدم الانتفاع بها؛ فإنها إذاً تعد من دعاوى التعويض التي تختص المحاكم الإدارية ولائياً بنظرها بموجب المادة (13/ج) من نظام ديوان المظالم الصادر بالمرسوم الملكي رقم (م/78) وتاريخ 19/9/1428هـ، وتبسط المحكمة عليها ولاية النظر مكانياً بموجب المادة الثانية من نظام المرافعات أمام ديوان المظالم الصادر بالمرسوم الملكي رقم (م/3) وتاريخ 22/1/1435هـ. وعن القبول الشكلي للدعوى، فبما أن حق المدعي نشأ بتاريخ قيام الموظف بتزوير نقل ملكية السيارة في 14/9/1437هـ، ثم تقدم إلى المحكمة بتاريخ 3/7/1441هـ، وبما أن المادة (الثامنة/6) من نظام المرافعات أمام ديوان المظالم -المشار إليه آنفاً- نصت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وبالتالي فإن الدعوى مقبولة شكلاً. وعن موضوع الدعوى، وبما أنه من المستقر </w:t>
      </w:r>
      <w:r w:rsidRPr="0074058A">
        <w:rPr>
          <w:rFonts w:ascii="Traditional Arabic" w:hAnsi="Traditional Arabic" w:cs="Traditional Arabic"/>
          <w:sz w:val="32"/>
          <w:szCs w:val="32"/>
          <w:rtl/>
        </w:rPr>
        <w:lastRenderedPageBreak/>
        <w:t xml:space="preserve">فقهاً وقضاءً أن ثبوت حق التعويض الحاصل بسبب خطأ يكون قائماً على أركان ثلاثة، متى ما توافرت وجب التعويض، وهي الخطأ، والضرر، والعلاقة السببية بينهما، فإنه من المفترض مسؤولية جهة الإدارة عن أعمال موظفيها وعن الضرر الناتج عن ذلك إذا أسهمت سلطة الإدارة الممنوحة للموظف الإداري في إيقاع الضرر على المضرور، أو سهلت له ذلك، أو كان العمل الضار ناتجاً عن قيام الموظف بتأدية واجباته الوظيفية أو بسببها. وبالنظر إلى الدعوى وأسبابها التي </w:t>
      </w:r>
      <w:proofErr w:type="spellStart"/>
      <w:r w:rsidRPr="0074058A">
        <w:rPr>
          <w:rFonts w:ascii="Traditional Arabic" w:hAnsi="Traditional Arabic" w:cs="Traditional Arabic"/>
          <w:sz w:val="32"/>
          <w:szCs w:val="32"/>
          <w:rtl/>
        </w:rPr>
        <w:t>يرتكن</w:t>
      </w:r>
      <w:proofErr w:type="spellEnd"/>
      <w:r w:rsidRPr="0074058A">
        <w:rPr>
          <w:rFonts w:ascii="Traditional Arabic" w:hAnsi="Traditional Arabic" w:cs="Traditional Arabic"/>
          <w:sz w:val="32"/>
          <w:szCs w:val="32"/>
          <w:rtl/>
        </w:rPr>
        <w:t xml:space="preserve"> إليها المدعي في طلبه إلزام المدعى عليها بتعويضه عن الضرر الذي أصابه نتيجة تسببها بانتقال ملكية سيارته إلى مواطن آخر وقيامه بإخراجها خارج المملكة العربية السعودية، فإن هذا الفعل الضار قد نسب إلى الموظف بعينه بناءً على صك الحكم رقم (...) وتاريخ 6/4/1439هـ، كما أن هذا الفعل (التزوير) من قبيل الأعمال المجرمة ذات الطبيعة الجنائية المنبتة الصلة عن الوظيفة العامة، ولم تستخدم فيه سلطة الإدارة، كما أنه انطوى على درجة جسيمة من الخطأ؛ ومن ثم يكون الخطأ شخصياً لا تسأل الإدارة عن الضرر الناتج عنه، وإنما يسأل الفاعل للفعل المحدث للضرر؛ مما تنتهي معه الدائرة إلى اختلال ركن من أركان التعويض، وهو ركن الخطأ؛ ومن ثم رفض طلب المدعي التعويض لانتفاء أركانه الموجبة له، وهو ما تحكم به.</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لذلك حكمت الدائرة: برفض الدعوى الإدارية رقم (4661) لعام 1441هـ المقامة من (...) ضد مرور الرياض.</w:t>
      </w:r>
    </w:p>
    <w:p w:rsidR="008F0F65" w:rsidRPr="0074058A" w:rsidRDefault="008F0F65" w:rsidP="008F0F65">
      <w:pPr>
        <w:spacing w:after="0" w:line="240" w:lineRule="auto"/>
        <w:jc w:val="both"/>
        <w:rPr>
          <w:rFonts w:ascii="Traditional Arabic" w:hAnsi="Traditional Arabic" w:cs="Traditional Arabic"/>
          <w:b/>
          <w:bCs/>
          <w:sz w:val="32"/>
          <w:szCs w:val="32"/>
        </w:rPr>
      </w:pPr>
      <w:r w:rsidRPr="007405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74058A" w:rsidRDefault="008F0F65" w:rsidP="008F0F65">
      <w:pPr>
        <w:spacing w:after="0" w:line="240" w:lineRule="auto"/>
        <w:jc w:val="both"/>
        <w:rPr>
          <w:rFonts w:ascii="Traditional Arabic" w:hAnsi="Traditional Arabic" w:cs="Traditional Arabic"/>
          <w:sz w:val="32"/>
          <w:szCs w:val="32"/>
          <w:rtl/>
        </w:rPr>
      </w:pP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حكم محكمة الاستئناف: </w:t>
      </w:r>
    </w:p>
    <w:p w:rsidR="008F0F65" w:rsidRPr="0074058A" w:rsidRDefault="008F0F65" w:rsidP="008F0F65">
      <w:pPr>
        <w:spacing w:after="0" w:line="240" w:lineRule="auto"/>
        <w:rPr>
          <w:rFonts w:ascii="Traditional Arabic" w:hAnsi="Traditional Arabic" w:cs="Traditional Arabic"/>
          <w:b/>
          <w:bCs/>
          <w:sz w:val="32"/>
          <w:szCs w:val="32"/>
        </w:rPr>
      </w:pPr>
      <w:r w:rsidRPr="0074058A">
        <w:rPr>
          <w:rFonts w:ascii="Traditional Arabic" w:hAnsi="Traditional Arabic" w:cs="Traditional Arabic"/>
          <w:b/>
          <w:bCs/>
          <w:sz w:val="32"/>
          <w:szCs w:val="32"/>
          <w:rtl/>
        </w:rPr>
        <w:t>حكمت المحكمة بتأييد الحكم فيما انتهى إليه من قضاء.</w:t>
      </w:r>
    </w:p>
    <w:p w:rsidR="008F0F65" w:rsidRPr="0074058A"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74058A">
        <w:rPr>
          <w:rFonts w:ascii="Traditional Arabic" w:hAnsi="Traditional Arabic" w:cs="Traditional Arabic"/>
          <w:b/>
          <w:bCs/>
          <w:sz w:val="32"/>
          <w:szCs w:val="32"/>
          <w:rtl/>
        </w:rPr>
        <w:lastRenderedPageBreak/>
        <w:t xml:space="preserve">رقم القضية في المحكمة الإدارية 3891 لعام 1441هـ </w:t>
      </w:r>
    </w:p>
    <w:p w:rsidR="008F0F65" w:rsidRPr="0074058A" w:rsidRDefault="008F0F65" w:rsidP="008F0F65">
      <w:pPr>
        <w:spacing w:after="0" w:line="240" w:lineRule="auto"/>
        <w:jc w:val="both"/>
        <w:rPr>
          <w:rFonts w:ascii="Traditional Arabic" w:hAnsi="Traditional Arabic" w:cs="Traditional Arabic"/>
          <w:b/>
          <w:bCs/>
          <w:sz w:val="32"/>
          <w:szCs w:val="32"/>
        </w:rPr>
      </w:pPr>
      <w:r w:rsidRPr="0074058A">
        <w:rPr>
          <w:rFonts w:ascii="Traditional Arabic" w:hAnsi="Traditional Arabic" w:cs="Traditional Arabic"/>
          <w:b/>
          <w:bCs/>
          <w:sz w:val="32"/>
          <w:szCs w:val="32"/>
          <w:rtl/>
        </w:rPr>
        <w:t>رقم القضية في محكمة الاستئناف الإدارية 5389 لعام 1442هـ</w:t>
      </w:r>
    </w:p>
    <w:p w:rsidR="008F0F65" w:rsidRPr="0074058A" w:rsidRDefault="008F0F65" w:rsidP="008F0F65">
      <w:pPr>
        <w:tabs>
          <w:tab w:val="left" w:pos="3461"/>
        </w:tabs>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تاريخ الجلسة 18/11/1442هـ</w:t>
      </w:r>
      <w:r w:rsidRPr="0074058A">
        <w:rPr>
          <w:rFonts w:ascii="Traditional Arabic" w:hAnsi="Traditional Arabic" w:cs="Traditional Arabic"/>
          <w:b/>
          <w:bCs/>
          <w:sz w:val="32"/>
          <w:szCs w:val="32"/>
          <w:rtl/>
        </w:rPr>
        <w:tab/>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الموضوعات</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تعويض - تعويض عن عمل مادي - ترحيل مدين - عدم سقوط الدين - عدم فوات الحق - إمكانية استيفاء الدين - الترحيل قبل المنع من السفر - انتفاء </w:t>
      </w:r>
      <w:r w:rsidRPr="0074058A">
        <w:rPr>
          <w:rFonts w:ascii="Traditional Arabic" w:hAnsi="Traditional Arabic" w:cs="Traditional Arabic"/>
          <w:b/>
          <w:bCs/>
          <w:sz w:val="32"/>
          <w:szCs w:val="32"/>
          <w:shd w:val="clear" w:color="auto" w:fill="FFFFFF"/>
          <w:rtl/>
        </w:rPr>
        <w:t xml:space="preserve">المسؤولية التقصيرية </w:t>
      </w:r>
      <w:r w:rsidRPr="0074058A">
        <w:rPr>
          <w:rFonts w:ascii="Traditional Arabic" w:hAnsi="Traditional Arabic" w:cs="Traditional Arabic"/>
          <w:b/>
          <w:bCs/>
          <w:sz w:val="32"/>
          <w:szCs w:val="32"/>
          <w:rtl/>
        </w:rPr>
        <w:t>- عدم الازدواجية في التعويض.</w:t>
      </w:r>
    </w:p>
    <w:p w:rsidR="008F0F65" w:rsidRPr="0074058A" w:rsidRDefault="008F0F65" w:rsidP="008F0F65">
      <w:pPr>
        <w:tabs>
          <w:tab w:val="left" w:pos="3461"/>
        </w:tabs>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مطالبة المدعي إلزام المدعى عليها بتعويضه عن الأضرار اللاحقة به جراء ترحيل مدينه رغم صدور أمر قضائي بمنعه من السفر - المقرر فقهاً وقضاً عدم جواز التعويض عن موجب واحد مرتين، أو التعويض عن شيء يمكن استحقاقه على جهتين - قيام المدعى عليها بترحيل مدين المدعي لا يلزم منه سقوط الدين عنه أو فوات الحق على المدعي - إمكان المدعي مطالبة مدينه في الدولة التي رحل لها، واستقضاء حقه من خلال محاكمها - ثبوت ترحيل المدين قبل منعه من السفر - انتفاء مسؤولية المدعى عليها - أثر ذلك: رفض الدعوى.</w:t>
      </w:r>
    </w:p>
    <w:p w:rsidR="008F0F65" w:rsidRPr="0074058A" w:rsidRDefault="008F0F65" w:rsidP="008F0F65">
      <w:pPr>
        <w:tabs>
          <w:tab w:val="left" w:pos="3461"/>
        </w:tabs>
        <w:spacing w:after="0" w:line="240" w:lineRule="auto"/>
        <w:rPr>
          <w:rFonts w:ascii="Traditional Arabic" w:hAnsi="Traditional Arabic" w:cs="Traditional Arabic"/>
          <w:sz w:val="32"/>
          <w:szCs w:val="32"/>
          <w:rtl/>
        </w:rPr>
      </w:pP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الوقائع</w:t>
      </w:r>
    </w:p>
    <w:p w:rsidR="008F0F65" w:rsidRPr="0074058A" w:rsidRDefault="008F0F65" w:rsidP="008F0F65">
      <w:pPr>
        <w:tabs>
          <w:tab w:val="left" w:pos="3461"/>
        </w:tabs>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 xml:space="preserve">تتحصل واقعات الدعوى بالقدر اللازم لإصدار هذا الحكم أن المدعي تقدم بصحيفة دعوى لهذه المحكمة في 27/6/1441هـ، وقد تضمنت بمستنداتها طلب الحكم بإلزام المدعى عليها تعويضه عن الأضرار التي لحقت به لقاء تفويت دينه من مدينه (...) سوداني الجنسية؛ بسبب قيامها بإبعاده عن البلاد، رغم صدور أمرٍ من محكمة التنفيذ بمنعه من السفر؛ موضحاً أن مجموع قيمة السندات التنفيذية محل المطالبة تبلغ (38.500) ثمانية وثلاثين ألفاً وخمسمئة ريال. وبقيدها قضية وإحالتها إلى هذه الدائرة، باشرت نظرها على النحو المثبت بمحاضر الضبط، وردّاً على الدعوى قدم ممثل المدعى عليها مذكرة جاء فيها: أنه تم القبض على الوافد (...) سوداني الجنسية، حامل إقامة رقم (...) بمخالفة تسوّل في مكة المكرمة حسب محضر الضبط وإضبارة التحقيق المرفقة حيث نصت التعليمات في مثل هذه المخالفات بترحيل المخالف، وتمّ إيقاف الوافد بتاريخ 19/8/1439هـ وتم منحه خروج نهائي، وغادر البلاد بتاريخ 24/8/1439هـ، علماً أن التنويه الصادر من محكمة التنفيذ بتاريخ 2/12/1439هـ بعد مغادرة المخالف، وانتهى إلى طلب الحكم برفض الدعوى. فعقّب المدعي بمذكرة جاء فيها: أنه لا صحة لما ذكره ممثل المدعى عليها، وأن مدينه كان مطلوباً لمحكمة التنفيذ وممنوعاً من السفر إلا أن المدعى عليها قامت بترحيله مؤكداً على طلبه </w:t>
      </w:r>
      <w:r w:rsidRPr="0074058A">
        <w:rPr>
          <w:rFonts w:ascii="Traditional Arabic" w:hAnsi="Traditional Arabic" w:cs="Traditional Arabic"/>
          <w:sz w:val="32"/>
          <w:szCs w:val="32"/>
          <w:rtl/>
        </w:rPr>
        <w:lastRenderedPageBreak/>
        <w:t>التعويض عن الضرر الذي أصابه. وبجلسة هذا اليوم وبعد أن قرر الأطراف الاكتفاء، قررت الدائرة رفع الجلسة للمداولة ثم أصدرت حكمها هذا علناً مبنياً على الآتي.</w:t>
      </w:r>
    </w:p>
    <w:p w:rsidR="008F0F65" w:rsidRPr="0074058A" w:rsidRDefault="008F0F65" w:rsidP="008F0F65">
      <w:pPr>
        <w:spacing w:after="0" w:line="240" w:lineRule="auto"/>
        <w:jc w:val="center"/>
        <w:rPr>
          <w:rFonts w:ascii="Traditional Arabic" w:hAnsi="Traditional Arabic" w:cs="Traditional Arabic"/>
          <w:sz w:val="32"/>
          <w:szCs w:val="32"/>
          <w:rtl/>
        </w:rPr>
      </w:pPr>
      <w:r w:rsidRPr="0074058A">
        <w:rPr>
          <w:rFonts w:ascii="Traditional Arabic" w:hAnsi="Traditional Arabic" w:cs="Traditional Arabic"/>
          <w:b/>
          <w:bCs/>
          <w:sz w:val="32"/>
          <w:szCs w:val="32"/>
          <w:rtl/>
        </w:rPr>
        <w:t>الأسباب</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وبما أن المدعي يطلب القضاء بتعويضه عن الأضرار التي أصابته لقاء قيام المدعى عليها بترحيل مدينه على الرغم من صدور أمرٍ قضائيٍ بمنعه من السفر؛ فإن الدعوى والحالة هذه تعتبر من قبيل دعاوى التعويض التي يُقدمها ذوو الشأن عن قرارات أو أعمال جهة الإدارة، والتي تختص المحاكم الإدارية ولائياً بنظرها وفقاً للمادة (13/ج) من نظام ديوان المظالم الصادر بالمرسوم الملكي رقم (م/78) وتاريخ 19/9/1428هـ، كما أنها تدخل في اختصاص هذه المحكمة مكانياً استناداً للمادة الثانية من نظام المرافعات أمام ديوان المظالم الصادر بالمرسوم الملكي رقم (م/3) وتاريخ 22/1/1435هـ، ومُحالةٌ لهذه الدائرة طبقاً لقواعد توزيع القضايا الصادرة بقرار رئيس مجلس القضاء الإداري رقم (79) لعام 1440هـ. وعن قبول الدعوى، فبما أن هذا النوع من الدعاوى مشروطٌ بالمطالبة خلال عشر سنوات من تاريخ نشوء الحق المُدّعى به وفقاً لما نصت عليه المادة الثامنة في الفقرة السادسة من نظام المرافعات أمام ديوان المظالم، وبما أن مطالبة التعويض قد نشأ الحق فيها للمدعي من تاريخ قيام المدعى عليها بترحيل مدينه بتاريخ 24/8/1439هـ، وقد تقدم بدعواه الماثلة بتاريخ 27/6/1441هـ؛ ما يعني تقدمه خلال الأجل المحدد نظاماً، وتكون الدعوى مقبولةً شكلاً. وعن الموضوع، فبما أن المدعي يطلب القضاء بتعويضه عن الأضرار التي أصابته لقاء قيام المدعى عليها بترحيل مدينه على الرغم من صدور أمرٍ قضائيٍ بمنعه من السفر، وبما أن الثابت والمتقرّر فقهاً وقضاءً بأنه لا يصح التعويض على مُوجبٍ واحدٍ مرتين، ولا يصح التعويض على أمر يمكن استحقاقه على جهتين، ووجه ذلك أن مبلغ الدين الذي يطالب به المدعي مدينه فإن قيام المدعى عليها بترحيله لا يلزم من ذلك سقوط الدَّين أو فوات الحق حتى يقال باستحقاقه للتعويض؛ إذ إن الدين ثابت والحق قائم ومتعلق بذمة مدينه. وبما أن الثابت أن مدين المدعي قد تمّ ترحيله إلى جمهورية السودان، وبما أن تلك الدولة يمكن للمدعي أن يوكّل فيها، وأن يقيم الدعوى على مدينه، ويطالب بحقه من خلال محاكمها، ويستقضي قضاءه وحقه؛ فلا يمكن والحالة هذه أن يقال بأن الدَّين قد انعدم جرّاء فعل المدعى عليها حتى يصح القول بالتعويض؛ إذ إن قُصارى ما قامت به المدعى عليها هو أنها نقلت المطالبة من داخل المملكة العربية السعودية إلى أن تكون المطالبة في دولة أخرى، فالمطالبة متاحة وفقاً للاتفاقيات الدولية بين البلدين. ومن جهة أخرى، فالثابت من الأوراق أن المدعى عليها دفعت بنفي خطئها؛ إذ إن المنع من السفر لم يرد إليها إلا بعد مغادرة المدين أراضي المملكة التي كانت بتاريخ 24/8/1439هـ، وكان قرار المنع من السفر بتاريخ 2/12/1439هـ؛ وعليه فلا تقوم مسؤوليتها من هذا الوجه، وهو دفعٌ كافٍ في رفض الدعوى؛ وبناء عليه تنتهي الدائرة إلى القضاء بذلك.</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لذلك حكمت الدائرة: برفض الدعوى.</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lastRenderedPageBreak/>
        <w:t xml:space="preserve">والله الموفق، وصلى الله وسلم على نبينا محمد وعلى آله وصحبه أجمعين. </w:t>
      </w:r>
    </w:p>
    <w:p w:rsidR="008F0F65" w:rsidRPr="0074058A" w:rsidRDefault="008F0F65" w:rsidP="008F0F65">
      <w:pPr>
        <w:spacing w:after="0" w:line="240" w:lineRule="auto"/>
        <w:jc w:val="both"/>
        <w:rPr>
          <w:rFonts w:ascii="Traditional Arabic" w:hAnsi="Traditional Arabic" w:cs="Traditional Arabic"/>
          <w:sz w:val="32"/>
          <w:szCs w:val="32"/>
          <w:rtl/>
        </w:rPr>
      </w:pP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حكم محكمة الاستئناف: </w:t>
      </w:r>
    </w:p>
    <w:p w:rsidR="008F0F65" w:rsidRPr="0074058A" w:rsidRDefault="008F0F65" w:rsidP="008F0F65">
      <w:pPr>
        <w:spacing w:after="0" w:line="240" w:lineRule="auto"/>
        <w:rPr>
          <w:rFonts w:ascii="Traditional Arabic" w:hAnsi="Traditional Arabic" w:cs="Traditional Arabic"/>
          <w:b/>
          <w:bCs/>
          <w:sz w:val="32"/>
          <w:szCs w:val="32"/>
        </w:rPr>
      </w:pPr>
      <w:r w:rsidRPr="0074058A">
        <w:rPr>
          <w:rFonts w:ascii="Traditional Arabic" w:hAnsi="Traditional Arabic" w:cs="Traditional Arabic"/>
          <w:b/>
          <w:bCs/>
          <w:sz w:val="32"/>
          <w:szCs w:val="32"/>
          <w:rtl/>
        </w:rPr>
        <w:t>حكمت المحكمة بتأييد الحكم فيما انتهى إليه من قضاء.</w:t>
      </w:r>
    </w:p>
    <w:p w:rsidR="008F0F65" w:rsidRPr="0074058A"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74058A">
        <w:rPr>
          <w:rFonts w:ascii="Traditional Arabic" w:hAnsi="Traditional Arabic" w:cs="Traditional Arabic"/>
          <w:b/>
          <w:bCs/>
          <w:sz w:val="32"/>
          <w:szCs w:val="32"/>
          <w:rtl/>
        </w:rPr>
        <w:lastRenderedPageBreak/>
        <w:t xml:space="preserve">رقم القضية في المحكمة الإدارية 1308 لعام 1442هـ </w:t>
      </w:r>
    </w:p>
    <w:p w:rsidR="008F0F65" w:rsidRPr="0074058A" w:rsidRDefault="008F0F65" w:rsidP="008F0F65">
      <w:pPr>
        <w:spacing w:after="0" w:line="240" w:lineRule="auto"/>
        <w:jc w:val="both"/>
        <w:rPr>
          <w:rFonts w:ascii="Traditional Arabic" w:hAnsi="Traditional Arabic" w:cs="Traditional Arabic"/>
          <w:b/>
          <w:bCs/>
          <w:sz w:val="32"/>
          <w:szCs w:val="32"/>
        </w:rPr>
      </w:pPr>
      <w:r w:rsidRPr="0074058A">
        <w:rPr>
          <w:rFonts w:ascii="Traditional Arabic" w:hAnsi="Traditional Arabic" w:cs="Traditional Arabic"/>
          <w:b/>
          <w:bCs/>
          <w:sz w:val="32"/>
          <w:szCs w:val="32"/>
          <w:rtl/>
        </w:rPr>
        <w:t>رقم القضية في محكمة الاستئناف الإدارية 3267 لعام 1442هـ</w:t>
      </w:r>
    </w:p>
    <w:p w:rsidR="008F0F65" w:rsidRPr="0074058A" w:rsidRDefault="008F0F65" w:rsidP="008F0F65">
      <w:pPr>
        <w:tabs>
          <w:tab w:val="left" w:pos="3461"/>
        </w:tabs>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تاريخ الجلسة 25/7/1442هـ</w:t>
      </w:r>
      <w:r w:rsidRPr="0074058A">
        <w:rPr>
          <w:rFonts w:ascii="Traditional Arabic" w:hAnsi="Traditional Arabic" w:cs="Traditional Arabic"/>
          <w:b/>
          <w:bCs/>
          <w:sz w:val="32"/>
          <w:szCs w:val="32"/>
          <w:rtl/>
        </w:rPr>
        <w:tab/>
      </w: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الموضوعات</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b/>
          <w:bCs/>
          <w:sz w:val="32"/>
          <w:szCs w:val="32"/>
          <w:rtl/>
        </w:rPr>
        <w:t>تعويض - تعويض عن عمل مادي - تغيير تصنيف دعوى - قيام ركن الخطأ - سرية تصنيف الدعوى - العبرة بمضمون الدعوى - انتفاء المساس بالسمعة - مصروفات المطالبة بتعديل التصنيف - انتفاء البينة - انتفاء ركن الضرر.</w:t>
      </w:r>
    </w:p>
    <w:p w:rsidR="008F0F65" w:rsidRPr="0074058A" w:rsidRDefault="008F0F65" w:rsidP="008F0F65">
      <w:pPr>
        <w:tabs>
          <w:tab w:val="left" w:pos="3461"/>
        </w:tabs>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مطالبة المدعي إلزام المدعى عليها بتعويضه عن الأضرار اللاحقة به جراء تغيير تصنيف الدعوى الجزائية المقيدة من قبله - الثابت تقدم المدعي إلى المحكمة الجزائية بدعوى متعلقة بإيذاء الغير، وقيام المدعى عليها بتقييد تلك الدعوى تحت تصنيف (شرب مسكر)، ثم تعديله إلى (إيذاء الغير) - ثبوت خطأ المدعى عليها في تصنيف دعوى المدعي - المدعي هو من كان مدعياً في الدعوى الجزائية، والعبرة بما تضمنته الدعوى لا تصنيفها، فضلاً عن عدم اطلاع غيره على الخطأ؛ مما يتقرر انتفاء المساس بسمعته والأضرار المعنوية المدعى بها - عدم تقديم المدعي ما يثبت مراجعته للمدعى عليها لتعديل الخطأ؛ مما يتقرر انتفاء الأضرار المادية المدعى بها - أثر ذلك: رفض الدعوى.</w:t>
      </w:r>
    </w:p>
    <w:p w:rsidR="008F0F65" w:rsidRPr="0074058A" w:rsidRDefault="008F0F65" w:rsidP="008F0F65">
      <w:pPr>
        <w:tabs>
          <w:tab w:val="left" w:pos="3461"/>
        </w:tabs>
        <w:spacing w:after="0" w:line="240" w:lineRule="auto"/>
        <w:rPr>
          <w:rFonts w:ascii="Traditional Arabic" w:hAnsi="Traditional Arabic" w:cs="Traditional Arabic"/>
          <w:sz w:val="32"/>
          <w:szCs w:val="32"/>
          <w:rtl/>
        </w:rPr>
      </w:pPr>
    </w:p>
    <w:p w:rsidR="008F0F65" w:rsidRPr="0074058A" w:rsidRDefault="008F0F65" w:rsidP="008F0F65">
      <w:pPr>
        <w:tabs>
          <w:tab w:val="left" w:pos="3461"/>
        </w:tabs>
        <w:spacing w:after="0" w:line="240" w:lineRule="auto"/>
        <w:jc w:val="center"/>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الوقائع</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تتلخص وقائع الدعوى بالقدر اللازم لإصدار الحكم بتقدم</w:t>
      </w:r>
      <w:r>
        <w:rPr>
          <w:rFonts w:ascii="Traditional Arabic" w:hAnsi="Traditional Arabic" w:cs="Traditional Arabic"/>
          <w:sz w:val="32"/>
          <w:szCs w:val="32"/>
          <w:rtl/>
        </w:rPr>
        <w:t xml:space="preserve"> </w:t>
      </w:r>
      <w:r w:rsidRPr="0074058A">
        <w:rPr>
          <w:rFonts w:ascii="Traditional Arabic" w:hAnsi="Traditional Arabic" w:cs="Traditional Arabic"/>
          <w:sz w:val="32"/>
          <w:szCs w:val="32"/>
          <w:rtl/>
        </w:rPr>
        <w:t>المدعي إلى المحكمة الإدارية بالرياض بتاريخ 26/3/1442هـ بصحيفة دعوى جاء فيها: أنه تفاجأ بوجود دعوى مقيدة بهويته الوطنية بنظام ناجز لدى وزارة العدل بمسمى (جنائية شرب مسكر) لدى الدائرة السابعة بمحكمة الاستئناف بالرياض، وعند مراجعته لهم لمعرفة كيف وقع الخطأ، لم يتمكن من مقابلة الرئيس أو أي مختص بالدائرة، وبعد ذلك تقدم باستدعاء لرئيس فرع وزارة العدل بالرياض مقيد بالطلب رقم (419019150) بتاريخ 20/1/1441هـ، وحتى تاريخ تقييد الدعوى لا يعلم ماذا اتخذ فيها من إجراء، طالباً</w:t>
      </w:r>
      <w:r>
        <w:rPr>
          <w:rFonts w:ascii="Traditional Arabic" w:hAnsi="Traditional Arabic" w:cs="Traditional Arabic"/>
          <w:sz w:val="32"/>
          <w:szCs w:val="32"/>
          <w:rtl/>
        </w:rPr>
        <w:t xml:space="preserve"> </w:t>
      </w:r>
      <w:r w:rsidRPr="0074058A">
        <w:rPr>
          <w:rFonts w:ascii="Traditional Arabic" w:hAnsi="Traditional Arabic" w:cs="Traditional Arabic"/>
          <w:sz w:val="32"/>
          <w:szCs w:val="32"/>
          <w:rtl/>
        </w:rPr>
        <w:t>في ختام صحيفته إلزام المدعى عليها تعويضه عن الأضرار التي لحقت به بمبلغ وقدره (500</w:t>
      </w:r>
      <w:r>
        <w:rPr>
          <w:rFonts w:ascii="Traditional Arabic" w:hAnsi="Traditional Arabic" w:cs="Traditional Arabic"/>
          <w:sz w:val="32"/>
          <w:szCs w:val="32"/>
          <w:rtl/>
        </w:rPr>
        <w:t>.</w:t>
      </w:r>
      <w:r w:rsidRPr="0074058A">
        <w:rPr>
          <w:rFonts w:ascii="Traditional Arabic" w:hAnsi="Traditional Arabic" w:cs="Traditional Arabic"/>
          <w:sz w:val="32"/>
          <w:szCs w:val="32"/>
          <w:rtl/>
        </w:rPr>
        <w:t>000) خمسمئة ألف ريال. وبقيد الدعوى بالرقم المشار إليه أعلاه حددت الدائرة جلسة يوم الأربعاء 11/3/1442هـ موعداً لنظرها، ثم ورد للدائرة مذكرة جوابية مقدمة من قبل ممثلة المدعى عليها عبر خدمة تبادل المذكرات بتاريخ 10/3/1442هـ جاء فيها: أن اختصاص المحاكم الإدارية بدعوى التعويض محدد بما نصت عليه المادة (13/ج) من نظام ديوان المظالم، والتي نصت على أن: "تختص المحاكم الإدارية بالفصل في الآتي: ج</w:t>
      </w:r>
      <w:r>
        <w:rPr>
          <w:rFonts w:ascii="Traditional Arabic" w:hAnsi="Traditional Arabic" w:cs="Traditional Arabic" w:hint="cs"/>
          <w:sz w:val="32"/>
          <w:szCs w:val="32"/>
          <w:rtl/>
        </w:rPr>
        <w:t xml:space="preserve">- </w:t>
      </w:r>
      <w:r w:rsidRPr="0074058A">
        <w:rPr>
          <w:rFonts w:ascii="Traditional Arabic" w:hAnsi="Traditional Arabic" w:cs="Traditional Arabic"/>
          <w:sz w:val="32"/>
          <w:szCs w:val="32"/>
          <w:rtl/>
        </w:rPr>
        <w:t xml:space="preserve">دعاوى التعويض التي يقدمها ذوي الشأن عن قرارات أو أعمال جهة الإدارة"، وحيث إن مطالبة المدعي تضمنت التعويض، ولكون أعمال </w:t>
      </w:r>
      <w:r w:rsidRPr="0074058A">
        <w:rPr>
          <w:rFonts w:ascii="Traditional Arabic" w:hAnsi="Traditional Arabic" w:cs="Traditional Arabic"/>
          <w:sz w:val="32"/>
          <w:szCs w:val="32"/>
          <w:rtl/>
        </w:rPr>
        <w:lastRenderedPageBreak/>
        <w:t>المحكمة تندرج ضمن السلطة القضائية، ولا تعد من أعمال جهة الإدارة، فإن ما تظلم منه المدعي يخرج عن اختصاص المحاكم الإدارية ولائياً. ومن الناحية الموضوعية، فإنه بالرجوع للنظام الشامل والاستفسار برقم القيد تبين أن الدعوى مسجلة في النظام بمسمى (إيذاء الغير) والخطأ الحاصل بسبب خلل في نظام ناجز نتيجة لكثرة تسجيل الدعاوى وإدخال المعاملات، علماً بأن النظام لا يعطي صلاحية الاطلاع على بيانات القضية إلا لصاحب الشأن، كما أن دعوى المدعي المقيدة برقم (391266046) لعام 1440هـ، محل تظلمه نظرت لدى المحكمة الابتدائية بموضوع إيذاء الغير وصفته فيها مدعياً، ثم صدر قرار الدائرة الجزائية السابعة من محكمة الاستئناف بمنطقة الرياض بالدعوى والموضوع المسجل به إيذاء الغير، وأن العبرة بمضمون الدعوى وليس تصنيفها، ولكون صفة المدعي في الدعوى محل التظلم مدعياً، الأمر الذي لا يتحقق معه وقوع الاتهام أو المساس بسمعته كما يزعم، وحيث إن المستقر فقهاً وقضاءً بأن الحكم بالتعويض مرهون بتوافر أركان التضمين الثلاثة، وهي الخطأ والضرر والعلاقة السببية بينهما، فإذا اختل ركن منها لم تصح دعوى المسؤولية في مواجهة جهة الإدارة، ولما كان ركن الضرر شرط لقيام دعوى المسؤولية التقصيرية في جانب المدعى عليها، والذي لا يقوم على الافتراض والتسليم، إذ يتعين على من يدعيه إثباته، وحيث لم يقدم المدعي ما يثبت وقوع الضرر، فإن تعويضه في هذه الحالة يعد إثراءً بلا سبب ودفع للأموال بلا مسبب، وإذا كان حفظ حقوق الأفراد واجباً، فإنه في شأن الخزينة العامة المتعلقة بكافة الأفراد أوجب، خاتمة مذكرتها برفض دعوى المدعي. وبجلسة 11/3/1442هـ حضر طرفا الدعوى، وبسؤال المدعي عن دعواه؟ أحال على ما جاء في صحيفة الدعوى، ثم طلب مهلة للإجابة على ما أوردته ممثلة المدعى عليها بمذكرتها الجوابية. ثم ورد للدائرة مذكرة جوابية مقدمة من قبل المدعي بتاريخ 17/3/1442هـ جاء فيها: أن ما أوردته ممثلة المدعى عليها بأن معاملة القضية لا يطلع عليها غير المدعي فغير صحيح، فجميع من يعمل بالعدل والمحاكم يستطيع الاطلاع عليها، وأن ما ذكرته بأن القضية مسجلة بالنظام بمسمى (إيذاء الغير) فإنه بعد شكوى وزارة العدل قامت الجهة بمعالجة الخطأ بخطأ آخر، وهو تغير مسمى الدعوى المقيدة من مسمى (شرب مسكر) إلى مسمى (إيذاء الغير) حيث إن الدعوى المقيدة لدى المحكمة الجزائية بالرقم (391266046) وتاريخ 27/11/1439هـ تضمنت المطالبة بتعزير المدعى عليه لما لحقه من ضرر جراء كذبه على المحكمة العامة من إخفاء بيانات عنوانه لديها مما تسبب</w:t>
      </w:r>
      <w:r>
        <w:rPr>
          <w:rFonts w:ascii="Traditional Arabic" w:hAnsi="Traditional Arabic" w:cs="Traditional Arabic"/>
          <w:sz w:val="32"/>
          <w:szCs w:val="32"/>
          <w:rtl/>
        </w:rPr>
        <w:t xml:space="preserve"> </w:t>
      </w:r>
      <w:r w:rsidRPr="0074058A">
        <w:rPr>
          <w:rFonts w:ascii="Traditional Arabic" w:hAnsi="Traditional Arabic" w:cs="Traditional Arabic"/>
          <w:sz w:val="32"/>
          <w:szCs w:val="32"/>
          <w:rtl/>
        </w:rPr>
        <w:t>بإيقاف خدماته، مضيفاً بأن تسجيل تلك الدعوى بمسمى (شرب مسكر) قد مس بسمعته لدى أوساط موظفي وزارة العدل ومن يعمل فيها، كما أنه تضرر من ذلك من حيث كثرة المراجعات لوزارة العدل التي بذلها لتعديل هذا الخطأ، إضافة إلى أن الوزارة قد ارتكبت خطأً آخر بجعل مسمى الدعوى (إيذاء الغير). وذكر بأن القضية لا زالت قيد النظر لدى محكمة الاستئناف من تاريخ 9/4/1440هـ. وقد أجابت عليها ممثلة المدعى عليها بتاريخ 26/3/1442هـ جاء فيها: أنه الجهة</w:t>
      </w:r>
      <w:r>
        <w:rPr>
          <w:rFonts w:ascii="Traditional Arabic" w:hAnsi="Traditional Arabic" w:cs="Traditional Arabic"/>
          <w:sz w:val="32"/>
          <w:szCs w:val="32"/>
          <w:rtl/>
        </w:rPr>
        <w:t xml:space="preserve"> </w:t>
      </w:r>
      <w:r w:rsidRPr="0074058A">
        <w:rPr>
          <w:rFonts w:ascii="Traditional Arabic" w:hAnsi="Traditional Arabic" w:cs="Traditional Arabic"/>
          <w:sz w:val="32"/>
          <w:szCs w:val="32"/>
          <w:rtl/>
        </w:rPr>
        <w:t xml:space="preserve">تتمسك بدفعها المتضمن عدم الاختصاص الولائي لمحاكم ديوان المظالم بنظر هذه الدعوى، وأن ما ذكره المدعي بشأن وجود قضية لديه بالدائرة الثانية والعشرين بالمحكمة </w:t>
      </w:r>
      <w:r w:rsidRPr="0074058A">
        <w:rPr>
          <w:rFonts w:ascii="Traditional Arabic" w:hAnsi="Traditional Arabic" w:cs="Traditional Arabic"/>
          <w:sz w:val="32"/>
          <w:szCs w:val="32"/>
          <w:rtl/>
        </w:rPr>
        <w:lastRenderedPageBreak/>
        <w:t>الجزائية بالرياض برقم (391266046) في 27/11/1439هـ فإن</w:t>
      </w:r>
      <w:r>
        <w:rPr>
          <w:rFonts w:ascii="Traditional Arabic" w:hAnsi="Traditional Arabic" w:cs="Traditional Arabic"/>
          <w:sz w:val="32"/>
          <w:szCs w:val="32"/>
          <w:rtl/>
        </w:rPr>
        <w:t xml:space="preserve"> </w:t>
      </w:r>
      <w:r w:rsidRPr="0074058A">
        <w:rPr>
          <w:rFonts w:ascii="Traditional Arabic" w:hAnsi="Traditional Arabic" w:cs="Traditional Arabic"/>
          <w:sz w:val="32"/>
          <w:szCs w:val="32"/>
          <w:rtl/>
        </w:rPr>
        <w:t>هذه القضية تصنف في نظام ناجز على أنها جنائية (إيذاء الغير) وهي محل تظلم المدعي، ونظرت بالمحكمة الجزائية في الرياض، وصفته فيها مدعياً، وقيدت القضية لدى محكمة الاستئناف برقم (40351610) في تاريخ</w:t>
      </w:r>
      <w:r>
        <w:rPr>
          <w:rFonts w:ascii="Traditional Arabic" w:hAnsi="Traditional Arabic" w:cs="Traditional Arabic"/>
          <w:sz w:val="32"/>
          <w:szCs w:val="32"/>
          <w:rtl/>
        </w:rPr>
        <w:t xml:space="preserve"> </w:t>
      </w:r>
      <w:r w:rsidRPr="0074058A">
        <w:rPr>
          <w:rFonts w:ascii="Traditional Arabic" w:hAnsi="Traditional Arabic" w:cs="Traditional Arabic"/>
          <w:sz w:val="32"/>
          <w:szCs w:val="32"/>
          <w:rtl/>
        </w:rPr>
        <w:t>9/4/1440هـ ورمزها (إيذاء الغير) وصدر بها قرار الدائرة الجزائية السابعة بمحكمة الاستئناف، مما يظهر معه أن ما ذكره المدعي من طلب حذف شرب المسكر وحذف إيذاء الغير من نظام ناجز خارج عن الاختصاص الولائي لمحاكم ديوان المظالم في نظر هذه الدعوى. مضيفة إلى أن ركن الضرر شرط لقيام المسؤولية التقصيرية في طلب التعويض، والذي لا يقوم على الافتراض والتسليم إذ يتعين على من يدعيه إثباته، وبما أن صفة المدعي في الدعوى محل التظلم مدعٍ مما لا يتحقق معه وقوع الاتهام عليه أو المساس بسمعته كما يدعي، وبما أنه لم يقدم ما يثبت وقوع الضرر المترتب على الخطأ في تصنيف الدعوى حيث جاءت دعواه مرسلة دون إثبات لذلك الضرر، وعلى فرض أن الدعوى تم تسجيلها عن طريق الخطأ بنظام ناجز، وصنفت على أنه شرب مسكر، فإن هذا لا ينال مما ذكره المدعي من تسبب ذلك في إساءة سمعته حيث إن نظام ناجز يتطلب الدخول باسم مستخدم ورقم سري ورقم تأكيد على جوال الشخص المعني بهذه القضية، مما ينتفى معه وجود أي ضرر متحقق أو واقع أصلاً. وقد أجاب عليها المدعي بمذكرة جوابية حاصلها: أنه ينكر أن القضية المقيدة بملفه بـ(شرب المسكر) هي القضية المقيدة باسم (إيذاء الغير) وأنها لا تزال موجودة بالنظام، وأنه ليس هناك ارتباط بين القضيتين، وأنه لا يحق لجهة الإدارة أن تتهم الآخرين أو تشوه سمعتهم، متمسكاً بأحقيته بطلب التعويض، مرفقاً عدد من المستندات. وفي جلسة هذا اليوم حضر طرفا الدعوى، وبسؤال ممثلة المدعى عليها عما تود إضافته بالدعوى؟ قررت الاكتفاء بما سبق تقديمه. ونظراً لصلاحية الدعوى للحكم فيها، قررت الدائرة رفع الجلسة وإصدار الحكم.</w:t>
      </w:r>
      <w:r>
        <w:rPr>
          <w:rFonts w:ascii="Traditional Arabic" w:hAnsi="Traditional Arabic" w:cs="Traditional Arabic"/>
          <w:sz w:val="32"/>
          <w:szCs w:val="32"/>
          <w:rtl/>
        </w:rPr>
        <w:t xml:space="preserve"> </w:t>
      </w:r>
    </w:p>
    <w:p w:rsidR="008F0F65" w:rsidRPr="0074058A" w:rsidRDefault="008F0F65" w:rsidP="008F0F65">
      <w:pPr>
        <w:spacing w:after="0" w:line="240" w:lineRule="auto"/>
        <w:jc w:val="center"/>
        <w:rPr>
          <w:rFonts w:ascii="Traditional Arabic" w:hAnsi="Traditional Arabic" w:cs="Traditional Arabic"/>
          <w:sz w:val="32"/>
          <w:szCs w:val="32"/>
          <w:rtl/>
        </w:rPr>
      </w:pPr>
      <w:r w:rsidRPr="0074058A">
        <w:rPr>
          <w:rFonts w:ascii="Traditional Arabic" w:hAnsi="Traditional Arabic" w:cs="Traditional Arabic"/>
          <w:b/>
          <w:bCs/>
          <w:sz w:val="32"/>
          <w:szCs w:val="32"/>
          <w:rtl/>
        </w:rPr>
        <w:t>الأسباب</w:t>
      </w:r>
    </w:p>
    <w:p w:rsidR="008F0F65" w:rsidRPr="0074058A" w:rsidRDefault="008F0F65" w:rsidP="008F0F65">
      <w:pPr>
        <w:spacing w:after="0" w:line="240" w:lineRule="auto"/>
        <w:jc w:val="both"/>
        <w:rPr>
          <w:rFonts w:ascii="Traditional Arabic" w:hAnsi="Traditional Arabic" w:cs="Traditional Arabic"/>
          <w:sz w:val="32"/>
          <w:szCs w:val="32"/>
          <w:rtl/>
        </w:rPr>
      </w:pPr>
      <w:r w:rsidRPr="0074058A">
        <w:rPr>
          <w:rFonts w:ascii="Traditional Arabic" w:hAnsi="Traditional Arabic" w:cs="Traditional Arabic"/>
          <w:sz w:val="32"/>
          <w:szCs w:val="32"/>
          <w:rtl/>
        </w:rPr>
        <w:t xml:space="preserve">بما أن المدعي يبتغي من دعواه إلى إلزام المدعى عليها تعويضه عن الأضرار التي لحقت به بسبب تغير مسمى الدعوى المقيدة لدى المحكمة الجزائية بالرياض برقم (391266046) وتاريخ 27/11/1439هـ إلى دعوى (شرب مسكر)؛ فإن الدعوى تدخل في اختصاص المحاكم الإدارية بموجب المادة (13/ج) من نظام ديوان المظالم الصادر بالمرسوم الملكي رقم (م/78) في 19/9/1428هـ، لكون تحديد وتصنيف مسمى الدعوى استكمالاً لتقييدها ونظرها تعدُ من قبيل الأعمال الإدارية الخاضعة لرقابة القضاء الإداري، كما أن الدعوى من اختصاص المحكمة مكانياً طبقاً للمادة الثانية من نظام المرافعات أمام ديوان المظالم الصادر بالمرسوم الملكي رقم (م/3) في 22/1/1435هـ. وأما عن قبول الدعوى شكلاً، فبما أن الثابت أن تاريخ نشوء الحق بدء بتاريخ 27/11/1439هـ، ثم أقام المدعي دعواه لدى المحكمة بتاريخ 26/3/1442هـ؛ مما تكون معه الدعوى مرفوعة في الأجل المحدد نظاماً وفقاً للمادة (8/6) من نظام المرافعات أمام الديوان والتي نصت على أنه: "فيما لم يرد به نص خاص، لا تسمع الدعاوى المنصوص </w:t>
      </w:r>
      <w:r w:rsidRPr="0074058A">
        <w:rPr>
          <w:rFonts w:ascii="Traditional Arabic" w:hAnsi="Traditional Arabic" w:cs="Traditional Arabic"/>
          <w:sz w:val="32"/>
          <w:szCs w:val="32"/>
          <w:rtl/>
        </w:rPr>
        <w:lastRenderedPageBreak/>
        <w:t>عليها في الفقرتين (ج، د) من المادة (الثالثة عشرة) من نظام ديوان المظالم بعد مضي عشر سنوات من تاريخ نشوء الحق المدعى به، مالم يقر المدعى عليه بالحق، أو يتقدم المدعي بعذر تقبله المحكمة المختصة"، مع استيفائها سائر شروط قبولها شكلاً. أما عن موضوع الدعوى، فبما أن مسؤولية الإدارة عن القرارات الإدارية الصادرة منها تقوم على ثبوت وجود خطأ من جانبها، وأن يلحق بصاحب الشأن ضرر مباشر من هذا الخطأ، وأن تقوم العلاقة السببية بين الخطأ والضرر، وإن تخلف ركن أو أكثر من هذه الأركان يؤول إلى انتفاء المسؤولية في جانب الإدارة. وتأسيساً على ما سبق، فإن الثابت من أوراق الدعوى ومرافعة طرفيها أن المدعي تقدم بدعوى لدى المحكمة الجزائية بالرياض برقم (391266046) وتاريخ 27/11/1439هـ بصفته مدعياً، ومطالباً بتعزير المدعى عليه نظير إخفاء بيانات عنوانه وتسببه بإيقاف خدماته، إلا أن المدعى عليها قد أخطأت بتصنيف دعواه وجعلها بمسمى (شرب مسكر) وقد تلافت ذلك بتعديل تصنيف مسمى الدعوى إلى (إيذاء الغير) وفق ما أفادت به ممثلة المدعى عليها بمذكرتها المقدمة عبر خدمة تبادل المذكرات بتاريخ 10/3/1442هـ، والذي أكد عليها المدعي بمذكرته المقدمة في 17/3/1442هـ، فيقوم ركن الخطأ في جانب المدعى عليها، إلا أنه بالنظر للأضرار الأدبية التي يدعيها المدعي من حيث المساس بسمعته، فإنه لم يثبت للدائرة وقوع الضرر على المدعي، لكون القضية المقيدة برقم (391266046) وتاريخ 27/11/1439هـ لدى المحكمة الجزئية بالرياض مقيدة بصفته مدعياً فيها، ولذا لا يتصور أن يتصف بأمر يستهجن به وهو مدعٍ بتلك القضية، إضافة إلى أن العبرة بما تضمنته فحوى القضية وليس تصنيفها، وهو خطأ لم يطلع عليه إلا المدعي إذ هو من يملك الدخول على اسم المستخدم برقمه السري بنظام ناجز، وقد بادرت المدعى عليها بإصلاح ذلك الخطأ</w:t>
      </w:r>
      <w:r>
        <w:rPr>
          <w:rFonts w:ascii="Traditional Arabic" w:hAnsi="Traditional Arabic" w:cs="Traditional Arabic"/>
          <w:sz w:val="32"/>
          <w:szCs w:val="32"/>
          <w:rtl/>
        </w:rPr>
        <w:t xml:space="preserve"> </w:t>
      </w:r>
      <w:r w:rsidRPr="0074058A">
        <w:rPr>
          <w:rFonts w:ascii="Traditional Arabic" w:hAnsi="Traditional Arabic" w:cs="Traditional Arabic"/>
          <w:sz w:val="32"/>
          <w:szCs w:val="32"/>
          <w:rtl/>
        </w:rPr>
        <w:t>في حينه؛ ومن ثم تنتهي الدائرة إلى رفض طلبه لعدم توافر ركن الضرر فيه بحسبانه أحد الأركان التي يتعين ثبوتها في طلب التعويض. وأما عن مطالبته بالأضرار المادية المتعلقة بمراجعة جهة الإدارة لتعديل الخطأ، فإن المدعي لم يقدم ما يثبت تلك الأضرار؛ مما يتحقق معه انتفاء ركن الضرر، ما تكون معه دعوى المدعي جديرة بالرفض.</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لذلك حكمت الدائرة: برفض الدعوى رقم (1308) لعام 1442هـ والمقامة من (...) ضد وزارة العدل.</w:t>
      </w: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74058A" w:rsidRDefault="008F0F65" w:rsidP="008F0F65">
      <w:pPr>
        <w:spacing w:after="0" w:line="240" w:lineRule="auto"/>
        <w:jc w:val="both"/>
        <w:rPr>
          <w:rFonts w:ascii="Traditional Arabic" w:hAnsi="Traditional Arabic" w:cs="Traditional Arabic"/>
          <w:sz w:val="32"/>
          <w:szCs w:val="32"/>
          <w:rtl/>
        </w:rPr>
      </w:pPr>
    </w:p>
    <w:p w:rsidR="008F0F65" w:rsidRPr="0074058A" w:rsidRDefault="008F0F65" w:rsidP="008F0F65">
      <w:pPr>
        <w:spacing w:after="0" w:line="240" w:lineRule="auto"/>
        <w:jc w:val="both"/>
        <w:rPr>
          <w:rFonts w:ascii="Traditional Arabic" w:hAnsi="Traditional Arabic" w:cs="Traditional Arabic"/>
          <w:b/>
          <w:bCs/>
          <w:sz w:val="32"/>
          <w:szCs w:val="32"/>
          <w:rtl/>
        </w:rPr>
      </w:pPr>
      <w:r w:rsidRPr="0074058A">
        <w:rPr>
          <w:rFonts w:ascii="Traditional Arabic" w:hAnsi="Traditional Arabic" w:cs="Traditional Arabic"/>
          <w:b/>
          <w:bCs/>
          <w:sz w:val="32"/>
          <w:szCs w:val="32"/>
          <w:rtl/>
        </w:rPr>
        <w:t xml:space="preserve">حكم محكمة الاستئناف: </w:t>
      </w:r>
    </w:p>
    <w:p w:rsidR="008F0F65" w:rsidRPr="0069327E" w:rsidRDefault="008F0F65" w:rsidP="008F0F65">
      <w:pPr>
        <w:spacing w:after="0" w:line="240" w:lineRule="auto"/>
        <w:rPr>
          <w:rFonts w:ascii="Traditional Arabic" w:hAnsi="Traditional Arabic" w:cs="Traditional Arabic"/>
          <w:b/>
          <w:bCs/>
          <w:sz w:val="32"/>
          <w:szCs w:val="32"/>
        </w:rPr>
      </w:pPr>
      <w:r w:rsidRPr="0074058A">
        <w:rPr>
          <w:rFonts w:ascii="Traditional Arabic" w:hAnsi="Traditional Arabic" w:cs="Traditional Arabic"/>
          <w:b/>
          <w:bCs/>
          <w:sz w:val="32"/>
          <w:szCs w:val="32"/>
          <w:rtl/>
        </w:rPr>
        <w:t>حكمت المحكمة بتأييد الحكم فيما انتهى إليه من قضاء.</w:t>
      </w: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jc w:val="center"/>
        <w:rPr>
          <w:sz w:val="144"/>
          <w:szCs w:val="144"/>
          <w:rtl/>
        </w:rPr>
      </w:pPr>
      <w:r w:rsidRPr="008F0F65">
        <w:rPr>
          <w:rFonts w:hint="cs"/>
          <w:sz w:val="144"/>
          <w:szCs w:val="144"/>
          <w:rtl/>
        </w:rPr>
        <w:t>عقد</w:t>
      </w:r>
    </w:p>
    <w:p w:rsidR="008F0F65" w:rsidRDefault="008F0F65" w:rsidP="008F0F65">
      <w:pPr>
        <w:jc w:val="center"/>
        <w:rPr>
          <w:sz w:val="144"/>
          <w:szCs w:val="144"/>
          <w:rtl/>
        </w:rPr>
      </w:pPr>
    </w:p>
    <w:p w:rsidR="008F0F65" w:rsidRDefault="008F0F65" w:rsidP="008F0F65">
      <w:pPr>
        <w:jc w:val="center"/>
        <w:rPr>
          <w:sz w:val="144"/>
          <w:szCs w:val="144"/>
          <w:rtl/>
        </w:rPr>
      </w:pPr>
    </w:p>
    <w:p w:rsidR="008F0F65" w:rsidRDefault="008F0F65" w:rsidP="008F0F65">
      <w:pPr>
        <w:jc w:val="center"/>
        <w:rPr>
          <w:sz w:val="144"/>
          <w:szCs w:val="144"/>
          <w:rtl/>
        </w:rPr>
      </w:pPr>
    </w:p>
    <w:p w:rsidR="008F0F65" w:rsidRDefault="008F0F65" w:rsidP="008F0F65">
      <w:pPr>
        <w:rPr>
          <w:sz w:val="28"/>
          <w:szCs w:val="28"/>
          <w:rtl/>
        </w:rPr>
      </w:pPr>
    </w:p>
    <w:p w:rsidR="008F0F65" w:rsidRDefault="008F0F65" w:rsidP="008F0F65">
      <w:pPr>
        <w:rPr>
          <w:sz w:val="28"/>
          <w:szCs w:val="28"/>
          <w:rtl/>
        </w:rPr>
      </w:pP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lastRenderedPageBreak/>
        <w:t>رقم القضية في المحكمة الإدارية 30 لعام 1441هـ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5371 لعام 1441هـ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4/4/1442هـ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عقد - تشغيل وصيانة ونظافة - إجراءات ترسية - فحص العروض - ترسية</w:t>
      </w:r>
      <w:r w:rsidRPr="005B7150">
        <w:rPr>
          <w:rFonts w:ascii="Traditional Arabic" w:hAnsi="Traditional Arabic" w:cs="Traditional Arabic" w:hint="cs"/>
          <w:b/>
          <w:bCs/>
          <w:sz w:val="32"/>
          <w:szCs w:val="32"/>
          <w:rtl/>
        </w:rPr>
        <w:t xml:space="preserve"> </w:t>
      </w:r>
      <w:r w:rsidRPr="005B7150">
        <w:rPr>
          <w:rFonts w:ascii="Traditional Arabic" w:hAnsi="Traditional Arabic" w:cs="Traditional Arabic"/>
          <w:b/>
          <w:bCs/>
          <w:sz w:val="32"/>
          <w:szCs w:val="32"/>
          <w:rtl/>
        </w:rPr>
        <w:t>المنافسة - إلغاء الترسية - مصادرة الضمان الابتدائي - عدم تقديم الضمان النهائي - إلغاء بعض بنود المنافسة - انتفاء التفاوض - عدم صحة الترسية - الخطأ في الترسية - إقرار الجهة الإدارية.</w:t>
      </w:r>
    </w:p>
    <w:p w:rsidR="008F0F65" w:rsidRPr="005B7150" w:rsidRDefault="008F0F65" w:rsidP="008F0F65">
      <w:pPr>
        <w:tabs>
          <w:tab w:val="left" w:pos="346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مطالبة المدعية إلزام المدعى عليها بإعادة الضمان الابتدائي - الثابت قيام المدعى عليها بطرح منافسة مشروع تشغيل وصيانة ونظافة، ثم قيامها بترسية المنافسة على المدعية بعد إلغاء عدد من البنود ودون التفاوض مع المدعية، ثم قيامها بسحب المشروع من المدعية ومصادرة ضمانها الابتدائي؛ لعدم تقديم ضمانها النهائي - قيام المدعى عليها بإلغاء عدد من بنود المنافسة دون التفاوض مع المدعية مخالفاً للنظام؛ مما يعني عدم صحة الترسية، وبالتالي عدم أحقية المدعى عليها في مصادرة الضمان الابتدائي - إقرار المدعى عليها بترسية المشروع على المدعية شاملاً ضريبة القيمة المضافة، في حين أن العرض المقدم من المدعية غير شامل للضريبة - أثر ذلك: إلزام المدعى عليها برد الضمان الابتدائي للمدعية.</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Pr="005B7150" w:rsidRDefault="008F0F65" w:rsidP="00A329B4">
      <w:pPr>
        <w:numPr>
          <w:ilvl w:val="0"/>
          <w:numId w:val="113"/>
        </w:numPr>
        <w:spacing w:after="0" w:line="240" w:lineRule="auto"/>
        <w:jc w:val="both"/>
        <w:rPr>
          <w:rFonts w:ascii="Traditional Arabic" w:hAnsi="Traditional Arabic" w:cs="Traditional Arabic"/>
          <w:sz w:val="32"/>
          <w:szCs w:val="32"/>
        </w:rPr>
      </w:pPr>
      <w:r w:rsidRPr="005B7150">
        <w:rPr>
          <w:rFonts w:ascii="Traditional Arabic" w:hAnsi="Traditional Arabic" w:cs="Traditional Arabic"/>
          <w:sz w:val="32"/>
          <w:szCs w:val="32"/>
          <w:rtl/>
        </w:rPr>
        <w:t>المادة (21) من نظام المنافسات والمشتريات الحكومية الصادر بالمرسوم الملكي رقم (م/58) وتاريخ 4/9/1427هـ.</w:t>
      </w:r>
    </w:p>
    <w:p w:rsidR="008F0F65" w:rsidRPr="005B7150" w:rsidRDefault="008F0F65" w:rsidP="00A329B4">
      <w:pPr>
        <w:numPr>
          <w:ilvl w:val="0"/>
          <w:numId w:val="113"/>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المادة (34) من اللائحة التنفيذية لنظام المنافسات والمشتريات الحكومية الصادرة بقرار وزير المالية رقم (362) وتاريخ 20/2/1428هـ.</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توجز وقائع هذه الدعوى في أن مدير المدعية تقدم إلى هذه المحكمة بصحيفة دعوى تتلخص في أن المدعى عليها قامت بطرح منافسة لتنفيذ مشروع (تشغيل وصيانة مباني كليات قطاع الرس) لمدة ثلاث سنوات، وتم التقدم بعطاء لهذه المنافسة بمبلغ (37.398.000) ريـال، متضمناً خطاب ضمانين ابتدائيين صادرين من البنك السعودي البريطاني أحدهما بمبلغ (280.000) ريال، والآخر بمبلغ (120.000) ريـال، ويمثلان نسبة تزيد عن (1%) من عرضهم المقدم، وقد تم فتح المظاريف بتاريخ 26/1/1439هـ ووقع الاختيار على شركتهم من تجديد خطابات الضمان لمدة مماثلة لحين الترسية، إلا أنهم تفاجؤوا بتاريخ 6/7/1440هـ بخطاب المدعى عليها رقم (1821) وتاريخ 6/7/1440هـ الموجه لهم والمتضمن ترسية المشروع عليهم بمبلغ (26.784.000) ريال، شاملاً ضريبة القيمة المضافة، وهذه الترسية مخالفة من جهتين: 1-</w:t>
      </w:r>
      <w:r w:rsidRPr="005B7150">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نصها </w:t>
      </w:r>
      <w:r w:rsidRPr="005B7150">
        <w:rPr>
          <w:rFonts w:ascii="Traditional Arabic" w:hAnsi="Traditional Arabic" w:cs="Traditional Arabic"/>
          <w:sz w:val="32"/>
          <w:szCs w:val="32"/>
          <w:rtl/>
        </w:rPr>
        <w:lastRenderedPageBreak/>
        <w:t>على شمولية ضريبة القيمة المضافة، وهذا مخالف للعرض المقدم منهم، حيث إن العرض صافٍ وغير مشتمل على ضريبة القيمة المضافة. 2-</w:t>
      </w:r>
      <w:r w:rsidRPr="005B7150">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أنها تخالف العرض المقدم منهم والبالغ قدره (37.398.000) ريال، أي بنقص يتجاوز (10.600.000) ريال. هذا وقد طلبت منهم المدعى عليها في خطاب الترسية المخالف تقديم الضمان البنكي النهائي للمشروع بواقع (5%) من قيمة الترسية، ونظراً لوجود الخطأ الجوهري في خطاب الترسية المخالف لعرض أسعارنا ولتعميم معالي وزير المالية رقم (71664) وتاريخ 5/7/1439هـ، والذي ينص على أن تتحمل الجهة الحكومية مبلغ الضريبة، فلم يتمكنوا من تقديم الضمان النهائي، ومن المعلوم أن الضمان النهائي لا يتعين دفعه إلا بعد حصول ترسية صحيحة وهو يمثل (5%) حسب المادة (33/أ) من نظام المنافسات والمشتريات الحكومية، وهذه نسبة إلزامية وليست اختيارية، وبالتالي لا</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بد أن تبنى هذه النسبة على قيمة صحيحة وثابتة ومتوافقة مع العرض المقدم، وقد طلبوا من المدعى عليها تعديل هذا الخطأ الجوهري الذي وقع في خطاب الترسية بموجب الخطاب رقم (1073) وتاريخ 20/3/2019م، والوارد للمدعى عليها برقم (7611) وتاريخ 17/7/1440هـ، لكن للأسف أن المدعى عليها لم تصحح خطاب الترسية وأغلقت الموضوع مما تسبب في عدم إتمام التعاقد، بل وتمادت المدعى عليها في خطئها وذلك بقيامها بمصادرة الضمان الابتدائي دون وجه حق والبالغ قدره (280.000) ريال، رغم أن خطاب الترسية يعتبر باطل ولا عبرة به لاحتوائه على خطأ جسيم لا يمكن تجاهله، متسببة في ذلك بمضاعفة الضرر الواقع عليهم بداية من تاريخ طرح المنافسة والتأخر في البت فيها وعدم تعامل المدعى عليها مع الموضوع بجدية مما اضطرهم إلى تقديم هذه الدعوى. وختم يطلب الحكم ببطلان خطاب الترسية الصادر من المدعى عليها رقم (1821) وتاريخ 6/7/1440هـ لمخالفته للعرض المقدم منهم، وإلزام المدعى عليها بإعادة الضمان الابتدائي البالغ قدره (280.000) ريال. وبإحالة الدعوى إلى هذه الدائرة، باشرت نظرها وفق ما هو مثبت في محاضر ضبط الدعوى، واطلعت على خطاب مدير إدارة الدعاوى والأحكام -المرفق بملف الدعوى- المتضمن تبليغ الجهات ذات العلاقة بموعد استفتاح جلسات المرافعة، وتحديد جلسة يوم الاثنين 15/2/1441هـ‏ أجلاً لنظر الدعوى، وفيها حضر طرفا الدعوى، وبسؤال مدير المدعية عن دعواه؟ أجاب بأنها وفقاً لما جاء في صحيفة الدعوى، ويطلب إلزام المدعى عليها بإعادة الضمان الابتدائي البالغ قدره (280.000) ريال. وبطلب جواب ممثل المدعى عليها، طلب أجلاً للرد. ثم عقدت لها الدائرة عدداً من الجلسات، قدم خلالها ممثل المدعى عليها مذكرة تلخصت في الآتي: أولاً: قامت الجامعة بترسية المنافسة على المدعية بخطابها رقم (1821) وتاريخ 6/7/1440هـ بمبلغ (26.784.000) ريال، شامل قيمة الضريبة المضافة، ومن ثم قامت بتدارك هذا الخطأ بخطابها الإلحاقي رقم (1903) وتاريخ 6/7/1440هـ، حيث أوضحت فيه أن مبلغ الترسية غير شامل قيمة الضريبة المضافة، وطلبت الجامعة من المدعية سرعة الحضور لاستيفاء الإجراءات النظامية وتوقيع العقد تمهيداً لاستلام العقد خلال مدة أقصاها (10) أيام من تاريخ خطاب الترسية المشار إليه، ونظراً لأن المدعية لم تحضر خلال المدة المشار إليها فقد تم إنذارها </w:t>
      </w:r>
      <w:r w:rsidRPr="005B7150">
        <w:rPr>
          <w:rFonts w:ascii="Traditional Arabic" w:hAnsi="Traditional Arabic" w:cs="Traditional Arabic"/>
          <w:sz w:val="32"/>
          <w:szCs w:val="32"/>
          <w:rtl/>
        </w:rPr>
        <w:lastRenderedPageBreak/>
        <w:t>بالخطاب رقم (1991) وتاريخ 20/7/1440هـ، وطلبت الجامعة منها سرعة تقديم ضمان بنكي نهائي بواقع (5%) من قيمة المشروع وإلا سيتم اتخاذ الإجراءات النظامية حيال ذلك في مدة أقصاها (15) يوماً من تاريخه، وحيث إن المدعية لم تلتزم بعرضها وتستكمل الإجراء النظامي المتمثل بتقديم خطاب الضمان النهائي خلال المدة النظامية، فقد صدر قرار معالي وزير التعليم رقم (126877) وتاريخ 13/9/1440هـ متضمناً الموافقة على سحب المشروع من المدعية بسبب عدم تقديمها خطاب الضمان النهائي، وحيث إن المادة (33/أ) من نظام المنافسات والمشتريات الحكومية نصت على أنه: "يجب على من تتم الترسية عليه أن يقدم ضماناً نهائياً بنسبة (5%) من قيمة العقد خلال عشرة أيام من تاريخ الترسية، ويجوز تمديد هذه المدة لفترة مماثلة، وإن تأخر عن ذلك فلا يعاد له الضمان الابتدائي، ويتم التفاوض مع العرض الذي يليه وفقاً لأحكام هذا النظام"؛ لذا يتضح صحة الإجراءات التي اتخذتها الجامعة.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ما أشارت إليه المدعية من أن الترسية تمت بمبلغ أقل من العرض المقدم منها، فنوضح أن الجامعة قامت بتخفيض بنود للعملية وفقاً لما تقتضيه مصلحة العمل وضمن الصلاحيات المقررة لها نظاماً، حيث نصت المادة (8) من اللائحة التنفيذية لنظام المنافسات والمشتريات الحكومية على أنه: "...</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يجوز أن تتضمن شروط المنافسة نصاً يجيز للجهة الحكومية إلغاء بعض البنود أو تخفيضها للوصول إلى المبالغ المعتمدة للمشروع"، وقد نصت الفقرة (4) من التعليمات لجداول الأسعار على أنه يجوز للجامعة تغيير الأعداد الموضحة في جداول تحليل الأسعار طبقاً لما تراه مناسباً، وإضافة أو حذف أي أعداد بحسب ميزانيتها واعتمادها ومصلحة العمل بها وذلك حسب رغبتها المطلقة ولا يحق الاعتراض عليها. 3-</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لا يخفى أنه كان من الواجب على المدعية التزامها بعرضها المقدم منها واستكمال الإجراءات المطلوبة وفق ما تطلبه الجهة منها، وفي حال رأت أن الجهة قد خالفت الأنظمة والتعليمات المرعية فإنه لا يحق لها الامتناع عن التنفيذ من تلقاء نفسها، وإنما الاعتراض وفق الطرق النظامية التي بينتها الأنظمة والتعليمات المرعية وكذلك القضاء العادل، حيث كفل لها حقها في الحماية والتعويض عن الضرر الذي يصيبها م</w:t>
      </w:r>
      <w:r>
        <w:rPr>
          <w:rFonts w:ascii="Traditional Arabic" w:hAnsi="Traditional Arabic" w:cs="Traditional Arabic" w:hint="cs"/>
          <w:sz w:val="32"/>
          <w:szCs w:val="32"/>
          <w:rtl/>
        </w:rPr>
        <w:t>م</w:t>
      </w:r>
      <w:r w:rsidRPr="005B7150">
        <w:rPr>
          <w:rFonts w:ascii="Traditional Arabic" w:hAnsi="Traditional Arabic" w:cs="Traditional Arabic"/>
          <w:sz w:val="32"/>
          <w:szCs w:val="32"/>
          <w:rtl/>
        </w:rPr>
        <w:t xml:space="preserve">ا قد يصدر من جهة الإدارة من خطأ، وختم يطلب رفض الدعوى. ثم قدم وكيل المدعية مذكرة ردٍ تلخصت في الآتي: أولاً: أقرت المدعى عليها بمجلس الحكم خطأها بالترسية. ثانياً: لم يردهم خطاب المدعى عليها رقم (1903) وتاريخ 6/7/1440هـ. ثالثاً: ذكرت المدعى عليها في دفوعها أنه في حال خالفت الجهة الأنظمة والتعليمات المرعية فإنه لا يحق للمدعية الامتناع عن التنفيذ من تلقاء نفسها...؛ وهذا استدلال لم ينعقد، وأن هذه الحالة هي لما بعد توقيع العقد والدخول في حيز التنفيذ. رابعاً: استدلال المدعى عليها بالمادة (33/أ) من نظام المنافسات والمشتريات الحكومية في غير محله؛ حيث لم تبنى الترسية على أساس صحيح، بينما أغفلت المدعى عليها عند تخفيض العطاء المادة (36) من النظام، والمادة (34/ب) من لائحته التنفيذية. ثم قدم وكيل المدعية مذكرة إضافية على رده السابق، تلخصت في الآتي: زعمت المدعى عليها في دفوعها برقم (579/د/8) وتاريخ 21/3/1441هـ أنها تداركت الخطأ وصححت الترسية بخطاب يحمل الرقم (1903) وتاريخ </w:t>
      </w:r>
      <w:r w:rsidRPr="005B7150">
        <w:rPr>
          <w:rFonts w:ascii="Traditional Arabic" w:hAnsi="Traditional Arabic" w:cs="Traditional Arabic"/>
          <w:sz w:val="32"/>
          <w:szCs w:val="32"/>
          <w:rtl/>
        </w:rPr>
        <w:lastRenderedPageBreak/>
        <w:t>6/7/1440هـ؛ ويود أن يوضح ما يلي: أولاً: دفعت المدعى عليها أنها قامت بتصحيح خطأ الترسية بموجب خطابها رقم (1903) وتاريخ 6/7/1440هـ، بينما يلاحظ أن خطاب الإنذار قد أشير فيه إلى خطاب الترسية الخاطئ رقم (1821) وتاريخ 6/7/1440هـ، مما يدل على أن الخطاب رقم (1903) لم يكن له وجود أصلاً، فضلاً عن أن يكون وردهم. ثانياً: لم تقدم المدعى عليها إثبات تسلمهم للخطاب رقم (1903) وتاريخ 6/7/1440هـ الذي تدعي فيه أنها قامت بموجبه بتصحيح الترسية. وفي جلسة هذا اليوم حضر طرفا الدعوى، ثم ناقشت الدائرة ممثل المدعى عليها عن العطاء الأساسي المقدم من المدعية، فذكر أن المدعية تقدمت بمبلغ قدره (37.398.000) ريال، ثم قامت لجنة فحص العروض بحذف عدد من البنود للوصول إلى المبالغ المعتمدة للمشروع وهي (26.784.000) ريال، ومن ثم تم ترسية المشروع على المدعية بهذا المبلغ. وأضاف بأن المدعية عند تظلمها لمدير الجامعة لم تطلب تصحيح خطاب الترسية، وإنما طلبت مهلة إضافية من (3) إلى (4) أشهر. فسألته الدائرة هل تم منح المدعية المهلة التي طلبتها؟ فأجاب بأنه لم يتم منحها سوى (15) يوماً المبينة في خطاب الإنذار. وبعرض ذلك على وكيل المدعية، أجاب بأنه المبلغ الذي تم ترسية المشروع بناءً عليه شامل الضريبة المضافة، وأن ما قامت به لجنة فحص العروض هو تخفيض للكميات. وأضاف بأن موكلته طلبت تصحيح قيمة الترسية بعدة خطابات، ولم يتم الرد عليها. فذكر ممثل المدعى عليها بأن الجامعة غير ملزمة بالرد على هذه الخطابات. ثم قررا طرفا الدعوى الاكتفاء، مؤكدين على طلباتهما السابقة، فقررت الدائرة رفع الجلسة للمداولة، وبعد المداولة أصدرت حكمها الآتي لما يلي. ‏</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 xml:space="preserve">تبين أن المدعية تهدف من رفع دعواها إلى طلب إلزام المدعى عليها بإعادة الضمان الابتدائي البالغ قدره (280.000) مئتان وثمانون ألف ريالٍ، بناءً على المنافسة رقم (42/38/39)؛ ما ينعقد الاختصاص بنظرها للمحاكم الإدارية بديوان المظالم بوصفها هيئة قضاء إداري استناداً لحكم المادة الثالثة عشرة (13/د) من نظامه الصادر بالمرسوم الملكي رقم (م/78) وتاريخ 19/9/1428هـ؛ لثبوت القبول والإيجاب بين الطرفين؛ مما يعني اكتمال أركان العقد. وتدخل الدعوى في اختصاص المحكمة المكاني وفقاً للمادة الثانية من ‏‏نظام المرافعات أمام ديوان المظالم الصادر ‏بالمرسوم الملكي رقم (م/3) ‏وتاريخ ‏‏‏22/1/1435هـ. وعن قبول الدعوى، فالثابت أنه صدرت موافقة وزير التعليم على سحب المشروع بسبب عدم تقديم المدعية الضمان النهائي بموجب الخطاب رقم (12877) وتاريخ 13/9/1440هـ، ولم تقدم المدعى عليها ما يثبت إبلاغ المدعية بقرار سحب المشروع ومصادرة الضمان الابتدائي، ثم تقدمت المدعية أمام هذه المحكمة بتاريخ 10/1/1441هـ؛ ما يعني أن الدعوى استوفت أوجه قبولها وفقاً لما جاء في الفقرة السادسة من المادة الثامنة من نظام المرافعات أمام ديوان المظالم؛ لذا تصبح الدعوى مقبولة شكلاً. وعن موضوع الدعوى، فالثابت أن المدعية تطلب إلزام المدعى عليها بإعادة الضمان الابتدائي البالغ قدره (280.000) مئتان </w:t>
      </w:r>
      <w:r w:rsidRPr="005B7150">
        <w:rPr>
          <w:rFonts w:ascii="Traditional Arabic" w:hAnsi="Traditional Arabic" w:cs="Traditional Arabic"/>
          <w:sz w:val="32"/>
          <w:szCs w:val="32"/>
          <w:rtl/>
        </w:rPr>
        <w:lastRenderedPageBreak/>
        <w:t>وثمانون ألف ريالٍ، وبما أن ‏‏المادة الحادية والعشرين من نظام المنافسات والمشتريات الحكومية الصادر بالمرسوم الملكي رقم ‏‏‏(م/58) وتاريخ 4/9/1427هـ نصت على أنه: "يجوز للجنة فحص العروض التفاوض مع صاحب أقل عرض مطابق للشروط والمواصفات ثم مع من يليه من المتنافسين في الحالتين التاليتين: أ-</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إذا ارتفعت العروض عن أسعار السوق بشكل ظاهر تحدد اللجنة مبلغ التخفيض بما يتفق مع أسعار السوق، وتطلب كتابياً من صاحب العرض الأقل تخفيض سعره. فإن امتنع أو لم يصل بسعره إلى المبلغ المحدد، تتفاوض مع العرض الذي يليه وهكذا. فإن لم يتم التوصل إلى السعر المحدد تلغى المنافسة، ويعاد طرحها من جديد. ب-</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إذا زادت قيمة العروض على المبالغ المعتمدة للمشروع، يجوز للجهة الحكومية إلغاء بعض البنود أو تخفيضها للوصول إلى المبالغ المعتمدة بشرط أن لا يؤثر ذلك على الانتفاع بالمشروع أو ترتيب العروض وإلا تلغى المنافسة."، كما نصت المادة الرابعة والثلاثون من اللائحة التنفيذية لنظام المنافسات والمشتريات الحكومية الصادرة بقرار وزير المالية رقم (362) وتاريخ 20/2/1428هـ على الآتي: "أ-</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على لجنة فحص العروض التأكد من اعتدال سعر أقل العروض المطابق للشروط والمواصفات، وعليها الاسترشاد بالأثمان الأخيرة السابق التعامل بها، وأسعار السوق، والأسعار التقديرية الإرشادية للمنافسة. ب-</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في حالة زيادة أسعار العرض عن المبالغ المعتمدة بسبب ارتفاع الأسعار عن الأسعار التقديرية وأسعار السوق، يتم التفاوض أولاً لتخفيض العرض إلى السعر السائد، ثم يتم التفاوض لإلغاء أو تخفيض بعض البنود، وفقاً لأحكام المادة الحادية والعشرين من النظام.". وبتطبيق ذلك على هذه الدعوى، فالثابت من خلال أوارق الدعوى أن المدعى عليها قامت بطرح المنافسة رقم (42/38/39) لمشروع (تشغيل وصيانة ونظافة مباني الكليات بقطاع الرس)، وتقدمت المدعية بعرض لهذه المنافسة بمبلغ قدره (37.398.000) سبعة وثلاثون مليوناً وثلاثمئة وثمانية وتسعون ألف ريالٍ، متضمناً خطاب ضمان ابتدائي صادر من البنك السعودي البريطاني بمبلغ قدره (280.000) مئتان وثمانون ألف ريالٍ، وبتاريخ 6/7/1440هـ صدر خطاب المدعى عليها رقم (1821) وتاريخ 6/7/1440هـ المتضمن ترسية المشروع على المدعية بمبلغ قدره (26.784.000) ستة وعشرون مليوناً وسبعمئة وأربعة وثمانون ألف ريالٍ، شاملاً ضريبة القيمة المضافة، ثم صدر خطاب المدعى عليها رقم (1991) وتاريخ 20/7/1440هـ المتضمن سرعة تقديم ضمان بنكي نهائي بواقع (5%) من قيمة المشروع وإلا سوف تتخذ الجامعة الإجراء النظامي اللازم حيال ذلك وفي مدة أقصاها (15) يوماً من تاريخه. ثم صدرت موافقة وزير التعليم على سحب المشروع بسبب عدم تقديم المدعية الضمان النهائي وترسيته على شركة (...) بموجب الخطاب رقم (12877) وتاريخ 13/9/1440هـ. وبما أن الثابت أن لجنة فحص العروض قامت بحذف عدد من البنود للوصول إلى المبالغ المعتمدة للمشروع، وهي (26.784.000) ستة وعشرون مليوناً وسبعمئة وأربعة وثمانون ألف ريالٍ، ثم تم ترسية المشروع بهذا المبلغ دون التفاوض مع المدعية عند إلغاء بعض البنود وفقاً لأحكام المادة الحادية والعشرين من نظام المنافسات والمشتريات الحكومية، والمادة الرابعة والثلاثين من اللائحة التنفيذية لنظام </w:t>
      </w:r>
      <w:r w:rsidRPr="005B7150">
        <w:rPr>
          <w:rFonts w:ascii="Traditional Arabic" w:hAnsi="Traditional Arabic" w:cs="Traditional Arabic"/>
          <w:sz w:val="32"/>
          <w:szCs w:val="32"/>
          <w:rtl/>
        </w:rPr>
        <w:lastRenderedPageBreak/>
        <w:t>المنافسات والمشتريات الحكومية؛ ما يعني أن خطاب الترسية غير صحيح، ومن ثم ليس للمدعى عليها مصادرة الضمان الابتدائي عند عدم تقديم المدعية الضمان النهائي؛ لأنه ليس للمدعى عليها تخفيض أو إلغاء بعض بنود المنافسة، ثم ترسية المشروع دون المفاوضة مع صاحب أقل عرض مطابق للشروط؛ فضلاً عن ذلك، فإن المدعى عليها قامت بترسية المشروع شاملاً ضريبة القيمة المضافة، في حين أن العرض المقدم من المدعية صافٍ وغير مشتمل على ضريبة القيمة المضافة، وقد أقرت المدعى عليها بذلك، وأفادت بأنها قامت بتعديل الخطأ، إلا أنه لم يثبت من الأوراق المقدمة إبلاغ المدعية بالتعديل، يكشف ذلك خطاب مدير عام بريد منطقة القصيم المرفق بملف الدعوى، ولم تقدم المدعى عليها خلاف ذلك؛ ما تنتهي معه الدائرة إلى حكمها المختوم أدناه. أما ما ذكره ممثل المدعى عليها بأن المدعية عند تظلمها لمدير الجامعة لم تطلب تصحيح خطاب الترسية، وإنما طلبت مهلة إضافية من ثلاثة إلى أربعة أشهر؛ فيجاب عنه بأن ما قامت به المدعى عليها من إلغاء بعض بنود المنافسة دون المفاوضة مع المدعية هو مخالفة صريحة لنظام المنافسات ولائحته التنفيذية، فضلاً عن ذلك؛ فإن المدعى عليها لم تمنح المدعية المدة التي طلبتها، بل أنذرتها وحددت مدة خمسة عشر يوماً لتقديم الضمان النهائي. أما ما دفع به ممثل المدعى عليها من أن الجامعة قامت بتخفيض بنود للعملية وفقاً لما تقتضيه مصلحة العمل وضمن الصلاحيات المقررة لها نظاماً، حيث نصت المادة (8) من اللائحة التنفيذية لنظام المنافسات والمشتريات الحكومية على أنه: "...</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يجوز أن تتضمن شروط المنافسة نصاً يجيز للجهة الحكومية إلغاء بعض البنود أو تخفيضها للوصول إلى المبالغ المعتمدة للمشروع"، وقد نصت الفقرة (4) من التعليمات لجداول الأسعار على أنه يجوز للجامعة تغيير الأعداد الموضحة في جداول تحليل الأسعار طبقاً لما تراه مناسباً وإضافة أو حذف أي أعداد بحسب ميزانيتها واعتمادها ومصلحة العمل بها وذلك حسب رغبتها المطلقة ولا يحق الاعتراض عليها؛ فيجاب عنه بأن هذا النص يجيز للجهة أن تتضمن شروط المنافسة نصاً يجيز لها إلغاء بعض البنود أو تخفيضها، لكن هذا الجواز لا يلغي وجوب المفاوضة مع صاحب أقل عرض مطابق للشروط عند تخفيض أو إلغاء بعض البنود وفقاً لنص المادة الحادية والعشرين من نظام المنافسات والمشتريات الحكومية، والمادة الرابعة والثلاثين من اللائحة التنفيذية لنظام المنافسات والمشتريات الحكومية.</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لذلك حكمت الدائرة: بإلزام جامعة القصيم بأن ترد لشركة (...) الضمان الابتدائي المصادر البالغ قدره (280.000) مئتان وثمانون ألف ريالٍ.</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 محكمة الاستئناف: </w:t>
      </w:r>
    </w:p>
    <w:p w:rsidR="008F0F65" w:rsidRPr="005B7150" w:rsidRDefault="008F0F65" w:rsidP="008F0F65">
      <w:pPr>
        <w:spacing w:after="0" w:line="240" w:lineRule="auto"/>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حكمت المحكمة بتأييد الحكم فيما انتهى إليه من قضاء.</w:t>
      </w:r>
    </w:p>
    <w:p w:rsidR="008F0F65" w:rsidRPr="005B7150" w:rsidRDefault="008F0F65" w:rsidP="008F0F65">
      <w:pPr>
        <w:spacing w:after="0" w:line="240" w:lineRule="auto"/>
        <w:jc w:val="both"/>
        <w:rPr>
          <w:rFonts w:ascii="Traditional Arabic" w:hAnsi="Traditional Arabic" w:cs="Traditional Arabic"/>
          <w:b/>
          <w:bCs/>
          <w:sz w:val="32"/>
          <w:szCs w:val="32"/>
          <w:rtl/>
        </w:rPr>
      </w:pPr>
    </w:p>
    <w:p w:rsidR="008F0F65" w:rsidRPr="005B7150" w:rsidRDefault="008F0F65" w:rsidP="008F0F65">
      <w:pPr>
        <w:spacing w:after="0" w:line="240" w:lineRule="auto"/>
        <w:rPr>
          <w:rFonts w:ascii="Traditional Arabic" w:hAnsi="Traditional Arabic" w:cs="Traditional Arabic"/>
          <w:b/>
          <w:bCs/>
          <w:sz w:val="32"/>
          <w:szCs w:val="32"/>
        </w:rPr>
      </w:pP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B7150">
        <w:rPr>
          <w:rFonts w:ascii="Traditional Arabic" w:hAnsi="Traditional Arabic" w:cs="Traditional Arabic"/>
          <w:b/>
          <w:bCs/>
          <w:sz w:val="32"/>
          <w:szCs w:val="32"/>
          <w:rtl/>
        </w:rPr>
        <w:lastRenderedPageBreak/>
        <w:t>رقم القضية في المحكمة الإدارية 289 لعام 1442هـ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347 لعام 1442هـ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18/11/1442هـ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عقد - إجارة - مسؤولية عقدية - قيمة العقد - إعادة تقدير الأجرة - المختص بإعادة التقدير - انتهاء العقد - تمديد العقد - عدم عدالة التقدير - انتفاء البينة - عدم حجية النظام المُلغى.</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 xml:space="preserve">مطالبة المدعي إلغاء محضر تقدير الأجرة للموقع المتعاقد عليه؛ لصدوره من لجنة الاستثمار وليس من لجنة التقدير، وللمبالغة في التقدير - الثابت تعاقد المدعى عليها مع المدعي على تأجيره موقعاً لاستخدامه في نشاط معارض السيارات، وبعد انتهاء العقد قامت لجنة الاستثمار بإصدار قرارها محل الدعوى المتضمن إعادة تقدير الأجرة لغرض التمديد - صدور حكم المحكمة الإدارية بإلغاء القرار؛ استناداً إلى أن المختص بإعادة تقدير الأجرة للعقار محل العقد هي لجنة التقدير وفق التشكيل الذي قررته اللائحة، وليست لجنة الاستثمار - نظر محكمة الاستئناف للدعوى - تقرير محكمة الاستئناف أن المختص بإعادة تقدير الأجرة هي لجنة الاستثمار وفقاً للائحة الجديدة التي صدر القرار محل الدعوى بعد نفاذها - عدم تقديم المدعي ما يثبت عدم عدالة التقدير من قبل لجنة الاستثمار بما </w:t>
      </w:r>
      <w:proofErr w:type="spellStart"/>
      <w:r w:rsidRPr="005B7150">
        <w:rPr>
          <w:rFonts w:ascii="Traditional Arabic" w:hAnsi="Traditional Arabic" w:cs="Traditional Arabic"/>
          <w:sz w:val="32"/>
          <w:szCs w:val="32"/>
          <w:rtl/>
        </w:rPr>
        <w:t>يتواءم</w:t>
      </w:r>
      <w:proofErr w:type="spellEnd"/>
      <w:r w:rsidRPr="005B7150">
        <w:rPr>
          <w:rFonts w:ascii="Traditional Arabic" w:hAnsi="Traditional Arabic" w:cs="Traditional Arabic"/>
          <w:sz w:val="32"/>
          <w:szCs w:val="32"/>
          <w:rtl/>
        </w:rPr>
        <w:t xml:space="preserve"> مع الأسعار السائدة في السوق - أثر ذلك: إلغاء الحكم، والقضاء برفض الدعوى.</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Pr="005B7150" w:rsidRDefault="008F0F65" w:rsidP="00A329B4">
      <w:pPr>
        <w:numPr>
          <w:ilvl w:val="0"/>
          <w:numId w:val="114"/>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المواد (1، 15، 21، 26) من لائحة التصرف بالعقارات البلدية الصادرة بالأمر السامي رقم (3/ب/38313) وتاريخ 24/9/1423هـ.</w:t>
      </w:r>
    </w:p>
    <w:p w:rsidR="008F0F65" w:rsidRPr="005B7150" w:rsidRDefault="008F0F65" w:rsidP="00A329B4">
      <w:pPr>
        <w:numPr>
          <w:ilvl w:val="0"/>
          <w:numId w:val="114"/>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المواد (17، 26، 32) من لائحة التصرف بالعقارات البلدية الصادرة بالأمر السامي رقم (40152) وتاريخ 29/6/1441هـ.</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تتحصل وقائع هذه الدعوى في تقدم وكيل المدعي إلى هذه المحكمة الإدارية بحائل بصحيفة دعوى جاء فيها: أن موكله أبرم مع المدعى عليها عقد الإجارة المدون برقم (0579/1428) وبعد انتهاء العقد قامت لجنة الاستثمار بإصدار قرارها رقم (4100534341) وتاريخ 29/11/1441هـ والمتضمن إعادة تقدير الأجرة من سعر خمسة ريالات للمتر الواحد إلى (30) ريال للمتر الواحد، على أن تبدأ مدة العقد الممدد من تاريخ 1/10/1441هـ وحتى تاريخ 30/9/1451هـ، وأنه بتاريخ 27/1/1442هـ تبلغ بالقرار عند مراجعة إدارة العقود بوكالة الاستثمار. وأضاف بأن القرار اشتمل على العيوب التالية: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عدم تشكيل لجنة التقدير وفقاً لما نصت عليه المادة الخامسة عشرة من لائحة التصرف بالعقارات البلدية والتي نصت </w:t>
      </w:r>
      <w:r w:rsidRPr="005B7150">
        <w:rPr>
          <w:rFonts w:ascii="Traditional Arabic" w:hAnsi="Traditional Arabic" w:cs="Traditional Arabic"/>
          <w:sz w:val="32"/>
          <w:szCs w:val="32"/>
          <w:rtl/>
        </w:rPr>
        <w:lastRenderedPageBreak/>
        <w:t>على أن تشكل لجنة التقدير بقرار من الوزير من أربعة أعضاء، يمثلون البلدية، ووزارة المالية، وإمارة المنطقة، والهيئة العامة لعقارات الدولة، وتكون اللجنة برئاسة البلدية أو موظف لا تقل مرتبته عن الثانية عشرة، وتكون مهمة اللجنة تقدير قيمة إيجار وحدات العقار المخصصة للنفع العام والنشاط الخدمي.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أن اللجنة قامت بإصدار قرار التقدير دون أن تقوم بعرض العقار على اثنين من المقيمين المعتمدين، وهذا مخالف لتعميم وزارة الشؤون البلدية والقروية رقم (4100372898) وتاريخ 19/8/1441هـ، والذي تضمن قيام لجان الاستثمار بتحري الدقة عند تقدير القيمة الإيجارية؛ لتتوافق مع الأسعار السائدة في السوق، كما نص على أنه عند تجديد العقود فإنه لا</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بد من عرض العقار بما يحتويه من منشآت على اثنين من المقيمين العقاريين المعتمدين من قبل الهيئة وإرفاق تقرير التقييم مع المحضر. 3-</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أن اللجنة لم تقم بمراعاة سعر الأجرة السابق، والأسعار السائدة للعقار، حيث قامت بتقييم الأجرة بأضعاف السعر السابق، وقد جاءت الشريعة الإسلامية برفع الضرر، وختم صحيفة الدعوى بطلب إلغاء قرار اللجنة. وبإحالة الدعوى إلى هذه الدائرة، باشرت نظرها كما هو مدون في محاضر ضبطها، إذ سألت الدائرة وكيل المدعي عن الدعوى؟ فأجاب بأنه يطلب إلغاء محضر تقدير الأجرة للموقع محل الدعوى. وقدم ممثل المدعى عليها جواباً في جلسة 14/5/1442هـ بعدم قبول الدعوى شكلاً بسبب علم المدعي بالقرار محل الطعن قبل تاريخ 13/1/1442هـ، وهو تاريخ سداده للمبلغ بالسعر الجديد الذي قررته اللجنة في قرارها محل الطعن، كما تقدم بمذكرتين جوابيتين عن طريق خدمة تبادل المذكرات تضمنتا ما يلي: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أن لجنة التقدير لم تصدر قراراً بخصوص تقدير الأجرة، وليس لها صلة بموضوع الدعوى، إذ إن تقدير الموقع المستثمر يكون عن طريق لجنة الاستثمار، وقد نصت لائحة</w:t>
      </w:r>
      <w:r>
        <w:rPr>
          <w:rFonts w:ascii="Traditional Arabic" w:hAnsi="Traditional Arabic" w:cs="Traditional Arabic"/>
          <w:sz w:val="32"/>
          <w:szCs w:val="32"/>
          <w:rtl/>
        </w:rPr>
        <w:t xml:space="preserve"> </w:t>
      </w:r>
      <w:r w:rsidRPr="005B7150">
        <w:rPr>
          <w:rFonts w:ascii="Traditional Arabic" w:hAnsi="Traditional Arabic" w:cs="Traditional Arabic"/>
          <w:sz w:val="32"/>
          <w:szCs w:val="32"/>
          <w:rtl/>
        </w:rPr>
        <w:t>التصرف بالعقارات البلدية على أن تشكل لجنة الاستثمار بقرار من الوزير على أن تتكون من ثلاثة أعضاء، اثنان يمثلان الوزارة والثالث يمثل وزارة المالية، وقد صدر قرار الوزير بتشكيل هذه اللجنة.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أن المخطط رقم (646) عدل من نشاط خدمي الى استثماري حيث إن أغلب الأنشطة الموجودة لا تتلاءم مع النشاط الخدمي، وذلك بناء على خطاب المشرف العام على الإدارة العامة لتنمية الاستثمارات رقم (26490) في 9/6/1439هـ، والذي تضمن الإفادة بأنه طالما أن المواقع الموجودة بالمخطط سبق تأجيرها بالمزايدة العامة، وأن المخطط بالأصل كان استثمارياً وتم تحويله إلى خدمي بموجب خطاب الوزارة رقم (23639) في 9/4/1426هـ، وأن جميع القطع تمارس أنشطة غير خدمية، وأنه سوف يتم إعادة تقدير أجرة جميع المواقع الموجودة بالمخطط وفقاً للمادة (26) فقرة (2) من لائحة التصرف بالعقارات البلدية، وسوف يزيد من إيرادات الأمانة؛ وعليه فإن الوكالة لا ترى مانعاً من تعديل نشاط المخطط من خدمي إلى استثماري وإرجاعه إلى أصله. 3-</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أن الإجراء المتبع والمعمول به في إعادة تقدير سعر الأجرة للمواقع الاستثمارية هو أن تعرض على المستثمر الأول، وفي حالة عدم الرغبة بالاستمرار تطرح في مزايدة عامة، وقد قامت المدعى عليها بعرض الموقع المستثمر وفقاً للخطابات المرفقة. 4-</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أن التعميم الذي أشار له المدعي في صحيفة دعواه نص على التأكيد على لجان </w:t>
      </w:r>
      <w:r w:rsidRPr="005B7150">
        <w:rPr>
          <w:rFonts w:ascii="Traditional Arabic" w:hAnsi="Traditional Arabic" w:cs="Traditional Arabic"/>
          <w:sz w:val="32"/>
          <w:szCs w:val="32"/>
          <w:rtl/>
        </w:rPr>
        <w:lastRenderedPageBreak/>
        <w:t>الاستثمار بمراعاة الأسعار السائدة في السوق (حفاظاً على المال العام) وهذا الجزء الذي لم يتطرق له المدعي في دعواه. وختم مذكرته بطلب الحكم برفض الدعوى. ثم قدم وكيل المدعي مذكرة عبر خدمة تبادل المذكرات ذكر فيها: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أن المدعى عليها لم تلتزم بتعميم وزير الشؤون البلدية والقروية -آنف الذكر- والذي نص على عرض العقار المؤجر على مقيمين عقاريين معتمدين، وإرفاق التقييم مع محضر التقدير، وأكد على طلب إلغاء التقدير. وفي جلسة تالية حضر فيها طرفا الدعوى، وفيها قدم ممثل المدعى عليها مذكرة عبر خدمة تبادل المذكرات جاء فيها: عدم وجود صفة للمدعي حيث إن العقار محل الاستثمار مملوك للأمانة وما هو إلا مستثمر بالعقد، علماً أن العقد منتهٍ وأن لجنة التقدير لم تصدر أي تسعيره للأجرة وهي ليس لها صلة بموضوع الدعوى، والتي عطفها على المادة (15) من لائحة التصرف بالعقارات البلدية، حيث إن تقدير موقع المستثمر يكون عن طريق لجنة الاستثمار الصادر قرارها من معالي الوزير برقم (4100041924) وتاريخ 24/2/1441هـ والتي نصت المادة السابعة عشرة من لائحة التصرف بالعقارات البلدية بتكوين لجنة الاستثمار بقرار من الوزير من ثلاثة أعضاء، اثنان يمثلان الوزارة والثالث يمثل وزارة المالية. وأما من الناحية الموضوعية فقد نصت المادة (17) من لائحة التصرف بالعقارات البلدية الفقرة (4) أن لجنة الاستثمار من مهامها تتولى تقدير الاستثمار أو إعادة تقديره، كما جاء في الفقرة (4/ب) إعادة تقدير قيمة استثمار العقارات البلدية التي يرغب المستثمر في تمديد عقود إيجارها وفق ما تقضي به المادة (26) الفقرة (2) من اللائحة، كما تم تعديل المخطط رقم (646) من نشاط خدمي إلى استثماري حيث إن أغلب الأنشطة الموجودة لا تتلاءم مع النشاط الخدمي، كما أن الأمانة قامت بالتعاقد مع المقيمين العقاريين المشار لهم بتعميم معالي الوزير رقم (4100372898) في 19/8/1441هـ، وسيقومون بتقدير القيمة الإيجارية للمخططات التالية (646-450-305) بالمنطقة الصناعية حسب الأسعار السائدة بالسوق، وأن مدة التعاقد والانتهاء من التقييم هي بحد أقصى (60) يوماً، ومن ثم يتم طرحها في مزايدة عامة، وختم مذكرته بطلب رفض الدعوى. وبعرض ذلك على وكيل المدعي، طلب أجلاً للرد. وفي جلسة تالية حضر طرفا الدعوى، وفيها قدم وكيل المدعي مذكرة عبر خدمة تبادل المذكرات جاء فيها: أن ممثل المدعى عليها قام بإرفاق خطاب موجه لموكله ولم يرفق ما يثبت تبلغ موكله بقرار لجنة الاستثمار، كما أن الخطاب لا يتضمن ما يشير إلى حيثيات قرار لجنة الاستثمار ورقمه وتاريخه، وإنما ذكر فقط مبلغ الأجرة السنوية، كما أن مبلغ الأجرة السنوية أضعاف مضاعفة للأجرة السنوية السابقة بحيث كانت السابقة (28.860) ريالاً، والأجرة الحالية (158.730) ريالاً، كما أن التعميم الصادر من وزير الشؤون البلدية والقروية رقم (4100372898) وتاريخ 19/8/1441هـ نص على إرفاق تقارير التقييم مع المحضر -محضر لجنة الاستثمار- وحيث إن ممثل المدعى عليها ذكر بأنه لم يتم عرض العقار على المقيميين العقاريين قبل إعادة تقدير الأجرة من قبل لجنة الاستثمار ما</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يجعل القرار الصادر مخالف للإجراءات والتعليمات مما يجعله معيباً بعيب مخالفة الأنظمة واللوائح، وختم مذكرته بطلب إلغاء القرار. وفي جلسة </w:t>
      </w:r>
      <w:r w:rsidRPr="005B7150">
        <w:rPr>
          <w:rFonts w:ascii="Traditional Arabic" w:hAnsi="Traditional Arabic" w:cs="Traditional Arabic"/>
          <w:sz w:val="32"/>
          <w:szCs w:val="32"/>
          <w:rtl/>
        </w:rPr>
        <w:lastRenderedPageBreak/>
        <w:t>هذا اليوم حضر طرفا الدعوى، وفيها قرر الطرفان الاكتفاء، فقررت الدائرة رفع الجلسة للمداولة والنطق بالحكم للأسباب التالية.</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لما كان وكيل المدعي يطلب إلغاء محضر تقدير الأجرة للموقع المتعاقد عليه بعقد الإيجار رقم (0579/1428)؛ عليه فإن الدعوى من اختصاص المحاكم الإدارية بديوان المظالم ولائياً استناداً إلى المادة (13/د) من نظام ديوان المظالم الصادر بالمرسوم الملكي رقم (م/78) وتاريخ 19/9/1428هـ تأسيساً على أن هذه الدعوى منازعة ناشئة عن عقد بين المدعي والمدعى عليها، كما أنها من اختصاص هذه المحكمة مكانياً استناداً إلى المادة الثانية من نظام المرافعات أمام ديوان المظالم الصادر بالمرسوم الملكي رقم (م/3) وتاريخ 22/1/1435هـ. وعن قبول الدعوى شكلاً، فإن العقد -محل الدعوى- مدد اعتباراً من تاريخ 1/10/1441هـ، ثم تقدم وكيل المدعي بهذه الدعوى بتاريخ 3/4/1442هـ؛ لذا فإنها مقبولة شكلاً لإقامتها خلال المدة المنصوص عليها في المادة الثامنة من نظام المرافعات أمام ديوان المظالم. وأما عن موضوع الدعوى، فإن نشاط العقار محل عقد المدعي هو معارض سيارات، ونصت المادة (1) من لائحة التصرف بالعقارات البلدية الصادرة بالأمر السامي رقم (3/ب/28313) وتاريخ 24/9/1423هـ على تعريف العقار المخصص للنشاط الخدمي بأنه: "الأراضي أو المباني المخصصة للورش (الصناعية، الحرفية، المهنية)، ومراكز توزيع الغاز، ومعارض السيارات، وتفكيك السيارات التالفة (التشليح) وما في حكمها"، كما نصت المادة (15) من اللائحة على أن: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تشكل لجنة التقدير بقرار من الوزير من ثلاثة أعضاء، يمثلون البلدية، ووزارة المالية والاقتصاد الوطني، والإمارة.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تكون مهمة هذه اللجنة تقدير أقيام زوائد المنح وزوائد التنظيم وزوائد التخطيط، وتقدير أجرة الأراضي التي تؤجر على الجهات الحكومية أو الشركات ذات الامتياز العام أو التي تسهم فيها الدولة بغرض استخدامها لأي من تجهيزات الخدمات الأساسية مثل الكهرباء والهاتف والمياه والصرف الصحي وتقدير أجرة وحدات العقار المخصص للنفع العام ووحدات العقار المخصص للنشاط الخدمي"، ونصت المادة (26) منها على أنه: "يجوز تمديد أو تجديد عقود الاستثمار الموقعة بموجب اللائحة على النحو التالي: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بالنسبة للعقار المخصص للنفع العام، والعقار المخصص للنشاط الخدمي المستثنى من المنافسة؛ تجدد عقود استثمارها، أو تمدد لمدة مماثلة لمدة العقد الأصلية لكل فترة تجديد، وذلك بعد إعادة تقدير قيمة إيجار الوحدة عند كل تجديد من قِبل لجنة التقدير"، وبما أنه تأسيساً على ما سبق فإن العقار محل العقد ينطبق عليه تعريف العقار المخصص للنشاط الخدمي، والذي تختص بإعادة تقديره لغرض التمديد لجنة التقدير وفق التشكيل الذي قررته اللائحة، وبما أن محضر إعادة التقدير صدر عن لجنة الاستثمار؛ ما مؤداه أنه معيب بعيب الاختصاص؛ يؤكد ذلك أن العقارات التي تضمنتها الفقرة (5) من المادة (21) من اللائحة والتي نصت الفقرة (2) من المادة (26) منها بأن المختص بإعادة تقديرها هي لجنة الاستثمار لا تنطبق على العقار محل عقد المدعي؛ مما تنتهي الدائرة معه </w:t>
      </w:r>
      <w:r w:rsidRPr="005B7150">
        <w:rPr>
          <w:rFonts w:ascii="Traditional Arabic" w:hAnsi="Traditional Arabic" w:cs="Traditional Arabic"/>
          <w:sz w:val="32"/>
          <w:szCs w:val="32"/>
          <w:rtl/>
        </w:rPr>
        <w:lastRenderedPageBreak/>
        <w:t>إلى إلغاء محضر التقدير محل الدعوى. ولا ينال من ذلك صدور هذا القرار أثناء سريان اللائحة الجديدة حيث إن الثابت من أوراق الدعوى أن عقد المدعي منتهٍ قبل سريان اللائحة الجديدة والذي تم العمل فيها بتاريخ 4/11/1442هـ.</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لذلك حكمت الدائرة: بإلغاء قرار لجنة الاستثمار بأمانة منطقة حائل الصادر برقم (4100534051) وتاريخ 29/11/1441هـ.</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 محكمة الاستئناف: </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 مؤسسةً طلبها على: أن الدائرة ذهبت إلى تطبيق لائحة التصرف بالعقارات البلدية الصادرة بموجب الأمر السامي رقم (3/ب/38313) في 24/9/1423هـ، وهذا خطأ في وصف الواقعة أو في تشخيصها؛ حيث ذكرت في أسباب الحكم أن العقد محل الدعوى مُدِّد اعتباراً من تاريخ 1/10/1441هـ، واللائحة الجديدة صدرت بموجب الأمر السامي رقم (40152) وتاريخ 29/6/1441هـ، حيث تم العمل باللائحة بتاريخ 4/11/1441هـ، وكان محضر التقدير بتاريخ 11/11/1441هـ، وهذا محل نظر، والمخطط رقم (646) محل الدعوى تم تعديله من نشاط خدمي إلى استثماري وإرجاعه إلى أصله؛ حيث إن أغلب الأنشطة الموجودة لا تتلاءم مع النشاط الخدمي، وتم مخاطبة المشرف العام على الإدارة العامة لتنمية الاستثمار بالخطاب رقم (7461) في 4/6/1439هـ حيث تم إفادتهم بخطابهم رقم (26490) في 9/6/1439هـ، ومن تاريخ ورود هذا الخطاب تم مخاطبة البلدية الواقع المخطط داخل نطاقها (بلدية وسط المدينة) بالسماح للمستثمرين بالتأجير من الباطن؛ لكون كامل القطع تم تحويلها إلى استثمارية. وقد انتهى عقد المستثمر بتاريخ 30/9/1441هـ وبذلك انتهت علاقته بالأمانة بانتهاء العقد، وتم إعادة تقدير سعر الأجرة للمواقع الاستثمارية، حيث نصت المادة (17) من لائحة التصرف بالعقارات البلدية الصادرة بموجب الأمر السامي البرقي الكريم رقم (40152) وتاريخ 29/6/1441هـ الفقرة (4/ب) على لجنة الاستثمار إعادة تقدير قيمة استثمار العقارات البلدية التي يرغب المستثمر في تمديد عقود إيجارها وفق ما تقضي به المادة (26) الفقرة (2) من اللائحة.</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وقد بنت المحكمة حكمها على: أن وجه الطعن من قبل المدعي هو صدور تقدير الأجرة من قبل لجنة الاستثمار، وليس من قبل لجنة التقدير، وأن سعر التقدير مبالغ فيه. وبما أن المدعى عليها قامت بتحويل نشاط القطع -ومن ضمنها القطعة الواقع عليها نشاط المدعي- من خدمي إلى استثماري، </w:t>
      </w:r>
      <w:r w:rsidRPr="005B7150">
        <w:rPr>
          <w:rFonts w:ascii="Traditional Arabic" w:hAnsi="Traditional Arabic" w:cs="Traditional Arabic"/>
          <w:b/>
          <w:bCs/>
          <w:sz w:val="32"/>
          <w:szCs w:val="32"/>
          <w:rtl/>
        </w:rPr>
        <w:lastRenderedPageBreak/>
        <w:t>وتمت الموافقة عليها من المشرف العام على الإدارة العامة لتنمية الاستثمار بالخطاب رقم (26490) في 9/6/1439هـ، وبما أن العقد قد انتهت مدته بتاريخ 30/9/1441هـ، وقد كان مرجع العقد الموقع وقتها لائحة التصرف بالعقارات البلدية الصادرة بالأمر السامي رقم (3/ب/38313) وتاريخ 24/9/1423هـ، وحيث صدرت بعد ذلك لائحة التصرف بالعقارات البلدية الصادرة بالأمر السامي رقم (40152) وتاريخ 29/6/1441هـ، أي قبل انتهاء العقد السابق الذي ينتهي بتاريخ 30/9/1441هـ، وحيث بدأ العمل باللائحة اعتباراً من تاريخ 4/11/1441هـ، وحيث إن المدعى عليها رغبت بتقديم عرض جديد، وذلك بعد تحويل النشاط من خدمي إلى استثماري، وبعد تطبيق اللائحة الجديدة الآنف ذكرها، وبما أن المادة (17) من اللائحة الجديدة نصت على أن: "لجنة الاستثمار:... 4/</w:t>
      </w:r>
      <w:r>
        <w:rPr>
          <w:rFonts w:ascii="Traditional Arabic" w:hAnsi="Traditional Arabic" w:cs="Traditional Arabic" w:hint="cs"/>
          <w:b/>
          <w:bCs/>
          <w:sz w:val="32"/>
          <w:szCs w:val="32"/>
          <w:rtl/>
        </w:rPr>
        <w:t xml:space="preserve"> </w:t>
      </w:r>
      <w:r w:rsidRPr="005B7150">
        <w:rPr>
          <w:rFonts w:ascii="Traditional Arabic" w:hAnsi="Traditional Arabic" w:cs="Traditional Arabic"/>
          <w:b/>
          <w:bCs/>
          <w:sz w:val="32"/>
          <w:szCs w:val="32"/>
          <w:rtl/>
        </w:rPr>
        <w:t xml:space="preserve">تتولى هذه اللجنة تقدير قيمة الاستثمار أو إعادة تقديره بحسب الآتي:... ب/ إعادة تقدير قيمة استثمار العقارات البلدية التي يرغب المستثمر في تمديد عقود إيجارها وفق ما تقضي به المادة السادسة والعشرون من اللائحة"، وحيث نصت المادة (26/2) من ذات اللائحة: "بالنسبة للأراضي التي يتضمن عقد استثمارها إقامة مبانٍ ثابتة عليها من قبل المستثمر، تمدد عقود استثمارها لمدة أو مدد لا تتجاوز في مجموعها عشر سنوات، وذلك بعد إعادة لجنة الاستثمار تقدير قيمة استثمارها عند كل تمديد وفق الأسعار السائدة في السوق"؛ ما يعني أن المختص بتقدير الأجرة هي لجنة الاستثمار المبينة بالمادة (17) من اللائحة الجديدة. أما ما ذهبت إليه الدائرة مصدرة الحكم محل الاستئناف فغير صحيح؛ ذلك أن المادة محل الاستناد رقم (26) من لائحة التصرف بالعقارات البلدية الصادرة بالأمر السامي رقم (3/ب/38313) وتاريخ 24/9/1423هـ ملغاة بموجب المادة (32) من اللائحة الجديدة التي نصت على أن: "تلغي هذه اللائحة لائحة التصرف بالعقارات البلدية الصادرة بالأمر السامي رقم (3/ب/38313) وتاريخ 24/9/1423هـ وتعديلاتها، وما يتعارض معها من أحكام". وبما أن القرار المطعون فيه صدر بتاريخ 29/11/1441هـ، أي بعد نفاذ اللائحة الجديدة، والموقع عليه من قبل كامل أعضاء اللجنة، وإذ لم يقدم المدعي ما يثبت عدم عدالة التقدير بما </w:t>
      </w:r>
      <w:proofErr w:type="spellStart"/>
      <w:r w:rsidRPr="005B7150">
        <w:rPr>
          <w:rFonts w:ascii="Traditional Arabic" w:hAnsi="Traditional Arabic" w:cs="Traditional Arabic"/>
          <w:b/>
          <w:bCs/>
          <w:sz w:val="32"/>
          <w:szCs w:val="32"/>
          <w:rtl/>
        </w:rPr>
        <w:t>يتواءم</w:t>
      </w:r>
      <w:proofErr w:type="spellEnd"/>
      <w:r w:rsidRPr="005B7150">
        <w:rPr>
          <w:rFonts w:ascii="Traditional Arabic" w:hAnsi="Traditional Arabic" w:cs="Traditional Arabic"/>
          <w:b/>
          <w:bCs/>
          <w:sz w:val="32"/>
          <w:szCs w:val="32"/>
          <w:rtl/>
        </w:rPr>
        <w:t xml:space="preserve"> مع الأسعار السائدة في السوق من قبل لجنة الاستثمار في جميع مراحل الترافع في الدعوى؛ فإن هذه المحكمة تنتهي إلى مشروعية قرار تقدير الأجرة.</w:t>
      </w:r>
    </w:p>
    <w:p w:rsidR="008F0F65" w:rsidRPr="005B7150" w:rsidRDefault="008F0F65" w:rsidP="008F0F65">
      <w:pPr>
        <w:spacing w:after="0" w:line="240" w:lineRule="auto"/>
        <w:rPr>
          <w:rFonts w:ascii="Traditional Arabic" w:hAnsi="Traditional Arabic" w:cs="Traditional Arabic"/>
          <w:b/>
          <w:bCs/>
          <w:sz w:val="32"/>
          <w:szCs w:val="32"/>
        </w:rPr>
      </w:pPr>
      <w:r w:rsidRPr="005B7150">
        <w:rPr>
          <w:rFonts w:ascii="Traditional Arabic" w:hAnsi="Traditional Arabic" w:cs="Traditional Arabic"/>
          <w:b/>
          <w:bCs/>
          <w:sz w:val="32"/>
          <w:szCs w:val="32"/>
          <w:rtl/>
        </w:rPr>
        <w:t>لذلك حكمت المحكمة: بإلغاء الحكم، والقضاء مجدداً برفض الدعوى.</w:t>
      </w: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B7150">
        <w:rPr>
          <w:rFonts w:ascii="Traditional Arabic" w:hAnsi="Traditional Arabic" w:cs="Traditional Arabic"/>
          <w:b/>
          <w:bCs/>
          <w:sz w:val="32"/>
          <w:szCs w:val="32"/>
          <w:rtl/>
        </w:rPr>
        <w:lastRenderedPageBreak/>
        <w:t>رقم القضية في المحكمة الإدارية 14489 لعام 1440هـ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7038 لعام 1441هـ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7/4/1442هـ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عقد - اتفاقية دعم توظيف - مسؤولية عقدية - مستحقات العقد - استرداد مبلغ الدعم - إنهاء خدمات المدعومين - انتفاء مخالفة النظام - تعليق الاسترداد على فسخ الاتفاقية - تعذُّر فسخ الاتفاقية - انتهاء الاتفاقية - مخالفة مبدأ المشروعية.</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مطالبة المدعي (صندوق تنمية الموارد البشرية) إلزام المدعى عليها بإعادة المبالغ التي دفعها لها بناء على اتفاقية برنامج دعم التوظيف المبرمة بينهما؛ لإنهائها خدمات عدد من المعلمات المدعومات بعد انتهاء الدعم - تضمن الاتفاقية محل الدعوى إلزام المدعى عليها بعدم إنهاء خدمات المستفيد بعد انتهاء الدعم إلا وفقاً لنظام العمل، مع أحقية المدعي في فسخ الاتفاقية واسترجاع ما تم صرفه حال الإخلال بها - صدور حكم المحكمة الإدارية بإلزام المدعى عليها بدفع المبالغ محل الدعوى للمدعي؛ استناداً إلى عدم تقديمها ما يثبت أن إنهاء خدمات المعلمات كان وفقاً لنظام العمل - نظر محكمة الاستئناف للدعوى - تقرير محكمة الاستئناف أن أحقية المدعي في استرجاع مبالغ الدعم مبنية على فسخ الاتفاقية التي انقضت مدتها ولا يمكن فسخها - تقديم المدعى عليها ما يثبت أن إنهاء خدمات المعلمات كان خلال مدة الدعم ووفقاً لنظام العمل، مع عدم تقديم المدعي ما يثبت خلاف ذلك - أثر ذلك: إلغاء الحكم، والقضاء برفض الدعوى.</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Pr="005B7150" w:rsidRDefault="008F0F65" w:rsidP="00A329B4">
      <w:pPr>
        <w:numPr>
          <w:ilvl w:val="0"/>
          <w:numId w:val="115"/>
        </w:numPr>
        <w:tabs>
          <w:tab w:val="left" w:pos="-58"/>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القاعدة الفقهية: (مقاطع الحقوق عند الشروط).</w:t>
      </w:r>
    </w:p>
    <w:p w:rsidR="008F0F65" w:rsidRPr="005B7150" w:rsidRDefault="008F0F65" w:rsidP="00A329B4">
      <w:pPr>
        <w:numPr>
          <w:ilvl w:val="0"/>
          <w:numId w:val="115"/>
        </w:numPr>
        <w:tabs>
          <w:tab w:val="left" w:pos="-58"/>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المواد (55، 74، 75) من نظام العمل الصادر بالمرسوم الملكي رقم (م/51) وتاريخ 23/8/1426هـ.</w:t>
      </w:r>
    </w:p>
    <w:p w:rsidR="008F0F65" w:rsidRPr="005B7150" w:rsidRDefault="008F0F65" w:rsidP="00A329B4">
      <w:pPr>
        <w:numPr>
          <w:ilvl w:val="0"/>
          <w:numId w:val="115"/>
        </w:numPr>
        <w:tabs>
          <w:tab w:val="left" w:pos="-58"/>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المادتان (54، 77) من نظام المنافسات والمشتريات الحكومية الصادر بالمرسوم الملكي رقم (م/58) وتاريخ 4/9/1427هـ.</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تتلخص وقائع هذه الدعوى بالقدر اللازم لإصدار الحكم فيها بأن ممثلة المدعي تقدمت بصحيفة دعوى لهذه المحكمة مفادها: أن المدعى عليها أخلت بالفقرة السادسة من المادة السادسة من اتفاقية الدعم ذي الرقم (</w:t>
      </w:r>
      <w:r w:rsidRPr="005B7150">
        <w:rPr>
          <w:rFonts w:ascii="Traditional Arabic" w:hAnsi="Traditional Arabic" w:cs="Traditional Arabic"/>
          <w:sz w:val="32"/>
          <w:szCs w:val="32"/>
        </w:rPr>
        <w:t>ETS/RIY/1206/2085</w:t>
      </w:r>
      <w:r w:rsidRPr="005B7150">
        <w:rPr>
          <w:rFonts w:ascii="Traditional Arabic" w:hAnsi="Traditional Arabic" w:cs="Traditional Arabic"/>
          <w:sz w:val="32"/>
          <w:szCs w:val="32"/>
          <w:rtl/>
        </w:rPr>
        <w:t xml:space="preserve">) وتاريخ 5/8/1433هـ، وذلك بإنهائها خدمة عدد من المعلمات، طالبة الحكم بإلزام المدعى عليها بإعادة المبالغ التي دفعها الصندوق بناء على اتفاقية برنامج دعم التوظيف المبرمة بينهما، والتي أرفقت صورة منها. وبسؤال ممثلة المدعي عن دعوى موكلها؟ أحالت إلى ما </w:t>
      </w:r>
      <w:r w:rsidRPr="005B7150">
        <w:rPr>
          <w:rFonts w:ascii="Traditional Arabic" w:hAnsi="Traditional Arabic" w:cs="Traditional Arabic"/>
          <w:sz w:val="32"/>
          <w:szCs w:val="32"/>
          <w:rtl/>
        </w:rPr>
        <w:lastRenderedPageBreak/>
        <w:t xml:space="preserve">جاء في صحيفة الدعوى، وقدمت عدة مذكرات توضيحية أرفقت فيها عدداً من المكاتبات بين طرفي الدعوى. وفي جلسة تالية قدمت ممثلة المدعي بياناً وارداً من التأمينات الاجتماعية تستدل به على إخلال المدعى عليها بإنهاء خدمات عدد من المعلمات بعد انتهاء الدعم، وهن (...) طالبة الحكم بإلزام المدعى عليها بإعادة المبالغ التي دفعها الصندوق بناء على اتفاقية برنامج دعم التوظيف المبرمة بينهما بمبلغ قدره (800.416) </w:t>
      </w:r>
      <w:proofErr w:type="spellStart"/>
      <w:r w:rsidRPr="005B7150">
        <w:rPr>
          <w:rFonts w:ascii="Traditional Arabic" w:hAnsi="Traditional Arabic" w:cs="Traditional Arabic"/>
          <w:sz w:val="32"/>
          <w:szCs w:val="32"/>
          <w:rtl/>
        </w:rPr>
        <w:t>ثمانمئة</w:t>
      </w:r>
      <w:proofErr w:type="spellEnd"/>
      <w:r w:rsidRPr="005B7150">
        <w:rPr>
          <w:rFonts w:ascii="Traditional Arabic" w:hAnsi="Traditional Arabic" w:cs="Traditional Arabic"/>
          <w:sz w:val="32"/>
          <w:szCs w:val="32"/>
          <w:rtl/>
        </w:rPr>
        <w:t xml:space="preserve"> ألف وأربعمئة وستة عشر ريالاً. وقدم وكيل المدعى عليها عدداً من مذكرات رد مفادها: الدفع بعدم اختصاص محاكم ديوان المظالم ولائياً بنظر الدعوى، وأن موكلته استخدمت حقها المشروع نظاماً بموجب الفقرة السادسة من المادة السادسة من اتفاقية الدعم، وقامت بإنهاء خدمت بعض المعلمات المدعومات وفقاً لنظام العمل، ومن تلك المعلمات (...) التي تم تعيينها معلمة لمادة الحاسب الآلي في رياض الأطفال بتاريخ 11/11/1432هـ لمدة ثلاث سنوات، واستمرت في رياض الأطفال لمدة ثلاث سنوات أخرى في وظيفة سكرتيرة، ونظراً لعدم تخصصها في هذا المجال وللحاجة لسكرتيرة تم تعيين سكرتيرة، وطُلِب من (...) العمل في وظيفتها في رياض الأطفال، فرفضت العمل كمعلمة، وطلبت الاستمرار في عمل السكرتيرة أو المغادرة، ولأن عقدها أصبح غير محدد المدة تم إشعارها وفقاً للمادة الخامسة والسبعين من نظام العمل بانتهاء عقدها نظاماً، مضيفاً بأنه يوجد (22) معلمة انتهت فترة الدعم لهن، ولا زلن على رأس العمل، طالباً الحكم برفض الدعوى. كما قدم المدعي مستندات رصد حركة الصرف لكل معلمة. وفي جلسة هذا اليوم حصرت ممثلة المدعي الدعوى بطلب الحكم بإلزام المدعى عليها بإعادة المبالغ التي دفعها الصندوق بناء على اتفاقية برنامج دعم التوظيف المبرمة بينهما بمبلغ قدره (800.416) ريال. وقدم وكيل المدعى عليها مذكرة لم تخرج في مضمونها عما قدم سابقاً، وأكد فيها على طلبه الحكم برفض دعوى المدعي؛ لافتقارها للأساس النظامي، وقرر طرفا الدعوى الاكتفاء.</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 xml:space="preserve">لما كانت ممثلة المدعي تهدف من إقامة الدعوى إلى الحكم بإلزام المدعى عليها بإعادة المبالغ التي دفعها الصندوق بناء على اتفاقية برنامج دعم التوظيف المبرمة بينهما بمبلغ قدره (800.416) </w:t>
      </w:r>
      <w:proofErr w:type="spellStart"/>
      <w:r w:rsidRPr="005B7150">
        <w:rPr>
          <w:rFonts w:ascii="Traditional Arabic" w:hAnsi="Traditional Arabic" w:cs="Traditional Arabic"/>
          <w:sz w:val="32"/>
          <w:szCs w:val="32"/>
          <w:rtl/>
        </w:rPr>
        <w:t>ثمانمئة</w:t>
      </w:r>
      <w:proofErr w:type="spellEnd"/>
      <w:r w:rsidRPr="005B7150">
        <w:rPr>
          <w:rFonts w:ascii="Traditional Arabic" w:hAnsi="Traditional Arabic" w:cs="Traditional Arabic"/>
          <w:sz w:val="32"/>
          <w:szCs w:val="32"/>
          <w:rtl/>
        </w:rPr>
        <w:t xml:space="preserve"> ألف وأربعمئة وستة عشر ريالاً؛ فإن الدعوى تكون حينئذٍ من اختصاص المحاكم الإدارية ولائياً طبقاً للمادة (13/د) من نظام ديوان المظالم الصادر بالمرسوم الملكي رقم (م/78) وتاريخ 19/9/1428هـ والتي تنص على أن: "تختص المحاكم الإدارية بالفصل في الآتي:... د-</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الدعاوى المتعلقة بالعقود التي تكون جهة الإدارة طرفاً فيها..."، كما أن هذه المحكمة مختصة مكانياً وفقاً للمادة الثانية من نظام المرافعات أمام ديوان المظالم الصادر بالمرسوم الملكي رقم (م/3) وتاريخ 22/1/1435هـ والتي نصت على أنه: "يكون الاختصاص المكاني للمحكمة التي يقع في دائرة اختصاصها مقر المدعى عليها، أو مقر فرع الجهة المدعى عليها إن كانت الدعوى متعلقة بذلك الفرع". وأما عن قبول الدعوى شكلاً، فبما أن العقد قد أبرم بتاريخ 5/8/1433هـ، وتقدمت وكيلة المدعي بهذه الدعوى بتاريخ 5/4/1440هـ؛ فتكون دعواها مقبولة شكلاً </w:t>
      </w:r>
      <w:r w:rsidRPr="005B7150">
        <w:rPr>
          <w:rFonts w:ascii="Traditional Arabic" w:hAnsi="Traditional Arabic" w:cs="Traditional Arabic"/>
          <w:sz w:val="32"/>
          <w:szCs w:val="32"/>
          <w:rtl/>
        </w:rPr>
        <w:lastRenderedPageBreak/>
        <w:t>وفقاً للفقرة السادسة من المادة الثامنة من نظام المرافعات أمام ديوان المظالم التي نصت على ما يلي: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وأما عن موضوع الدعوى، فبما أنَّ من القواعد المسلمة في القضاء الإداري أنَّ (الأصل في العقود اللزوم) بما يتناسب مع ما للعقد الإداري من خصوصية، وأنَّ (الأصل في العقود السلامة، وتراضي أطرافها)، وأنَّ (مقاطع الحقوق عند الشروط)، كما أنَّ التزامات طرفي العقد تتحدد كأصل عام في ضوء العقد المبرم بينهما، وتقوم شروطه والتزاماته مقام قواعد النظام بالنسبة لطرفيه والذي يجب على كل منهما الوفاء بالتزاماته الناشئة عن العقد وفقاً للشريعة الإسلامية والأنظمة المرعية بحسب طبيعة الالتزام الذي توجهت إليه إرادة الطرفين، وقد نصَّ نظام المنافسات والمشتريات الحكومية الصادر بالمرسوم الملكي رقم (م/58) بتاريخ 4/9/1427هـ في مادته السابعة والسبعين على أنه: "يجب على المتعاقدين والجهات الحكومية تنفيذ عقودهم وفقاً لشروطها وبحسن نية وبما يقتضيه حسن سير المرفق العام ومصلحته"، كما نصّ في المادة الرابعة والخمسين منه على أنه: "يجب على الجهة الحكومية تنفيذ العقد وفقاً لشروطه"، والثابت لدى الدائرة أن المعلمة (...) تقدمت بشكوى للمدعي بتاريخ 11/2/2018م الموافق 26/5/1439هـ تشتكي فيها المدعى عليها لإنهائها عقد عملها بعد انتهاء دعم المدعي للمدعى عليها دون سابق إنذار، وعليه استفسر المدعي من المدعى عليها عن صحة الشكوى وذلك بالخطاب رقم (39/4229/</w:t>
      </w:r>
      <w:r w:rsidRPr="005B7150">
        <w:rPr>
          <w:rFonts w:ascii="Traditional Arabic" w:hAnsi="Traditional Arabic" w:cs="Traditional Arabic"/>
          <w:sz w:val="32"/>
          <w:szCs w:val="32"/>
        </w:rPr>
        <w:t>O</w:t>
      </w:r>
      <w:r w:rsidRPr="005B7150">
        <w:rPr>
          <w:rFonts w:ascii="Traditional Arabic" w:hAnsi="Traditional Arabic" w:cs="Traditional Arabic"/>
          <w:sz w:val="32"/>
          <w:szCs w:val="32"/>
          <w:rtl/>
        </w:rPr>
        <w:t xml:space="preserve">) وتاريخ 10/6/1439هـ، فأجابت المدعى عليها بخطابها المؤرخ في 20/6/1439هـ بأنه تم إنهاء عقد المعلمة لكونها تعاقدت مع المدعى عليها بتاريخ 10/11/1432هـ للعمل في المدارس في هيئة التدريس بقسم رياض الأطفال، كمعلمة لمادة الحاسب الآلي، وعملت في تلك الوظيفة، ثم انتقلت مؤقتاً للعمل في القسم الإداري لحاجة العمل، ثم طلب منها الرجوع إلى وظيفتها الأساسية فرفضت، وأصرت على العمل الإداري، وهذا الأمر جعل المدعي يُجري بحثاً عشوائياً في قائمة المدعومين، والذي تبين من خلاله أن المدعى عليها قد أنهت عقود العمل لعدد من المعلمات، وهن (...). ولما كانت الاتفاقية المبرمة مع المدعى عليها قد ألزمتها في المادة (6/6) بعدم تخفيض راتب المستفيد ومزاياه أو إنهاء خدماته أو تغيير شروط عقد العمل الموحد بعد انتهاء مدة دعم الطرف الأول (صندوق تنمية الموارد البشرية) إلا وفقاً لأحكام نظام العمل، وبما أن المدعى عليها لم تقدم ما يثبت أن إنهاء خدمات المعلمات المدعومات كان وفقاً لأحكام نظام العمل، ولما كانت الاتفاقية المبرمة بين طرفي الدعوى قد قررت في المادة (8/1) بأن للطرف الأول (صندوق تنمية الموارد البشرية) الحق باسترجاع كامل الدعم المقدم منه عن هذا التوظيف عند الإخلال ببنود ما اتفق عليه، وبما أن إجمالي مبلغ الدعم </w:t>
      </w:r>
      <w:proofErr w:type="spellStart"/>
      <w:r w:rsidRPr="005B7150">
        <w:rPr>
          <w:rFonts w:ascii="Traditional Arabic" w:hAnsi="Traditional Arabic" w:cs="Traditional Arabic"/>
          <w:sz w:val="32"/>
          <w:szCs w:val="32"/>
          <w:rtl/>
        </w:rPr>
        <w:t>المستحصل</w:t>
      </w:r>
      <w:proofErr w:type="spellEnd"/>
      <w:r w:rsidRPr="005B7150">
        <w:rPr>
          <w:rFonts w:ascii="Traditional Arabic" w:hAnsi="Traditional Arabic" w:cs="Traditional Arabic"/>
          <w:sz w:val="32"/>
          <w:szCs w:val="32"/>
          <w:rtl/>
        </w:rPr>
        <w:t xml:space="preserve"> عن توظيف المعلمات الآنف بيان أسمائهن بلغ (800.416) </w:t>
      </w:r>
      <w:proofErr w:type="spellStart"/>
      <w:r w:rsidRPr="005B7150">
        <w:rPr>
          <w:rFonts w:ascii="Traditional Arabic" w:hAnsi="Traditional Arabic" w:cs="Traditional Arabic"/>
          <w:sz w:val="32"/>
          <w:szCs w:val="32"/>
          <w:rtl/>
        </w:rPr>
        <w:t>ثمانمئة</w:t>
      </w:r>
      <w:proofErr w:type="spellEnd"/>
      <w:r w:rsidRPr="005B7150">
        <w:rPr>
          <w:rFonts w:ascii="Traditional Arabic" w:hAnsi="Traditional Arabic" w:cs="Traditional Arabic"/>
          <w:sz w:val="32"/>
          <w:szCs w:val="32"/>
          <w:rtl/>
        </w:rPr>
        <w:t xml:space="preserve"> ألف وأربعمئة وستة عشر ريالاً بموجب مستندات رصد حركة الصرف المقدمة من المدعي والمرفقة بملف الدعوى؛ الأمر الذي تنتهي معه الدائرة إلى القضاء بإلزام المدعى عليها بدفعه.</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lastRenderedPageBreak/>
        <w:t xml:space="preserve">لذلك حكمت الدائرة: بإلزام مدارس (...) فرع شركة (...) بأن تدفع لصندوق تنمية الموارد البشرية مبلغاً قدره (800.416) </w:t>
      </w:r>
      <w:proofErr w:type="spellStart"/>
      <w:r w:rsidRPr="005B7150">
        <w:rPr>
          <w:rFonts w:ascii="Traditional Arabic" w:hAnsi="Traditional Arabic" w:cs="Traditional Arabic"/>
          <w:b/>
          <w:bCs/>
          <w:sz w:val="32"/>
          <w:szCs w:val="32"/>
          <w:rtl/>
        </w:rPr>
        <w:t>ثمانمئة</w:t>
      </w:r>
      <w:proofErr w:type="spellEnd"/>
      <w:r w:rsidRPr="005B7150">
        <w:rPr>
          <w:rFonts w:ascii="Traditional Arabic" w:hAnsi="Traditional Arabic" w:cs="Traditional Arabic"/>
          <w:b/>
          <w:bCs/>
          <w:sz w:val="32"/>
          <w:szCs w:val="32"/>
          <w:rtl/>
        </w:rPr>
        <w:t xml:space="preserve"> ألف وأربعمئة وستة عشر ريالاً.</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 محكمة الاستئناف: </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تمت المرافعة أمام محكمة الاستئناف بعد أن قدمت المستأنفة -المدعى عليها- طلب استئناف على حكم المحكمة الإدارية؛ مؤسسةً طلبها على: أن الحكم المستأنَف قد خالف أصول التقاضي في الشريعة والنظام؛ حيث إنه أوجب على المدعى عليها إثبات نفي الدعوى بدلاً من أن يقوم بإلزام المدعي بإثبات دعواه. وأما بخصوص تحول عقود عمل الموظفات من عقود محددة المدة إلى عقود غير محددة المدة، فقد نصت المادة الخامسة والخمسون من نظام العمل على أنه ينتهي عقد العمل المحدد المدة بانقضاء مدته، مع مراعاة ما نصت عليه المادة السابعة والثلاثون من هذا النظام، فإذا اتفقا على الاستمرار في تنفيذه أو مضت مدة أربع سنوات واتفقا على استمراره تحول إلى عقد غير محدد المدة. لم يتم هذا في حق بعض المعلمات؛ مما يعني أن العقد في حقهن لم يصبح غير محدد المدة، والبقية واحدة منهن أنهي عقدها لإنهاء نشاط المنشأة، والثانية أنهي عقدها لعدم مناسبة مؤهلها مع الوظيفة بناءً على ملحوظة من وزارة التعليم.</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وقد بنت المحكمة حكمها على: أن المدعي يؤسس مطالبته على مخالفة المدعى عليها لأحكام الاتفاقية المبرمة معها؛ وذلك لأنها قامت بإنهاء خدمة المعلمات بالمخالفة لنظام العمل، وهذا يعطيه الحق في استرداد المبلغ الذي صرفه لها مقابل توظيفهن، بناءً على أحكام فسخ الاتفاقية الواردة بالمادة (8/أ) والتي تنص على الآتي: "يحق للطرف الأول فسخ هذه الاتفاقية واسترجاع ما تم صرفه بموجب أحكامها، والمطالبة بالتعويض المناسب، ومخاطبة الجهات ذات العلاقة لإيقاع العقوبة من غرامة أو جزاءات ...". وبتأمل المحكمة للمادة تبين أنه لا يمكن قبول هذا التفسير؛ لأن الحق في الاسترداد بني على فسخ اتفاقية الدعم الذي ورد أنه خلال خمس سنوات، ولا يمكن فسخ اتفاقية انتهت بانقضاء مدتها، كما لا يمكن القول بامتداد أحكامها بعد انتهاء مدتها؛ لعدم ورود النص على مدتها، وإلا أصبح النص باطلاً لتطرق الجهالة إليه، إذ لا تعرف المدة التي ستمتد الاتفاقية خلالها، والقول بخلاف هذا يؤدي إلى مخالفة مبدأ المشروعية. ومع التسليم بصحة تفسير المدعي لأحكام الاتفاقية فلم يقدم ما يثبت أن إنهاء عقود الموظفات مخالف لنظام العمل، بل أوردت المدعى عليها أن إنهاء عقود بعض الموظفات كان خلال مدة الدعم، ولم تتحول عقودهن إلى عقود غير محددة المدة وفقاً لنص المادة (55) من نظام العمل؛ لثبوت عدم رغبتهن في تنفيذ العقد بعد تجديده ثلاث مرات، ومنهن من أنهي </w:t>
      </w:r>
      <w:r w:rsidRPr="005B7150">
        <w:rPr>
          <w:rFonts w:ascii="Traditional Arabic" w:hAnsi="Traditional Arabic" w:cs="Traditional Arabic"/>
          <w:b/>
          <w:bCs/>
          <w:sz w:val="32"/>
          <w:szCs w:val="32"/>
          <w:rtl/>
        </w:rPr>
        <w:lastRenderedPageBreak/>
        <w:t>عقدها وفقاً للمادة (74/7) من نظام العمل؛ لإنهاء نشاط العمل الذي تعمل فيه وهي (...)، أما (...) فقد أنهيت خدمتها لسبب مشروع وفقاً للمادة (75) من نظام العمل؛ لعدم حصولها على المؤهل العلمي المناسب للوظيفة وفقاً لملحوظة إدارة المدارس الأهلية بمكتب التعليم الأهلي.</w:t>
      </w:r>
    </w:p>
    <w:p w:rsidR="008F0F65" w:rsidRPr="005B7150" w:rsidRDefault="008F0F65" w:rsidP="008F0F65">
      <w:pPr>
        <w:spacing w:after="0" w:line="240" w:lineRule="auto"/>
        <w:rPr>
          <w:rFonts w:ascii="Traditional Arabic" w:hAnsi="Traditional Arabic" w:cs="Traditional Arabic"/>
          <w:b/>
          <w:bCs/>
          <w:sz w:val="32"/>
          <w:szCs w:val="32"/>
        </w:rPr>
      </w:pPr>
      <w:r w:rsidRPr="005B7150">
        <w:rPr>
          <w:rFonts w:ascii="Traditional Arabic" w:hAnsi="Traditional Arabic" w:cs="Traditional Arabic"/>
          <w:b/>
          <w:bCs/>
          <w:sz w:val="32"/>
          <w:szCs w:val="32"/>
          <w:rtl/>
        </w:rPr>
        <w:t>لذلك حكمت المحكمة: بإلغاء الحكم، والقضاء مجدداً برفض الدعوى.</w:t>
      </w: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B7150">
        <w:rPr>
          <w:rFonts w:ascii="Traditional Arabic" w:hAnsi="Traditional Arabic" w:cs="Traditional Arabic"/>
          <w:b/>
          <w:bCs/>
          <w:sz w:val="32"/>
          <w:szCs w:val="32"/>
          <w:rtl/>
        </w:rPr>
        <w:lastRenderedPageBreak/>
        <w:t>رقم القضية في المحكمة الإدارية 16841 لعام 1440هـ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76 لعام 1442هـ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21/6/1442هـ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عقد - إجارة - مسؤولية عقدية - مستحقات العقد - تعذُّر استمرار التعاقد - تعليق فسخ العقد على شرط - عدم تحقق الشرط - المختص بفسخ العقد - الأصل سريان العقد - مناط استحقاق الأجرة - تعريف العقد الإداري.</w:t>
      </w:r>
    </w:p>
    <w:p w:rsidR="008F0F65" w:rsidRPr="005B7150" w:rsidRDefault="008F0F65" w:rsidP="008F0F65">
      <w:pPr>
        <w:tabs>
          <w:tab w:val="left" w:pos="346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مطالبة المدعية إلغاء قرار المدعى عليها المتضمن مطالبتها بدفع أجرة العقد المبرم بينهما - الثابت تعاقد المدعى عليها مع المدعية على تأجيره محل لقاء أجرةٍ سنوية، إلا أن المدعية لم تتمكن من الاستمرار في العقد بقيمة أجرته، وطلبت تخفيضها أو إلغاء العقد، فصدرت موافقة المدعى عليها على إلغاء العقد بشرط استمرار المدعية في محل العقد حتى إعادة طرحه واستلامه من مستثمر جديد، وحتى الآن لم يتم طرحه - تضمن العقد والنظام اختصاص الوزير بإلغاء العقد قبل انتهاء مدته - عدم صدور الموافقة على إلغاء العقد محل الدعوى من الوزير المختص، كما أن الأصل بقاء العقد واستمراريته، وأن الأجرة مقابل المنفعة - أثر ذلك: رفض الدعوى.</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Pr="005B7150" w:rsidRDefault="008F0F65" w:rsidP="00A329B4">
      <w:pPr>
        <w:numPr>
          <w:ilvl w:val="0"/>
          <w:numId w:val="116"/>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قول الله تعالى: ﴿يَا أَيُّهَا الَّذِينَ آمَنُوا أَوْفُوا بِالْعُقُودِ﴾.</w:t>
      </w:r>
    </w:p>
    <w:p w:rsidR="008F0F65" w:rsidRPr="005B7150" w:rsidRDefault="008F0F65" w:rsidP="00A329B4">
      <w:pPr>
        <w:numPr>
          <w:ilvl w:val="0"/>
          <w:numId w:val="116"/>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 xml:space="preserve">قول الرسول </w:t>
      </w:r>
      <w:r w:rsidRPr="005B7150">
        <w:rPr>
          <w:rFonts w:ascii="Traditional Arabic" w:hAnsi="Traditional Arabic" w:cs="Traditional Arabic"/>
          <w:sz w:val="32"/>
          <w:szCs w:val="32"/>
        </w:rPr>
        <w:sym w:font="AGA Arabesque" w:char="F065"/>
      </w:r>
      <w:r w:rsidRPr="005B7150">
        <w:rPr>
          <w:rFonts w:ascii="Traditional Arabic" w:hAnsi="Traditional Arabic" w:cs="Traditional Arabic"/>
          <w:sz w:val="32"/>
          <w:szCs w:val="32"/>
          <w:rtl/>
        </w:rPr>
        <w:t>: "المسلمون على شروطهم".</w:t>
      </w:r>
    </w:p>
    <w:p w:rsidR="008F0F65" w:rsidRPr="005B7150" w:rsidRDefault="008F0F65" w:rsidP="00A329B4">
      <w:pPr>
        <w:numPr>
          <w:ilvl w:val="0"/>
          <w:numId w:val="116"/>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 xml:space="preserve">قول الرسول </w:t>
      </w:r>
      <w:r w:rsidRPr="005B7150">
        <w:rPr>
          <w:rFonts w:ascii="Traditional Arabic" w:hAnsi="Traditional Arabic" w:cs="Traditional Arabic"/>
          <w:sz w:val="32"/>
          <w:szCs w:val="32"/>
        </w:rPr>
        <w:sym w:font="AGA Arabesque" w:char="F065"/>
      </w:r>
      <w:r w:rsidRPr="005B7150">
        <w:rPr>
          <w:rFonts w:ascii="Traditional Arabic" w:hAnsi="Traditional Arabic" w:cs="Traditional Arabic"/>
          <w:sz w:val="32"/>
          <w:szCs w:val="32"/>
          <w:rtl/>
        </w:rPr>
        <w:t>: "لا ضرر ولا ضرار".</w:t>
      </w:r>
    </w:p>
    <w:p w:rsidR="008F0F65" w:rsidRPr="005B7150" w:rsidRDefault="008F0F65" w:rsidP="00A329B4">
      <w:pPr>
        <w:numPr>
          <w:ilvl w:val="0"/>
          <w:numId w:val="116"/>
        </w:num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المادة (23) من لائحة التصرف بالعقارات البلدية الصادرة بالأمر السامي رقم (3/ب/38313) وتاريخ 24/9/1423هـ.</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 xml:space="preserve">بصحيفة دعوى أودعت لدى هذه المحكمة في 19/10/1440هـ أقام وكيل المدعية هذه الدعوى بغية الحكم بإلغاء قرار المدعى عليها المتمثل في مطالبتها بدفع أجرة العقد المبرم بينهما والذي تم فسخه في 12/4/1440هـ لعدم ملكية المدعى عليها للموقع. وقال شرحاً لأسانيد دعواه: أن موكلته تقدمت بخطاب إلى المدعى عليها برقم (713) وتاريخ 18/5/1439هـ بإفادتهم بعدم إمكانية موكلته الاستمرار بالعقد بالقيمة الإيجارية القائمة، وطلبها تخفيضه إلى (50%) من قيمته الحالية أو إلغاء العقد مع إمكانية استمرار موكلته بالموقع حتى إعادة طرحه واستلامه من جهة أخرى، وأن موكلته استلمت خطاب من الأمانة برقم (3900089329) وتاريخ 10/6/1439هـ المتضمن موافقة الأمانة بإلغاء العقد مع الاستمرار بالموقع </w:t>
      </w:r>
      <w:r w:rsidRPr="005B7150">
        <w:rPr>
          <w:rFonts w:ascii="Traditional Arabic" w:hAnsi="Traditional Arabic" w:cs="Traditional Arabic"/>
          <w:sz w:val="32"/>
          <w:szCs w:val="32"/>
          <w:rtl/>
        </w:rPr>
        <w:lastRenderedPageBreak/>
        <w:t>لحين إتمام الإجراءات النظامية وطرح الموقع بمزايدة عامة، وقد أفهمت موكلته بأن موضوع إعادة الطرح لن يستغرق أكثر من شهرين وبحد أقصى ثلاثة شهور، وأنه حتى الآن لم يتم طرحه وقد تجاوزت الفترة العام، كما أنه اتضح وجود منازعة على ملكية الأرض مع المدعى عليها، وأنه تم الحكم لصالح الطرف المتنازع مع المدعى عليها، كما أنه لا يوجد صك يثبت تملك المدعى عليها للموقع، وأن المدعى عليها ما زالت تطالب موكلته بدفع الإيجار. وبقيدها قضية وإحالتها للدائرة، باشرت نظرها، وبجلسة 20/3/1441هـ قدم ممثل المدعى عليها مذكرة جاء فيها: أن المدعية أبرمت عقداً مع المدعى عليها عقد (تأجير وتشغيل وصيانة سوبر ماركت ومخبز بحي العزيزية) في 25/12/1435هـ للانتفاع من الموقع مدار الدعوى، ومما لا يخفى بأن الأجرة مقابل المنفعة، وأن المدعية قد انتفعت بالموقع طوال الفترة السابقة فكيف يطالب بالتنصل من الالتزامات التعاقدية دون وجه حق، وقد نصت المادة السابعة من العقد على: "أن يتم سداد إيجار السنة الأولى عند توقيع العقد، أما أجور السنوات التالية فيتم سدادها في بداية كل سنة وبحد أقصى عشرة أيام من بداية السنة"، ونصت المادة الثامنة في الفقرة (9) على: "سداد الأجرة وفق المادة السابعة من العقد"، كما ذكر بأن الفقهاء قد نصوا على عدم سماع الدعوى المقلوبة (كشاف القناع 6-331) طالباً رفض الدعوى. وباطلاع وكيل المدعية، طلب أجلاً للرد. وبجلسة 11/4/1441هـ قدم وكيل المدعية مذكرة جاء فيها: أن المدعى عليها وافقت على إلغاء العقد، كما أن المدعى عليها لم تحضر ما يثبت تملكها للعقار. وباطلاع ممثلة المدعى عليها، طلبت أجلاً للرد. ثم دارت الردود بين الطرفين على نحو لم يخرج في مضمونه عما سبق إيراده. وبجلسة 20/7/1441هـ قررت ممثلة المدعى عليها اكتفاءها. وبجلسة هذا اليوم، ولصلاحية الدعوى للفصل فيها رفعت الدائرة جلستها للمداولة ثم أصدرت هذا الحكم مبنياً على التالي.</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 xml:space="preserve">لما كان وكيل المدعية يهدف من إقامة دعواه الماثلة إلى الحكم بإلغاء قرار المدعى عليها المتمثل في مطالبتها بدفع أجرة العقد المبرم بينهما والذي تم فسخه في 12/4/1440هـ لعدم ملكية المدعى عليها للموقع؛ فإن المحاكم الإدارية مختصة ولائياً بنظر الدعوى وفقاً للمادة (13/د) من نظام ديوان المظالم الصادر بالمرسوم الملكي رقم (م/78) وتاريخ 19/9/1428هـ، كما تختص المحكمة مكانياً بنظرها وفقاً للمادة (2) من نظام المرافعات أمام ديوان المظالم الصادر بالمرسوم الملكي رقم (م/3) وتاريخ 22/1/1435هـ. وعن قبول الدعوى شكلاً، حيث إن الثابت أن تاريخ نشوء الحق كان في 10/6/1439هـ، وتقدم وكيل المدعية بالدعوى في 19/10/1440هـ؛ لذا فإن الدعوى مقبولة شكلاً وفقاً للمادة (8/6) من نظام المرافعات أمام ديوان المظالم الصادر بالمرسوم الملكي رقم (م/3) في 22/1/1435هـ. وأما عن موضوع الدعوى، ولمّا كان وكيل المدعية يهدف من إقامة دعواه الماثلة إلى الحكم بإلغاء قرار المدعى عليها المتمثل في مطالبتها بدفع أجرة العقد المبرم بينهما والذي تم فسخه في 12/4/1440هـ لعدم ملكية المدعى عليها للموقع، فإنّه لما كان المقصد الأسمى من إبرام العقد هي المعاملة التي يلتزم بها الطرفان بربط الإيجاب والقبول، ولما </w:t>
      </w:r>
      <w:r w:rsidRPr="005B7150">
        <w:rPr>
          <w:rFonts w:ascii="Traditional Arabic" w:hAnsi="Traditional Arabic" w:cs="Traditional Arabic"/>
          <w:sz w:val="32"/>
          <w:szCs w:val="32"/>
          <w:rtl/>
        </w:rPr>
        <w:lastRenderedPageBreak/>
        <w:t>كان الأصل في صحة العقد استتمام مشروعيته أصلاً ووصفاً، بحيث يكون مستجمعاً لأركانه وأوصافه، ما يقضي مثول أطراف العقد لكل ما تضمنه بنوده وتحققت فيه شروطه، إعمالاً لقول الحق سبحانه: ﴿يَا أَيُّهَا الَّذِينَ آمَنُوا أَوْفُوا بِالْعُقُودِ﴾، ولقول المصطفى ﷺ: "المسلمون على شروطهم"، وقوله ﷺ: "لا ضرر ولا ضرار"، وبالتأمل فيما انتهى إليه القضاء الإداري من اعتبار العقد الإداري: اتفاق تبرمه إحدى الجهات الإدارية مع أحد الأفراد تتحدد فيه حقوق والتزامات كل من الطرفين وفقاً لأحكام النظام، ولما كان الثابت انعقاد عقد التأجير رقم (2628/1/1435) وتاريخ 25/12/1435هـ، بين أمانة محافظة جدة (كطرف أول) وبين الشركة المدعية (كطرف ثاني) حيث استأجر الطرف الثاني سوبر ماركت ومخبز بحي العزيزية لتشغيله لمدة سبع سنوات تبدأ من تاريخ تسلم المدعية للعقار خلال شهر من توقيع العقد، لقاء إيجار سنوي قدره (1.815.000) مليون وثمانمئة وخمسة عشر ألف ريالٍ، يتم سداد السنة الأولى عند توقيع العقد، أما أجور السنوات التالية فيتم سدادها في بداية كل سنة وبحد أقصى عشرة أيام من بداية السنة، ولما كان الثابت أن المدعية تقدمت بخطاب إلى المدعى عليها برقم (713) وتاريخ 18/5/1439هـ، بإفادتهم بعدم إمكانيتها بالاستمرار بالعقد بالقيمة الإيجارية القائمة، وطلبها تخفيض القيمة إلى (50%) من قيمته الحالية أو إلغاء العقد، مع إمكانية استمرارها بالموقع حتى إعادة طرحه واستلامه من جهة أخرى، وأن المدعية استلمت خطاب من الأمانة برقم (3900089329) وتاريخ 10/6/1439هـ المتضمن موافقة الأمانة بإلغاء العقد مع الاستمرار بالموقع لحين إتمام الإجراءات النظامية وطرح الموقع بمزايدة عامة، وأن المدعية قد أُفهمت بأن موضوع إعادة الطرح لن يستغرق أكثر من شهرين وبحد أقصى ثلاثة شهور، وأنه حتى الآن لم يتم طرحه، ولما كان الثابت أن الخطاب الصادر بالموافقة على إلغاء العقد صدر معلقاً على شرط الاستمرار بالموقع حتى إعادة طرح الموقع واستلامه من مستثمر جديد، وأنه حتى الآن لم تتم إجراءات إعادة الطرح، كما أن الثابت أن لائحة التصرف بالعقارات البلدية الصادرة بالأمر السامي رقم (3/ب/38313) وتاريخ 24/9/1423هـ نصت في المادة الثالثة والعشرين على: "يكون للوزير صلاحية الترسية والتعاقد والإلغاء الخاصة بتأجير العقارات، وله تفويض من يراه بهذه الصلاحية"، ولما كان الثابت أن العقد المبرم بين الطرفين قد نص في المادة الرابعة عشرة</w:t>
      </w:r>
      <w:r>
        <w:rPr>
          <w:rFonts w:ascii="Traditional Arabic" w:hAnsi="Traditional Arabic" w:cs="Traditional Arabic"/>
          <w:sz w:val="32"/>
          <w:szCs w:val="32"/>
          <w:rtl/>
        </w:rPr>
        <w:t xml:space="preserve"> </w:t>
      </w:r>
      <w:r w:rsidRPr="005B7150">
        <w:rPr>
          <w:rFonts w:ascii="Traditional Arabic" w:hAnsi="Traditional Arabic" w:cs="Traditional Arabic"/>
          <w:sz w:val="32"/>
          <w:szCs w:val="32"/>
          <w:rtl/>
        </w:rPr>
        <w:t>على أنه: "يجوز للأمانة بعد موافقة وزير الشؤون البلدية والقروية إلغاء العقد، قبل انتهاء مدة التأجير أو الاستثمار"، ولما كان الثابت أن الخطاب الصادر بالموافقة على إلغاء العقد قد صدر من مدير عام التنمية الاقتصادية والاستثمار، ولم يصدر من الوزير، بل لم يصدر ممن قام بالتعاقد مع المدعية وهو أمين محافظة جدة، ولما كان الأصل بقاء العقد واستمراريته، وأن الإلغاء لم يصدر من مختص به، وأن الأجرة مقابل المنفعة؛ فإن الدائرة تنتهي إلى رفض الدعوى. ولا ينال من ذلك ما أثاره وكيل المدعية من أنه اتضح وجود منازعة على ملكية الأرض مع المدعى عليها، حيث لم يقدم وكيل المدعية ما يسند ادعاؤه بل كان كلامه مرسلاً خالياً من أي أسانيد.</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lastRenderedPageBreak/>
        <w:t>لذلك حكمت الدائرة: برفض الدعوى الإدارية المقيدة برقم (16841) لعام 1440هـ المرفوعة من (...) ضد أمانة محافظة جدة.</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 محكمة الاستئناف: </w:t>
      </w:r>
    </w:p>
    <w:p w:rsidR="008F0F65" w:rsidRPr="005B7150" w:rsidRDefault="008F0F65" w:rsidP="008F0F65">
      <w:pPr>
        <w:spacing w:after="0" w:line="240" w:lineRule="auto"/>
        <w:rPr>
          <w:rFonts w:ascii="Traditional Arabic" w:hAnsi="Traditional Arabic" w:cs="Traditional Arabic"/>
          <w:sz w:val="32"/>
          <w:szCs w:val="32"/>
        </w:rPr>
      </w:pPr>
      <w:r w:rsidRPr="005B7150">
        <w:rPr>
          <w:rFonts w:ascii="Traditional Arabic" w:hAnsi="Traditional Arabic" w:cs="Traditional Arabic"/>
          <w:b/>
          <w:bCs/>
          <w:sz w:val="32"/>
          <w:szCs w:val="32"/>
          <w:rtl/>
        </w:rPr>
        <w:t>حكمت المحكمة بتأييد الحكم فيما انتهى إليه من قضاء.</w:t>
      </w: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B7150">
        <w:rPr>
          <w:rFonts w:ascii="Traditional Arabic" w:hAnsi="Traditional Arabic" w:cs="Traditional Arabic"/>
          <w:b/>
          <w:bCs/>
          <w:sz w:val="32"/>
          <w:szCs w:val="32"/>
          <w:rtl/>
        </w:rPr>
        <w:lastRenderedPageBreak/>
        <w:t>رقم القضية في المحكمة الإدارية 11385 لعام 1440هـ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4328 لعام 1441هـ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5/2/1442هـ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عقد - استشارات - إشراف - مسؤولية عقدية - مستحقات العقد - الحسم من مستحقات العقد - الازدواجية في بنود العقد - انتفاء الازدواجية - الإخلال بالتزامات العقد - رقابة الديوان العام للمحاسبة على العقد - التأخر في إبداء الملاحظة.</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مطالبة المدعي إلزام المدعى عليها برد المبالغ المحسومة من مستحقاته - الثابت تعاقد المدعى عليها مع المدعي على تقديم الخدمات الهندسية الاستشارية والإشراف على مشاريعها، ثم قيامها بالحسم من مستحقاته بناءً على ملاحظة الديوان العام للمحاسبة بشأن الازدواجية في بنود العقد - عدم ثبوت الازدواجية الواردة في الملاحظة المذكورة؛ وبالتالي فإن الحسم الذي تم بناءً عليها يعد مخالفاً للنظام وإخلالاً بالعقد - عدم إبداء الديوان العام للمحاسبة ملاحظته قبل توقيع العقد مع المدعي؛ إذ تضمن النظام تزويده بنسخة من العقد عند تحريره - أثر ذلك: إلزام المدعى عليها برد المبالغ المحسومة للمدعي.</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Pr="005B7150" w:rsidRDefault="008F0F65" w:rsidP="00A329B4">
      <w:pPr>
        <w:numPr>
          <w:ilvl w:val="0"/>
          <w:numId w:val="117"/>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المادة (39) من نظام المنافسات والمشتريات الحكومية الصادر بالمرسوم الملكي رقم (م/58) وتاريخ 4/9/1427هـ.</w:t>
      </w:r>
    </w:p>
    <w:p w:rsidR="008F0F65" w:rsidRPr="005B7150" w:rsidRDefault="008F0F65" w:rsidP="00A329B4">
      <w:pPr>
        <w:numPr>
          <w:ilvl w:val="0"/>
          <w:numId w:val="117"/>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المادتان (44، 63) من اللائحة التنفيذية لنظام المنافسات والمشتريات الحكومية الصادرة بقرار وزير المالية رقم (362) وتاريخ 20/2/1428هـ.</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 xml:space="preserve">تقدم ممثل المدعي بصحيفة دعوى بتاريخ 22/6/1440هـ تضمنت: أنه أبرم عقد الخدمات الهندسية الاستشارية لمشروع الدراسات والإشراف على مشاريع وكالة الخدمات رقم (20-33) وتاريخ 11/4/1433هـ مع المدعى عليها، وذلك لغرض (تقديم الخدمات والأفراد والموظفين والمواد وجميع الأشياء اللازمة لتنفيذ وإتمام الأعمال المبينة في وثائق العقد)، وأن يشرف المدعي على مشاريع وكالة الخدمات للمدعى عليها، مقابل مبلغ قدره (9.957.600) تسعة ملايين وتسعمئة وسبعة وخمسون ألفاً وستمئة ريالٍ، وقد ورد في العقد مسؤولية الاستشاري عن توفير الخدمات المساندة كما في المادة السادسة عشرة، ومفادها: "على الاستشاري أن يؤمن لنفسه وموظفيه جميع المعدات، ووسائل النقل، وجميع الخدمات التي تمكنه من أداء التزاماته المنصوص عليها في العقد"، كما ورد في جدول الكميات والأسعار في البند رقم (15): "استئجار مبنى مؤثث بكامل التجهيزات الضرورية للقيام بأعمال العقد"، وقد تم الوفاء والالتزام </w:t>
      </w:r>
      <w:r w:rsidRPr="005B7150">
        <w:rPr>
          <w:rFonts w:ascii="Traditional Arabic" w:hAnsi="Traditional Arabic" w:cs="Traditional Arabic"/>
          <w:sz w:val="32"/>
          <w:szCs w:val="32"/>
          <w:rtl/>
        </w:rPr>
        <w:lastRenderedPageBreak/>
        <w:t>من قبل المدعي بكل ذلك، وتم الاتفاق على أن جميع تكاليف المقر وتأثيثه ومستحقات الحارس المقيم بالمقر على عاتق المدعى عليها، ولكنَّ المدعى عليها قامت باستقطاع قيمة تلك الأعمال من المستخلصات المستحقة للمدعي، وقد بلغ ما تم حسمه من مستحقات المدعي مبلغاً قدره (1.206.821</w:t>
      </w:r>
      <w:r>
        <w:rPr>
          <w:rFonts w:ascii="Traditional Arabic" w:hAnsi="Traditional Arabic" w:cs="Traditional Arabic" w:hint="cs"/>
          <w:sz w:val="32"/>
          <w:szCs w:val="32"/>
          <w:rtl/>
        </w:rPr>
        <w:t>.67</w:t>
      </w:r>
      <w:r w:rsidRPr="005B7150">
        <w:rPr>
          <w:rFonts w:ascii="Traditional Arabic" w:hAnsi="Traditional Arabic" w:cs="Traditional Arabic"/>
          <w:sz w:val="32"/>
          <w:szCs w:val="32"/>
          <w:rtl/>
        </w:rPr>
        <w:t>) مليون ومئتان وستة آلاف وثمانمئة وواحد وعشرون ريالاً وسبع وستون هللة، وقد طالب المدعي المدعى عليها بموجب خطابات لصرف تلك المستحقات، إلا إن المدعى عليها امتنعت عن ذلك، وختم صحيفة دعواه بطلب إلزام المدعى عليها بدفع المستحقات المتبقية والبالغة قيمتها (1.206.821</w:t>
      </w:r>
      <w:r>
        <w:rPr>
          <w:rFonts w:ascii="Traditional Arabic" w:hAnsi="Traditional Arabic" w:cs="Traditional Arabic" w:hint="cs"/>
          <w:sz w:val="32"/>
          <w:szCs w:val="32"/>
          <w:rtl/>
        </w:rPr>
        <w:t>.67</w:t>
      </w:r>
      <w:r w:rsidRPr="005B7150">
        <w:rPr>
          <w:rFonts w:ascii="Traditional Arabic" w:hAnsi="Traditional Arabic" w:cs="Traditional Arabic"/>
          <w:sz w:val="32"/>
          <w:szCs w:val="32"/>
          <w:rtl/>
        </w:rPr>
        <w:t>) مليون ومئتان وستة آلاف وثمانمئة وواحد وعشرون ريالاً وسبع وستون هللةً. وفي سبيل نظر الدعوى عقدت الدائرة عدداً من الجلسات، قدّم فيها ممثل المدعى عليها إجابة مكتوبة تضمنت: أن الحسم تم بناءً على ملاحظة الديوان العام للمحاسبة، وطلب استبعاد مبلغ قدره (125.178</w:t>
      </w:r>
      <w:r>
        <w:rPr>
          <w:rFonts w:ascii="Traditional Arabic" w:hAnsi="Traditional Arabic" w:cs="Traditional Arabic" w:hint="cs"/>
          <w:sz w:val="32"/>
          <w:szCs w:val="32"/>
          <w:rtl/>
        </w:rPr>
        <w:t>.33</w:t>
      </w:r>
      <w:r w:rsidRPr="005B7150">
        <w:rPr>
          <w:rFonts w:ascii="Traditional Arabic" w:hAnsi="Traditional Arabic" w:cs="Traditional Arabic"/>
          <w:sz w:val="32"/>
          <w:szCs w:val="32"/>
          <w:rtl/>
        </w:rPr>
        <w:t>) مئة وخمسة وعشرون ألفاً ومئة وثمانية وسبعون ريالاً وثلاث وثلاثون هللةً، وهو ناتج الفرق بين تكاليف البنود، وختم المذكرة بطلب رفض الدعوى. وبعرض ذلك على ممثل المدعي، قدم مذكرة مفادها: أن قرار الحسم جاء مخالفاً للعقد، واستند على جدول الكميات المرفق بالعقد، إذ إنه جزء لا يتجزأ من العقد، وقد ورد ذلك في الصفحة رقم (15) بالبند المسمى (التجهيزات) والمقيد برقم (2) ومفاده: "إلزام مركز (...) باستئجار مقر مع تأثيثه"، وَوُضِع لذلك بندٌ وجب عليه تسعيره، وبالتالي لو لم يُوضَع هذا البند ضمن جدول الكميات الواجب وضع أسعار لها، لأضاف هذه التكاليف على أجور الفريق، ثم إن المدعى عليها قامت بعملية حسم مزدوج، حيث شكلت لجنةً لتقدير قيمة الأثاث، مع أن البند واضح العبارة، حيث نص على: "استئجار مبنى مؤثث مقابل التجهيزات الضرورية للقيام بأعمال العقد على أكمل وجه"؛ وبالتالي حسمت قيمته، وتم تشكيل لجنة لتقدير الأثاث على انفراد، رغم ذكرها صراحة في البند المذكور بالتعاقد، ثم ختم مذكرته بالتأكيد على طلبه. وقدم صورة من جدول الكميات والأسعار، وأفاد بأن المبلغ المحسوم هو (1.206.821</w:t>
      </w:r>
      <w:r>
        <w:rPr>
          <w:rFonts w:ascii="Traditional Arabic" w:hAnsi="Traditional Arabic" w:cs="Traditional Arabic" w:hint="cs"/>
          <w:sz w:val="32"/>
          <w:szCs w:val="32"/>
          <w:rtl/>
        </w:rPr>
        <w:t>.67</w:t>
      </w:r>
      <w:r w:rsidRPr="005B7150">
        <w:rPr>
          <w:rFonts w:ascii="Traditional Arabic" w:hAnsi="Traditional Arabic" w:cs="Traditional Arabic"/>
          <w:sz w:val="32"/>
          <w:szCs w:val="32"/>
          <w:rtl/>
        </w:rPr>
        <w:t xml:space="preserve">) مليون ومئتان وستة آلاف وثمانمئة وواحد وعشرون ريالاً وسبع وستون هللةً. ثم طلبت الدائرة من ممثل المدعى عليها تقديم تقرير بالحسميات التي فرضت على المدعي، فقدم مذكرة تضمنت: أن الحسم تم بموجب خطاب مدير عام فرع الديوان العام للمحاسبة بمنطقة المدينة المنورة رقم (300/3/6-328) وتاريخ 4/3/1435هـ الملاحظ بموجبه على العقد المشار إليه أعلاه، بشأن تضمين المادة رقم (2) من المواصفات الفنية للعقد: "إلزام الاستشاري بتأمين مقر للموظفين وفقاً لبعض الاشتراطات التي حددتها المادة رقم (2) والخاصة بالتجهيزات الواردة في المواصفات الفنية للعقد"، مما يعني تحميل قيمة ذلك العقد بالمخالفة للمادة رقم (16) من الشروط العامة للعقد والتي تنص على أنه: "على الاستشاري أن يؤمن لنفسه وموظفيه جميع المعدات ووسائل النقل وجميع الخدمات التي تمكنه من أداء التزاماته المنصوص عليها في العقد"، ونصت الفقرة (ثامناً) من مرسوم الميزانية العامة للدولة والتي تقضي بأنه: </w:t>
      </w:r>
      <w:r w:rsidRPr="005B7150">
        <w:rPr>
          <w:rFonts w:ascii="Traditional Arabic" w:hAnsi="Traditional Arabic" w:cs="Traditional Arabic"/>
          <w:sz w:val="32"/>
          <w:szCs w:val="32"/>
        </w:rPr>
        <w:t>"</w:t>
      </w:r>
      <w:r w:rsidRPr="005B7150">
        <w:rPr>
          <w:rFonts w:ascii="Traditional Arabic" w:hAnsi="Traditional Arabic" w:cs="Traditional Arabic"/>
          <w:sz w:val="32"/>
          <w:szCs w:val="32"/>
          <w:rtl/>
        </w:rPr>
        <w:t>لا يجوز استعمال الاعتماد في غير ما خصص له</w:t>
      </w:r>
      <w:r w:rsidRPr="005B7150">
        <w:rPr>
          <w:rFonts w:ascii="Traditional Arabic" w:hAnsi="Traditional Arabic" w:cs="Traditional Arabic"/>
          <w:sz w:val="32"/>
          <w:szCs w:val="32"/>
        </w:rPr>
        <w:t>"</w:t>
      </w:r>
      <w:r w:rsidRPr="005B7150">
        <w:rPr>
          <w:rFonts w:ascii="Traditional Arabic" w:hAnsi="Traditional Arabic" w:cs="Traditional Arabic"/>
          <w:sz w:val="32"/>
          <w:szCs w:val="32"/>
          <w:rtl/>
        </w:rPr>
        <w:t xml:space="preserve">، مما يستلزم تقدير قيمة هذه التجهيزات التي اشترطتها الأمانة وحذفها من المواصفات الفنية </w:t>
      </w:r>
      <w:r w:rsidRPr="005B7150">
        <w:rPr>
          <w:rFonts w:ascii="Traditional Arabic" w:hAnsi="Traditional Arabic" w:cs="Traditional Arabic"/>
          <w:sz w:val="32"/>
          <w:szCs w:val="32"/>
          <w:rtl/>
        </w:rPr>
        <w:lastRenderedPageBreak/>
        <w:t>الخاصة بالعقد، وتخفيض ما يقابلها من مبالغ مالية من التكلفة الإجمالية للمشروع، وكذلك حذف البند رقم (15) من جدول الكميات الملحق بالعقد، وتم الحسم على المدعي بناء على خطاب مدير إدارة المشتريات رقم (52977) وتاريخ 11/10/1435هـ، الخاص باعتماد (محضر لجنة فحص العروض لعملية اعتماد القيمة التقديرية لمكونات مقر مكتب الاستشاري)، وقّدم بياناً بالحسميات بناء على حذف البند رقم (15) من جدول الكميات، بناء على ما أبداه الديوان العام للمحاسبة، واعتماده من لجنة فحص العروض، وختم مذكرته بطلب رفض الدعوى. وبعرض ذلك على ممثل المدعي، قدم مذكرة تضمنت: أن العقد أُبرم مع المدعى عليها بتاريخ 11/4/1433هـ، وبموجب جدول الكميات، وتم الاتفاق على جميع بنوده، واستمر العمل وفقاً لذلك لمدة عشرين شهراً، وفي تاريخ 4/9/1435هـ انعقدت لجنة فحص العروض وانتهت إلى حذف البند رقم (15) من جدول وكميات الأسعار بقيمة قدرها (648.000) ستمئة وثمانية وأربعون ألف ريالٍ، وكذلك حذف مبلغ قدره (</w:t>
      </w:r>
      <w:r>
        <w:rPr>
          <w:rFonts w:ascii="Traditional Arabic" w:hAnsi="Traditional Arabic" w:cs="Traditional Arabic" w:hint="cs"/>
          <w:sz w:val="32"/>
          <w:szCs w:val="32"/>
          <w:rtl/>
        </w:rPr>
        <w:t>270.821.67</w:t>
      </w:r>
      <w:r w:rsidRPr="005B7150">
        <w:rPr>
          <w:rFonts w:ascii="Traditional Arabic" w:hAnsi="Traditional Arabic" w:cs="Traditional Arabic"/>
          <w:sz w:val="32"/>
          <w:szCs w:val="32"/>
          <w:rtl/>
        </w:rPr>
        <w:t>) مئتان وسبعون ألفاً وثمانمئة وواحد وعشرون ريالاً وسبع وستون هللة، ليصبح إجمالي الحسم مبلغاً قدره (918</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821.67) تسعمئة وثمانية عشر ألفاً وثمانمئة وواحد وعشرون ريالاً وسبع وستون هللة. ثم قامت كذلك وكالة الدراسات والإشراف التابعة للأمانة بحسم مبلغ قدره (18.000) ثمانية عشر ألف ريالٍ شهرياً لمدة ستة عشر شهراً، اعتباراً من المستخلص رقم (21) حتى المستخلص رقم (36) ليكون إجمالي ما حسمته هذه الإدارة مبلغاً قدره (288.000) مئتان وثمانية وثمانون ألف ريالٍ، وبذلك تكون ازدواجية الحسم بناء على حذف هذا البند من خلال لجنة فحص العروض، علماً بأنَّ اللجنة انعقدت بعد ثمانية وعشرين شهراً من توقيع العقد وتنفيذه، وختم مذكرته بالتأكيد على أن عقد المشروع قد أُفرد به بندٌ خاصٌ بتوفير مقر الاستشاري، ومؤثثٌ بجميع التجهيزات، وبناء عليه أُفرد له سعرٌ خاصٌ به أثناء التعاقد، ولا يجوز حذفه بعد مباشرة العمل، ولو لم يُفرَدْ له بندٌ خاصٌ لتدارك ذلك في باقي أسعار البنود الأخرى لتحقيق نفس المبلغ المتعاقد عليه، وأكد على طلبه إلزام المدعى عليها بصرف المبالغ المحسومة عليه والبالغة قيمتها (1.206.821</w:t>
      </w:r>
      <w:r>
        <w:rPr>
          <w:rFonts w:ascii="Traditional Arabic" w:hAnsi="Traditional Arabic" w:cs="Traditional Arabic" w:hint="cs"/>
          <w:sz w:val="32"/>
          <w:szCs w:val="32"/>
          <w:rtl/>
        </w:rPr>
        <w:t>.67</w:t>
      </w:r>
      <w:r w:rsidRPr="005B7150">
        <w:rPr>
          <w:rFonts w:ascii="Traditional Arabic" w:hAnsi="Traditional Arabic" w:cs="Traditional Arabic"/>
          <w:sz w:val="32"/>
          <w:szCs w:val="32"/>
          <w:rtl/>
        </w:rPr>
        <w:t xml:space="preserve">) مليون ومئتان وستة آلاف وثمانمئة وواحد وعشرون ريالاً وسبع وستون هللة، وقدم عقد استئجار المبنى لمدة ثلاث سنوات هجرية، تبدأ من تاريخ 1/7/1433هـ، وتنتهي بتاريخ 30/6/1436هـ، بقيمة أجرة قدرها (200.000) مئتا ألف ريالٍ، ومحضر بدء العمل بتاريخ 9/7/1433هـ، ومحضر إنهاء أعمال بتاريخ 16/12/1436هـ، وقدم خطاب الوكيل المساعد للخدمات رقم (21935) وتاريخ 4/4/1433هـ، المتضمن بأنه لا مانع لديهم من استئجار مقر للمكتب الخاص بالإشراف على مشاريع وكالة الخدمات -المرحلة الثالثة- رقم (13089/1432هـ) وذلك بموقع الفيصلية. وبعرض ذلك على ممثل المدعى عليها، وسؤاله عن ازدواجية الحسم بما مجموعه (288.000) مئتان وثمانية وثمانون ألف ريالٍ، وذلك بالحسم من المستخلص رقم (21) حتى المستخلص رقم (36) بواقع ثمانية عشر ألف ريال شهرياً؟ أفاد بأن الحسم بناء </w:t>
      </w:r>
      <w:r w:rsidRPr="005B7150">
        <w:rPr>
          <w:rFonts w:ascii="Traditional Arabic" w:hAnsi="Traditional Arabic" w:cs="Traditional Arabic"/>
          <w:sz w:val="32"/>
          <w:szCs w:val="32"/>
          <w:rtl/>
        </w:rPr>
        <w:lastRenderedPageBreak/>
        <w:t>على ملاحظة الديوان العام للمحاسبة، وأكد على ما سبق بيانه. ثم قرر الطرفان الاكتفاء بما سبق تقديمه؛ وبناء عليه أصدرت الدائرة حكمها لما يلي.</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لما كان المدعي يطلب إلزام المدعى عليها بدفع مبلغ قدره (1.206.821</w:t>
      </w:r>
      <w:r>
        <w:rPr>
          <w:rFonts w:ascii="Traditional Arabic" w:hAnsi="Traditional Arabic" w:cs="Traditional Arabic" w:hint="cs"/>
          <w:sz w:val="32"/>
          <w:szCs w:val="32"/>
          <w:rtl/>
        </w:rPr>
        <w:t>.67</w:t>
      </w:r>
      <w:r w:rsidRPr="005B7150">
        <w:rPr>
          <w:rFonts w:ascii="Traditional Arabic" w:hAnsi="Traditional Arabic" w:cs="Traditional Arabic"/>
          <w:sz w:val="32"/>
          <w:szCs w:val="32"/>
          <w:rtl/>
        </w:rPr>
        <w:t>) مليون ومئتان وستة آلاف وثمانمئة وواحد وعشرون ريالاً وسبع وستون هللة، بناء على العقد المبرم معها برقم (20-33) وتاريخ 11/4/1433هـ، بقيمة قدرها (9.957.600) تسعة ملايين وتسعمئة وسبعة وخمسون ألفاً وستمئة ريالٍ؛ فإنها حينئذٍ تكون من اختصاص المحاكم الإدارية ولائياً استناداً للمادة (13/د) من نظام ديوان المظالم الصادر بالمرسوم الملكي رقم (م/78) وتاريخ 19/9/1428هـ، كما تختص المحكمة الإدارية بالمدينة المنورة مكانياً بنظرها طبقاً للمادة الثانية من نظام المرافعات أمام ديوان المظالم الصادر بالمرسوم الملكي رقم (م/3) وتاريخ 22/1/1435هـ، وتنظر الدائرة الدعوى وفقاً لقواعد توزيع الدعاوى الصادرة بقرار رئيس مجلس القضاء الإداري رقم (79) لعام 1440هـ. وأما عن قبول الدعوى، فإنه لما كان العقد محل الدعوى قد أُبْرم مع المدعى عليها برقم (20-33) وتاريخ 11/4/1433هـ لمدة ثلاث سنوات، وكان انتهاء العمل بتاريخ 16/12/1436هـ، وحيث تقدم المدعي بهذه الدعوى بتاريخ 22/6/1440هـ؛ الأمر الذي تعد معه الدعوى مرفوعة خلال الأجل المقرر لها نظاماً، ومستوفيةً لشروط قبولها الشكلية وفقاً لنص المادة الثامنة (في فقرتها السادسة) من نظام المرافعات أمام ديوان المظالم الصادر بالمرسوم الملكي رقم (م/3) وتاريخ 22/1/1435هـ. وأما عن موضوع الدعوى، فلما كان الثابت من وقائع الدعوى حسبما تكشف عنه أوراقها أن المدعى عليها قد أبرمت مع المدعي عقد الخدمات الهندسية الاستشارية لمشروع الدراسات والإشراف على مشاريع وكالة الخدمات رقم (20-33) وتاريخ 11/4/1433هـ، مقابل قيمة قدرها (9.957.600) تسعة ملايين وتسعمئة وسبعة وخمسون ألفاً وستمئة ريالٍ، ولما كان المدعي يطالب في هذه الدعوى رد المبالغ المحسومة منه، وذلك من المستخلص رقم (21) حتى المستخلص رقم (36) بمبلغ قدره (1.206.821</w:t>
      </w:r>
      <w:r>
        <w:rPr>
          <w:rFonts w:ascii="Traditional Arabic" w:hAnsi="Traditional Arabic" w:cs="Traditional Arabic" w:hint="cs"/>
          <w:sz w:val="32"/>
          <w:szCs w:val="32"/>
          <w:rtl/>
        </w:rPr>
        <w:t>.67</w:t>
      </w:r>
      <w:r w:rsidRPr="005B7150">
        <w:rPr>
          <w:rFonts w:ascii="Traditional Arabic" w:hAnsi="Traditional Arabic" w:cs="Traditional Arabic"/>
          <w:sz w:val="32"/>
          <w:szCs w:val="32"/>
          <w:rtl/>
        </w:rPr>
        <w:t>) مليون ومئتان وستة آلاف وثمانمئة وواحد وعشرون ريالاً وسبع وستون هللة، ولما كانت المدعى عليها تدفع بأن حسمها مبني على ملاحظة الديوان العام للمحاسبة بموجب خطاب مدير عام فرع الديوان العام للمحاسبة بمنطقة المدينة المنورة رقم (300/3/6-328) وتاريخ 4/3/1435هـ، بشأن تضمين المادة رقم (2) من المواصفات الفنية للعقد: "إلزام الاستشاري بتأمين مقر للموظفين وفقاً لبعض الاشتراطات التي حددتها المادة رقم (2) والخاصة بالتجهيزات الواردة في المواصفات الفنية للعقد"، وبناء عليه اجتمعت لجنة فحص العروض بالأمانة بتاريخ 4/9/1435هـ، وذلك لاعتماد القيمة التقديرية لمكونات مقر موظفي المدعي، والبالغ قدرها (270.821</w:t>
      </w:r>
      <w:r>
        <w:rPr>
          <w:rFonts w:ascii="Traditional Arabic" w:hAnsi="Traditional Arabic" w:cs="Traditional Arabic" w:hint="cs"/>
          <w:sz w:val="32"/>
          <w:szCs w:val="32"/>
          <w:rtl/>
        </w:rPr>
        <w:t>.67</w:t>
      </w:r>
      <w:r w:rsidRPr="005B7150">
        <w:rPr>
          <w:rFonts w:ascii="Traditional Arabic" w:hAnsi="Traditional Arabic" w:cs="Traditional Arabic"/>
          <w:sz w:val="32"/>
          <w:szCs w:val="32"/>
          <w:rtl/>
        </w:rPr>
        <w:t xml:space="preserve">) مئتان وسبعون ألفاً وثمانمئة وواحد وعشرون ريالاً وسبع وستون هللة، وحذف البند رقم (15) من جدول الكميات، ومسماه: (استئجار مبنى مؤثث بكامل التجهيزات الضرورية للقيام بأعمال العقد بأكمل وجه) بقيمة قدرها </w:t>
      </w:r>
      <w:r w:rsidRPr="005B7150">
        <w:rPr>
          <w:rFonts w:ascii="Traditional Arabic" w:hAnsi="Traditional Arabic" w:cs="Traditional Arabic"/>
          <w:sz w:val="32"/>
          <w:szCs w:val="32"/>
          <w:rtl/>
        </w:rPr>
        <w:lastRenderedPageBreak/>
        <w:t>(648.000) ستمئة وثمانية وأربعون ألف ريالٍ، وانتهت إلى تخفيض قيمة العقد بحذف القيمة التقديرية لمكونات مقر موظفي المدعي، وحذف البند رقم (15) كاملاً، وبالتالي فإن الحسم على المدعي بناء على تخفيض قيمة العقد بلغ قيمةً قدرها (918.821</w:t>
      </w:r>
      <w:r>
        <w:rPr>
          <w:rFonts w:ascii="Traditional Arabic" w:hAnsi="Traditional Arabic" w:cs="Traditional Arabic" w:hint="cs"/>
          <w:sz w:val="32"/>
          <w:szCs w:val="32"/>
          <w:rtl/>
        </w:rPr>
        <w:t>.67</w:t>
      </w:r>
      <w:r w:rsidRPr="005B7150">
        <w:rPr>
          <w:rFonts w:ascii="Traditional Arabic" w:hAnsi="Traditional Arabic" w:cs="Traditional Arabic"/>
          <w:sz w:val="32"/>
          <w:szCs w:val="32"/>
          <w:rtl/>
        </w:rPr>
        <w:t>) تسعمئة وثمانية عشر ألفاً وثمانمئة وواحد وعشرون ريالاً وسبع وستون هللة، ولما كان الثابت في المادة الثانية من العقد فيما يخص الفقرة الأولى: "وثائق العقد: يتألف هذا العقد من الوثائق التالية: أ-</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وثيقة العقد الأساسية. ب-</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الشروط الخاصة إن وجدت. ج-</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الشروط العامة. د-</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بيان بالخدمات الهندسية المطلوبة. هـ-</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جداول الأتعاب وفئات الأسعار."، وورد في الفقرة الثانية منها أنه: "تشكل هذه الوثائق وحدة متكاملة وتعد كل وثيقة منها جزءاً من العقد، بحيث تفسر وتتمم الوثائق المذكورة أعلاه بعضها بعضاً"، ولما كان الثابت بحسب الشروط العامة الواردة في العقد في المادة السادسة عشرة أن: "على الاستشاري أن يؤمن لنفسه وموظفيه جميع المعدات، ووسائل النقل، وجميع الخدمات التي تمكنه من أداء التزاماته المنصوص عليها في العقد"، وقد ورد النص في جدول الكميات والأسعار في البند رقم (15) على: "استئجار مبنى مؤثث بكامل التجهيزات الضرورية للقيام بأعمال العقد"، وذلك بمبلغ قدره (648.000) ستمئة وثمانية وأربعون ألف ريالٍ، مما يدل على أن هذا البند تم الاتفاق عليه ضمن العقد محل الدعوى، ويعتبر كما نصت المادة الثانية من العقد أنه جزءٌ لا يتجزأ من العقد ووحدةٌ متكاملة، ولما كانت المدعى عليها قد اشترطت على المدعي استئجار مبنى مع تأثيثه، وذلك لتقديم الخدمات الاستشارية التي تعد الغرضَ الأساسي من العقد، وحيث إن المدعى عليها بعد اشتراطها على المدعي ذلك، قد أفردت له بنداً خاصاً ضمن جدول الكميات والأسعار، واتفق طرفا العقد على تخصيص مبلغٍ مقابل الالتزام بذلك البند، كما في البند رقم (15) بمبلغ قدره (648.000) ستمئة وثمانية وأربعون ألف ريالٍ، ثم إن الجهة بعد ذلك أبدت موافقتها على المبنى المستأجر من قبل المدعي، بناء على خطاب الموافقة رقم (21935) وتاريخ 4/4/1433هـ المتضمن بأنه: "لا مانع لديهم من استئجار مقر للمكتب الخاص بالإشراف على مشاريع وكالة الخدمات"، وهي بذلك تثبت ما يناقض مضمون ملاحظة الديوان العام للمحاسبة، إذ إنها اشترطت مضمون البند بإرادتها المنفردة، ثم وافقت على المبنى المستأجر من قبل المدعي للإشراف على أعمال وكالة الخدمات التابعة لها، في دلالة واضحة على أنها تهدف إلى اشتراط استئجار المبنى بمواصفات واشتراطات تقصدها، وكل ذلك يتعارض مع المادة السادسة عشرة الواردة في العقد، لكون المادة جعلت العبء ملقى على عاتق المدعي، ولم يجعل للجهة الحق في الموافقة على ذلك، كما أن المادة تضمنت النص على: "تأمين المعدات ووسائل النقل وجميع الخدمات التي تمكن الاستشاري وموظفيه من أداء التزاماتهم"، ولا</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شك أن استئجار المبنى وتأثيثه لا يدخل ضمن المعدات ووسائل النقل والخدمات التي بها يؤدي المدعي التزاماته. والدائرة بفحصها ما ورد في العقد وجدول الكميات والأسعار تجد أنه ليس هناك ما يدل على ازدواجيته أو تكراره، كما هي ملاحظة الديوان العام للمحاسبة، لا</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سيما وأن إرادة الطرفين تمت على ذكر هذا البند واعتماده والاتفاق عليه، بل قام المدعي </w:t>
      </w:r>
      <w:r w:rsidRPr="005B7150">
        <w:rPr>
          <w:rFonts w:ascii="Traditional Arabic" w:hAnsi="Traditional Arabic" w:cs="Traditional Arabic"/>
          <w:sz w:val="32"/>
          <w:szCs w:val="32"/>
          <w:rtl/>
        </w:rPr>
        <w:lastRenderedPageBreak/>
        <w:t>بناء على هذا البند باستئجار المبنى الخاص للوكالة بقيمة قدرها (200.000) مئتا ألف ريالٍ في السنة الواحدة، لمدة ثلاث سنوات اعتباراً من تاريخ 1/7/1433هـ حتى تاريخ 30/6/1436هـ، وبناء على موافقة المدعى عليها كما في خطابها رقم (21935) وتاريخ 4/4/1433هـ، ولما كانت المادة الرابعة والأربعون من اللائحة التنفيذية لنظام المنافسات والمشتريات الحكومية الصادر بالمرسوم الملكي رقم (م/58) وتاريخ 4/9/1427هـ، في فقرتها (أ) نصت على أنه: "يحرر العقد من أربع نسخ على الأقل نسخة للمتعاقد، ونسخة للمشرف على التنفيذ ونسخة للإدارة المختصة بالمحاسبة ونسخة لديوان المراقبة العامة"، وحيث إن الديوان العام للمحاسبة لم يبد ملاحظته قبل توقيع العقد مع المدعي، ولما كان حسم المستخلصات مبنياً على ملاحظته، وقد تبين من البند رقم (15) من جدول الكميات والأسعار المتفق عليه بين الطرفين: "استئجار مبنى مؤثث بكامل التجهيزات الضرورية للقيام بأعمال العقد"، مما يدل على عدم ازدواجية المادة السادسة عشرة مع ما ذكر في البند رقم (15). وحيث إن الحسم تم بناء على هذه الملاحظة، وقد تبين عدم ازدواجيتها مع بنود العقد مما يدل على عدم مشروعية حسمها، لا</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سيما وأن الحسم صدر بعد تنفيذ العقد لمدة عشرين شهراً، ولم يتم الحسم إلا بعد تنفيذ العقد والتزام المدعي بما اتفق عليه الطرفان، ولما كانت المادة (39) من نظام المنافسات والمشتريات الحكومية الصادر بالمرسوم الملكي رقم (م/58) وتاريخ 4/9/1427هـ نصت على أنه: "تصرف مستحقات المقاول على دفعات طبقاً لما يتم إنجازه من عمل بموجب المستخلصات التي تعتمدها الجهة الحكومية"، كما نصت المادة (63) من اللائحة التنفيذية لنظام المنافسات والمشتريات الحكومية الصادر بالمرسوم الملكي رقم (م/58) وتاريخ 4/9/1427هـ على أنه: "تصرف مستحقات المتعاقدين وفق ما يتم إنجازه من أعمال، بعد أن يحسم ما يتحقق على المتعاقد من غرامات أو حسومات أخرى، وفقاً لشروط التعاقد، على أن لا تتجاوز مدة الصرف ثلاثين يوماً من تاريخ إجازة المراقب المالي لأمر الدفع أو الشيك"، وحيث نصت المادة السادسة من العقد في وثيقته الأساسية على أنه: "يلتزم صاحب العمل بتسديد قيمة العقد بالطريقة وفي الأوقات المحددة في المادة الثانية عشرة (12) من الشروط العامة للعقد مقابل قيام الاستشاري بتنفيذ وإتمام الأعمال المتفق عليها"، فإنه لما كانت المدعى عليها تنعى حسمها من مستخلصات المدعية بناء على ملاحظة الديوان العام للمحاسبة كما في خطابها الموضح أعلاه، وتتذرع بوجود ازدواجية في العقد، وبما أنه تبين أن جدول الكميات والأسعار نص في البند رقم (15) على: "استئجار مبنى مؤثث بكامل التجهيزات الضرورية للقيام بأعمال العقد"، وذلك بمبلغ قدره (648.000) ستمئة وثمانية وأربعون ألف ريالٍ، وبما أن ما ورد في جدول الكميات جزء من العقد، وبالتالي فإن حسم المستخلصات لأجل هذه الملاحظة غير سليم، وفيه مخالفة لأحكام النظام ولائحته، وإخلال بالعقد. وبما أن المدعي التزم بما أسند إليه من أعمال بموجب العقد، وقام بتقديم الخدمات الهندسية الاستشارية لمشروع الدراسات والإشراف على مشاريع وكالة الخدمات، وقام باستئجار المبنى بكامل تجهيزاته، ولم تدفع المدعى عليها بإخلاله أو تقصيره في واجباته </w:t>
      </w:r>
      <w:r w:rsidRPr="005B7150">
        <w:rPr>
          <w:rFonts w:ascii="Traditional Arabic" w:hAnsi="Traditional Arabic" w:cs="Traditional Arabic"/>
          <w:sz w:val="32"/>
          <w:szCs w:val="32"/>
          <w:rtl/>
        </w:rPr>
        <w:lastRenderedPageBreak/>
        <w:t>المنصوص عليها في العقد؛ مما يتعين معه إلزام المدعى عليها بإعادة ما حسمته من القيمة التقديرية لمكونات المبنى المستأجر، والبالغ قدرها (270.821</w:t>
      </w:r>
      <w:r>
        <w:rPr>
          <w:rFonts w:ascii="Traditional Arabic" w:hAnsi="Traditional Arabic" w:cs="Traditional Arabic" w:hint="cs"/>
          <w:sz w:val="32"/>
          <w:szCs w:val="32"/>
          <w:rtl/>
        </w:rPr>
        <w:t>.67</w:t>
      </w:r>
      <w:r w:rsidRPr="005B7150">
        <w:rPr>
          <w:rFonts w:ascii="Traditional Arabic" w:hAnsi="Traditional Arabic" w:cs="Traditional Arabic"/>
          <w:sz w:val="32"/>
          <w:szCs w:val="32"/>
          <w:rtl/>
        </w:rPr>
        <w:t>) مئتان وسبعون ألفاً وثمانمئة وواحد وعشرون ريالاً وسبع وستون هللة، وما حسمته من البند رقم (15) من جدول الكميات، ومسماه: "استئجار مبنى مؤثث بكامل التجهيزات الضرورية للقيام بأعمال العقد بأكمل وجه" بقيمة قدرها (648.000) ستمئة وثمانية وأربعون ألف ريالٍ، ليصبح مجموع ما حسمته المدعى عليها مبلغاً قدره (918.821</w:t>
      </w:r>
      <w:r>
        <w:rPr>
          <w:rFonts w:ascii="Traditional Arabic" w:hAnsi="Traditional Arabic" w:cs="Traditional Arabic" w:hint="cs"/>
          <w:sz w:val="32"/>
          <w:szCs w:val="32"/>
          <w:rtl/>
        </w:rPr>
        <w:t>.67</w:t>
      </w:r>
      <w:r w:rsidRPr="005B7150">
        <w:rPr>
          <w:rFonts w:ascii="Traditional Arabic" w:hAnsi="Traditional Arabic" w:cs="Traditional Arabic"/>
          <w:sz w:val="32"/>
          <w:szCs w:val="32"/>
          <w:rtl/>
        </w:rPr>
        <w:t>) تسعمئة وثمانية عشر ألفاً وثمانمئة وواحد وعشرون ريالاً وسبع وستون هللة. وبما أن المدعى عليها قامت من خلال وكالة الدراسات والإشراف بحسمٍ إضافي من المستخلص رقم (21) حتى المستخلص رقم (36) بقيمة قدرها (18.000) ثمانية عشر ألف ريالٍ من كل مستخلص، بما مجموعه (288.000) مئتان وثمانية وثمانون ألف ريالٍ، وذلك لذات السبب المبين سابقاً من غير إيضاح لسبب هذه الازدواجية في الحسم، ومن غير جواب مشروع يبين أحقية المدعى عليها في حسم هذا المبلغ للمدعي، رغم إتاحة الدائرة لها المرافعة والإجابة عن الدعوى. وإزاء ذلك فإن الدائرة تنتهي إلى إلزام المدعى عليها برد الحسميات التي فرضتها على المدعي.</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لذلك حكمت الدائرة: بإلزام أمانة منطقة المدينة المنورة بأن تدفع للمدعي (...) مبلغاً قدره (1</w:t>
      </w:r>
      <w:r>
        <w:rPr>
          <w:rFonts w:ascii="Traditional Arabic" w:hAnsi="Traditional Arabic" w:cs="Traditional Arabic" w:hint="cs"/>
          <w:b/>
          <w:bCs/>
          <w:sz w:val="32"/>
          <w:szCs w:val="32"/>
          <w:rtl/>
        </w:rPr>
        <w:t>.</w:t>
      </w:r>
      <w:r w:rsidRPr="005B7150">
        <w:rPr>
          <w:rFonts w:ascii="Traditional Arabic" w:hAnsi="Traditional Arabic" w:cs="Traditional Arabic"/>
          <w:b/>
          <w:bCs/>
          <w:sz w:val="32"/>
          <w:szCs w:val="32"/>
          <w:rtl/>
        </w:rPr>
        <w:t>206</w:t>
      </w:r>
      <w:r>
        <w:rPr>
          <w:rFonts w:ascii="Traditional Arabic" w:hAnsi="Traditional Arabic" w:cs="Traditional Arabic" w:hint="cs"/>
          <w:b/>
          <w:bCs/>
          <w:sz w:val="32"/>
          <w:szCs w:val="32"/>
          <w:rtl/>
        </w:rPr>
        <w:t>.</w:t>
      </w:r>
      <w:r w:rsidRPr="005B7150">
        <w:rPr>
          <w:rFonts w:ascii="Traditional Arabic" w:hAnsi="Traditional Arabic" w:cs="Traditional Arabic"/>
          <w:b/>
          <w:bCs/>
          <w:sz w:val="32"/>
          <w:szCs w:val="32"/>
          <w:rtl/>
        </w:rPr>
        <w:t>821</w:t>
      </w:r>
      <w:r>
        <w:rPr>
          <w:rFonts w:ascii="Traditional Arabic" w:hAnsi="Traditional Arabic" w:cs="Traditional Arabic" w:hint="cs"/>
          <w:b/>
          <w:bCs/>
          <w:sz w:val="32"/>
          <w:szCs w:val="32"/>
          <w:rtl/>
        </w:rPr>
        <w:t>.</w:t>
      </w:r>
      <w:r w:rsidRPr="005B7150">
        <w:rPr>
          <w:rFonts w:ascii="Traditional Arabic" w:hAnsi="Traditional Arabic" w:cs="Traditional Arabic"/>
          <w:b/>
          <w:bCs/>
          <w:sz w:val="32"/>
          <w:szCs w:val="32"/>
          <w:rtl/>
        </w:rPr>
        <w:t>67) مليون ومئتان وستة آلاف وثمانمئة وواحد وعشرون ريالاً وسبع وستون هللة.</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والله الموفق، وصلى الله وسلم على نبينا محمد وعلى آله وصحبه أجمعين.</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 محكمة الاستئناف: </w:t>
      </w:r>
    </w:p>
    <w:p w:rsidR="008F0F65" w:rsidRPr="005B7150" w:rsidRDefault="008F0F65" w:rsidP="008F0F65">
      <w:pPr>
        <w:spacing w:after="0" w:line="240" w:lineRule="auto"/>
        <w:rPr>
          <w:rFonts w:ascii="Traditional Arabic" w:hAnsi="Traditional Arabic" w:cs="Traditional Arabic"/>
          <w:b/>
          <w:bCs/>
          <w:sz w:val="32"/>
          <w:szCs w:val="32"/>
        </w:rPr>
      </w:pPr>
      <w:r w:rsidRPr="005B7150">
        <w:rPr>
          <w:rFonts w:ascii="Traditional Arabic" w:hAnsi="Traditional Arabic" w:cs="Traditional Arabic"/>
          <w:b/>
          <w:bCs/>
          <w:sz w:val="32"/>
          <w:szCs w:val="32"/>
          <w:rtl/>
        </w:rPr>
        <w:t>حكمت المحكمة بتأييد الحكم فيما انتهى إليه من قضاء.</w:t>
      </w: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B7150">
        <w:rPr>
          <w:rFonts w:ascii="Traditional Arabic" w:hAnsi="Traditional Arabic" w:cs="Traditional Arabic"/>
          <w:b/>
          <w:bCs/>
          <w:sz w:val="32"/>
          <w:szCs w:val="32"/>
          <w:rtl/>
        </w:rPr>
        <w:lastRenderedPageBreak/>
        <w:t>رقم القضية في المحكمة الإدارية 253 لعام 1442هـ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5295 لعام 1442هـ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12/10/1442هـ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عقد - أشغال عامة - مسؤولية عقدية - مستحقات العقد - ضريبة الدفعة المقدمة - تكييف الدفعة المقدمة - الغاية من الدفعة المقدمة - الاختلاف في آلية احتساب المستخلصات - تنفيذ الأعمال بعد فرض الضريبة - استحقاق الضريبة - زيادة قيمة العقد - شروط صرف فرق الزيادة في الضرائب - دعوى - شروط قبول الدعوى - المعتبر في نشوء الحق - خطاب الترسية.</w:t>
      </w:r>
    </w:p>
    <w:p w:rsidR="008F0F65" w:rsidRPr="005B7150" w:rsidRDefault="008F0F65" w:rsidP="008F0F65">
      <w:pPr>
        <w:tabs>
          <w:tab w:val="left" w:pos="346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مطالبة المدعية إلزام المدعى عليها بدفع ضريبة القيمة المضافة على الدفعة المقدمة لها من قيمة عقد إنشاء خزانات مياه الشرب المبرم بينهما - الثابت اختلاف طرفي الدعوى في آلية حساب المستخلصات ومدى إضافة ضريبة القيمة المضافة للدفعة المالية المقدمة للمدعية من قيمة العقد - حقيقة الدفعة المقدمة أنها جزء معجل من كل مستخلص أتاح المنظم للجهة الإدارية دفعها للمتعاقد؛ لإعانته على مواجهة أعباء التزامه بملاءة مالية - قيام المدعى عليها بصرف الدفعة المقدمة مجردةً عن ضريبة قيمتها الإضافية في حين أن بعض الأعمال التي تعتبر الدفعة المقدمة متضمنةً لجزء معجل من ثمنها قد نُفذت بعد سريان نظام ضريبة القيمة المضافة؛ مما يُرتب أحقية المدعية في استحصال الضريبة عليها - عدم قبول دفع المدعى عليها بصرف الدفعة المقدمة قبل سريان نظام ضريبة القيمة المضافة؛ إذ إن الدفعة المقدمة جزء معجل من قيمة الأعمال التي نفَّذت المدعية أكثرها بعد سريان النظام، فاستتبع ذلك إضافة الضريبة بطريق الاستدراك، فضلاً عن ثبوت صرف الدفعة بعد سريان النظام - عدم قبول دفع المدعى عليها بإبرام العقد بعد صدور نظام ضريبة القيمة المضافة مما لا تزاد معه قيمته؛ لتضمن النظام زيادة قيمة العقد ونقصها حال تعديل الضرائب بالزيادة والنقص - أثر ذلك: إلزام المدعى عليها بدفع المبلغ المستحق للمدعية.</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Pr="005B7150" w:rsidRDefault="008F0F65" w:rsidP="00A329B4">
      <w:pPr>
        <w:numPr>
          <w:ilvl w:val="0"/>
          <w:numId w:val="118"/>
        </w:numPr>
        <w:spacing w:after="0" w:line="240" w:lineRule="auto"/>
        <w:ind w:left="360"/>
        <w:jc w:val="both"/>
        <w:rPr>
          <w:rFonts w:ascii="Traditional Arabic" w:hAnsi="Traditional Arabic" w:cs="Traditional Arabic"/>
          <w:sz w:val="32"/>
          <w:szCs w:val="32"/>
        </w:rPr>
      </w:pPr>
      <w:r w:rsidRPr="005B7150">
        <w:rPr>
          <w:rFonts w:ascii="Traditional Arabic" w:hAnsi="Traditional Arabic" w:cs="Traditional Arabic"/>
          <w:sz w:val="32"/>
          <w:szCs w:val="32"/>
          <w:rtl/>
        </w:rPr>
        <w:t>القاعدة الفقهية: (الأصل إضافة الحادث إلى</w:t>
      </w:r>
      <w:r w:rsidRPr="005B7150">
        <w:rPr>
          <w:rFonts w:ascii="Traditional Arabic" w:hAnsi="Traditional Arabic" w:cs="Traditional Arabic"/>
          <w:sz w:val="32"/>
          <w:szCs w:val="32"/>
        </w:rPr>
        <w:t xml:space="preserve"> </w:t>
      </w:r>
      <w:r w:rsidRPr="005B7150">
        <w:rPr>
          <w:rFonts w:ascii="Traditional Arabic" w:hAnsi="Traditional Arabic" w:cs="Traditional Arabic"/>
          <w:sz w:val="32"/>
          <w:szCs w:val="32"/>
          <w:rtl/>
        </w:rPr>
        <w:t>أقرب أوقاته).</w:t>
      </w:r>
    </w:p>
    <w:p w:rsidR="008F0F65" w:rsidRPr="005B7150" w:rsidRDefault="008F0F65" w:rsidP="00A329B4">
      <w:pPr>
        <w:numPr>
          <w:ilvl w:val="0"/>
          <w:numId w:val="118"/>
        </w:numPr>
        <w:spacing w:after="0" w:line="240" w:lineRule="auto"/>
        <w:ind w:left="360"/>
        <w:jc w:val="both"/>
        <w:rPr>
          <w:rFonts w:ascii="Traditional Arabic" w:hAnsi="Traditional Arabic" w:cs="Traditional Arabic"/>
          <w:sz w:val="32"/>
          <w:szCs w:val="32"/>
        </w:rPr>
      </w:pPr>
      <w:r w:rsidRPr="005B7150">
        <w:rPr>
          <w:rFonts w:ascii="Traditional Arabic" w:hAnsi="Traditional Arabic" w:cs="Traditional Arabic"/>
          <w:sz w:val="32"/>
          <w:szCs w:val="32"/>
          <w:rtl/>
        </w:rPr>
        <w:t>المادتان (8، 43) من نظام المنافسات والمشتريات الحكومية الصادر بالمرسوم الملكي رقم (م/58) وتاريخ 4/9/1427هـ.</w:t>
      </w:r>
    </w:p>
    <w:p w:rsidR="008F0F65" w:rsidRPr="005B7150" w:rsidRDefault="008F0F65" w:rsidP="00A329B4">
      <w:pPr>
        <w:numPr>
          <w:ilvl w:val="0"/>
          <w:numId w:val="118"/>
        </w:numPr>
        <w:spacing w:after="0" w:line="240" w:lineRule="auto"/>
        <w:ind w:left="360"/>
        <w:jc w:val="both"/>
        <w:rPr>
          <w:rFonts w:ascii="Traditional Arabic" w:hAnsi="Traditional Arabic" w:cs="Traditional Arabic"/>
          <w:sz w:val="32"/>
          <w:szCs w:val="32"/>
        </w:rPr>
      </w:pPr>
      <w:r w:rsidRPr="005B7150">
        <w:rPr>
          <w:rFonts w:ascii="Traditional Arabic" w:hAnsi="Traditional Arabic" w:cs="Traditional Arabic"/>
          <w:sz w:val="32"/>
          <w:szCs w:val="32"/>
          <w:rtl/>
        </w:rPr>
        <w:t>المادة (53) من نظام ضريبة القيمة المضافة الصادر بالمرسوم الملكي رقم (م/113) وتاريخ 2/11/1438هـ.</w:t>
      </w:r>
    </w:p>
    <w:p w:rsidR="008F0F65" w:rsidRPr="005B7150" w:rsidRDefault="008F0F65" w:rsidP="00A329B4">
      <w:pPr>
        <w:numPr>
          <w:ilvl w:val="0"/>
          <w:numId w:val="118"/>
        </w:numPr>
        <w:spacing w:after="0" w:line="240" w:lineRule="auto"/>
        <w:ind w:left="360"/>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المادة (62) من اللائحة التنفيذية لنظام المنافسات والمشتريات الحكومية الصادرة بقرار وزير المالية رقم (362) وتاريخ 20/2/1428هـ.</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lastRenderedPageBreak/>
        <w:t>الوقائع</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تتلخص وقائع هذه الدعوى فيما قدمه ممثل المدعية -المشار إليه بصدر هذا الحكم- من صحيفة وما ذكره أثناء المرافعة، من أن موكلته المدعية قد تعاقدت مع المدعى عليها على تنفيذ مشروع (إنشاء خزانات مياه الشرب الاستراتيجية بجنوب مدينة أبها) بموجب العقد رقم (...) وتاريخ 7/4/1439هـ الموافق 25/12/2017م بقيمة (168.200.249</w:t>
      </w:r>
      <w:r>
        <w:rPr>
          <w:rFonts w:ascii="Traditional Arabic" w:hAnsi="Traditional Arabic" w:cs="Traditional Arabic" w:hint="cs"/>
          <w:sz w:val="32"/>
          <w:szCs w:val="32"/>
          <w:rtl/>
        </w:rPr>
        <w:t>.43</w:t>
      </w:r>
      <w:r w:rsidRPr="005B7150">
        <w:rPr>
          <w:rFonts w:ascii="Traditional Arabic" w:hAnsi="Traditional Arabic" w:cs="Traditional Arabic"/>
          <w:sz w:val="32"/>
          <w:szCs w:val="32"/>
          <w:rtl/>
        </w:rPr>
        <w:t>) مئة وثمانية وستين مليوناً ومئتي ألف ومئتين وتسعة وأربعين ريالاً وثلاث وأربعين هللة، خلال مدة قدرها ثلاثون شهراً، مفيداً بأن موكلته قد أنهت التزامها بتنفيذ المشروع، ومضيفاً بأن المدعى عليها قد دفعت لموكلته دفعة مالية مقدمة من استحقاقها، تعادل (5%) من قيمة العقد، وذلك بمبلغ قدره (8.410.012</w:t>
      </w:r>
      <w:r>
        <w:rPr>
          <w:rFonts w:ascii="Traditional Arabic" w:hAnsi="Traditional Arabic" w:cs="Traditional Arabic" w:hint="cs"/>
          <w:sz w:val="32"/>
          <w:szCs w:val="32"/>
          <w:rtl/>
        </w:rPr>
        <w:t>.47</w:t>
      </w:r>
      <w:r w:rsidRPr="005B7150">
        <w:rPr>
          <w:rFonts w:ascii="Traditional Arabic" w:hAnsi="Traditional Arabic" w:cs="Traditional Arabic"/>
          <w:sz w:val="32"/>
          <w:szCs w:val="32"/>
          <w:rtl/>
        </w:rPr>
        <w:t>) ثمانية ملايين وأربعمئة وعشرة آلاف واثنا عشر ريالاً وسبع وأربعون هللة، كما صرفت لموكلته المستخلصات، من المستخلص الأول وحتى الثالث، والتي تم تنفيذ أعمالها خلال العام المالي 2017م، وذلك بعد خصم مبلغ الدفعة المقدمة، بواقع (5%) من كل مستخلص، وبعد ذلك سرى العمل بنظام ضريبة القيمة المضافة بنسبة (5%) وذلك بتاريخ 14/4/1439هـ الموافق 1/1/2018م، مما أضافت المدعى عليها على إثره ضريبة القيمة المضافة على كل المستخلصات التي نفذت موكلته أعمالها بعد سريان العمل بنظام ضريبة القيمة المضافة، ابتداءً من المستخلص الرابع الذي تقع فترة أعماله من تاريخ 14/4/1439هـ إلى تاريخ 1/12/1439هـ، وحتى المستخلص الثالث عشر، إلا أنها أضافت ضريبة القيمة المضافة على كل مستخلص بعد حسم قسط الدفعة المقدمة منه، ولم تضفها على إجمالي المستخلص قبل حسم قسط الدفعة المقدمة منه، مما تحصّل لموكلته مبلغ مستحق لم يتم صرفه لها، وذلك استخلاصاً من الآتي:</w:t>
      </w:r>
    </w:p>
    <w:tbl>
      <w:tblPr>
        <w:bidiVisual/>
        <w:tblW w:w="4941" w:type="pct"/>
        <w:jc w:val="center"/>
        <w:tblBorders>
          <w:top w:val="outset" w:sz="6" w:space="0" w:color="auto"/>
          <w:left w:val="outset" w:sz="6" w:space="0" w:color="auto"/>
          <w:bottom w:val="outset" w:sz="6" w:space="0" w:color="auto"/>
          <w:right w:val="outset" w:sz="6" w:space="0" w:color="auto"/>
        </w:tblBorders>
        <w:shd w:val="clear" w:color="auto" w:fill="FEFEFE"/>
        <w:tblCellMar>
          <w:top w:w="15" w:type="dxa"/>
          <w:left w:w="15" w:type="dxa"/>
          <w:bottom w:w="15" w:type="dxa"/>
          <w:right w:w="15" w:type="dxa"/>
        </w:tblCellMar>
        <w:tblLook w:val="04A0" w:firstRow="1" w:lastRow="0" w:firstColumn="1" w:lastColumn="0" w:noHBand="0" w:noVBand="1"/>
      </w:tblPr>
      <w:tblGrid>
        <w:gridCol w:w="954"/>
        <w:gridCol w:w="1642"/>
        <w:gridCol w:w="1612"/>
        <w:gridCol w:w="2342"/>
        <w:gridCol w:w="1642"/>
      </w:tblGrid>
      <w:tr w:rsidR="008F0F65" w:rsidRPr="00BB2B52" w:rsidTr="00B62573">
        <w:trPr>
          <w:tblHeader/>
          <w:jc w:val="center"/>
        </w:trPr>
        <w:tc>
          <w:tcPr>
            <w:tcW w:w="379"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b/>
                <w:bCs/>
                <w:color w:val="333333"/>
                <w:sz w:val="32"/>
                <w:szCs w:val="32"/>
              </w:rPr>
            </w:pPr>
            <w:r w:rsidRPr="00BB2B52">
              <w:rPr>
                <w:rFonts w:ascii="Traditional Arabic" w:hAnsi="Traditional Arabic" w:cs="Traditional Arabic"/>
                <w:b/>
                <w:bCs/>
                <w:color w:val="333333"/>
                <w:sz w:val="32"/>
                <w:szCs w:val="32"/>
                <w:rtl/>
              </w:rPr>
              <w:t>ترتيب</w:t>
            </w:r>
          </w:p>
          <w:p w:rsidR="008F0F65" w:rsidRPr="00BB2B52" w:rsidRDefault="008F0F65" w:rsidP="00B62573">
            <w:pPr>
              <w:spacing w:after="0" w:line="240" w:lineRule="auto"/>
              <w:jc w:val="center"/>
              <w:rPr>
                <w:rFonts w:ascii="Traditional Arabic" w:hAnsi="Traditional Arabic" w:cs="Traditional Arabic"/>
                <w:b/>
                <w:bCs/>
                <w:color w:val="333333"/>
                <w:sz w:val="32"/>
                <w:szCs w:val="32"/>
                <w:rtl/>
              </w:rPr>
            </w:pPr>
            <w:r w:rsidRPr="00BB2B52">
              <w:rPr>
                <w:rFonts w:ascii="Traditional Arabic" w:hAnsi="Traditional Arabic" w:cs="Traditional Arabic"/>
                <w:b/>
                <w:bCs/>
                <w:color w:val="333333"/>
                <w:sz w:val="32"/>
                <w:szCs w:val="32"/>
                <w:rtl/>
              </w:rPr>
              <w:t>المستخلص</w:t>
            </w:r>
          </w:p>
        </w:tc>
        <w:tc>
          <w:tcPr>
            <w:tcW w:w="831"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b/>
                <w:bCs/>
                <w:color w:val="333333"/>
                <w:sz w:val="32"/>
                <w:szCs w:val="32"/>
                <w:rtl/>
              </w:rPr>
            </w:pPr>
            <w:r w:rsidRPr="00BB2B52">
              <w:rPr>
                <w:rFonts w:ascii="Traditional Arabic" w:hAnsi="Traditional Arabic" w:cs="Traditional Arabic"/>
                <w:b/>
                <w:bCs/>
                <w:color w:val="333333"/>
                <w:sz w:val="32"/>
                <w:szCs w:val="32"/>
                <w:rtl/>
              </w:rPr>
              <w:t>قيمة</w:t>
            </w:r>
          </w:p>
          <w:p w:rsidR="008F0F65" w:rsidRPr="00BB2B52" w:rsidRDefault="008F0F65" w:rsidP="00B62573">
            <w:pPr>
              <w:spacing w:after="0" w:line="240" w:lineRule="auto"/>
              <w:jc w:val="center"/>
              <w:rPr>
                <w:rFonts w:ascii="Traditional Arabic" w:hAnsi="Traditional Arabic" w:cs="Traditional Arabic"/>
                <w:b/>
                <w:bCs/>
                <w:color w:val="333333"/>
                <w:sz w:val="32"/>
                <w:szCs w:val="32"/>
                <w:rtl/>
              </w:rPr>
            </w:pPr>
            <w:r w:rsidRPr="00BB2B52">
              <w:rPr>
                <w:rFonts w:ascii="Traditional Arabic" w:hAnsi="Traditional Arabic" w:cs="Traditional Arabic"/>
                <w:b/>
                <w:bCs/>
                <w:color w:val="333333"/>
                <w:sz w:val="32"/>
                <w:szCs w:val="32"/>
                <w:rtl/>
              </w:rPr>
              <w:t>المستخلص</w:t>
            </w:r>
          </w:p>
        </w:tc>
        <w:tc>
          <w:tcPr>
            <w:tcW w:w="1173"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b/>
                <w:bCs/>
                <w:color w:val="333333"/>
                <w:sz w:val="32"/>
                <w:szCs w:val="32"/>
                <w:rtl/>
              </w:rPr>
            </w:pPr>
            <w:r w:rsidRPr="00BB2B52">
              <w:rPr>
                <w:rFonts w:ascii="Traditional Arabic" w:hAnsi="Traditional Arabic" w:cs="Traditional Arabic"/>
                <w:b/>
                <w:bCs/>
                <w:color w:val="333333"/>
                <w:sz w:val="32"/>
                <w:szCs w:val="32"/>
                <w:rtl/>
              </w:rPr>
              <w:t>مقدار ضريبة القيمة المضافة للمستخلص 5%</w:t>
            </w:r>
          </w:p>
          <w:p w:rsidR="008F0F65" w:rsidRPr="00BB2B52" w:rsidRDefault="008F0F65" w:rsidP="00B62573">
            <w:pPr>
              <w:spacing w:after="0" w:line="240" w:lineRule="auto"/>
              <w:jc w:val="center"/>
              <w:rPr>
                <w:rFonts w:ascii="Traditional Arabic" w:hAnsi="Traditional Arabic" w:cs="Traditional Arabic"/>
                <w:b/>
                <w:bCs/>
                <w:color w:val="333333"/>
                <w:sz w:val="32"/>
                <w:szCs w:val="32"/>
                <w:rtl/>
              </w:rPr>
            </w:pPr>
            <w:r w:rsidRPr="00BB2B52">
              <w:rPr>
                <w:rFonts w:ascii="Traditional Arabic" w:hAnsi="Traditional Arabic" w:cs="Traditional Arabic"/>
                <w:b/>
                <w:bCs/>
                <w:color w:val="333333"/>
                <w:sz w:val="32"/>
                <w:szCs w:val="32"/>
                <w:rtl/>
              </w:rPr>
              <w:t>ومقدار خصم الدفعة المقدمة 5%</w:t>
            </w:r>
          </w:p>
          <w:p w:rsidR="008F0F65" w:rsidRPr="00BB2B52" w:rsidRDefault="008F0F65" w:rsidP="00B62573">
            <w:pPr>
              <w:spacing w:after="0" w:line="240" w:lineRule="auto"/>
              <w:jc w:val="center"/>
              <w:rPr>
                <w:rFonts w:ascii="Traditional Arabic" w:hAnsi="Traditional Arabic" w:cs="Traditional Arabic"/>
                <w:b/>
                <w:bCs/>
                <w:color w:val="333333"/>
                <w:sz w:val="32"/>
                <w:szCs w:val="32"/>
                <w:rtl/>
              </w:rPr>
            </w:pPr>
          </w:p>
        </w:tc>
        <w:tc>
          <w:tcPr>
            <w:tcW w:w="161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b/>
                <w:bCs/>
                <w:color w:val="333333"/>
                <w:sz w:val="32"/>
                <w:szCs w:val="32"/>
                <w:rtl/>
              </w:rPr>
            </w:pPr>
            <w:r w:rsidRPr="00BB2B52">
              <w:rPr>
                <w:rFonts w:ascii="Traditional Arabic" w:hAnsi="Traditional Arabic" w:cs="Traditional Arabic"/>
                <w:b/>
                <w:bCs/>
                <w:color w:val="333333"/>
                <w:sz w:val="32"/>
                <w:szCs w:val="32"/>
                <w:rtl/>
              </w:rPr>
              <w:t>قيمة المستخلص المستحق بعد إضافة الضريبة ثم خصم الدفعة المقدمة</w:t>
            </w:r>
          </w:p>
        </w:tc>
        <w:tc>
          <w:tcPr>
            <w:tcW w:w="999"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b/>
                <w:bCs/>
                <w:color w:val="333333"/>
                <w:sz w:val="32"/>
                <w:szCs w:val="32"/>
                <w:rtl/>
              </w:rPr>
            </w:pPr>
            <w:r w:rsidRPr="00BB2B52">
              <w:rPr>
                <w:rFonts w:ascii="Traditional Arabic" w:hAnsi="Traditional Arabic" w:cs="Traditional Arabic"/>
                <w:b/>
                <w:bCs/>
                <w:color w:val="333333"/>
                <w:sz w:val="32"/>
                <w:szCs w:val="32"/>
                <w:rtl/>
              </w:rPr>
              <w:t>قيمة المستخلص المصروف</w:t>
            </w:r>
          </w:p>
        </w:tc>
      </w:tr>
      <w:tr w:rsidR="008F0F65" w:rsidRPr="00BB2B52" w:rsidTr="00B62573">
        <w:trPr>
          <w:jc w:val="center"/>
        </w:trPr>
        <w:tc>
          <w:tcPr>
            <w:tcW w:w="379"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4</w:t>
            </w:r>
          </w:p>
        </w:tc>
        <w:tc>
          <w:tcPr>
            <w:tcW w:w="831"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38</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628</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841.56</w:t>
            </w:r>
          </w:p>
        </w:tc>
        <w:tc>
          <w:tcPr>
            <w:tcW w:w="1173"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1</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931</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442.08</w:t>
            </w:r>
          </w:p>
        </w:tc>
        <w:tc>
          <w:tcPr>
            <w:tcW w:w="161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38</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628</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841.56</w:t>
            </w:r>
          </w:p>
        </w:tc>
        <w:tc>
          <w:tcPr>
            <w:tcW w:w="999"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38</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532</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269.46</w:t>
            </w:r>
          </w:p>
        </w:tc>
      </w:tr>
      <w:tr w:rsidR="008F0F65" w:rsidRPr="00BB2B52" w:rsidTr="00B62573">
        <w:trPr>
          <w:jc w:val="center"/>
        </w:trPr>
        <w:tc>
          <w:tcPr>
            <w:tcW w:w="379"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5</w:t>
            </w:r>
          </w:p>
        </w:tc>
        <w:tc>
          <w:tcPr>
            <w:tcW w:w="831"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7</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702</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543.02</w:t>
            </w:r>
          </w:p>
        </w:tc>
        <w:tc>
          <w:tcPr>
            <w:tcW w:w="1173"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385</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127.15</w:t>
            </w:r>
          </w:p>
        </w:tc>
        <w:tc>
          <w:tcPr>
            <w:tcW w:w="161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7</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702</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543.02</w:t>
            </w:r>
          </w:p>
        </w:tc>
        <w:tc>
          <w:tcPr>
            <w:tcW w:w="999"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7</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683</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286.66</w:t>
            </w:r>
          </w:p>
        </w:tc>
      </w:tr>
      <w:tr w:rsidR="008F0F65" w:rsidRPr="00BB2B52" w:rsidTr="00B62573">
        <w:trPr>
          <w:jc w:val="center"/>
        </w:trPr>
        <w:tc>
          <w:tcPr>
            <w:tcW w:w="379"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6</w:t>
            </w:r>
          </w:p>
        </w:tc>
        <w:tc>
          <w:tcPr>
            <w:tcW w:w="831"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7</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045</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475.47</w:t>
            </w:r>
          </w:p>
        </w:tc>
        <w:tc>
          <w:tcPr>
            <w:tcW w:w="1173"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352</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273.77</w:t>
            </w:r>
          </w:p>
        </w:tc>
        <w:tc>
          <w:tcPr>
            <w:tcW w:w="161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7</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045</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475.47</w:t>
            </w:r>
          </w:p>
        </w:tc>
        <w:tc>
          <w:tcPr>
            <w:tcW w:w="999"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7</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027</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861.78</w:t>
            </w:r>
          </w:p>
        </w:tc>
      </w:tr>
      <w:tr w:rsidR="008F0F65" w:rsidRPr="00BB2B52" w:rsidTr="00B62573">
        <w:trPr>
          <w:jc w:val="center"/>
        </w:trPr>
        <w:tc>
          <w:tcPr>
            <w:tcW w:w="379"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7</w:t>
            </w:r>
          </w:p>
        </w:tc>
        <w:tc>
          <w:tcPr>
            <w:tcW w:w="831"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12</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531</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033.61</w:t>
            </w:r>
          </w:p>
        </w:tc>
        <w:tc>
          <w:tcPr>
            <w:tcW w:w="1173"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626</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551.68</w:t>
            </w:r>
          </w:p>
        </w:tc>
        <w:tc>
          <w:tcPr>
            <w:tcW w:w="161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12</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531</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033.61</w:t>
            </w:r>
          </w:p>
        </w:tc>
        <w:tc>
          <w:tcPr>
            <w:tcW w:w="999"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12</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499</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706.03</w:t>
            </w:r>
          </w:p>
        </w:tc>
      </w:tr>
      <w:tr w:rsidR="008F0F65" w:rsidRPr="00BB2B52" w:rsidTr="00B62573">
        <w:trPr>
          <w:jc w:val="center"/>
        </w:trPr>
        <w:tc>
          <w:tcPr>
            <w:tcW w:w="379"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lastRenderedPageBreak/>
              <w:t>8</w:t>
            </w:r>
          </w:p>
        </w:tc>
        <w:tc>
          <w:tcPr>
            <w:tcW w:w="831"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12</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041</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368.99</w:t>
            </w:r>
          </w:p>
        </w:tc>
        <w:tc>
          <w:tcPr>
            <w:tcW w:w="1173"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602</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068.45</w:t>
            </w:r>
          </w:p>
        </w:tc>
        <w:tc>
          <w:tcPr>
            <w:tcW w:w="161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12</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041</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368.99</w:t>
            </w:r>
          </w:p>
        </w:tc>
        <w:tc>
          <w:tcPr>
            <w:tcW w:w="999"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12</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011</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265.57</w:t>
            </w:r>
          </w:p>
        </w:tc>
      </w:tr>
      <w:tr w:rsidR="008F0F65" w:rsidRPr="00BB2B52" w:rsidTr="00B62573">
        <w:trPr>
          <w:jc w:val="center"/>
        </w:trPr>
        <w:tc>
          <w:tcPr>
            <w:tcW w:w="379"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9</w:t>
            </w:r>
          </w:p>
        </w:tc>
        <w:tc>
          <w:tcPr>
            <w:tcW w:w="831"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9</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818</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730.52</w:t>
            </w:r>
          </w:p>
        </w:tc>
        <w:tc>
          <w:tcPr>
            <w:tcW w:w="1173"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490</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936.53</w:t>
            </w:r>
          </w:p>
        </w:tc>
        <w:tc>
          <w:tcPr>
            <w:tcW w:w="161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9</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818</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730.52</w:t>
            </w:r>
          </w:p>
        </w:tc>
        <w:tc>
          <w:tcPr>
            <w:tcW w:w="999"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9</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794</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183.69</w:t>
            </w:r>
          </w:p>
        </w:tc>
      </w:tr>
      <w:tr w:rsidR="008F0F65" w:rsidRPr="00BB2B52" w:rsidTr="00B62573">
        <w:trPr>
          <w:jc w:val="center"/>
        </w:trPr>
        <w:tc>
          <w:tcPr>
            <w:tcW w:w="379"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10</w:t>
            </w:r>
          </w:p>
        </w:tc>
        <w:tc>
          <w:tcPr>
            <w:tcW w:w="831"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16</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233</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873.86</w:t>
            </w:r>
          </w:p>
        </w:tc>
        <w:tc>
          <w:tcPr>
            <w:tcW w:w="1173"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811</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693.69</w:t>
            </w:r>
          </w:p>
        </w:tc>
        <w:tc>
          <w:tcPr>
            <w:tcW w:w="161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16</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233</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873.86</w:t>
            </w:r>
          </w:p>
        </w:tc>
        <w:tc>
          <w:tcPr>
            <w:tcW w:w="999"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16</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193</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289.18</w:t>
            </w:r>
          </w:p>
        </w:tc>
      </w:tr>
      <w:tr w:rsidR="008F0F65" w:rsidRPr="00BB2B52" w:rsidTr="00B62573">
        <w:trPr>
          <w:jc w:val="center"/>
        </w:trPr>
        <w:tc>
          <w:tcPr>
            <w:tcW w:w="379"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11</w:t>
            </w:r>
          </w:p>
        </w:tc>
        <w:tc>
          <w:tcPr>
            <w:tcW w:w="831"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9</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113</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305.29</w:t>
            </w:r>
          </w:p>
        </w:tc>
        <w:tc>
          <w:tcPr>
            <w:tcW w:w="1173"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455</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665.26</w:t>
            </w:r>
          </w:p>
        </w:tc>
        <w:tc>
          <w:tcPr>
            <w:tcW w:w="161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9</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113</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305.29</w:t>
            </w:r>
          </w:p>
        </w:tc>
        <w:tc>
          <w:tcPr>
            <w:tcW w:w="999"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9</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090</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522.03</w:t>
            </w:r>
          </w:p>
        </w:tc>
      </w:tr>
      <w:tr w:rsidR="008F0F65" w:rsidRPr="00BB2B52" w:rsidTr="00B62573">
        <w:trPr>
          <w:jc w:val="center"/>
        </w:trPr>
        <w:tc>
          <w:tcPr>
            <w:tcW w:w="379"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12</w:t>
            </w:r>
          </w:p>
        </w:tc>
        <w:tc>
          <w:tcPr>
            <w:tcW w:w="831"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8</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141</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037.34</w:t>
            </w:r>
          </w:p>
        </w:tc>
        <w:tc>
          <w:tcPr>
            <w:tcW w:w="1173"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407</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051.87</w:t>
            </w:r>
          </w:p>
        </w:tc>
        <w:tc>
          <w:tcPr>
            <w:tcW w:w="161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8</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141</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037.34</w:t>
            </w:r>
          </w:p>
        </w:tc>
        <w:tc>
          <w:tcPr>
            <w:tcW w:w="999"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8</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120</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684.75</w:t>
            </w:r>
          </w:p>
        </w:tc>
      </w:tr>
      <w:tr w:rsidR="008F0F65" w:rsidRPr="00BB2B52" w:rsidTr="00B62573">
        <w:trPr>
          <w:jc w:val="center"/>
        </w:trPr>
        <w:tc>
          <w:tcPr>
            <w:tcW w:w="379"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13</w:t>
            </w:r>
          </w:p>
        </w:tc>
        <w:tc>
          <w:tcPr>
            <w:tcW w:w="831"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5</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031</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882.76</w:t>
            </w:r>
          </w:p>
        </w:tc>
        <w:tc>
          <w:tcPr>
            <w:tcW w:w="1173"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251</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594.14</w:t>
            </w:r>
          </w:p>
        </w:tc>
        <w:tc>
          <w:tcPr>
            <w:tcW w:w="161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5</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031</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882.76</w:t>
            </w:r>
          </w:p>
        </w:tc>
        <w:tc>
          <w:tcPr>
            <w:tcW w:w="999"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5</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019</w:t>
            </w:r>
            <w:r>
              <w:rPr>
                <w:rFonts w:ascii="Traditional Arabic" w:hAnsi="Traditional Arabic" w:cs="Traditional Arabic" w:hint="cs"/>
                <w:color w:val="333333"/>
                <w:sz w:val="32"/>
                <w:szCs w:val="32"/>
                <w:rtl/>
              </w:rPr>
              <w:t>.</w:t>
            </w:r>
            <w:r w:rsidRPr="00BB2B52">
              <w:rPr>
                <w:rFonts w:ascii="Traditional Arabic" w:hAnsi="Traditional Arabic" w:cs="Traditional Arabic"/>
                <w:color w:val="333333"/>
                <w:sz w:val="32"/>
                <w:szCs w:val="32"/>
                <w:rtl/>
              </w:rPr>
              <w:t>303.05</w:t>
            </w:r>
          </w:p>
        </w:tc>
      </w:tr>
      <w:tr w:rsidR="008F0F65" w:rsidRPr="00BB2B52" w:rsidTr="00B62573">
        <w:trPr>
          <w:jc w:val="center"/>
        </w:trPr>
        <w:tc>
          <w:tcPr>
            <w:tcW w:w="4001" w:type="pct"/>
            <w:gridSpan w:val="4"/>
            <w:tcBorders>
              <w:top w:val="outset" w:sz="6" w:space="0" w:color="auto"/>
              <w:left w:val="outset" w:sz="6" w:space="0" w:color="auto"/>
              <w:bottom w:val="outset" w:sz="6" w:space="0" w:color="auto"/>
              <w:right w:val="outset" w:sz="6" w:space="0" w:color="auto"/>
            </w:tcBorders>
            <w:shd w:val="clear" w:color="auto" w:fill="FEFEFE"/>
            <w:vAlign w:val="center"/>
          </w:tcPr>
          <w:p w:rsidR="008F0F65" w:rsidRPr="00BB2B52" w:rsidRDefault="008F0F65" w:rsidP="00B62573">
            <w:pPr>
              <w:spacing w:after="0" w:line="240" w:lineRule="auto"/>
              <w:jc w:val="center"/>
              <w:rPr>
                <w:rFonts w:ascii="Traditional Arabic" w:hAnsi="Traditional Arabic" w:cs="Traditional Arabic"/>
                <w:b/>
                <w:bCs/>
                <w:color w:val="333333"/>
                <w:sz w:val="32"/>
                <w:szCs w:val="32"/>
              </w:rPr>
            </w:pPr>
            <w:r w:rsidRPr="00BB2B52">
              <w:rPr>
                <w:rFonts w:ascii="Traditional Arabic" w:hAnsi="Traditional Arabic" w:cs="Traditional Arabic"/>
                <w:b/>
                <w:bCs/>
                <w:color w:val="333333"/>
                <w:sz w:val="32"/>
                <w:szCs w:val="32"/>
                <w:rtl/>
              </w:rPr>
              <w:t>الفرق بين المستخلصات المستحقة والمصروفة</w:t>
            </w:r>
          </w:p>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b/>
                <w:bCs/>
                <w:color w:val="333333"/>
                <w:sz w:val="32"/>
                <w:szCs w:val="32"/>
                <w:rtl/>
              </w:rPr>
              <w:t xml:space="preserve">(وهو </w:t>
            </w:r>
            <w:proofErr w:type="spellStart"/>
            <w:r w:rsidRPr="00BB2B52">
              <w:rPr>
                <w:rFonts w:ascii="Traditional Arabic" w:hAnsi="Traditional Arabic" w:cs="Traditional Arabic"/>
                <w:b/>
                <w:bCs/>
                <w:color w:val="333333"/>
                <w:sz w:val="32"/>
                <w:szCs w:val="32"/>
                <w:rtl/>
              </w:rPr>
              <w:t>مايمثل</w:t>
            </w:r>
            <w:proofErr w:type="spellEnd"/>
            <w:r w:rsidRPr="00BB2B52">
              <w:rPr>
                <w:rFonts w:ascii="Traditional Arabic" w:hAnsi="Traditional Arabic" w:cs="Traditional Arabic"/>
                <w:b/>
                <w:bCs/>
                <w:color w:val="333333"/>
                <w:sz w:val="32"/>
                <w:szCs w:val="32"/>
                <w:rtl/>
              </w:rPr>
              <w:t xml:space="preserve"> ضريبة القيمة المضافة الغير </w:t>
            </w:r>
            <w:proofErr w:type="spellStart"/>
            <w:r w:rsidRPr="00BB2B52">
              <w:rPr>
                <w:rFonts w:ascii="Traditional Arabic" w:hAnsi="Traditional Arabic" w:cs="Traditional Arabic"/>
                <w:b/>
                <w:bCs/>
                <w:color w:val="333333"/>
                <w:sz w:val="32"/>
                <w:szCs w:val="32"/>
                <w:rtl/>
              </w:rPr>
              <w:t>مستحصلة</w:t>
            </w:r>
            <w:proofErr w:type="spellEnd"/>
            <w:r w:rsidRPr="00BB2B52">
              <w:rPr>
                <w:rFonts w:ascii="Traditional Arabic" w:hAnsi="Traditional Arabic" w:cs="Traditional Arabic"/>
                <w:b/>
                <w:bCs/>
                <w:color w:val="333333"/>
                <w:sz w:val="32"/>
                <w:szCs w:val="32"/>
                <w:rtl/>
              </w:rPr>
              <w:t>)</w:t>
            </w:r>
          </w:p>
        </w:tc>
        <w:tc>
          <w:tcPr>
            <w:tcW w:w="999" w:type="pct"/>
            <w:tcBorders>
              <w:top w:val="outset" w:sz="6" w:space="0" w:color="auto"/>
              <w:left w:val="outset" w:sz="6" w:space="0" w:color="auto"/>
              <w:bottom w:val="outset" w:sz="6" w:space="0" w:color="auto"/>
              <w:right w:val="outset" w:sz="6" w:space="0" w:color="auto"/>
            </w:tcBorders>
            <w:shd w:val="clear" w:color="auto" w:fill="FEFEFE"/>
            <w:vAlign w:val="center"/>
          </w:tcPr>
          <w:p w:rsidR="008F0F65" w:rsidRPr="00BB2B52" w:rsidRDefault="008F0F65" w:rsidP="00B62573">
            <w:pPr>
              <w:spacing w:after="0" w:line="240" w:lineRule="auto"/>
              <w:jc w:val="center"/>
              <w:rPr>
                <w:rFonts w:ascii="Traditional Arabic" w:hAnsi="Traditional Arabic" w:cs="Traditional Arabic"/>
                <w:color w:val="333333"/>
                <w:sz w:val="32"/>
                <w:szCs w:val="32"/>
                <w:rtl/>
              </w:rPr>
            </w:pPr>
            <w:r w:rsidRPr="00BB2B52">
              <w:rPr>
                <w:rFonts w:ascii="Traditional Arabic" w:hAnsi="Traditional Arabic" w:cs="Traditional Arabic"/>
                <w:color w:val="333333"/>
                <w:sz w:val="32"/>
                <w:szCs w:val="32"/>
                <w:rtl/>
              </w:rPr>
              <w:t>315.720.23</w:t>
            </w:r>
          </w:p>
        </w:tc>
      </w:tr>
    </w:tbl>
    <w:p w:rsidR="008F0F65" w:rsidRPr="005B7150" w:rsidRDefault="008F0F65" w:rsidP="008F0F65">
      <w:pPr>
        <w:spacing w:after="0" w:line="240" w:lineRule="auto"/>
        <w:rPr>
          <w:rFonts w:ascii="Traditional Arabic" w:hAnsi="Traditional Arabic" w:cs="Traditional Arabic"/>
          <w:vanish/>
          <w:sz w:val="32"/>
          <w:szCs w:val="32"/>
        </w:rPr>
      </w:pPr>
    </w:p>
    <w:tbl>
      <w:tblPr>
        <w:tblpPr w:leftFromText="45" w:rightFromText="45" w:vertAnchor="text"/>
        <w:tblW w:w="0" w:type="auto"/>
        <w:shd w:val="clear" w:color="auto" w:fill="FEFEFE"/>
        <w:tblCellMar>
          <w:top w:w="15" w:type="dxa"/>
          <w:left w:w="15" w:type="dxa"/>
          <w:bottom w:w="15" w:type="dxa"/>
          <w:right w:w="15" w:type="dxa"/>
        </w:tblCellMar>
        <w:tblLook w:val="04A0" w:firstRow="1" w:lastRow="0" w:firstColumn="1" w:lastColumn="0" w:noHBand="0" w:noVBand="1"/>
      </w:tblPr>
      <w:tblGrid>
        <w:gridCol w:w="36"/>
      </w:tblGrid>
      <w:tr w:rsidR="008F0F65" w:rsidRPr="005B7150" w:rsidTr="00B62573">
        <w:tc>
          <w:tcPr>
            <w:tcW w:w="0" w:type="auto"/>
            <w:shd w:val="clear" w:color="auto" w:fill="FEFEFE"/>
            <w:vAlign w:val="center"/>
          </w:tcPr>
          <w:p w:rsidR="008F0F65" w:rsidRPr="005B7150" w:rsidRDefault="008F0F65" w:rsidP="00B62573">
            <w:pPr>
              <w:spacing w:after="0" w:line="240" w:lineRule="auto"/>
              <w:jc w:val="both"/>
              <w:rPr>
                <w:rFonts w:ascii="Traditional Arabic" w:hAnsi="Traditional Arabic" w:cs="Traditional Arabic"/>
                <w:color w:val="333333"/>
                <w:sz w:val="32"/>
                <w:szCs w:val="32"/>
                <w:rtl/>
              </w:rPr>
            </w:pPr>
          </w:p>
        </w:tc>
      </w:tr>
    </w:tbl>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منوهاً بأن مقدار المبلغ المستحق لموكلته إزاء ما سبق تفصيله هو (315.720</w:t>
      </w:r>
      <w:r>
        <w:rPr>
          <w:rFonts w:ascii="Traditional Arabic" w:hAnsi="Traditional Arabic" w:cs="Traditional Arabic" w:hint="cs"/>
          <w:sz w:val="32"/>
          <w:szCs w:val="32"/>
          <w:rtl/>
        </w:rPr>
        <w:t>.23</w:t>
      </w:r>
      <w:r w:rsidRPr="005B7150">
        <w:rPr>
          <w:rFonts w:ascii="Traditional Arabic" w:hAnsi="Traditional Arabic" w:cs="Traditional Arabic"/>
          <w:sz w:val="32"/>
          <w:szCs w:val="32"/>
          <w:rtl/>
        </w:rPr>
        <w:t xml:space="preserve">) ثلاثمئة وخمسة عشر ألفاً وسبعمئة وعشرون ريالاً وثلاث وعشرون هللة، وهو ما يطلب إلزام المدعى عليها بصرفه، كما يطلب إلزامها بدفع مبلغ (40.000) أربعين ألف ريال، تعويضاً عن أتعاب المحاماة التي استلزمتها إقامة هذه الدعوى، مؤسساً دعواه على كون موكلته قد تكلفت دفع قيمة ضريبة القيمة المضافة في الأعمال التي نفذتها بعد تاريخ سريان نظام ضريبة القيمة المضافة، وعلى كون الدليل الإرشادي العام لضريبة القيمة المضافة قد نص في مادته (2، 4، 8) على أنه: "يتعين على الخاضع للضريبة فرض ضريبة القيمة المضافة على التوريدات الخاضعة للضريبة لسلع أو خدمات بغض النظر عن هوية العميل (سواء كان شخص عادي أو شركة أو حكومات أجنبية أو منظمات دولية أو هيئات وبعثات دبلوماسية أو هيئة حكومية/عامة) وتخضع السلع والخدمات الخاضعة للضريبة التي يتم توريدها إلى هيئات حكومية أو عامة في المملكة لضريبة القيمة المضافة"، وقد ضمّن ممثل المدعية مستندات دعواه خطاب المدعى عليها ذا الرقم (1039/72015/1436هـ) بتاريخ 19/8/1438هـ، الموجه للشركة المدعية، بالموافقة على ترسية المشروع على الشركة بمبلغ عطائها الأصلي. وبعرض الدعوى على ممثل المدعى عليها -المشار إليه بصدر </w:t>
      </w:r>
      <w:r w:rsidRPr="005B7150">
        <w:rPr>
          <w:rFonts w:ascii="Traditional Arabic" w:hAnsi="Traditional Arabic" w:cs="Traditional Arabic"/>
          <w:sz w:val="32"/>
          <w:szCs w:val="32"/>
          <w:rtl/>
        </w:rPr>
        <w:lastRenderedPageBreak/>
        <w:t>هذا الحكم- وطلب الإجابة منه، قدم عدة مذكرات جوابية على مدار جلسات الدعوى، حاصلها: أنه تم صرف دفعة مقدمة للمدعية تعادل (5%) من قيمة العقد، قبل تطبيق نظام ضريبة القيمة المضافة، بمبلغ قدره (8.410.012</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47) ثمانية ملايين وأربعمئة وعشرة آلاف واثنا عشر ريالاً وسبع وأربعون هللة، وقد تم حسمها من مستخلصات المدعية على دفعات متساوية تعادل (5%) من قيمة كل مستخلص وفقاً لنظام المنافسات والمشتريات الحكومية، والمدعية تطالب بسداد قيمة الضريبة عن المبالغ التي حسمت لصالح الدفعة المقدمة، والتي تم صرفها قبل بداية تطبيق نظام ضريبة القيمة المضافة، علماً بأن العقد قد أبرم مع الشركة المدعية بتاريخ 22/10/2017م الموافق 2/2/1439هـ، في حين أن نظام ضريبة القيمة المضافة قد صدر بتاريخ 25/7/2017م الموافق 2/11/1438هـ؛ وعليه فقد تم حساب مستحقات المدعية على النحو الآتي:</w:t>
      </w:r>
    </w:p>
    <w:tbl>
      <w:tblPr>
        <w:tblpPr w:leftFromText="45" w:rightFromText="45" w:vertAnchor="text"/>
        <w:tblW w:w="0" w:type="auto"/>
        <w:shd w:val="clear" w:color="auto" w:fill="FEFEFE"/>
        <w:tblCellMar>
          <w:top w:w="15" w:type="dxa"/>
          <w:left w:w="15" w:type="dxa"/>
          <w:bottom w:w="15" w:type="dxa"/>
          <w:right w:w="15" w:type="dxa"/>
        </w:tblCellMar>
        <w:tblLook w:val="04A0" w:firstRow="1" w:lastRow="0" w:firstColumn="1" w:lastColumn="0" w:noHBand="0" w:noVBand="1"/>
      </w:tblPr>
      <w:tblGrid>
        <w:gridCol w:w="36"/>
      </w:tblGrid>
      <w:tr w:rsidR="008F0F65" w:rsidRPr="005B7150" w:rsidTr="00B62573">
        <w:tc>
          <w:tcPr>
            <w:tcW w:w="0" w:type="auto"/>
            <w:shd w:val="clear" w:color="auto" w:fill="FEFEFE"/>
            <w:vAlign w:val="center"/>
          </w:tcPr>
          <w:p w:rsidR="008F0F65" w:rsidRPr="005B7150" w:rsidRDefault="008F0F65" w:rsidP="00B62573">
            <w:pPr>
              <w:spacing w:after="0" w:line="240" w:lineRule="auto"/>
              <w:jc w:val="both"/>
              <w:rPr>
                <w:rFonts w:ascii="Traditional Arabic" w:hAnsi="Traditional Arabic" w:cs="Traditional Arabic"/>
                <w:color w:val="333333"/>
                <w:sz w:val="32"/>
                <w:szCs w:val="32"/>
              </w:rPr>
            </w:pPr>
          </w:p>
        </w:tc>
      </w:tr>
    </w:tbl>
    <w:p w:rsidR="008F0F65" w:rsidRPr="005B7150" w:rsidRDefault="008F0F65" w:rsidP="008F0F65">
      <w:pPr>
        <w:spacing w:after="0" w:line="240" w:lineRule="auto"/>
        <w:rPr>
          <w:rFonts w:ascii="Traditional Arabic" w:hAnsi="Traditional Arabic" w:cs="Traditional Arabic"/>
          <w:vanish/>
          <w:sz w:val="32"/>
          <w:szCs w:val="32"/>
        </w:rPr>
      </w:pPr>
    </w:p>
    <w:tbl>
      <w:tblPr>
        <w:bidiVisual/>
        <w:tblW w:w="5000" w:type="pct"/>
        <w:jc w:val="center"/>
        <w:tblBorders>
          <w:top w:val="outset" w:sz="6" w:space="0" w:color="auto"/>
          <w:left w:val="outset" w:sz="6" w:space="0" w:color="auto"/>
          <w:bottom w:val="outset" w:sz="6" w:space="0" w:color="auto"/>
          <w:right w:val="outset" w:sz="6" w:space="0" w:color="auto"/>
        </w:tblBorders>
        <w:shd w:val="clear" w:color="auto" w:fill="FEFEFE"/>
        <w:tblCellMar>
          <w:top w:w="15" w:type="dxa"/>
          <w:left w:w="15" w:type="dxa"/>
          <w:bottom w:w="15" w:type="dxa"/>
          <w:right w:w="15" w:type="dxa"/>
        </w:tblCellMar>
        <w:tblLook w:val="04A0" w:firstRow="1" w:lastRow="0" w:firstColumn="1" w:lastColumn="0" w:noHBand="0" w:noVBand="1"/>
      </w:tblPr>
      <w:tblGrid>
        <w:gridCol w:w="954"/>
        <w:gridCol w:w="1824"/>
        <w:gridCol w:w="2615"/>
        <w:gridCol w:w="2897"/>
      </w:tblGrid>
      <w:tr w:rsidR="008F0F65" w:rsidRPr="005B7150" w:rsidTr="00B62573">
        <w:trPr>
          <w:jc w:val="center"/>
        </w:trPr>
        <w:tc>
          <w:tcPr>
            <w:tcW w:w="572"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b/>
                <w:bCs/>
                <w:color w:val="333333"/>
                <w:sz w:val="32"/>
                <w:szCs w:val="32"/>
              </w:rPr>
            </w:pPr>
            <w:r w:rsidRPr="005B7150">
              <w:rPr>
                <w:rFonts w:ascii="Traditional Arabic" w:hAnsi="Traditional Arabic" w:cs="Traditional Arabic"/>
                <w:b/>
                <w:bCs/>
                <w:color w:val="333333"/>
                <w:sz w:val="32"/>
                <w:szCs w:val="32"/>
                <w:rtl/>
              </w:rPr>
              <w:t>ترتيب</w:t>
            </w:r>
          </w:p>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المستخلص</w:t>
            </w:r>
          </w:p>
        </w:tc>
        <w:tc>
          <w:tcPr>
            <w:tcW w:w="1101"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قيمة</w:t>
            </w:r>
          </w:p>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المستخلص</w:t>
            </w:r>
          </w:p>
        </w:tc>
        <w:tc>
          <w:tcPr>
            <w:tcW w:w="157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قيمة المستخلص بعد حسم الدفعة المقدمة 5%</w:t>
            </w:r>
          </w:p>
        </w:tc>
        <w:tc>
          <w:tcPr>
            <w:tcW w:w="174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قيمة المستخلص المستحق بعد إضافة ضريبة القيمة المضافة 5%</w:t>
            </w:r>
          </w:p>
        </w:tc>
      </w:tr>
      <w:tr w:rsidR="008F0F65" w:rsidRPr="005B7150" w:rsidTr="00B62573">
        <w:trPr>
          <w:jc w:val="center"/>
        </w:trPr>
        <w:tc>
          <w:tcPr>
            <w:tcW w:w="572"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4</w:t>
            </w:r>
          </w:p>
        </w:tc>
        <w:tc>
          <w:tcPr>
            <w:tcW w:w="1101"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38</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628</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841.56</w:t>
            </w:r>
          </w:p>
        </w:tc>
        <w:tc>
          <w:tcPr>
            <w:tcW w:w="157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36</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697</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399.48</w:t>
            </w:r>
          </w:p>
        </w:tc>
        <w:tc>
          <w:tcPr>
            <w:tcW w:w="174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38</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532</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269.46</w:t>
            </w:r>
          </w:p>
        </w:tc>
      </w:tr>
      <w:tr w:rsidR="008F0F65" w:rsidRPr="005B7150" w:rsidTr="00B62573">
        <w:trPr>
          <w:jc w:val="center"/>
        </w:trPr>
        <w:tc>
          <w:tcPr>
            <w:tcW w:w="572"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5</w:t>
            </w:r>
          </w:p>
        </w:tc>
        <w:tc>
          <w:tcPr>
            <w:tcW w:w="1101"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7</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702</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543.02</w:t>
            </w:r>
          </w:p>
        </w:tc>
        <w:tc>
          <w:tcPr>
            <w:tcW w:w="157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7</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317</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415.87</w:t>
            </w:r>
          </w:p>
        </w:tc>
        <w:tc>
          <w:tcPr>
            <w:tcW w:w="174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7</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683</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286.66</w:t>
            </w:r>
          </w:p>
        </w:tc>
      </w:tr>
      <w:tr w:rsidR="008F0F65" w:rsidRPr="005B7150" w:rsidTr="00B62573">
        <w:trPr>
          <w:jc w:val="center"/>
        </w:trPr>
        <w:tc>
          <w:tcPr>
            <w:tcW w:w="572"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6</w:t>
            </w:r>
          </w:p>
        </w:tc>
        <w:tc>
          <w:tcPr>
            <w:tcW w:w="1101"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7</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045</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475.47</w:t>
            </w:r>
          </w:p>
        </w:tc>
        <w:tc>
          <w:tcPr>
            <w:tcW w:w="157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6</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693</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201.70</w:t>
            </w:r>
          </w:p>
        </w:tc>
        <w:tc>
          <w:tcPr>
            <w:tcW w:w="174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7</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027</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861.78</w:t>
            </w:r>
          </w:p>
        </w:tc>
      </w:tr>
      <w:tr w:rsidR="008F0F65" w:rsidRPr="005B7150" w:rsidTr="00B62573">
        <w:trPr>
          <w:jc w:val="center"/>
        </w:trPr>
        <w:tc>
          <w:tcPr>
            <w:tcW w:w="572"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7</w:t>
            </w:r>
          </w:p>
        </w:tc>
        <w:tc>
          <w:tcPr>
            <w:tcW w:w="1101"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12</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531</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033.61</w:t>
            </w:r>
          </w:p>
        </w:tc>
        <w:tc>
          <w:tcPr>
            <w:tcW w:w="157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11</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904</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481.93</w:t>
            </w:r>
          </w:p>
        </w:tc>
        <w:tc>
          <w:tcPr>
            <w:tcW w:w="174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12</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499</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706.03</w:t>
            </w:r>
          </w:p>
        </w:tc>
      </w:tr>
      <w:tr w:rsidR="008F0F65" w:rsidRPr="005B7150" w:rsidTr="00B62573">
        <w:trPr>
          <w:jc w:val="center"/>
        </w:trPr>
        <w:tc>
          <w:tcPr>
            <w:tcW w:w="572"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8</w:t>
            </w:r>
          </w:p>
        </w:tc>
        <w:tc>
          <w:tcPr>
            <w:tcW w:w="1101"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12</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041</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368.99</w:t>
            </w:r>
          </w:p>
        </w:tc>
        <w:tc>
          <w:tcPr>
            <w:tcW w:w="157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11</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439</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300.54</w:t>
            </w:r>
          </w:p>
        </w:tc>
        <w:tc>
          <w:tcPr>
            <w:tcW w:w="174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12</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011</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265.57</w:t>
            </w:r>
          </w:p>
        </w:tc>
      </w:tr>
      <w:tr w:rsidR="008F0F65" w:rsidRPr="005B7150" w:rsidTr="00B62573">
        <w:trPr>
          <w:jc w:val="center"/>
        </w:trPr>
        <w:tc>
          <w:tcPr>
            <w:tcW w:w="572"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9</w:t>
            </w:r>
          </w:p>
        </w:tc>
        <w:tc>
          <w:tcPr>
            <w:tcW w:w="1101"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9</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818</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730.52</w:t>
            </w:r>
          </w:p>
        </w:tc>
        <w:tc>
          <w:tcPr>
            <w:tcW w:w="157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9</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327</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793.99</w:t>
            </w:r>
          </w:p>
        </w:tc>
        <w:tc>
          <w:tcPr>
            <w:tcW w:w="174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9</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794</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183.69</w:t>
            </w:r>
          </w:p>
        </w:tc>
      </w:tr>
      <w:tr w:rsidR="008F0F65" w:rsidRPr="005B7150" w:rsidTr="00B62573">
        <w:trPr>
          <w:jc w:val="center"/>
        </w:trPr>
        <w:tc>
          <w:tcPr>
            <w:tcW w:w="572"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10</w:t>
            </w:r>
          </w:p>
        </w:tc>
        <w:tc>
          <w:tcPr>
            <w:tcW w:w="1101"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16233873.86</w:t>
            </w:r>
          </w:p>
        </w:tc>
        <w:tc>
          <w:tcPr>
            <w:tcW w:w="157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15</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422</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180.17</w:t>
            </w:r>
          </w:p>
        </w:tc>
        <w:tc>
          <w:tcPr>
            <w:tcW w:w="174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16</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193</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289.18</w:t>
            </w:r>
          </w:p>
        </w:tc>
      </w:tr>
      <w:tr w:rsidR="008F0F65" w:rsidRPr="005B7150" w:rsidTr="00B62573">
        <w:trPr>
          <w:jc w:val="center"/>
        </w:trPr>
        <w:tc>
          <w:tcPr>
            <w:tcW w:w="572"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11</w:t>
            </w:r>
          </w:p>
        </w:tc>
        <w:tc>
          <w:tcPr>
            <w:tcW w:w="1101"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9</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113</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305.29</w:t>
            </w:r>
          </w:p>
        </w:tc>
        <w:tc>
          <w:tcPr>
            <w:tcW w:w="157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8</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657</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640.03</w:t>
            </w:r>
          </w:p>
        </w:tc>
        <w:tc>
          <w:tcPr>
            <w:tcW w:w="174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9</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090</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522.03</w:t>
            </w:r>
          </w:p>
        </w:tc>
      </w:tr>
      <w:tr w:rsidR="008F0F65" w:rsidRPr="005B7150" w:rsidTr="00B62573">
        <w:trPr>
          <w:jc w:val="center"/>
        </w:trPr>
        <w:tc>
          <w:tcPr>
            <w:tcW w:w="572"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12</w:t>
            </w:r>
          </w:p>
        </w:tc>
        <w:tc>
          <w:tcPr>
            <w:tcW w:w="1101"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8</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141</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037.34</w:t>
            </w:r>
          </w:p>
        </w:tc>
        <w:tc>
          <w:tcPr>
            <w:tcW w:w="157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7</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733</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985.47</w:t>
            </w:r>
          </w:p>
        </w:tc>
        <w:tc>
          <w:tcPr>
            <w:tcW w:w="174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8</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120</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684.75</w:t>
            </w:r>
          </w:p>
        </w:tc>
      </w:tr>
      <w:tr w:rsidR="008F0F65" w:rsidRPr="005B7150" w:rsidTr="00B62573">
        <w:trPr>
          <w:jc w:val="center"/>
        </w:trPr>
        <w:tc>
          <w:tcPr>
            <w:tcW w:w="572"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13</w:t>
            </w:r>
          </w:p>
        </w:tc>
        <w:tc>
          <w:tcPr>
            <w:tcW w:w="1101"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5</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031</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882.76</w:t>
            </w:r>
          </w:p>
        </w:tc>
        <w:tc>
          <w:tcPr>
            <w:tcW w:w="157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4</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780</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288.62</w:t>
            </w:r>
          </w:p>
        </w:tc>
        <w:tc>
          <w:tcPr>
            <w:tcW w:w="1748" w:type="pct"/>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5</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019</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303.05</w:t>
            </w:r>
          </w:p>
        </w:tc>
      </w:tr>
    </w:tbl>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 xml:space="preserve">وفي جلسة لاحقة قدم ممثل المدعية ردّاً على إجابة المدعى عليها، لم يخرج في جملته عما سبق ادعاؤه وإفادته به، سوى كون الدفعة المقدمة من مبلغ العقد قد صرفت لموكلته بتاريخ 12/4/2018م الموافق 26/7/1439هـ، أي بعد سريان العمل بنظام ضريبة القيمة المضافة، وليس كما يدعي ممثل المدعى عليها، وقدم في ذلك إشعاراً بنكيّاً يفيد موافقة تاريخ إيداع مبلغ الدفعة المقدمة في حساب موكلته لادعائه. وفي </w:t>
      </w:r>
      <w:r w:rsidRPr="005B7150">
        <w:rPr>
          <w:rFonts w:ascii="Traditional Arabic" w:hAnsi="Traditional Arabic" w:cs="Traditional Arabic"/>
          <w:sz w:val="32"/>
          <w:szCs w:val="32"/>
          <w:rtl/>
        </w:rPr>
        <w:lastRenderedPageBreak/>
        <w:t>جلسة هذا اليوم قرر ممثل المدعية حصر طلبه في الدعوى بإلزام المدعى عليها بدفع ما لم تتحصل عليه موكلته من قيمة الضريبة المضافة لمستحقاتها العقدية، ثم قرر طرفا الدعوى الاكتفاء بما قدماه سلفاً؛ وعليه أصدرت الدائرة حكمها مؤسساً على الآتي.</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تأسيساً على ما تقدم، ولما كان ممثل المدعية يطلب إلزام المدعى عليها بدفع مبلغ (315.720</w:t>
      </w:r>
      <w:r>
        <w:rPr>
          <w:rFonts w:ascii="Traditional Arabic" w:hAnsi="Traditional Arabic" w:cs="Traditional Arabic" w:hint="cs"/>
          <w:sz w:val="32"/>
          <w:szCs w:val="32"/>
          <w:rtl/>
        </w:rPr>
        <w:t>.23</w:t>
      </w:r>
      <w:r w:rsidRPr="005B7150">
        <w:rPr>
          <w:rFonts w:ascii="Traditional Arabic" w:hAnsi="Traditional Arabic" w:cs="Traditional Arabic"/>
          <w:sz w:val="32"/>
          <w:szCs w:val="32"/>
          <w:rtl/>
        </w:rPr>
        <w:t>) ثلاثمئة وخمسة عشر ألفاً وسبعمئة وعشرين ريالاً وثلاث وعشرين هللة، الذي يمثل ضريبة القيمة المضافة على الدفعة المقدمة لموكلته من قيمة العقد الإداري المبرم بين طرفي الدعوى؛ فإن الدعوى مشمولة بالولاية القضائية لمحاكم ديوان المظالم بموجب المادة (13/د) من نظامه الصادر بالمرسوم الملكي رقم (م/78) وتاريخ 19/9/1428هـ التي نصت على أنها: "تختص المحاكم الإدارية بالفصل في الآتي: د-</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الدعوى المتعلقة بالعقود التي تكون جهة الإدارة طرفاً فيها"، على اعتبار أنها من دعاوى العقود التي تكون جهة الإدارة طرفاً فيها بناءً على العلاقة العقدية بين الطرفين المتمثلة في عقد المقاولة، كما تدخل في الاختصاص المكاني للمحكمة وفقاً للمادة (2) من نظام المرافعات أمام ديوان المظالم الصادر بالمرسوم الملكي رقم (م/3) وتاريخ 22/01/1435هـ التي نصت على أنه: "يكون الاختصاص المكاني للمحكمة التي يقع في دائرة اختصاصها مقر المدعى عليه، أو مقر فرع الجهة المدعى عليها إن كانت الدعوى متعلقة بذلك الفرع"، وتختص الدائرة بنظرها وفقاً لقواعد توزيع الدعاوى بين الدوائر الصادرة بقرار رئيس مجلس القضاء الإداري رقم (79) لعام 1440هـ. ولما أنّ العقد محل الدعوى ومصدر الالتزام فيه قد انعقد بتاريخ 19/8/1438هـ، بحسبانه تاريخ خطاب المدعى عليها ذي الرقم (1039/72015/1436هـ) الموجه للشركة المدعية بالموافقة على ترسية المشروع على الشركة المدعية، الذي يعد في حقيقته إشعاراً بقبول المدعى عليها لإيجاب الشركة المدعية المتمثل في عرضها المقدم للمنافسة، على اعتبار أن وثيقة العقد وإن حررت في تاريخ لاحق لقرار الموافقة على الترسية، إلا أن العقد لا ينعقد بموجبها، وإنما تُحرر بعد إبلاغ من رسيت عليه الأعمال وبعد تقديمه خطاب الضمان النهائي، وغاية تحريرها توثيقية، وإذا كان العقد منعقداً بتاريخ 19/8/1438هـ، ثم أقام ممثل المدعية دعواه 8/1/1442هـ، فإن الحق المطالب به قد نشأ بتاريخ لاحق لوقت العقد، مما يستتبع عدم الحاجة لتحرير وقت نشوئه؛ وعليه فالدعوى مقبولة شكلاً لموافقتها ما قررته المادة (8/6) من نظام المرافعات أمام ديوان المظالم، حيث نصت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وأما عن موضوعها، فإن </w:t>
      </w:r>
      <w:proofErr w:type="spellStart"/>
      <w:r w:rsidRPr="005B7150">
        <w:rPr>
          <w:rFonts w:ascii="Traditional Arabic" w:hAnsi="Traditional Arabic" w:cs="Traditional Arabic"/>
          <w:sz w:val="32"/>
          <w:szCs w:val="32"/>
          <w:rtl/>
        </w:rPr>
        <w:t>المستجلى</w:t>
      </w:r>
      <w:proofErr w:type="spellEnd"/>
      <w:r w:rsidRPr="005B7150">
        <w:rPr>
          <w:rFonts w:ascii="Traditional Arabic" w:hAnsi="Traditional Arabic" w:cs="Traditional Arabic"/>
          <w:sz w:val="32"/>
          <w:szCs w:val="32"/>
          <w:rtl/>
        </w:rPr>
        <w:t xml:space="preserve"> من وقائع الدعوى والإجابة انحصار النزاع بين طرفيها في مدى أحقية الشركة المدعية في إضافة ضريبة القيمة المضافة على الدفعة المالية المقدمة لها في بداية العقد، بنسبة (5%) من قيمته، فالمدعية تطلب إلزام المدعى عليها بأن يكون حساب المستخلصات -من </w:t>
      </w:r>
      <w:r w:rsidRPr="005B7150">
        <w:rPr>
          <w:rFonts w:ascii="Traditional Arabic" w:hAnsi="Traditional Arabic" w:cs="Traditional Arabic"/>
          <w:sz w:val="32"/>
          <w:szCs w:val="32"/>
          <w:rtl/>
        </w:rPr>
        <w:lastRenderedPageBreak/>
        <w:t xml:space="preserve">المستخلص الرابع حتى الثالث عشر- بإضافة ضريبة القيمة المضافة (5%) إلى قيمة المستخلص، ثم حسم قسط الدفعة المقدمة (5%) مما يتحصل، لتخلص بذلك قيمة المستخلص المستحقة، في حين أن المدعى عليها قد أجرت في حسابها للمستخلصات آلية مغايرة، بأن حسمت قسط الدفعة المقدمة (5%) من قيمة المستخلص ابتداءً، ثم أضافت ضريبة القيمة المضافة (5%) للمبلغ المتحصل، وعلى ضوء ذلك صرفت مستحقات المدعية، وفي الاختلاف بين طرفي الدعوى في آلية حساب المستخلصات فرق وثمرة؛ تتمثل في مدى إضافة ضريبة القيمة المضافة للدفعة المالية المقدمة للمدعية من قيمة العقد، فآلية المدعية في حساب المستخلصات تُرتِّب بطريق الاستدراك إضافة ضريبة القيمة المضافة على مبلغ الدفعة المقدمة لأقساط المستخلصات التي نفذت أعمالها بعد سريان نظام ضريبة القيمة المضافة، في حين أن آلية المدعى عليها لا تُرتِّب إضافتها. وحيث إن الأمر كذلك فإنه يتبين كون النزاع ناشئاً من تفاوت طرفي الدعوى في إدراك حقيقة الدفعة المالية وطبيعتها، وهذا يتطلب الإبانة ابتداءً عن النظام الحاكم للعقد المبرم بين طرفي الدعوى إلى جانب حاكمية وثيقة العقد المحررة بينهما، والذي هو نظام المنافسات والمشتريات الحكومية الصادر بالمرسوم الملكي رقم (م/58) وتاريخ 4/9/1427هـ، باعتبار أن العقد قد أبرم </w:t>
      </w:r>
      <w:proofErr w:type="spellStart"/>
      <w:r w:rsidRPr="005B7150">
        <w:rPr>
          <w:rFonts w:ascii="Traditional Arabic" w:hAnsi="Traditional Arabic" w:cs="Traditional Arabic"/>
          <w:sz w:val="32"/>
          <w:szCs w:val="32"/>
          <w:rtl/>
        </w:rPr>
        <w:t>متأسِّساً</w:t>
      </w:r>
      <w:proofErr w:type="spellEnd"/>
      <w:r w:rsidRPr="005B7150">
        <w:rPr>
          <w:rFonts w:ascii="Traditional Arabic" w:hAnsi="Traditional Arabic" w:cs="Traditional Arabic"/>
          <w:sz w:val="32"/>
          <w:szCs w:val="32"/>
          <w:rtl/>
        </w:rPr>
        <w:t xml:space="preserve"> عليه في ظل سريانه والعمل به، وقد نصت المادة (8) منه على أنه: "يجوز للجهة الحكومية أن تدفع للمتعاقد معها دفعة مقدمة من استحقاقه بنسبة (5%) خمسة في المئة من القيمة الإجمالية للعقد، بشرط ألا تتجاوز قيمة الدفعة مبلغ خمسين مليون ريال أو ما يعادلها مقابل ضمان بنكي مساوٍ لهذه القيمة، وينص على الدفعة المقدمة إن وجدت، في الشروط والمواصفات عند طرح المنافسة، وتحسم هذه الدفعة من مستخلصات المتعاقد على أقساط ابتداءً من المستخلص الأول، وفقاً للضوابط الموضحة في اللائحة التنفيذية"، فيما نصت المادة (62) من اللائحة التنفيذية لنظام المنافسات والمشتريات الحكومية الصادرة بموجب قرار وزير المالية رقم (362) بتاريخ 20/2/1428هـ على الآتي: "تصرف الدفعة المقدمة من استحقاق المتعاقدين وفقاً للأحكام الواردة في المادة الثامنة والثلاثين من النظام، مع مراعاة الضوابط التالية: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التأكد من توافر السيولة المالية اللازمة في الاعتماد المخصص قبل النص على صرف الدفعة المقدمة في شروط المنافسة.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تصرف قيمة الدفعة المقدمة بعد تقديم المتعاقد الضمان الخاص بها، وتستوفى من مستحقاته على دفعات بنسبة مساوية للنسبة المئوية للدفعة المقدمة، وذلك من قيمة كل مستخلص، اعتباراً من المستخلص الأول"، واستنباطاً من النصوص السالفة؛ فإن الدفعة المقدمة في حقيقتها جزء معجل من الثمن المقرر للمتعاقد، ودفعة من استحقاقه، أتاح المنظم للجهة الإدارية المتعاقدة سلطةً جوازيةً في دفعها للمتعاقد، استهدافاً لإعانة المقاول على الابتداء في مواجهة أعباء التزامه بملاءة مالية تساهم في تمكينه من إنجاز الأعمال الموكلة إليه في مدة العقد المقررة، وليست قرضاً كما قد يتبادر، وآلية حسمها من الأقساط بدفعات مساوية لنسبتها، تُفهم بأنها في حقيقتها جزء معجل من كل مستخلص عن الأعمال التي تنفذ في نطاق كلٍّ منها. وإذا كان الأمر كذلك فإن الدفعة لما صُرفت مجردة عن ضريبة قيمتها الإضافية (5%) في حين أن بعض </w:t>
      </w:r>
      <w:r w:rsidRPr="005B7150">
        <w:rPr>
          <w:rFonts w:ascii="Traditional Arabic" w:hAnsi="Traditional Arabic" w:cs="Traditional Arabic"/>
          <w:sz w:val="32"/>
          <w:szCs w:val="32"/>
          <w:rtl/>
        </w:rPr>
        <w:lastRenderedPageBreak/>
        <w:t>الأعمال التي تعتبر الدفعة المقدمة متضمنةً لجزء معجل من ثمنها قد نُفذت بعد سريان نظام ضريبة القيمة المضافة؛ فإن ذلك يرتب أحقية الشركة المدعية في استحصالها على ضريبة القيمة المضافة على الثمن المعجل من كل قسط، والذي تمثل مجموعَه الدفعةُ المقدمة، وذلك يتأتّى بطريق احتساب ضريبة القيمة المضافة على كل مستخلص -نُفذت أعماله بعد سريان نظام ضريبة القيمة المضافة- قبل حسم قسط الدفعة المقدمة، وفقاً لآلية المدعية، وهو ما يحقق محاسبة المدعية على أساس ما بذلته في سبيل تنفيذ العقد، من ضريبة القيمة المضافة على الأعمال التي نفذتها بعد سريان نظامها. وأما ما دفع ممثل المدعى عليها الدعوى به، من كون الدفعة المقدمة قد صرفت للمدعية قبل سريان نظام ضريبة القيمة المضافة؛ فليس ذلك مناطاً لاستحقاق المدعية إضافة الضريبة على الدفعة المقدمة، إذ إن الدفعة المقدمة جزء معجل من قيمة الأعمال التي نفذت المدعية أكثرها بعد سريان نظام ضريبة القيمة المضافة، فاستتبع ذلك إضافة ضريبة القيمة المضافة على الدفعة المقدمة بطريق الاستدراك، من خلال آلية المدعية التي سلف إيضاحها، هذا فضلاً عن كون الثابت لدى الدائرة صرف الدفعة المقدمة للمدعية بعد سريان نظام ضريبة القيمة المضافة، وفقاً لإشعار التحصيل البنكي المقدم في الدعوى، الذي لم يثبت ممثل المدعى عليها خلافه، والأصل إضافة الحادث إلى أقرب أوقاته. وأما دفعه بأن العقد قد أبرم مع الشركة المدعية بتاريخ 22/10/2017م الموافق 2/2/1439هـ، في حين أن نظام ضريبة القيمة المضافة قد صدر بتاريخ 25/7/2017م الموافق 2/11/1438هـ؛ فإن ذلك احتجاج يناقض تصرف المدعى عليها في زيادتها لقيمة العقد، بصرف ضريبة القيمة المضافة ضمن مستحقات المدعية أساساً، ولازم هذا الدفع ألا تزاد قيمة العقد تبعاً لفرض المنظم ضريبة القيمة المضافة، بحسبان أن الشركة قد قدمت عرضها معتبرةً فيه ضريبة القيمة المضافة، الأمر الذي لا يصح الاحتجاج به؛ لأن التاريخ المذكور هو تاريخ تحرير وثيقة العقد، وليس تاريخ انعقاده وفقاً لما سلف تقريره وبيانه. هذا من جانب، ومن جانب آخر؛ فإن المنظم قد أوضح الحال التي تزاد معها قيمة العقد وتنقص -رغم انعقاد العقد واستقراره-؛ فقرر أن تعديل الضرائب بالزيادة والنقص إذا كان لاحقاً لتاريخ تقديم العرض، فإن قيمة العقد تزاد وتنقص بحسبها، فلم يجعل الشأن بتاريخ انعقاد العقد، فضلاً عن تاريخ توثيقه، إذ قد نصت المادة (43) من نظام المنافسات والمشتريات الحكومية سالف الذكر على أنه: "عند تعديل التعريفة الجمركية أو الرسوم أو الضرائب أو المواد أو الخدمات المسعرة رسميّاً بالزيادة أو النقص -بعد تاريخ تقديم العرض- تزاد قيمة العقد أو تنقص -بحسب الأحوال- بمقدار الفرق، ويشترط لدفع الفرق الناتج عن الزيادة ما يلي: أ-</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أن يثبت المتعاقد أنه دفع التعريفة الجمركية أو الرسوم أو الضرائب أو المواد أو الخدمات المسعرة رسميّاً على أساس الفئات المعدلة بالزيادة نتيجة توريده مواد مخصصة لأعمال العقد. ب-ألا يكون تعديل التعريفة الجمركية أو الرسوم أو الضرائب أو المواد أو الخدمات المسعرة رسميّاً قد صدر بعد انتهاء المدة المحددة لتنفيذ العقد، أو أن يكون تحمل المتعاقد لها نتيجة لتأخره في التنفيذ، إلا إذا أثبت أن التأخير كان بسبب خارج عن إرادته، وفي كل الأحوال يخصم من المتعاقد مقدار الفرق في الرسوم أو </w:t>
      </w:r>
      <w:r w:rsidRPr="005B7150">
        <w:rPr>
          <w:rFonts w:ascii="Traditional Arabic" w:hAnsi="Traditional Arabic" w:cs="Traditional Arabic"/>
          <w:sz w:val="32"/>
          <w:szCs w:val="32"/>
          <w:rtl/>
        </w:rPr>
        <w:lastRenderedPageBreak/>
        <w:t>الضرائب أو المواد أو الخدمات المسعرة رسميّاً بعد تخفيضها ما لم يثبت المتعاقد أنه أداها على أساس الفئات الأصلية قبل التعديل"، وبما أن العقد قد انعقد بتاريخ 19/8/1438هـ وفقاً لما سبق تقريره -وذلك يستتبع بطريق اللزوم كون تاريخ تقديم المدعية عرضها سابقاً لتاريخ انعقاد العقد- في حين أن نظام ضريبة القيمة المضافة قد صدر بتاريخ 2/11/1438هـ، ولم يسرِ العمل به إلا في بداية السنة المالية التالية لتاريخ نشره الذي تم بتاريخ 4/11/1438هـ في جريدة أم القرى، أي أن سريان العمل به كان بتاريخ 1/1/2018م الموافق 14/4/1439هـ، استناداً للمادة (53/1) منه التي نصت على أنه: "يعمل بالنظام اعتباراً من بداية السنة المالية التالية لتاريخ نشره في الجريدة الرسمية"؛ فإنه يتضح أحقية المدعية في زيادة قيمة العقد تبعاً لسنّ المنظم ضريبة القيمة المضافة. وبما أن النزاع محل الدعوى لم يتناول مدى ثبوت دفع المدعية للضريبة نتيجة توريدها مواد أعمال العقد، والذي اشترطت المادة ثبوته لاستحقاق زيادة قيمة العقد على ضوئها، وبما أن بحث مدى ثبوت دفع المدعية لها مفترضٌ في المدعى عليها، لم ترَ الدائرة التحقق من توافر ذلك الاشتراط وبحثه؛ وعليه تنتهي إلى استحقاق المدعية ضريبة القيمة المضافة التي لم تتحصل عليها وفقاً للآتي:</w:t>
      </w:r>
    </w:p>
    <w:p w:rsidR="008F0F65" w:rsidRPr="005B7150" w:rsidRDefault="008F0F65" w:rsidP="008F0F65">
      <w:pPr>
        <w:pStyle w:val="a4"/>
        <w:shd w:val="clear" w:color="auto" w:fill="FEFEFE"/>
        <w:bidi/>
        <w:spacing w:before="0" w:beforeAutospacing="0" w:after="0" w:afterAutospacing="0"/>
        <w:jc w:val="both"/>
        <w:rPr>
          <w:rFonts w:ascii="Traditional Arabic" w:hAnsi="Traditional Arabic" w:cs="Traditional Arabic"/>
          <w:color w:val="333333"/>
          <w:sz w:val="32"/>
          <w:szCs w:val="32"/>
        </w:rPr>
      </w:pPr>
      <w:r w:rsidRPr="005B7150">
        <w:rPr>
          <w:rFonts w:ascii="Traditional Arabic" w:hAnsi="Traditional Arabic" w:cs="Traditional Arabic"/>
          <w:color w:val="333333"/>
          <w:sz w:val="32"/>
          <w:szCs w:val="32"/>
        </w:rPr>
        <w:t> </w:t>
      </w:r>
    </w:p>
    <w:tbl>
      <w:tblPr>
        <w:bidiVisual/>
        <w:tblW w:w="0" w:type="auto"/>
        <w:jc w:val="center"/>
        <w:tblBorders>
          <w:top w:val="outset" w:sz="6" w:space="0" w:color="auto"/>
          <w:left w:val="outset" w:sz="6" w:space="0" w:color="auto"/>
          <w:bottom w:val="outset" w:sz="6" w:space="0" w:color="auto"/>
          <w:right w:val="outset" w:sz="6" w:space="0" w:color="auto"/>
        </w:tblBorders>
        <w:shd w:val="clear" w:color="auto" w:fill="FEFEFE"/>
        <w:tblCellMar>
          <w:top w:w="15" w:type="dxa"/>
          <w:left w:w="15" w:type="dxa"/>
          <w:bottom w:w="15" w:type="dxa"/>
          <w:right w:w="15" w:type="dxa"/>
        </w:tblCellMar>
        <w:tblLook w:val="04A0" w:firstRow="1" w:lastRow="0" w:firstColumn="1" w:lastColumn="0" w:noHBand="0" w:noVBand="1"/>
      </w:tblPr>
      <w:tblGrid>
        <w:gridCol w:w="954"/>
        <w:gridCol w:w="2789"/>
        <w:gridCol w:w="3114"/>
        <w:gridCol w:w="1433"/>
      </w:tblGrid>
      <w:tr w:rsidR="008F0F65" w:rsidRPr="005B7150" w:rsidTr="00B62573">
        <w:trPr>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pStyle w:val="a4"/>
              <w:bidi/>
              <w:spacing w:before="0" w:beforeAutospacing="0" w:after="0" w:afterAutospacing="0"/>
              <w:jc w:val="center"/>
              <w:rPr>
                <w:rFonts w:ascii="Traditional Arabic" w:hAnsi="Traditional Arabic" w:cs="Traditional Arabic"/>
                <w:b/>
                <w:bCs/>
                <w:color w:val="333333"/>
                <w:sz w:val="32"/>
                <w:szCs w:val="32"/>
              </w:rPr>
            </w:pPr>
            <w:r w:rsidRPr="005B7150">
              <w:rPr>
                <w:rFonts w:ascii="Traditional Arabic" w:hAnsi="Traditional Arabic" w:cs="Traditional Arabic"/>
                <w:b/>
                <w:bCs/>
                <w:color w:val="333333"/>
                <w:sz w:val="32"/>
                <w:szCs w:val="32"/>
                <w:rtl/>
              </w:rPr>
              <w:t>ترتيب</w:t>
            </w:r>
          </w:p>
          <w:p w:rsidR="008F0F65" w:rsidRPr="005B7150" w:rsidRDefault="008F0F65" w:rsidP="00B62573">
            <w:pPr>
              <w:pStyle w:val="a4"/>
              <w:bidi/>
              <w:spacing w:before="0" w:beforeAutospacing="0" w:after="0" w:afterAutospacing="0"/>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المستخلص</w:t>
            </w:r>
          </w:p>
        </w:tc>
        <w:tc>
          <w:tcPr>
            <w:tcW w:w="0" w:type="auto"/>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قيمة المستخلص بعد إضافة الضريبة ثم حسم الدفعة المقدمة</w:t>
            </w:r>
          </w:p>
        </w:tc>
        <w:tc>
          <w:tcPr>
            <w:tcW w:w="3114" w:type="dxa"/>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قيمة المستخلص -المصروف- بعد حسم الدفعة المقدمة ثم إضافة الضريبة</w:t>
            </w:r>
          </w:p>
        </w:tc>
        <w:tc>
          <w:tcPr>
            <w:tcW w:w="1433" w:type="dxa"/>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الفرق</w:t>
            </w:r>
          </w:p>
        </w:tc>
      </w:tr>
      <w:tr w:rsidR="008F0F65" w:rsidRPr="005B7150" w:rsidTr="00B62573">
        <w:trPr>
          <w:jc w:val="center"/>
        </w:trPr>
        <w:tc>
          <w:tcPr>
            <w:tcW w:w="0" w:type="auto"/>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4</w:t>
            </w:r>
          </w:p>
        </w:tc>
        <w:tc>
          <w:tcPr>
            <w:tcW w:w="0" w:type="auto"/>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38</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628</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841.56</w:t>
            </w:r>
          </w:p>
        </w:tc>
        <w:tc>
          <w:tcPr>
            <w:tcW w:w="3114" w:type="dxa"/>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38</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532</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269.46</w:t>
            </w:r>
          </w:p>
        </w:tc>
        <w:tc>
          <w:tcPr>
            <w:tcW w:w="1433" w:type="dxa"/>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96</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572.10</w:t>
            </w:r>
          </w:p>
        </w:tc>
      </w:tr>
      <w:tr w:rsidR="008F0F65" w:rsidRPr="005B7150" w:rsidTr="00B62573">
        <w:trPr>
          <w:jc w:val="center"/>
        </w:trPr>
        <w:tc>
          <w:tcPr>
            <w:tcW w:w="0" w:type="auto"/>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5</w:t>
            </w:r>
          </w:p>
        </w:tc>
        <w:tc>
          <w:tcPr>
            <w:tcW w:w="0" w:type="auto"/>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7</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702</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543.02</w:t>
            </w:r>
          </w:p>
        </w:tc>
        <w:tc>
          <w:tcPr>
            <w:tcW w:w="3114" w:type="dxa"/>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7</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683</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286.66</w:t>
            </w:r>
          </w:p>
        </w:tc>
        <w:tc>
          <w:tcPr>
            <w:tcW w:w="1433" w:type="dxa"/>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19</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256.36</w:t>
            </w:r>
          </w:p>
        </w:tc>
      </w:tr>
      <w:tr w:rsidR="008F0F65" w:rsidRPr="005B7150" w:rsidTr="00B62573">
        <w:trPr>
          <w:jc w:val="center"/>
        </w:trPr>
        <w:tc>
          <w:tcPr>
            <w:tcW w:w="0" w:type="auto"/>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6</w:t>
            </w:r>
          </w:p>
        </w:tc>
        <w:tc>
          <w:tcPr>
            <w:tcW w:w="0" w:type="auto"/>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7</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045</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475.47</w:t>
            </w:r>
          </w:p>
        </w:tc>
        <w:tc>
          <w:tcPr>
            <w:tcW w:w="3114" w:type="dxa"/>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7</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027</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861.78</w:t>
            </w:r>
          </w:p>
        </w:tc>
        <w:tc>
          <w:tcPr>
            <w:tcW w:w="1433" w:type="dxa"/>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17</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613.69</w:t>
            </w:r>
          </w:p>
        </w:tc>
      </w:tr>
      <w:tr w:rsidR="008F0F65" w:rsidRPr="005B7150" w:rsidTr="00B62573">
        <w:trPr>
          <w:jc w:val="center"/>
        </w:trPr>
        <w:tc>
          <w:tcPr>
            <w:tcW w:w="0" w:type="auto"/>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7</w:t>
            </w:r>
          </w:p>
        </w:tc>
        <w:tc>
          <w:tcPr>
            <w:tcW w:w="0" w:type="auto"/>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12</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531</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033.61</w:t>
            </w:r>
          </w:p>
        </w:tc>
        <w:tc>
          <w:tcPr>
            <w:tcW w:w="3114" w:type="dxa"/>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12</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499</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706.03</w:t>
            </w:r>
          </w:p>
        </w:tc>
        <w:tc>
          <w:tcPr>
            <w:tcW w:w="1433" w:type="dxa"/>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31</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327.58</w:t>
            </w:r>
          </w:p>
        </w:tc>
      </w:tr>
      <w:tr w:rsidR="008F0F65" w:rsidRPr="005B7150" w:rsidTr="00B62573">
        <w:trPr>
          <w:jc w:val="center"/>
        </w:trPr>
        <w:tc>
          <w:tcPr>
            <w:tcW w:w="0" w:type="auto"/>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8</w:t>
            </w:r>
          </w:p>
        </w:tc>
        <w:tc>
          <w:tcPr>
            <w:tcW w:w="0" w:type="auto"/>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12</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041</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368.99</w:t>
            </w:r>
          </w:p>
        </w:tc>
        <w:tc>
          <w:tcPr>
            <w:tcW w:w="3114" w:type="dxa"/>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12</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011</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265.57</w:t>
            </w:r>
          </w:p>
        </w:tc>
        <w:tc>
          <w:tcPr>
            <w:tcW w:w="1433" w:type="dxa"/>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30</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103.42</w:t>
            </w:r>
          </w:p>
        </w:tc>
      </w:tr>
      <w:tr w:rsidR="008F0F65" w:rsidRPr="005B7150" w:rsidTr="00B62573">
        <w:trPr>
          <w:jc w:val="center"/>
        </w:trPr>
        <w:tc>
          <w:tcPr>
            <w:tcW w:w="0" w:type="auto"/>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9</w:t>
            </w:r>
          </w:p>
        </w:tc>
        <w:tc>
          <w:tcPr>
            <w:tcW w:w="0" w:type="auto"/>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9</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818</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730.52</w:t>
            </w:r>
          </w:p>
        </w:tc>
        <w:tc>
          <w:tcPr>
            <w:tcW w:w="3114" w:type="dxa"/>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9</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794</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183.69</w:t>
            </w:r>
          </w:p>
        </w:tc>
        <w:tc>
          <w:tcPr>
            <w:tcW w:w="1433" w:type="dxa"/>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24</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546.83</w:t>
            </w:r>
          </w:p>
        </w:tc>
      </w:tr>
      <w:tr w:rsidR="008F0F65" w:rsidRPr="005B7150" w:rsidTr="00B62573">
        <w:trPr>
          <w:jc w:val="center"/>
        </w:trPr>
        <w:tc>
          <w:tcPr>
            <w:tcW w:w="0" w:type="auto"/>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10</w:t>
            </w:r>
          </w:p>
        </w:tc>
        <w:tc>
          <w:tcPr>
            <w:tcW w:w="0" w:type="auto"/>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16</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233</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873.86</w:t>
            </w:r>
          </w:p>
        </w:tc>
        <w:tc>
          <w:tcPr>
            <w:tcW w:w="3114" w:type="dxa"/>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16</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193</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289.18</w:t>
            </w:r>
          </w:p>
        </w:tc>
        <w:tc>
          <w:tcPr>
            <w:tcW w:w="1433" w:type="dxa"/>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40</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584.68</w:t>
            </w:r>
          </w:p>
        </w:tc>
      </w:tr>
      <w:tr w:rsidR="008F0F65" w:rsidRPr="005B7150" w:rsidTr="00B62573">
        <w:trPr>
          <w:jc w:val="center"/>
        </w:trPr>
        <w:tc>
          <w:tcPr>
            <w:tcW w:w="0" w:type="auto"/>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11</w:t>
            </w:r>
          </w:p>
        </w:tc>
        <w:tc>
          <w:tcPr>
            <w:tcW w:w="0" w:type="auto"/>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9</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113</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305.29</w:t>
            </w:r>
          </w:p>
        </w:tc>
        <w:tc>
          <w:tcPr>
            <w:tcW w:w="3114" w:type="dxa"/>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9</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090</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522.03</w:t>
            </w:r>
          </w:p>
        </w:tc>
        <w:tc>
          <w:tcPr>
            <w:tcW w:w="1433" w:type="dxa"/>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22</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783.26</w:t>
            </w:r>
          </w:p>
        </w:tc>
      </w:tr>
      <w:tr w:rsidR="008F0F65" w:rsidRPr="005B7150" w:rsidTr="00B62573">
        <w:trPr>
          <w:jc w:val="center"/>
        </w:trPr>
        <w:tc>
          <w:tcPr>
            <w:tcW w:w="0" w:type="auto"/>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12</w:t>
            </w:r>
          </w:p>
        </w:tc>
        <w:tc>
          <w:tcPr>
            <w:tcW w:w="0" w:type="auto"/>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8</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141</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037.34</w:t>
            </w:r>
          </w:p>
        </w:tc>
        <w:tc>
          <w:tcPr>
            <w:tcW w:w="3114" w:type="dxa"/>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8</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120</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684.75</w:t>
            </w:r>
          </w:p>
        </w:tc>
        <w:tc>
          <w:tcPr>
            <w:tcW w:w="1433" w:type="dxa"/>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20</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352.59</w:t>
            </w:r>
          </w:p>
        </w:tc>
      </w:tr>
      <w:tr w:rsidR="008F0F65" w:rsidRPr="005B7150" w:rsidTr="00B62573">
        <w:trPr>
          <w:jc w:val="center"/>
        </w:trPr>
        <w:tc>
          <w:tcPr>
            <w:tcW w:w="0" w:type="auto"/>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b/>
                <w:bCs/>
                <w:color w:val="333333"/>
                <w:sz w:val="32"/>
                <w:szCs w:val="32"/>
                <w:rtl/>
              </w:rPr>
            </w:pPr>
            <w:r w:rsidRPr="005B7150">
              <w:rPr>
                <w:rFonts w:ascii="Traditional Arabic" w:hAnsi="Traditional Arabic" w:cs="Traditional Arabic"/>
                <w:b/>
                <w:bCs/>
                <w:color w:val="333333"/>
                <w:sz w:val="32"/>
                <w:szCs w:val="32"/>
                <w:rtl/>
              </w:rPr>
              <w:t>13</w:t>
            </w:r>
          </w:p>
        </w:tc>
        <w:tc>
          <w:tcPr>
            <w:tcW w:w="0" w:type="auto"/>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5</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031</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882.76</w:t>
            </w:r>
          </w:p>
        </w:tc>
        <w:tc>
          <w:tcPr>
            <w:tcW w:w="3114" w:type="dxa"/>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5</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019</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303.05</w:t>
            </w:r>
          </w:p>
        </w:tc>
        <w:tc>
          <w:tcPr>
            <w:tcW w:w="1433" w:type="dxa"/>
            <w:tcBorders>
              <w:top w:val="outset" w:sz="6" w:space="0" w:color="auto"/>
              <w:left w:val="outset" w:sz="6" w:space="0" w:color="auto"/>
              <w:bottom w:val="outset" w:sz="6" w:space="0" w:color="auto"/>
              <w:right w:val="outset" w:sz="6" w:space="0" w:color="auto"/>
            </w:tcBorders>
            <w:shd w:val="clear" w:color="auto" w:fill="FEFEFE"/>
            <w:vAlign w:val="center"/>
            <w:hideMark/>
          </w:tcPr>
          <w:p w:rsidR="008F0F65" w:rsidRPr="005B7150" w:rsidRDefault="008F0F65" w:rsidP="00B62573">
            <w:pPr>
              <w:spacing w:after="0" w:line="240" w:lineRule="auto"/>
              <w:jc w:val="center"/>
              <w:rPr>
                <w:rFonts w:ascii="Traditional Arabic" w:hAnsi="Traditional Arabic" w:cs="Traditional Arabic"/>
                <w:color w:val="333333"/>
                <w:sz w:val="32"/>
                <w:szCs w:val="32"/>
                <w:rtl/>
              </w:rPr>
            </w:pPr>
            <w:r w:rsidRPr="005B7150">
              <w:rPr>
                <w:rFonts w:ascii="Traditional Arabic" w:hAnsi="Traditional Arabic" w:cs="Traditional Arabic"/>
                <w:color w:val="333333"/>
                <w:sz w:val="32"/>
                <w:szCs w:val="32"/>
                <w:rtl/>
              </w:rPr>
              <w:t>12</w:t>
            </w:r>
            <w:r>
              <w:rPr>
                <w:rFonts w:ascii="Traditional Arabic" w:hAnsi="Traditional Arabic" w:cs="Traditional Arabic" w:hint="cs"/>
                <w:color w:val="333333"/>
                <w:sz w:val="32"/>
                <w:szCs w:val="32"/>
                <w:rtl/>
              </w:rPr>
              <w:t>.</w:t>
            </w:r>
            <w:r w:rsidRPr="005B7150">
              <w:rPr>
                <w:rFonts w:ascii="Traditional Arabic" w:hAnsi="Traditional Arabic" w:cs="Traditional Arabic"/>
                <w:color w:val="333333"/>
                <w:sz w:val="32"/>
                <w:szCs w:val="32"/>
                <w:rtl/>
              </w:rPr>
              <w:t>579.71</w:t>
            </w:r>
          </w:p>
        </w:tc>
      </w:tr>
    </w:tbl>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lastRenderedPageBreak/>
        <w:t>فنتج أن المبلغ المستحق للمدعية والذي يمثل ما لم تتحصل عليه من ضريبة القيمة المضافة على جزء من الدفعة المقدمة للأعمال التي نفذتها بعد سريان العمل بنظام ضريبة القيمة المضافة هو (315.720</w:t>
      </w:r>
      <w:r>
        <w:rPr>
          <w:rFonts w:ascii="Traditional Arabic" w:hAnsi="Traditional Arabic" w:cs="Traditional Arabic" w:hint="cs"/>
          <w:sz w:val="32"/>
          <w:szCs w:val="32"/>
          <w:rtl/>
        </w:rPr>
        <w:t>.23</w:t>
      </w:r>
      <w:r w:rsidRPr="005B7150">
        <w:rPr>
          <w:rFonts w:ascii="Traditional Arabic" w:hAnsi="Traditional Arabic" w:cs="Traditional Arabic"/>
          <w:sz w:val="32"/>
          <w:szCs w:val="32"/>
          <w:rtl/>
        </w:rPr>
        <w:t>) ثلاثمئة وخمسة عشر ألفاً وسبعمئة وعشرون ريالاً وثلاث وعشرون هللة، وهو ما حصر ممثل المدعية دعوى موكلته في طلبه.</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لذلك حكمت الدائرة: بإلزام فرع وزارة البيئة والمياه والزراعة بمنطقة عسير بدفع مبلغ قدره (315.720</w:t>
      </w:r>
      <w:r>
        <w:rPr>
          <w:rFonts w:ascii="Traditional Arabic" w:hAnsi="Traditional Arabic" w:cs="Traditional Arabic" w:hint="cs"/>
          <w:b/>
          <w:bCs/>
          <w:sz w:val="32"/>
          <w:szCs w:val="32"/>
          <w:rtl/>
        </w:rPr>
        <w:t>.</w:t>
      </w:r>
      <w:r w:rsidRPr="005B7150">
        <w:rPr>
          <w:rFonts w:ascii="Traditional Arabic" w:hAnsi="Traditional Arabic" w:cs="Traditional Arabic"/>
          <w:b/>
          <w:bCs/>
          <w:sz w:val="32"/>
          <w:szCs w:val="32"/>
          <w:rtl/>
        </w:rPr>
        <w:t>23) ثلاثمئة وخمسة عشر ألفاً وسبعمئة وعشرون ريالاً وثلاث وعشرون هللة، للمدعية شركة (...).</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 محكمة الاستئناف: </w:t>
      </w:r>
    </w:p>
    <w:p w:rsidR="008F0F65" w:rsidRPr="005B7150" w:rsidRDefault="008F0F65" w:rsidP="008F0F65">
      <w:pPr>
        <w:spacing w:after="0" w:line="240" w:lineRule="auto"/>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حكمت المحكمة بتأييد الحكم فيما انتهى إليه من قضاء.</w:t>
      </w: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B7150">
        <w:rPr>
          <w:rFonts w:ascii="Traditional Arabic" w:hAnsi="Traditional Arabic" w:cs="Traditional Arabic"/>
          <w:b/>
          <w:bCs/>
          <w:sz w:val="32"/>
          <w:szCs w:val="32"/>
          <w:rtl/>
        </w:rPr>
        <w:lastRenderedPageBreak/>
        <w:t>رقم القضية في المحكمة الإدارية 15277 لعام 1440هـ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10575 لعام 1441هـ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8/5/1442هـ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عقد - بيع طائرات - مسؤولية عقدية - مستحقات العقد - تعميد مباشر - التعدي في إدارة الشركة المتعاقدة - اعتبار الصفة الاعتبارية لمدير الشركة - حفظ حق المتعامل مع الشركة - استغلال النفوذ الوظيفي - حجية الحكم القضائي - الرجوع على مدير الشركة - تحقق شرط الصفة - أتعاب المحاماة - انتفاء البينة - امتياز دين الدولة.</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مطالبة المدعية (الهيئة العامة للأرصاد وحماية البيئة) إلزام المدعى عليها بسداد المبلغ المتبقي من قيمة الطائرات التي تم بيعها، وأتعاب المحاماة - الثابت قيام المدعى عليها ببيع عدد من الطائرات المملوكة للمدعية بموجب تعميد مباشر من رئيسها إلى مدير الشركة المدعى عليها، والذي استلم قيمة تلك الطائرات وأدخلها حسابات المدعى عليها دون سداد كامل قيمتها للمدعية - استحقاق المدعية المتبقي من قيمة تلك الطائرات، دون أن ينال من ذلك دفع المدعى عليها بأن تصرف مدير الشركة كان بصفته الشخصية؛ لعدم تقديم بينة على ذلك، ولأن جميع تصرفات مدراء الشركات تكون بصفتهم الاعتبارية حفظاً لحقوق المتعاملين مع تلك الشركات - صدور حكم قضائي يثبت قيام مدير الشركة المدعى عليها ببيع الطائرات مستغلاً نفوذه الوظيفي؛ مما يعد تعدياً منه في إدارة الشركة، وللشركة الرجوع عليه بالأضرار الناتجة عن ذلك - عدم استحقاق المدعية أتعاب المحاماة؛ لعدم تقديمها البينة على ذلك سوى عقد لتقديم خدمات استشارية وقانونية تتم المحاسبة فيه على الأعمال الفعلية، مع عدم تقديمها القيمة الفعلية للترافع في هذه الدعوى - أثر ذلك: إلزام المدعى عليها بدفع المبلغ المستحق للمدعية، ورفض ما عدا ذلك.</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Pr="005B7150" w:rsidRDefault="008F0F65" w:rsidP="00A329B4">
      <w:pPr>
        <w:numPr>
          <w:ilvl w:val="0"/>
          <w:numId w:val="119"/>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المادتان (14، 19) من نظام إيرادات الدولة الصادر بالمرسوم الملكي رقم (م/68) وتاريخ 18/11/1431هـ.</w:t>
      </w:r>
    </w:p>
    <w:p w:rsidR="008F0F65" w:rsidRPr="005B7150" w:rsidRDefault="008F0F65" w:rsidP="00A329B4">
      <w:pPr>
        <w:numPr>
          <w:ilvl w:val="0"/>
          <w:numId w:val="119"/>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نظام الشركات الصادر بالمرسوم الملكي رقم (م/3) وتاريخ 28/1/1437هـ.</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 xml:space="preserve">توجز وقائع هذه الدعوى في أن ممثل المدعية تقدم إلى هذه المحكمة بصحيفة دعوى تتلخص في: أنه صدر الأمر السامي رقم (20838) وتاريخ 18/4/1433هـ القاضي ببيع عدد (12) طائرة للمدعية كانت ضمن برنامج الاستمطار الصناعي، حيث قامت المدعى عليها شركة (...) المسجلة تجارياً برقم (...) وتاريخ 26/3/1401هـ ببيع تلك الطائرات بتعميد مباشر من رئيس المدعية بمبلغ (22.000.000) </w:t>
      </w:r>
      <w:r w:rsidRPr="005B7150">
        <w:rPr>
          <w:rFonts w:ascii="Traditional Arabic" w:hAnsi="Traditional Arabic" w:cs="Traditional Arabic"/>
          <w:sz w:val="32"/>
          <w:szCs w:val="32"/>
          <w:rtl/>
        </w:rPr>
        <w:lastRenderedPageBreak/>
        <w:t>دولار أمريكي، بما يعادل مبلغ (82.500.000) ريال سعودي، ومن ثم وجهت المدعية إنذاراً بخطابها رقم (28252) وتاريخ 23/8/1437هـ للمدعى عليها بتحويل المبالغ المستحصلة من بيع تلك الطائرات، وتم استحصال جزء من المبالغ، إلا أن المدعى عليها امتنعت عن سداد باقي تلك المستحقات وفقاً لخطابها رقم (803/06/16/</w:t>
      </w:r>
      <w:r w:rsidRPr="005B7150">
        <w:rPr>
          <w:rFonts w:ascii="Traditional Arabic" w:hAnsi="Traditional Arabic" w:cs="Traditional Arabic"/>
          <w:sz w:val="32"/>
          <w:szCs w:val="32"/>
        </w:rPr>
        <w:t>AGM</w:t>
      </w:r>
      <w:r w:rsidRPr="005B7150">
        <w:rPr>
          <w:rFonts w:ascii="Traditional Arabic" w:hAnsi="Traditional Arabic" w:cs="Traditional Arabic"/>
          <w:sz w:val="32"/>
          <w:szCs w:val="32"/>
          <w:rtl/>
        </w:rPr>
        <w:t>) وتاريخ 14/6/2016م، ومن ثم صدر الأمر الملكي رقم (8949) وتاريخ 24/2/1439هـ القاضي في فقرته الثالثة بأن على المدعية استحصال تلك المبالغ من المدعى عليها والمقدرة بمبلغ (66.750.169) ريال سعودي، وختم مذكرته بطلب إلزام المدعى عليها بسداد المبلغ، ودفع أتعاب المحاماة بمبلغ (2.500.000) ريال سعودي. وبإحالة الدعوى للدائرة، باشرت نظرها على ما تضمنه ملف الدعوى، والذي تلخص في الآتي: أكد ممثل المدعية على طلباته في لائحة الدعوى مرفقاً مستندات المطالبة والمتضمنة بيان أسماء الطائرات وعددها والشركة الأمريكية المباعة لها والأوامر السامية والملكية والخطابات المتعلقة بموضوع بيع تلك الطائرات، ونسخة حكم المحكمة الجزائية الصادر بشأن جرائم الرشوة والتزوير واستغلال النفوذ المتعلقة ببيع تلك الطائرات، كما قدمت وكيلة المدعى عليها دفاعها على الدعوى والذي تضمن: أنه صدر حكم سابق في الدعوى الإدارية رقم (12959) لعام 1437هـ الصادر عن الدائرة الإدارية الأولى لذات الموضوع والأطراف؛ وبالتالي لا يمكن نظر هذه الدعوى لسابقة الفصل فيها. كما أن المدعى عليها ليس لها صفة بالدعوى لكون التعميد صدر من رئيس المدعية لمدير الشركة آنذاك بصفته الشخصية؛ وبالتالي ليس للمدعى عليها أي صفة ببيع تلك الطائرات، وأن المدعى عليها ليس لها علم ببيع تلك الطائرات إلا بعد إيداع مبالغها عن طريق تحويلات مالية لحسابها، وأن نشاط المدعى عليها لا يخول لها بيع الطائرات، كما أن البيع تم بطريقة غير نظامية، وثبت ذلك بموجب حكم المحكمة الجزائية رقم (39521106) وتاريخ 23/12/1439هـ؛ وبالتالي فالبيع مشمول بالبطلان، وأن المدعية استلمت مبلغ (17.624.831) ريال سعودي من قيمة تلك الطائرات من مدير الشركة (...) وعليه فالمدعى عليها تطالب برفض الدعوى، وإلزام المدعية برد تلك القيمة لكون البيع باطل، ودفع أتعاب المحاماة. وفي مناقشة المدعية لدفوع المدعى عليها، قدمت مذكرة تضمنت: أن البيع تم بتعميد مباشر من رئيس المدعية إلى مدير المدعى عليها، وهو الممثل القانوني لها، وأن عليهم العودة عليه بأي تقصير تم منه تجاه أعمال الشركة، خصوصاً إذا شاب تصرفاته تزوير أو احتيال، كما أن المدعى عليها أقرت بدخول المبالغ المالية لقيمة الطائرات لحساباتها البنكية، كما أن القيمة التي تطالب بها المدعى عليها المدعية بمبلغ (17.624.831) ريال قد صدر بحقها حكم إداري في الدعوى رقم (14368) لعام 1437هـ برفضها، والمؤيد بحكم محكمة الاستئناف الإدارية بالدعوى رقم (8227) لعام 1439هـ. ومن ثم قرر طرفا الدعوى الاكتفاء، فأصدرت الدائرة حكمها مبنياً على ما يلي من الأسباب.</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lastRenderedPageBreak/>
        <w:t xml:space="preserve">لما كان ممثل المدعية قد أقام هذه الدعوى مبتغياً من ورائها الحكم بإلزام المدعى عليها بسداد المبلغ المستحق المتبقي من قيمة الطائرات والبالغ قدره (66.750.169) ريالاً سعودياً، ودفع أتعاب المحاماة بمبلغ (2.500.000) ريال سعودي؛ فإن هذه الدعوى تكون بناءً على تكييفها النظامي الصحيح من قبيل دعاوى العقود التي تكون جهة الإدارة طرفاً فيها، وتختص المحاكم الإدارية بنظرها وفقاً للمادة (13/د) من نظام ديوان المظالم الصادر بالمرسوم الملكي رقم (م/78) في 19/9/1428هـ، وطبقاً لأحكام المادة (14) من نظام إيرادات الدولة الصادر بالمرسوم الملكي رقم (م/68) وتاريخ 18/11/1431هـ والتي نصت على أنه: "إذا لم يسدد المدين الدين المستحق عليه خلال المدة المشار إليها في المادة الثالثة عشرة فينذر نهائياً بالتسديد خلال (15) خمسة عشر يوم عمل، فإن انقضت هذه المدة ولم يسدد الدين الواجب عليه وجب على الجهة اتخاذ الإجراءات اللازمة أمام المحكمة المختصة للحجز على أمواله في حدود الدين الذي عليه"، كما أنها تدخل ضمن اختصاص المحكمة المكاني وفقاً للمادة الثانية من نظام المرافعات أمام ديوان المظالم الصادر بالمرسوم الملكي رقم (م/3) وتاريخ 22/1/1435هـ. وعن قبول الدعوى، فالثابت أن المدعية تطالب إلزام المدعى عليها بسداد الدين المستحق في ذمتها، ولما كانت المادة التاسعة عشرة من نظام إيرادات الدولة الصادر بالمرسوم الملكي رقم (م/68) في 18/11/1431هـ والتي نصت على أن: "دين الدولة المستحق دين ممتاز ولا يسقط بالتقادم"، وحيث إن حكم الدائرة الإدارية الأولى انحصر نظر الدعوى فيه إلى إصدار قرار قضائي بحجز الأموال والذي انتهت في إلى الحكم بعدم الاختصاص الولائي؛ مما يظهر فيه اختلاف موضوع الدعوى، مما تنتهي معه الدائرة إلى قبول الدعوى شكلاً. وأما عن موضوع الدعوى، فإن المدعية تطالب بإلزام المدعى عليها بسداد المتبقي من قيمة الطائرات التي تم بيعها بمبلغ (66.750.169) ريالاً سعودياً، ولـمّا كان الثابت أن المدعى عليها قد باشرت بيع تلك الطائرات، وعددها (12) طائرة بموجب تعميد مباشر من رئيس المدعية إلى مدير الشركة المدعى عليها (...) وأنه قد استلم قيمة تلك الطائرات، وأدخلها إلى حسابات المدعى عليها؛ فإنه قد ثبت للدائرة استحقاق تلك القيمة للمدعية على المدعى عليها. ولا عبرة بما دفعت به المدعى عليها من أنه تصرف صادر عن مدير الشركة بصفته الشخصية؛ لعدم تقديم بينة ذلك، ولكون جميع تصرفات مدراء الشركات لا تكون إلا بصفتهم الاعتبارية كمدير للشركات التي يديرونها، وإلا للزم منه ضياع حقوق كثيرة للمتعاملين مع تلك الشركات، ولذلك أكدت الأنظمة المتعلقة بالشركات، ومنها نظام الشركات الصادر بالمرسوم الملكي رقم (م/3) في 28/1/1437هـ في مواده على مسؤولية مدير الشركة عن أعمال الشركة، وأنه يضمن في ماله الخاص لصالح الشركاء عند التعدي والتفريط. وحيث ثبت للدائرة بموجب حكم المحكمة الجزائية رقم (39521106) وتاريخ 23/12/1439هـ من أن مدير الشركة (...) قد قام ببيع الطائرات مستغلاً النفوذ الوظيفي مما يُعد تعدياً منه في إدارة الشركة المدعى عليها، وللشركة المدعى عليها الرجوع عليه بالأضرار اللاحقة بها نتيجة إدارته للشركة، ولا ينفي عن الشركة صفتها في تحمل قيمة الطائرة لصالح </w:t>
      </w:r>
      <w:r w:rsidRPr="005B7150">
        <w:rPr>
          <w:rFonts w:ascii="Traditional Arabic" w:hAnsi="Traditional Arabic" w:cs="Traditional Arabic"/>
          <w:sz w:val="32"/>
          <w:szCs w:val="32"/>
          <w:rtl/>
        </w:rPr>
        <w:lastRenderedPageBreak/>
        <w:t>المدعية؛ لكونه مارس بيع الطائرات بصفته مديراً للمدعى عليها؛ مما تنتهي معه الدائرة إلى الحكم بإلزام المدعى عليها بالمبلغ المتبقي من قيمة الطائرات وقدره (66.750.169) ريالاً سعودياً. ولا ينال من ذلك ما أثارته المدعى عليها من استحقاقها لمبلغ (17.624.831) ريالاً باعتبار أن البيع تم باطلاً؛ وذلك لأمرين: أن البيع تم لشركة أمريكية بموجب ما ثبت في الأمر الملكي رقم (8949) وتاريخ 24/2/1439هـ، والذي تضمن إجراءات تجاه كل من تسبب في بيع تلك الطائرات، كما أنه قد صدر بشأن المبلغ حكم إداري في الدعوى رقم (14368) لعام 1437هـ برفضها، والمؤيد بحكم محكمة الاستئناف الإدارية برقم دعوى (8227) لعام 1439هـ؛ وبالتالي ليست محل للنظر. وأما ما طلبته المدعية من دفع أتعاب المحاماة؛ فحيث لم تقدم بينة على استحقاقها لتلك الأتعاب، وأن المقدم من قبلها إنما هو عقد لتقديم خدمات استشارية وقانونية لمدة ثلاث سنوات بقيمة (4.200.000) ريال، وتتم المحاسبة فيه على الأعمال الفعلية التي يقوم بها الاستشاري، وحيث لم تقدم المدعية القيمة الفعلية للترافع في هذه الدعوى بمستندات بينة؛ فإن الدائرة تنتهي إلى رفض هذا الطلب.</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لذلك حكمت الدائرة: بإلزام الشركة (...) ذات السجل التجاري رقم (...) وتاريخ 26/03/1401هـ بأن تدفع لفرع الهيئة العامة للأرصاد وحماية البيئة بمنطقة مكة المكرمة مبلغاً قدره (66.750.169) ستة وستون مليوناً وسبعمئة وخمسون ألفاً ومئة وتسعة وستون ريالاً، ورفض ما</w:t>
      </w:r>
      <w:r>
        <w:rPr>
          <w:rFonts w:ascii="Traditional Arabic" w:hAnsi="Traditional Arabic" w:cs="Traditional Arabic" w:hint="cs"/>
          <w:b/>
          <w:bCs/>
          <w:sz w:val="32"/>
          <w:szCs w:val="32"/>
          <w:rtl/>
        </w:rPr>
        <w:t xml:space="preserve"> </w:t>
      </w:r>
      <w:r w:rsidRPr="005B7150">
        <w:rPr>
          <w:rFonts w:ascii="Traditional Arabic" w:hAnsi="Traditional Arabic" w:cs="Traditional Arabic"/>
          <w:b/>
          <w:bCs/>
          <w:sz w:val="32"/>
          <w:szCs w:val="32"/>
          <w:rtl/>
        </w:rPr>
        <w:t>عدا ذلك من طلبات.</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 محكمة الاستئناف: </w:t>
      </w:r>
    </w:p>
    <w:p w:rsidR="008F0F65" w:rsidRPr="005B7150" w:rsidRDefault="008F0F65" w:rsidP="008F0F65">
      <w:pPr>
        <w:spacing w:after="0" w:line="240" w:lineRule="auto"/>
        <w:rPr>
          <w:rFonts w:ascii="Traditional Arabic" w:hAnsi="Traditional Arabic" w:cs="Traditional Arabic"/>
          <w:b/>
          <w:bCs/>
          <w:sz w:val="32"/>
          <w:szCs w:val="32"/>
        </w:rPr>
      </w:pPr>
      <w:r w:rsidRPr="005B7150">
        <w:rPr>
          <w:rFonts w:ascii="Traditional Arabic" w:hAnsi="Traditional Arabic" w:cs="Traditional Arabic"/>
          <w:b/>
          <w:bCs/>
          <w:sz w:val="32"/>
          <w:szCs w:val="32"/>
          <w:rtl/>
        </w:rPr>
        <w:t>حكمت المحكمة بتأييد الحكم فيما انتهى إليه من قضاء.</w:t>
      </w: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B7150">
        <w:rPr>
          <w:rFonts w:ascii="Traditional Arabic" w:hAnsi="Traditional Arabic" w:cs="Traditional Arabic"/>
          <w:b/>
          <w:bCs/>
          <w:sz w:val="32"/>
          <w:szCs w:val="32"/>
          <w:rtl/>
        </w:rPr>
        <w:lastRenderedPageBreak/>
        <w:t>رقم القضية في المحكمة الإدارية 2695 لعام 1441هـ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2183 لعام 1442هـ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18/11/1442هـ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عقد - بيع - ضمان - مسؤولية عقدية - مستحقات العقد - تعليق نفاذ العقد على شرط - استيفاء الشروط الجوهرية - الإخلال بالشروط الشكلية - انعقاد العقد - علم ضمني - تعويض - ربوية التعويض عن تأخر المستحقات - المساهمة في التأخر.</w:t>
      </w:r>
    </w:p>
    <w:p w:rsidR="008F0F65" w:rsidRPr="005B7150" w:rsidRDefault="008F0F65" w:rsidP="008F0F65">
      <w:pPr>
        <w:tabs>
          <w:tab w:val="left" w:pos="346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 xml:space="preserve">مطالبة المدعي إلزام المدعى عليه (صندوق التنمية العقارية) بدفع مبلغ عقد المبايعة بضمان المبرم بينه بصفته بائعاً والمشتري والمدعى عليه باعتباره ضامناً، وتعويضه عن التأخر في تسليم المبلغ محل الدعوى - الثابت أن المدعي يملك شقة سكنية وقد أبرم عقد مبايعة بضمان المدعى عليه على هذه الشقة مع طرفٍ آخر هو المشتري، على أن يقوم المدعى عليه باعتباره ضامناً للمشتري بدفع الثمن الذي وقع عليه البيع، إلا أنه لم يلتزم بذلك - دفع المدعى عليه بأن العقد تضمن أنه لا يعد نافذاً إلا بعد استكمال الإفراغ للمشتري والرهن خلال المدة المتفق عليها، مع تزويده بصورة من الصك المرهون ومطابقته بالأصل، وهو ما لم يقم به المدعي - انعقاد العقد محل الدعوى والتزام المدعي بشروطه الجوهرية، دون أن يؤثر في ذلك عدم تزويده المدعى عليه بصورة من الصك المرهون؛ </w:t>
      </w:r>
      <w:proofErr w:type="spellStart"/>
      <w:r w:rsidRPr="005B7150">
        <w:rPr>
          <w:rFonts w:ascii="Traditional Arabic" w:hAnsi="Traditional Arabic" w:cs="Traditional Arabic"/>
          <w:sz w:val="32"/>
          <w:szCs w:val="32"/>
          <w:rtl/>
        </w:rPr>
        <w:t>لاندراجه</w:t>
      </w:r>
      <w:proofErr w:type="spellEnd"/>
      <w:r w:rsidRPr="005B7150">
        <w:rPr>
          <w:rFonts w:ascii="Traditional Arabic" w:hAnsi="Traditional Arabic" w:cs="Traditional Arabic"/>
          <w:sz w:val="32"/>
          <w:szCs w:val="32"/>
          <w:rtl/>
        </w:rPr>
        <w:t xml:space="preserve"> تحت الإجراءات الإدارية الشكلية التي لا يؤدي التقصير فيها إلى العودة على العقد بالبطلان - قيام المدعى عليه بخصم الأقساط من حساب المشتري يدل على علمه بإتمام العقد - دور البائع ينتهي بتسليم الصك تمهيداً لإفراغه ولم يجرِ العمل على تسليمه الصك بعد إفراغه، وإنما للمشتري - عدم استحقاق المدعي التعويض عن التأخر في تسليم المبلغ محل الدعوى؛ لأن التعويض عن مجرد التأخير من صور الربا المحرم شرعاً، كما أنه متسببٌ في ذلك التأخير - أثر ذلك: إلزام المدعى عليه بدفع المبلغ المستحق للمدعي، ورفض ما عدا ذلك.</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Default="008F0F65" w:rsidP="00A329B4">
      <w:pPr>
        <w:numPr>
          <w:ilvl w:val="0"/>
          <w:numId w:val="120"/>
        </w:numPr>
        <w:spacing w:after="0" w:line="240" w:lineRule="auto"/>
        <w:rPr>
          <w:rFonts w:ascii="Traditional Arabic" w:hAnsi="Traditional Arabic" w:cs="Traditional Arabic"/>
          <w:sz w:val="32"/>
          <w:szCs w:val="32"/>
        </w:rPr>
      </w:pPr>
      <w:r w:rsidRPr="005B7150">
        <w:rPr>
          <w:rFonts w:ascii="Traditional Arabic" w:hAnsi="Traditional Arabic" w:cs="Traditional Arabic"/>
          <w:sz w:val="32"/>
          <w:szCs w:val="32"/>
          <w:rtl/>
        </w:rPr>
        <w:t>قول الله تعالى: ﴿وَحَرَّمَ الرِّبَا﴾.</w:t>
      </w:r>
    </w:p>
    <w:p w:rsidR="008F0F65" w:rsidRPr="005B7150" w:rsidRDefault="008F0F65" w:rsidP="00A329B4">
      <w:pPr>
        <w:numPr>
          <w:ilvl w:val="0"/>
          <w:numId w:val="120"/>
        </w:numPr>
        <w:spacing w:after="0" w:line="240" w:lineRule="auto"/>
        <w:rPr>
          <w:rFonts w:ascii="Traditional Arabic" w:hAnsi="Traditional Arabic" w:cs="Traditional Arabic"/>
          <w:sz w:val="32"/>
          <w:szCs w:val="32"/>
          <w:rtl/>
        </w:rPr>
      </w:pPr>
      <w:r w:rsidRPr="00D12C91">
        <w:rPr>
          <w:rFonts w:ascii="Traditional Arabic" w:hAnsi="Traditional Arabic" w:cs="Traditional Arabic" w:hint="cs"/>
          <w:sz w:val="32"/>
          <w:szCs w:val="32"/>
          <w:rtl/>
        </w:rPr>
        <w:t>قرار</w:t>
      </w:r>
      <w:r w:rsidRPr="00D12C91">
        <w:rPr>
          <w:rFonts w:ascii="Traditional Arabic" w:hAnsi="Traditional Arabic" w:cs="Traditional Arabic"/>
          <w:sz w:val="32"/>
          <w:szCs w:val="32"/>
          <w:rtl/>
        </w:rPr>
        <w:t xml:space="preserve"> </w:t>
      </w:r>
      <w:r w:rsidRPr="00D12C91">
        <w:rPr>
          <w:rFonts w:ascii="Traditional Arabic" w:hAnsi="Traditional Arabic" w:cs="Traditional Arabic" w:hint="cs"/>
          <w:sz w:val="32"/>
          <w:szCs w:val="32"/>
          <w:rtl/>
        </w:rPr>
        <w:t>المجمع</w:t>
      </w:r>
      <w:r w:rsidRPr="00D12C91">
        <w:rPr>
          <w:rFonts w:ascii="Traditional Arabic" w:hAnsi="Traditional Arabic" w:cs="Traditional Arabic"/>
          <w:sz w:val="32"/>
          <w:szCs w:val="32"/>
          <w:rtl/>
        </w:rPr>
        <w:t xml:space="preserve"> </w:t>
      </w:r>
      <w:r w:rsidRPr="00D12C91">
        <w:rPr>
          <w:rFonts w:ascii="Traditional Arabic" w:hAnsi="Traditional Arabic" w:cs="Traditional Arabic" w:hint="cs"/>
          <w:sz w:val="32"/>
          <w:szCs w:val="32"/>
          <w:rtl/>
        </w:rPr>
        <w:t>الفقهي</w:t>
      </w:r>
      <w:r w:rsidRPr="00D12C91">
        <w:rPr>
          <w:rFonts w:ascii="Traditional Arabic" w:hAnsi="Traditional Arabic" w:cs="Traditional Arabic"/>
          <w:sz w:val="32"/>
          <w:szCs w:val="32"/>
          <w:rtl/>
        </w:rPr>
        <w:t xml:space="preserve"> </w:t>
      </w:r>
      <w:r w:rsidRPr="00D12C91">
        <w:rPr>
          <w:rFonts w:ascii="Traditional Arabic" w:hAnsi="Traditional Arabic" w:cs="Traditional Arabic" w:hint="cs"/>
          <w:sz w:val="32"/>
          <w:szCs w:val="32"/>
          <w:rtl/>
        </w:rPr>
        <w:t>الإسلامي</w:t>
      </w:r>
      <w:r w:rsidRPr="00D12C91">
        <w:rPr>
          <w:rFonts w:ascii="Traditional Arabic" w:hAnsi="Traditional Arabic" w:cs="Traditional Arabic"/>
          <w:sz w:val="32"/>
          <w:szCs w:val="32"/>
          <w:rtl/>
        </w:rPr>
        <w:t xml:space="preserve"> </w:t>
      </w:r>
      <w:r w:rsidRPr="001538D5">
        <w:rPr>
          <w:rFonts w:ascii="Traditional Arabic" w:hAnsi="Traditional Arabic" w:cs="Traditional Arabic" w:hint="cs"/>
          <w:sz w:val="32"/>
          <w:szCs w:val="32"/>
          <w:rtl/>
        </w:rPr>
        <w:t>رقم</w:t>
      </w:r>
      <w:r w:rsidRPr="001538D5">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Pr>
          <w:rFonts w:ascii="Traditional Arabic" w:hAnsi="Traditional Arabic" w:cs="Traditional Arabic"/>
          <w:sz w:val="32"/>
          <w:szCs w:val="32"/>
          <w:rtl/>
        </w:rPr>
        <w:t>51</w:t>
      </w:r>
      <w:r w:rsidRPr="001538D5">
        <w:rPr>
          <w:rFonts w:ascii="Traditional Arabic" w:hAnsi="Traditional Arabic" w:cs="Traditional Arabic"/>
          <w:sz w:val="32"/>
          <w:szCs w:val="32"/>
          <w:rtl/>
        </w:rPr>
        <w:t>)</w:t>
      </w:r>
      <w:r>
        <w:rPr>
          <w:rFonts w:ascii="Traditional Arabic" w:hAnsi="Traditional Arabic" w:cs="Traditional Arabic" w:hint="cs"/>
          <w:sz w:val="32"/>
          <w:szCs w:val="32"/>
          <w:rtl/>
        </w:rPr>
        <w:t xml:space="preserve"> في </w:t>
      </w:r>
      <w:r w:rsidRPr="001538D5">
        <w:rPr>
          <w:rFonts w:ascii="Traditional Arabic" w:hAnsi="Traditional Arabic" w:cs="Traditional Arabic" w:hint="cs"/>
          <w:sz w:val="32"/>
          <w:szCs w:val="32"/>
          <w:rtl/>
        </w:rPr>
        <w:t>الدورة</w:t>
      </w:r>
      <w:r w:rsidRPr="001538D5">
        <w:rPr>
          <w:rFonts w:ascii="Traditional Arabic" w:hAnsi="Traditional Arabic" w:cs="Traditional Arabic"/>
          <w:sz w:val="32"/>
          <w:szCs w:val="32"/>
          <w:rtl/>
        </w:rPr>
        <w:t xml:space="preserve"> </w:t>
      </w:r>
      <w:r w:rsidRPr="001538D5">
        <w:rPr>
          <w:rFonts w:ascii="Traditional Arabic" w:hAnsi="Traditional Arabic" w:cs="Traditional Arabic" w:hint="cs"/>
          <w:sz w:val="32"/>
          <w:szCs w:val="32"/>
          <w:rtl/>
        </w:rPr>
        <w:t>رقم</w:t>
      </w:r>
      <w:r w:rsidRPr="001538D5">
        <w:rPr>
          <w:rFonts w:ascii="Traditional Arabic" w:hAnsi="Traditional Arabic" w:cs="Traditional Arabic"/>
          <w:sz w:val="32"/>
          <w:szCs w:val="32"/>
          <w:rtl/>
        </w:rPr>
        <w:t xml:space="preserve"> </w:t>
      </w:r>
      <w:r>
        <w:rPr>
          <w:rFonts w:ascii="Traditional Arabic" w:hAnsi="Traditional Arabic" w:cs="Traditional Arabic" w:hint="cs"/>
          <w:sz w:val="32"/>
          <w:szCs w:val="32"/>
          <w:rtl/>
        </w:rPr>
        <w:t>(</w:t>
      </w:r>
      <w:r>
        <w:rPr>
          <w:rFonts w:ascii="Traditional Arabic" w:hAnsi="Traditional Arabic" w:cs="Traditional Arabic"/>
          <w:sz w:val="32"/>
          <w:szCs w:val="32"/>
          <w:rtl/>
        </w:rPr>
        <w:t>6</w:t>
      </w:r>
      <w:r>
        <w:rPr>
          <w:rFonts w:ascii="Traditional Arabic" w:hAnsi="Traditional Arabic" w:cs="Traditional Arabic" w:hint="cs"/>
          <w:sz w:val="32"/>
          <w:szCs w:val="32"/>
          <w:rtl/>
        </w:rPr>
        <w:t>) ب</w:t>
      </w:r>
      <w:r w:rsidRPr="001538D5">
        <w:rPr>
          <w:rFonts w:ascii="Traditional Arabic" w:hAnsi="Traditional Arabic" w:cs="Traditional Arabic" w:hint="cs"/>
          <w:sz w:val="32"/>
          <w:szCs w:val="32"/>
          <w:rtl/>
        </w:rPr>
        <w:t>شأن</w:t>
      </w:r>
      <w:r w:rsidRPr="001538D5">
        <w:rPr>
          <w:rFonts w:ascii="Traditional Arabic" w:hAnsi="Traditional Arabic" w:cs="Traditional Arabic"/>
          <w:sz w:val="32"/>
          <w:szCs w:val="32"/>
          <w:rtl/>
        </w:rPr>
        <w:t xml:space="preserve"> </w:t>
      </w:r>
      <w:r w:rsidRPr="001538D5">
        <w:rPr>
          <w:rFonts w:ascii="Traditional Arabic" w:hAnsi="Traditional Arabic" w:cs="Traditional Arabic" w:hint="cs"/>
          <w:sz w:val="32"/>
          <w:szCs w:val="32"/>
          <w:rtl/>
        </w:rPr>
        <w:t>البيع</w:t>
      </w:r>
      <w:r w:rsidRPr="001538D5">
        <w:rPr>
          <w:rFonts w:ascii="Traditional Arabic" w:hAnsi="Traditional Arabic" w:cs="Traditional Arabic"/>
          <w:sz w:val="32"/>
          <w:szCs w:val="32"/>
          <w:rtl/>
        </w:rPr>
        <w:t xml:space="preserve"> </w:t>
      </w:r>
      <w:r w:rsidRPr="001538D5">
        <w:rPr>
          <w:rFonts w:ascii="Traditional Arabic" w:hAnsi="Traditional Arabic" w:cs="Traditional Arabic" w:hint="cs"/>
          <w:sz w:val="32"/>
          <w:szCs w:val="32"/>
          <w:rtl/>
        </w:rPr>
        <w:t>بالتقسيط</w:t>
      </w:r>
      <w:r w:rsidRPr="001538D5">
        <w:rPr>
          <w:rFonts w:ascii="Traditional Arabic" w:hAnsi="Traditional Arabic" w:cs="Traditional Arabic"/>
          <w:sz w:val="32"/>
          <w:szCs w:val="32"/>
          <w:rtl/>
        </w:rPr>
        <w:t>.</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 xml:space="preserve">تتحصل وقائع هذه الدعوى فيما تقدم به المدعي من صحيفة دعوى قيدت بتاريخ 27/5/1441هـ حاصلها: أنه يملك شقة سكنية بموجب الصك الصادر عن كتابة العدل الأولى بجدة رقم (...) وتاريخ 27/4/1438هـ، وأبرم عقد مبايعة بضمان صندوق التنمية العقارية بتاريخ 9/8/1439هـ على هذه الشقة مع الطرف الثاني (المشتري) على أن يقوم المدعى عليه (صندوق التنمية العقارية) -باعتباره ضامناً </w:t>
      </w:r>
      <w:r w:rsidRPr="005B7150">
        <w:rPr>
          <w:rFonts w:ascii="Traditional Arabic" w:hAnsi="Traditional Arabic" w:cs="Traditional Arabic"/>
          <w:sz w:val="32"/>
          <w:szCs w:val="32"/>
          <w:rtl/>
        </w:rPr>
        <w:lastRenderedPageBreak/>
        <w:t>للمشتري- بدفع الثمن الذي وقع عليه البيع، وقدره (500.000) خمسمئة ألف ريال للمدعي، وبعد استكمال إجراءات إفراغ العقار للمشتري، ورهنه لصالح المدعى عليه، وذلك بموجب صك تملك عقار مرهون صادر عن كتابة العدل الأولى بجدة برقم (...) وتاريخ 6/9/1439هـ، لم يلتزم المدعى عليه بدفع المبلغ حتى تاريخه، وأنه تضرر من التأخر في سداد المبلغ المطلوب، خاتماً صحيفة دعواه بطلب إلزام المدعى عليه بدفع الثمن الذي وقع عليه عقد البيع، وقدره (500.000) خمسمئة ألف ريال، وتعويضه بما يعادل قيمة مبلغ المبايعة بسبب تأخر المدعى عليه في تسليمه المبلغ المتفق عليه. وبقيدها دعوى إدارية وإحالتها لهذه الدائرة، باشرت نظرها وفق ما هو مبين في محاضر ضبط الجلسات، وفيها أحال المدعي إلى ما ورد في صحيفة الدعوى، وبعرض ذلك على ممثل المدعى عليه، قدم مذكرة جوابية حاصلها: أن البند الثامن من العقد نص على أنه: "لا يعتبر هذا العقد نافذاً إلا بعد استكمال الإفراغ للمشتري والرهن من كتابة العدل في مدة أقصاها شهران من تاريخ هذا العقد، وتزويد الطرف الثالث بصورة من الصك المرهون ومطابقته بالأصل"، وأن على المدعي تقديم ما يثبت أنه قد راجع المدعى عليه واستكمل الإجراءات المتبقية خلال هذه المدة المحددة، وختم مذكرته بطلب رفض الدعوى. وعقّب المدعي بمذكرة جوابية تضمنت: بأن تاريخ العقد كان في 9/8/1439هـ، وتم رهن الشقة لصالح صندوق التنمية العقارية بتاريخ 6/9/1439هـ، وقد استلم المدعى عليه صورة من الصك بعد الإفراغ والرهن، وتم مخاطبة المدعى عليه بذلك بموجب تذكرة مراجعة بتاريخ 10/10/1440هـ، كما أنه قد تمت عملية الاستقطاع من المشتري وهو الطرف الثاني في العقد وذلك بموجب مسيّر الرواتب. وأجاب ممثل المدعى عليه بمذكرة جوابية جاء فيها: بأن ما ذكره المدعي من رهن الشقة من قبل صندوق التنمية العقارية في تاريخ 6/9/1439هـ لا يعد إثباتاً؛ حيث إن رهن الشقة في ذلك التاريخ كان من قبل الجهة المختصة في ذلك الوقت، وهي كتابة العدل الأولى بجدة، وما أفاد به المدعي بأنه قد سلم الموظف المختص صورة من الصك بعد الإفراغ والرهن، فلا يوجد في السجلات الواردة بالصندوق أي معاملة بهذا الشأن، ولم يقدم المدعي ما يثبت ذلك. وبشأن ما ذكره المدعي من مخاطبة الصندوق؛ فلا يعد إثباتاً لتجاوزه المدة المحددة في العقد. وأما عملية الاستقطاع؛ فتتم بإرسال خطاب الحسم لجهة عمل المقترض (المشتري) وذلك عند توقيع العقد، ولكون العقد لم يعد نافذاً؛ فإنه قد تم إعادة المبالغ التي حسمت إلى المشتري. ثم قرر الأطراف الاكتفاء، وقررت الدائرة رفع الجلسة للمداولة، وأصدرت حكمها هذا علناً مبنياً على الآتي.</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 xml:space="preserve">لما كان المدعي يطلب إلزام صندوق التنمية العقارية بدفع مبلغ قدره (500.000) خمسمئة ألف ريال، إضافةً لتعويضه بما يعادل قيمة مبلغ المبايعة بسبب التأخر في تسليمه المبلغ المتفق عليه، وبما أن مطالبة المدعي منشؤها العقد الذي تم بينهما؛ فإن الدعوى تعد من دعاوى العقود التي تختص محاكم ديوان المظالم بنظرها بموجب المادة (13/د) من نظام ديوان المظالم الصادر بالمرسوم الملكي رقم (م/78) بتاريخ </w:t>
      </w:r>
      <w:r w:rsidRPr="005B7150">
        <w:rPr>
          <w:rFonts w:ascii="Traditional Arabic" w:hAnsi="Traditional Arabic" w:cs="Traditional Arabic"/>
          <w:sz w:val="32"/>
          <w:szCs w:val="32"/>
          <w:rtl/>
        </w:rPr>
        <w:lastRenderedPageBreak/>
        <w:t>19/9/1428هـ، كما تدخل الدعوى في اختصاص المحكمة المكاني بموجب المادة الثانية من نظام المرافعات أمام ديوان المظالم الصادر بالمرسوم الملكي رقم (م/3) بتاريخ 22/1/1435هـ، كما أنها محالة للدائرة وفقاً لقواعد توزيع الدعاوى بين الدوائر الصادرة بقرار رئيس مجلس القضاء الإداري رقم (79) وتاريخ 30/4/1440هـ. وأما عن قبول الدعوى شكلاً، وحيث نصت المادة الثامنة في فقرتها السادسة من نظام المرافعات أمام ديوان المظالم الصادر بالمرسوم الملكي رقم (م/3) وتاريخ 22/01/1435هـ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وبما أن العقد محل الدعوى أبرم بتاريخ 9/8/1439هـ، وتقدم المدعي بهذه الدعوى بتاريخ 25/5/1441هـ؛ الأمر الذي تكون معه الدعوى مقامة خلال المدة المنصوص عليها نظاماً؛ مما تنتهي معه الدائرة إلى قبول الدعوى شكلاً. وأما من حيث الموضوع، وبما أن المدعي يطلب إلزام المدعى عليه بدفع مبلغ قدره (500.000) خمسمئة ألف ريال، وذلك عن عقد المبايعة بضمان المبرم بين المدعي بصفته بائعاً، والمشتري، والمدعى عليه باعتباره ضامناً، ومحل العقد هي الشقة السكنية العائدة للمدعي بموجب الصك رقم (...) وتاريخ 27/4/1438هـ، وبما أن المدعى عليه تمسك بالبند الثامن من العقد المبرم بين الطرفين في سبب المنع من الصرف، ونصه: "لا يعتبر هذا العقد نافذاً إلا بعد استكمال الإفراغ للمشتري والرهن من كتابة العدل في مدة أقصاها شهران من تاريخ هذا العقد، وتزويد الطرف الثالث بصورة من الصك المرهون ومطابقته بالأصل"، وبالنظر للعقد وما تضمنه من شروط والتزامات على اختلاف رتبتها في التأثير على العقد محل الدعوى، ومدى كون تخلّف أحدها مؤثراً على العقد ومقصده الذي قام على دعم</w:t>
      </w:r>
      <w:r>
        <w:rPr>
          <w:rFonts w:ascii="Traditional Arabic" w:hAnsi="Traditional Arabic" w:cs="Traditional Arabic"/>
          <w:sz w:val="32"/>
          <w:szCs w:val="32"/>
          <w:rtl/>
        </w:rPr>
        <w:t xml:space="preserve"> </w:t>
      </w:r>
      <w:r w:rsidRPr="005B7150">
        <w:rPr>
          <w:rFonts w:ascii="Traditional Arabic" w:hAnsi="Traditional Arabic" w:cs="Traditional Arabic"/>
          <w:sz w:val="32"/>
          <w:szCs w:val="32"/>
          <w:rtl/>
        </w:rPr>
        <w:t>المشتري بإقراضه المبلغ محل العقد، وحصوله على المسكن الذي يكفل له الاستقرار وهو ما يحرص عليه ولي الأمر، وعني بتنظيم صندوق التنمية العقارية لمقاصد منها ما أبرم في هذا العقد، يتبين أن العقد قد أتم أركانه وحصل الإيجاب والقبول، والتزم المدعي بشروطه الجوهرية الواردة في العقد، وبالأخص ما يستدل به المدعى عليه مما جاء في البند (ثامناً) من العقد، حيث إن هذا البند يقوم على أسس أربعة، وهي: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الإفراغ للمشتري.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الرهن من كتابة العدل. 3-</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تقيّد الإفراغ والرهن في مدة لا تتجاوز الشهرين. 4-</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إشعار الطرف الثالث (المدعى عليه). أما عن الأساس الأول والثاني والثالث؛ فقد تمت وامتثل المدعي بتحقيقها في المدة النظامية التي تطلبها العقد. وأما عن الأساس الرابع من البند؛ فيندرج تحت الإجراءات الإدارية الشكلية لجهة الإدارة التي لا يؤدي التقصير فيها إلى العودة على العقد برمته بالبطلان، فالأصل في بنود العقود الشكلية الالتزام بها، ويستثنى منها ما يلحق الضرر بالمتعاقدين ولا يؤثر بمقاصد العقد، والقول بخلاف ذلك واعتبار عدم تبليغ المدعي للمدعى عليه بالإفراغ لدى كتابة العدل مبطلٌ للعقد، فيه ضرر كبير على المدعي والمشتري، لا سيما وأن المشتري استقر وسكن الشقة وانتفع بها، كما أن هذا ليس فيه ضرر بيّن على المدعى عليه. ويضاف لما سبق أن قيام المدعى عليه </w:t>
      </w:r>
      <w:r w:rsidRPr="005B7150">
        <w:rPr>
          <w:rFonts w:ascii="Traditional Arabic" w:hAnsi="Traditional Arabic" w:cs="Traditional Arabic"/>
          <w:sz w:val="32"/>
          <w:szCs w:val="32"/>
          <w:rtl/>
        </w:rPr>
        <w:lastRenderedPageBreak/>
        <w:t>بخصم الأقساط من حساب الطرف الثاني -وهو المشتري- فيه دليل على علمه بإتمام الطرف الأول لبنود العقد، وعدم الإخلال بالتزاماته وحصول الرضا بذلك. وما يذكره المدعى عليه من أن الحسم يكون من جهة عمل المشتري؛ فإن ذلك لا يتم إلا بناء على طلب من المدعى عليه. وعلى ما سبق بيانه يتبين صحة العقد ووجوب العمل بمقتضاه وتحقيق غايته. وأما عن طلب المدعي تعويضه بما يعادل قيمة مبلغ المبايعة بسبب تأخر المدعى عليه في تسليمه المبلغ المتفق عليه؛ فإن من المقرر فقهاً وقضاءً أن التعويض عن تأخر سداد المستحقات إنما يكون لجبر ضررٍ تحقق وقوعه؛ لأن التعويض عن مجرد التأخير في الصرف لا يجوز؛ لكونه صورة من صور الربا المحرم شرعاً، الذي قال الله تعالى فيه: ﴿وَحَرَّمَ الرِّبَا﴾ وبذلك صدرت قرارات المجامع الفقهية والهيئات الشرعية، ومنها ما جاء في قرار المجمع الفقهي الإسلامي التابع لمنظمة المؤتمر الإسلامي في دورته السادسة: "إذا تأخر المشتري المدين في دفع الأقساط عن الموعد المحدد فلا يجوز إلزامه أي زيادة على الدين بشرط سابق أو بدون شرط؛ لأن ذلك ربا محرم"، وطلب المدعي هنا على هذا النحو، كما أن المدعي متسببٌ في ذلك التأخير لعدم مبادرته في إبلاغ المدعى عليه بالانتهاء من إجراءات إفراغ العقار؛ مما تنتهي معه الدائرة إلى رفض هذا الطلب.</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لذلك حكمت الدائرة: بإلزام المدعى عليه صندوق التنمية العقارية بأن يدفع للمدعي (...) مبلغاً قدره (500</w:t>
      </w:r>
      <w:r>
        <w:rPr>
          <w:rFonts w:ascii="Traditional Arabic" w:hAnsi="Traditional Arabic" w:cs="Traditional Arabic" w:hint="cs"/>
          <w:b/>
          <w:bCs/>
          <w:sz w:val="32"/>
          <w:szCs w:val="32"/>
          <w:rtl/>
        </w:rPr>
        <w:t>.</w:t>
      </w:r>
      <w:r w:rsidRPr="005B7150">
        <w:rPr>
          <w:rFonts w:ascii="Traditional Arabic" w:hAnsi="Traditional Arabic" w:cs="Traditional Arabic"/>
          <w:b/>
          <w:bCs/>
          <w:sz w:val="32"/>
          <w:szCs w:val="32"/>
          <w:rtl/>
        </w:rPr>
        <w:t>000) خمسمئة ألف ريال، ورفض ما عدا ذلك.</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 محكمة الاستئناف: </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حكمت المحكمة بتأييد الحكم فيما انتهى إليه من قضاء، وأضافت في أسبابها: أن دفاع المدعى عليه قد انحصر في البند الثامن من العقد والذي ينص على أنه: "لا يعتبر هذا العقد نافذاً إلا بعد استكمال الإفراغ للمشتري والرهن من كتابة العدل في مدة أقصاها شهران من تاريخ هذا العقد، وتزويد الطرف الثالث بصورة من الصك المرهون ومطابقته بالأصل"، وبما أن القدر الثابت أن العقار تم إفراغه للمشتري وجرى رهنه لصالح المدعى عليه وفق ما تضمنه صك التملك رقم (...) في</w:t>
      </w:r>
      <w:r>
        <w:rPr>
          <w:rFonts w:ascii="Traditional Arabic" w:hAnsi="Traditional Arabic" w:cs="Traditional Arabic"/>
          <w:b/>
          <w:bCs/>
          <w:sz w:val="32"/>
          <w:szCs w:val="32"/>
          <w:rtl/>
        </w:rPr>
        <w:t xml:space="preserve"> </w:t>
      </w:r>
      <w:r w:rsidRPr="005B7150">
        <w:rPr>
          <w:rFonts w:ascii="Traditional Arabic" w:hAnsi="Traditional Arabic" w:cs="Traditional Arabic"/>
          <w:b/>
          <w:bCs/>
          <w:sz w:val="32"/>
          <w:szCs w:val="32"/>
          <w:rtl/>
        </w:rPr>
        <w:t xml:space="preserve">6/9/1439هـ، كما أن القدر الثابت أن عقد البيع قد تم بموافقة أطرافه وتوقيعهم وفق شروط العقد، ومنها البند الثامن المشار إليه أعلاه، حيث تضمن لنفاذ العقد استكمال الإفراغ ورهنه، ومؤدى ذلك أن الإفراغ والرهن يجب أن يتم خلال شهرين من تاريخ العقد، وبما أن تاريخ هذا العقد في 9/8/1439هـ، والإفراغ والرهن بتاريخ 6/9/1439هـ؛ فإنه تم خلال فترة الشهرين المنصوص عليها في البند الثامن من العقد. وأما ما يدفع به المدعى عليه من أن المدعي لم يقدم ما يثبت تقديمه صورة من الصك خلال الشهرين؛ فالجواب على ذلك أن البائع ينتهي دوره بتسليم الصك تمهيداً لإفراغه، ولم يجرِ </w:t>
      </w:r>
      <w:r w:rsidRPr="005B7150">
        <w:rPr>
          <w:rFonts w:ascii="Traditional Arabic" w:hAnsi="Traditional Arabic" w:cs="Traditional Arabic"/>
          <w:b/>
          <w:bCs/>
          <w:sz w:val="32"/>
          <w:szCs w:val="32"/>
          <w:rtl/>
        </w:rPr>
        <w:lastRenderedPageBreak/>
        <w:t>العمل على تسليم البائع الصك بعد إفراغه، ومن جانب آخر فإن المشتري هو من يحق له استلام صورة من الصك بعد الإفراغ والرهن، ومن ناحية أخرى فالمدعي أكد في مذكرته أنه تم تسليم الموظف المختص صورة من الصك بعد إفراغه وخاطب المدعى عليه وفق تذكرة المراجعة رقم (4093964) في 10/10/1440هـ. وبالنسبة لما قدمه المدعى عليه من طلب مقدم من المشتري بتاريخ 3/9/1440هـ بطلبه فك الرهن وإعادة الشقة؛ فإن الإفراغ والرهن قد تم بتاريخ 6/9/1439هـ، أي بعد طلبه بثلاثة أيام، بما مؤداه انعقاد البيع وتوثيقه شرعاً ونظاماً.</w:t>
      </w: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B7150">
        <w:rPr>
          <w:rFonts w:ascii="Traditional Arabic" w:hAnsi="Traditional Arabic" w:cs="Traditional Arabic"/>
          <w:b/>
          <w:bCs/>
          <w:sz w:val="32"/>
          <w:szCs w:val="32"/>
          <w:rtl/>
        </w:rPr>
        <w:lastRenderedPageBreak/>
        <w:t>رقم القضية في المحكمة الإدارية 786 لعام 1441هـ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576 لعام 1442هـ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29/5/1442هـ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عقد - توريد - مسؤولية عقدية - مستحقات العقد - التوريد بالمخالفة للشروط والمواصفات - حجية محضر الفحص - إنذار - خيار العيب - التنازل عن خيار العيب - الأساس في عقود التوريد - آلية استلام الأصناف المحتاجة إلى فحص - أتعاب المحاماة - سقوط الفرع بسقوط الأصل - التابع تابع.</w:t>
      </w:r>
    </w:p>
    <w:p w:rsidR="008F0F65" w:rsidRPr="005B7150" w:rsidRDefault="008F0F65" w:rsidP="008F0F65">
      <w:pPr>
        <w:tabs>
          <w:tab w:val="left" w:pos="346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 xml:space="preserve">مطالبة المدعي إلزام المدعى عليها بدفع قيمة عددٍ من البطاريات المورَّدة، وأتعاب المحاماة - الثابت تعاقد المدعى عليها مع المدعية على توريد البطاريات محل الدعوى مع تحديد بلد منشأها ونوعها، إلا أنه بعد استلامها مؤقتاً اتضح اختلاف بلد منشأها عن البلد المحدَّد وفقاً لمحضر لجنة الفحص - توجيه المدعى عليها إنذاراً للمدعي بمخالفة البطاريات للشروط والمواصفات، وطلبها منه سحبها خلال المدة النظامية - ثبوت خيار العيب للمدعى عليها </w:t>
      </w:r>
      <w:proofErr w:type="spellStart"/>
      <w:r w:rsidRPr="005B7150">
        <w:rPr>
          <w:rFonts w:ascii="Traditional Arabic" w:hAnsi="Traditional Arabic" w:cs="Traditional Arabic"/>
          <w:sz w:val="32"/>
          <w:szCs w:val="32"/>
          <w:rtl/>
        </w:rPr>
        <w:t>بتعيُّب</w:t>
      </w:r>
      <w:proofErr w:type="spellEnd"/>
      <w:r w:rsidRPr="005B7150">
        <w:rPr>
          <w:rFonts w:ascii="Traditional Arabic" w:hAnsi="Traditional Arabic" w:cs="Traditional Arabic"/>
          <w:sz w:val="32"/>
          <w:szCs w:val="32"/>
          <w:rtl/>
        </w:rPr>
        <w:t xml:space="preserve"> البطاريات محل الدعوى في أحد أوصافها، دون أن ينال من ذلك استلامها أصنافاً أخرى بلد منشأها مختلف عن البلد المحدد؛ لأن لها التنازل عن حق خيار العيب - عدم استحقاق المدعي التعويض عن أتعاب المحاماة؛ لرفض طلبه الأصلي في الدعوى - أثر ذلك: رفض الدعوى.</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Pr="005B7150" w:rsidRDefault="008F0F65" w:rsidP="00A329B4">
      <w:pPr>
        <w:numPr>
          <w:ilvl w:val="0"/>
          <w:numId w:val="121"/>
        </w:numPr>
        <w:spacing w:after="0" w:line="240" w:lineRule="auto"/>
        <w:rPr>
          <w:rFonts w:ascii="Traditional Arabic" w:hAnsi="Traditional Arabic" w:cs="Traditional Arabic"/>
          <w:sz w:val="32"/>
          <w:szCs w:val="32"/>
          <w:rtl/>
        </w:rPr>
      </w:pPr>
      <w:r w:rsidRPr="005B7150">
        <w:rPr>
          <w:rFonts w:ascii="Traditional Arabic" w:hAnsi="Traditional Arabic" w:cs="Traditional Arabic"/>
          <w:sz w:val="32"/>
          <w:szCs w:val="32"/>
          <w:rtl/>
        </w:rPr>
        <w:t>المادتان (112، 114) من اللائحة التنفيذية لنظام المنافسات والمشتريات الحكومية الصادرة بقرار وزير المالية رقم (362) وتاريخ 20/2/1428هـ.</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 xml:space="preserve">تتلخص وقائع هذه الدعوى بأنَّ وكيل المدعي تقدم لدى هذه المحكمة بصحيفة دعوى حاصلها: أنّه بتاريخ 26/7/1438هـ الموافق 23/4/2017م تعاقد موكله مع المدعى عليها للمنافسة رقم (02/38) على أن يقوم بتوريد مستهلكات ومعدات وأجهزة طبية وقطع غيار للعام المالي 1438-1439هـ، وهي عبارة عن ستين كيبل (وصلة) لقياس نسبة الأكسجين بالدم، ومئة </w:t>
      </w:r>
      <w:proofErr w:type="spellStart"/>
      <w:r w:rsidRPr="005B7150">
        <w:rPr>
          <w:rFonts w:ascii="Traditional Arabic" w:hAnsi="Traditional Arabic" w:cs="Traditional Arabic"/>
          <w:sz w:val="32"/>
          <w:szCs w:val="32"/>
          <w:rtl/>
        </w:rPr>
        <w:t>تيوب</w:t>
      </w:r>
      <w:proofErr w:type="spellEnd"/>
      <w:r w:rsidRPr="005B7150">
        <w:rPr>
          <w:rFonts w:ascii="Traditional Arabic" w:hAnsi="Traditional Arabic" w:cs="Traditional Arabic"/>
          <w:sz w:val="32"/>
          <w:szCs w:val="32"/>
          <w:rtl/>
        </w:rPr>
        <w:t xml:space="preserve"> (وصلة) لتركيب كف قياس ضغط الدم، ومئة بطارية لجهاز العلامة الحيوية نوع (</w:t>
      </w:r>
      <w:proofErr w:type="spellStart"/>
      <w:r w:rsidRPr="005B7150">
        <w:rPr>
          <w:rFonts w:ascii="Traditional Arabic" w:hAnsi="Traditional Arabic" w:cs="Traditional Arabic"/>
          <w:sz w:val="32"/>
          <w:szCs w:val="32"/>
        </w:rPr>
        <w:t>Progitte</w:t>
      </w:r>
      <w:proofErr w:type="spellEnd"/>
      <w:r w:rsidRPr="005B7150">
        <w:rPr>
          <w:rFonts w:ascii="Traditional Arabic" w:hAnsi="Traditional Arabic" w:cs="Traditional Arabic"/>
          <w:sz w:val="32"/>
          <w:szCs w:val="32"/>
        </w:rPr>
        <w:t xml:space="preserve"> </w:t>
      </w:r>
      <w:proofErr w:type="spellStart"/>
      <w:r w:rsidRPr="005B7150">
        <w:rPr>
          <w:rFonts w:ascii="Traditional Arabic" w:hAnsi="Traditional Arabic" w:cs="Traditional Arabic"/>
          <w:sz w:val="32"/>
          <w:szCs w:val="32"/>
        </w:rPr>
        <w:t>pg</w:t>
      </w:r>
      <w:proofErr w:type="spellEnd"/>
      <w:r w:rsidRPr="005B7150">
        <w:rPr>
          <w:rFonts w:ascii="Traditional Arabic" w:hAnsi="Traditional Arabic" w:cs="Traditional Arabic"/>
          <w:sz w:val="32"/>
          <w:szCs w:val="32"/>
        </w:rPr>
        <w:t xml:space="preserve"> 700</w:t>
      </w:r>
      <w:r w:rsidRPr="005B7150">
        <w:rPr>
          <w:rFonts w:ascii="Traditional Arabic" w:hAnsi="Traditional Arabic" w:cs="Traditional Arabic"/>
          <w:sz w:val="32"/>
          <w:szCs w:val="32"/>
          <w:rtl/>
        </w:rPr>
        <w:t>)، ومئة مجش لجهاز العلامة الحيوية، ومئة كيبل (وصلة) لقياس نسبة الأكسجين بالدم، وثلاثمئة وخمسين بطارية لجهاز العلامة الحيوية نوع (</w:t>
      </w:r>
      <w:proofErr w:type="spellStart"/>
      <w:r w:rsidRPr="005B7150">
        <w:rPr>
          <w:rFonts w:ascii="Traditional Arabic" w:hAnsi="Traditional Arabic" w:cs="Traditional Arabic"/>
          <w:sz w:val="32"/>
          <w:szCs w:val="32"/>
        </w:rPr>
        <w:t>Progitte</w:t>
      </w:r>
      <w:proofErr w:type="spellEnd"/>
      <w:r w:rsidRPr="005B7150">
        <w:rPr>
          <w:rFonts w:ascii="Traditional Arabic" w:hAnsi="Traditional Arabic" w:cs="Traditional Arabic"/>
          <w:sz w:val="32"/>
          <w:szCs w:val="32"/>
        </w:rPr>
        <w:t xml:space="preserve"> </w:t>
      </w:r>
      <w:proofErr w:type="spellStart"/>
      <w:r w:rsidRPr="005B7150">
        <w:rPr>
          <w:rFonts w:ascii="Traditional Arabic" w:hAnsi="Traditional Arabic" w:cs="Traditional Arabic"/>
          <w:sz w:val="32"/>
          <w:szCs w:val="32"/>
        </w:rPr>
        <w:t>pg</w:t>
      </w:r>
      <w:proofErr w:type="spellEnd"/>
      <w:r w:rsidRPr="005B7150">
        <w:rPr>
          <w:rFonts w:ascii="Traditional Arabic" w:hAnsi="Traditional Arabic" w:cs="Traditional Arabic"/>
          <w:sz w:val="32"/>
          <w:szCs w:val="32"/>
        </w:rPr>
        <w:t xml:space="preserve"> m60</w:t>
      </w:r>
      <w:r w:rsidRPr="005B7150">
        <w:rPr>
          <w:rFonts w:ascii="Traditional Arabic" w:hAnsi="Traditional Arabic" w:cs="Traditional Arabic"/>
          <w:sz w:val="32"/>
          <w:szCs w:val="32"/>
          <w:rtl/>
        </w:rPr>
        <w:t xml:space="preserve">) وستين شاحن كهربائي لجهاز قياس العلامات الحيوية، وأربعمئة كف لجهاز قياس العلامات الحيوية للكبار، ومئتين كف لجهاز قياس العلامات الحيوية للصغار، بمبلغ إجمالي قدره </w:t>
      </w:r>
      <w:r w:rsidRPr="005B7150">
        <w:rPr>
          <w:rFonts w:ascii="Traditional Arabic" w:hAnsi="Traditional Arabic" w:cs="Traditional Arabic"/>
          <w:sz w:val="32"/>
          <w:szCs w:val="32"/>
          <w:rtl/>
        </w:rPr>
        <w:lastRenderedPageBreak/>
        <w:t>(1,370,500) مليون وثلاثمئة وسبعون ألفاً وخمسمئة ريال؛ عليه قام موكله بتوريدها ويفيد بأنها مطابقة للشروط والمواصفات المتفق عليها، وبعد الانتهاء من الأعمال المتفق عليها قامت المدعى عليها بتسليمه مبلغاً قدره (667</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500) ستمئة وسبعة وستون ألفاً وخمسمئة ريال، وامتنعت عن سداد قيمة ثلاثمئة وخمسين بطارية لجهاز العلامة الحيوية نوع (</w:t>
      </w:r>
      <w:proofErr w:type="spellStart"/>
      <w:r w:rsidRPr="005B7150">
        <w:rPr>
          <w:rFonts w:ascii="Traditional Arabic" w:hAnsi="Traditional Arabic" w:cs="Traditional Arabic"/>
          <w:sz w:val="32"/>
          <w:szCs w:val="32"/>
        </w:rPr>
        <w:t>Progitte</w:t>
      </w:r>
      <w:proofErr w:type="spellEnd"/>
      <w:r w:rsidRPr="005B7150">
        <w:rPr>
          <w:rFonts w:ascii="Traditional Arabic" w:hAnsi="Traditional Arabic" w:cs="Traditional Arabic"/>
          <w:sz w:val="32"/>
          <w:szCs w:val="32"/>
        </w:rPr>
        <w:t xml:space="preserve"> </w:t>
      </w:r>
      <w:proofErr w:type="spellStart"/>
      <w:r w:rsidRPr="005B7150">
        <w:rPr>
          <w:rFonts w:ascii="Traditional Arabic" w:hAnsi="Traditional Arabic" w:cs="Traditional Arabic"/>
          <w:sz w:val="32"/>
          <w:szCs w:val="32"/>
        </w:rPr>
        <w:t>pg</w:t>
      </w:r>
      <w:proofErr w:type="spellEnd"/>
      <w:r w:rsidRPr="005B7150">
        <w:rPr>
          <w:rFonts w:ascii="Traditional Arabic" w:hAnsi="Traditional Arabic" w:cs="Traditional Arabic"/>
          <w:sz w:val="32"/>
          <w:szCs w:val="32"/>
        </w:rPr>
        <w:t xml:space="preserve"> m60</w:t>
      </w:r>
      <w:r w:rsidRPr="005B7150">
        <w:rPr>
          <w:rFonts w:ascii="Traditional Arabic" w:hAnsi="Traditional Arabic" w:cs="Traditional Arabic"/>
          <w:sz w:val="32"/>
          <w:szCs w:val="32"/>
          <w:rtl/>
        </w:rPr>
        <w:t>) بقيمة (703</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000) سبعمئة وثلاثة آلاف ريال دون مسوغ نظامي، وختم مذكرته بطلب: أولاً: إلزام المدعى عليها بأن تدفع لموكله (703</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000) سبعمئة وثلاثة آلاف ريال. ثانياً: إلزام المدعى عليها بتعويض موكله مبلغ (90</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000) تسعين ألف ريال. وبإحالة الدعوى لهذه الدائرة عقدت في سبيل نظرها عدة جلسات، وفيها وبطلب الجواب من ممثل المدعى عليها، قدم مذكرة جوابية حاصلها: بأن المدعي تقدم بعرضه النهائي لمنافسة توريد المستهلكات والمعدات والأجهزة الطبية وقطع الغيار للعام المالي 1438-1439هـ، المتضمنة عرضه للأصناف محل المنافسة، ومن ضمنها ثلاثمئة وخمسون بطارية لجهاز العلامات الحيوية نوع (</w:t>
      </w:r>
      <w:proofErr w:type="spellStart"/>
      <w:r w:rsidRPr="005B7150">
        <w:rPr>
          <w:rFonts w:ascii="Traditional Arabic" w:hAnsi="Traditional Arabic" w:cs="Traditional Arabic"/>
          <w:sz w:val="32"/>
          <w:szCs w:val="32"/>
        </w:rPr>
        <w:t>Progitte</w:t>
      </w:r>
      <w:proofErr w:type="spellEnd"/>
      <w:r w:rsidRPr="005B7150">
        <w:rPr>
          <w:rFonts w:ascii="Traditional Arabic" w:hAnsi="Traditional Arabic" w:cs="Traditional Arabic"/>
          <w:sz w:val="32"/>
          <w:szCs w:val="32"/>
        </w:rPr>
        <w:t xml:space="preserve"> </w:t>
      </w:r>
      <w:proofErr w:type="spellStart"/>
      <w:r w:rsidRPr="005B7150">
        <w:rPr>
          <w:rFonts w:ascii="Traditional Arabic" w:hAnsi="Traditional Arabic" w:cs="Traditional Arabic"/>
          <w:sz w:val="32"/>
          <w:szCs w:val="32"/>
        </w:rPr>
        <w:t>pg</w:t>
      </w:r>
      <w:proofErr w:type="spellEnd"/>
      <w:r w:rsidRPr="005B7150">
        <w:rPr>
          <w:rFonts w:ascii="Traditional Arabic" w:hAnsi="Traditional Arabic" w:cs="Traditional Arabic"/>
          <w:sz w:val="32"/>
          <w:szCs w:val="32"/>
        </w:rPr>
        <w:t xml:space="preserve"> m60</w:t>
      </w:r>
      <w:r w:rsidRPr="005B7150">
        <w:rPr>
          <w:rFonts w:ascii="Traditional Arabic" w:hAnsi="Traditional Arabic" w:cs="Traditional Arabic"/>
          <w:sz w:val="32"/>
          <w:szCs w:val="32"/>
          <w:rtl/>
        </w:rPr>
        <w:t>) بمبلغ إجمالي قدره (703</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 xml:space="preserve">000) سبعمئة وثلاثة آلاف ريال، على أن يكون بلد منشأها (إيطاليا)، وكما هو وارد في كراسة الشروط والمواصفات المقدمة منه والمختوم عليها بختم مؤسسته، والذي بناء عليها تم تعميد المدعي بالرقم (114995) وتاريخ 21/7/1438هـ لتوريد الأصناف خلال (90) يوماً من تاريخه، وبعد توريد المدعي للأصناف، وباطلاع لجنة الفحص والاستلام بالمحضر رقم (25304) وتاريخ 20/2/1439هـ تم ملاحظة أنّ البطاريات محل الدعوى بلد منشأها (الصين)، والمتفق عليه بأن يكون بلد المنشأ (إيطاليا)، ولعدم التزام المدعي بالشروط والمواصفات المطلوبة في التوريد، ولم يتم استلام البطاريات استلاماً نهائياً، وختم مذكرته بطلب رفض الدعوى. وباطلاع وكيل المدعي على مذكرة ممثل المدعى عليها، قدم مذكرة جوابية حاصلها: بأنّ هناك فارق زمني بين توريد الأصناف وإخطار المدعي باستلام البطاريات، فاستلام المدعى عليها لها كان بموجب المحضر رقم (75) في تاريخ 24/11/1438هـ، في حين أنها لم تقم بإخطار موكله بسحبها إلا في تاريخ 10/2/1441هـ، أي بعد ما يزيد على السنتين من التوريد. وأفاد بأن موكله لم يعلم عن ذلك الإخطار حتى تاريخ المذكرة المقدمة من المدعى عليها في 21/11/1441هـ. وذكر أن البطاريات لها عمر افتراضي والمدعى عليها وضعت يدها على البطاريات لمدة تزيد عن السنتين، فتعد تالفة في الوقت الحالي، كما أن المدعى عليها مخالفة لنص المادة الرابعة عشرة بعد المئة من اللائحة التنفيذية لنظام المنافسات والمشتريات الحكومية الصادرة بقرار وزير المالية رقم (362) وتاريخ 20/2/1428هـ، وبقاء الصنف المذكور في حوزتها لأكثر من سنتين دليل على رضاها، ولا يتصور أن يبقى المنتج لديها، ولم تخاطب موكله لاستلامه، كما أن البطاريات الموردة موافقة لموصفات هيئة الغذاء والدواء، وموردة من شركة إيطالية تورد من موردين معتمدين في دولة الصين، وتم اجتياز البطاريات جميع الاختبارات والتحقق من جودتها، ودفع بأن بعض الأصناف الواردة في محضر الاستلام بلد منشأها الصين وتم قبولها. وباطلاع ممثل المدعى عليها على مذكرة وكيل المدعي، قدم مذكرة جوابية حاصلها: أن قبول </w:t>
      </w:r>
      <w:r w:rsidRPr="005B7150">
        <w:rPr>
          <w:rFonts w:ascii="Traditional Arabic" w:hAnsi="Traditional Arabic" w:cs="Traditional Arabic"/>
          <w:sz w:val="32"/>
          <w:szCs w:val="32"/>
          <w:rtl/>
        </w:rPr>
        <w:lastRenderedPageBreak/>
        <w:t>بعض الأصناف واستلامها مع اختلاف بلد المنشأ تم بعد دراسة فنية من الإدارة المختصة. وفيما يتعلق بالاستلام فإن اللجنة المختصة بالاستلام لم تستلمها بموجب محضرها المتضمن عدم مطابقتها للشروط والمواصفات، وتم إبلاغ المدعي بسحبها لمخالفتها المواصفات والشروط خلال سبعة أيام من تاريخه، بناء على المادة الرابعة عشرة بعد المئة من اللائحة التنفيذية لنظام المنافسات والمشتريات الحكومية التي تنص على أنه: "إذا رفضت لجنة الفحص صنفاً أو أكثر من الأصناف الموردة، يخطر المورد بخطاب مسجل بالأصناف المرفوضة، وأسباب رفضها، وبوجوب سحبها خلال سبعة أيام، وتوريد بديل عنها، ولا تتحمل الجهة مسؤولية ما يحدث للأصناف من فقدان أو تلف بعد انتهاء المدة المحددة لسحبها". فسألت الدائرة ممثل المدعى عليها عن سبب بقاء البطاريات لدى المدعى عليها لأكثر من سنتين رغم أنها مخالفة للمواصفات؟ وهل تم الانتفاع بالبطاريات؟ وهل تم تسليمها للمدعي؟ فأجاب بمذكرة جوابية حاصلها: بأن الاستلام كان استلاماً ابتدائياً، ولم يكن استلاماً نهائياً، وتم بموجبه عمل تقرير لجنة الفحص والاستلام -آنف الذكر-</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المتضمن (اختلاف بلد منشأ البطاريات عن المتعاقد عليه حيث إن المطلوب إيطالي والمورد صيني). وفيما يخص الانتفاع بالأصناف، فإنه لم يتم الانتفاع بها حتى تاريخه وهي باقية على حالها بنفس الكمية الموردة، وتم إشعار المدعي باستلامها. وسألت الدائرة وكيل المدعي عن سبب تقدم موكله لبطاريات مختلفة عن الشروط والمواصفات المتفق عليها في العقد؟ فأجاب بأنه تم الاتفاق والتعاون بين الشركة الإيطالية ومصنع في الصين ذا سمعة عالمية في سوق البطاريات، وتم اختياره من قبل الشركة الإيطالية لما تحمله البطاريات المصنعة من قبله لمواصفات تقنية عالية، والبطاريات التي تم توريدها إلى المملكة العربية السعودية لم يكن توريدها من الصين مباشرة بل تم توريدها عن طريق دولة إيطاليا، وذلك بعد اجتيازها كل اختبارات وفحوصات الجودة وفقاً للمعايير الدولية للأجهزة الطبية ومعايير الأيزو التي تضمن هذه المنتجات وقوة جودتها. وفي جلسة اليوم قرر وكيل المدعي اكتفاءه. ولصلاحية الدعوى للفصل فيها رفعت الجلسة للمداولة، وأصدرت هذا الحكم محمولاً على أسبابه.</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8B03C3"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تأسيساً على الوقائع سالفة البيان، وبما أن المدعي يطلب أولاً: إلزام المدعى عليها بأن تدفع لموكله (703.000) سبعمئة وثلاثة آلاف ريال، قيمة ثلاثمئة وخمسين بطارية لجهاز العلامة الحيوية. ثانياً: إلزام المدعى عليها بتعويض موكله مبلغ (90.000) تسعين ألف ريال عن أتعاب المحاماة؛ فإن المحاكم الإدارية تختص ولائيّاً بنظر هذه الدعوى بناءً على الفقرة (د) من المادة الثالثة عشرة من نظام ديوان المظالم الصادر بالمرسوم الملكي ذي الرقم (م/78) وتاريخ 19/9/1428هـ التي نصَّت على أن: "تختص المحاكم الإدارية بالفصل في الآتي: د-</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الدعاوى المتعلقة بالعقود التي تكون جهة الإدارة طرفاً فيها"، وتختص المحكمة مكانيّاً وفقاً للمادة الثانية من نظام المرافعات أمام ديوان المظالم الصادر بالمرسوم الملكي ذي الرقم (م/3) وتاريخ 22/1/1435هـ التي نصَّت على أن: "يكون الاختصاص المكاني للمحكمة التي يقع في دائرة اختصاصها </w:t>
      </w:r>
      <w:r w:rsidRPr="005B7150">
        <w:rPr>
          <w:rFonts w:ascii="Traditional Arabic" w:hAnsi="Traditional Arabic" w:cs="Traditional Arabic"/>
          <w:sz w:val="32"/>
          <w:szCs w:val="32"/>
          <w:rtl/>
        </w:rPr>
        <w:lastRenderedPageBreak/>
        <w:t>مقر المدعى عليه، أو مقر فرع الجهة المدعى عليها، إن كانت الدعوى متعلقة بذلك الفرع، أو مقر عمل الموظف في الدعوى التأديبية". وعن قبول الدعوى، وبما أن نشوء الحق المدعى به من تاريخ استلام ثلاثمئة وخمسين بطارية جهاز العلامة الحيوية نوع (</w:t>
      </w:r>
      <w:proofErr w:type="spellStart"/>
      <w:r w:rsidRPr="005B7150">
        <w:rPr>
          <w:rFonts w:ascii="Traditional Arabic" w:hAnsi="Traditional Arabic" w:cs="Traditional Arabic"/>
          <w:sz w:val="32"/>
          <w:szCs w:val="32"/>
        </w:rPr>
        <w:t>Progitte</w:t>
      </w:r>
      <w:proofErr w:type="spellEnd"/>
      <w:r w:rsidRPr="005B7150">
        <w:rPr>
          <w:rFonts w:ascii="Traditional Arabic" w:hAnsi="Traditional Arabic" w:cs="Traditional Arabic"/>
          <w:sz w:val="32"/>
          <w:szCs w:val="32"/>
        </w:rPr>
        <w:t xml:space="preserve"> </w:t>
      </w:r>
      <w:proofErr w:type="spellStart"/>
      <w:r w:rsidRPr="005B7150">
        <w:rPr>
          <w:rFonts w:ascii="Traditional Arabic" w:hAnsi="Traditional Arabic" w:cs="Traditional Arabic"/>
          <w:sz w:val="32"/>
          <w:szCs w:val="32"/>
        </w:rPr>
        <w:t>pg</w:t>
      </w:r>
      <w:proofErr w:type="spellEnd"/>
      <w:r w:rsidRPr="005B7150">
        <w:rPr>
          <w:rFonts w:ascii="Traditional Arabic" w:hAnsi="Traditional Arabic" w:cs="Traditional Arabic"/>
          <w:sz w:val="32"/>
          <w:szCs w:val="32"/>
        </w:rPr>
        <w:t xml:space="preserve"> m60</w:t>
      </w:r>
      <w:r w:rsidRPr="005B7150">
        <w:rPr>
          <w:rFonts w:ascii="Traditional Arabic" w:hAnsi="Traditional Arabic" w:cs="Traditional Arabic"/>
          <w:sz w:val="32"/>
          <w:szCs w:val="32"/>
          <w:rtl/>
        </w:rPr>
        <w:t>) في 24/11/1438هـ، وبما أنه تقدم لهذه المحكمة بتاريخ 27/3/1441هـ، فهو ملتزم بالمدد المنصوص عليها في الفقرة السادسة من المادة الثامنة من نظام المرافعات أمام ديوان المظالم الصادر بالمرسوم الملكي رقم (م/3) وتاريخ 22/1/1435هـ التي تنص على أنه: "6-</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مما تنتهي معه الدائرة إلى قبول الدعوى شكلاً. ولا ينال من ذلك ما دفع به ممثل المدعى عليها بعدم قبول الدعوى لرفعها قبل الأوان لعدم تظلم المدعي لدى اللجنة الواردة في المادة الرابعة والخمسين من نظام المنافسات والمشتريات الحكومية؛ فالمدعي تقدم للجنة وانتهت إلى عدم قبول دعواه أمامها بموجب قرارها رقم (1358) لعام 1440هـ؛ مما تكون الدعوى مقامة في أوانها. وعن موضوع الدعوى، فبما أن المدعي يطلب أولاً: إلزام المدعى عليها بأن تدفع لموكله (703</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000) سبعمئة وثلاثة آلاف ريال، قيمة ثلاثمئة وخمسين بطارية لجهاز العلامة الحيوية. ثانياً: إلزام المدعى عليها بتعويض موكله مبلغ (90</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000) تسعين ألف ريال عن أتعاب المحاماة. وباطلاع الدائرة على نسخة تعميد مؤسسة المدعي رقم (114995) وتاريخ 2/7/1438هـ المتضمنة تعميد المدعي بناء على عرضه المقدم رقم (9562) وتاريخ 26/3/2017م لعدة أصناف من ضمنها توريد (بطاريات جهاز العلامة الحيوية) نوع (</w:t>
      </w:r>
      <w:proofErr w:type="spellStart"/>
      <w:r w:rsidRPr="005B7150">
        <w:rPr>
          <w:rFonts w:ascii="Traditional Arabic" w:hAnsi="Traditional Arabic" w:cs="Traditional Arabic"/>
          <w:sz w:val="32"/>
          <w:szCs w:val="32"/>
        </w:rPr>
        <w:t>Progitte</w:t>
      </w:r>
      <w:proofErr w:type="spellEnd"/>
      <w:r w:rsidRPr="005B7150">
        <w:rPr>
          <w:rFonts w:ascii="Traditional Arabic" w:hAnsi="Traditional Arabic" w:cs="Traditional Arabic"/>
          <w:sz w:val="32"/>
          <w:szCs w:val="32"/>
        </w:rPr>
        <w:t xml:space="preserve"> </w:t>
      </w:r>
      <w:proofErr w:type="spellStart"/>
      <w:r w:rsidRPr="005B7150">
        <w:rPr>
          <w:rFonts w:ascii="Traditional Arabic" w:hAnsi="Traditional Arabic" w:cs="Traditional Arabic"/>
          <w:sz w:val="32"/>
          <w:szCs w:val="32"/>
        </w:rPr>
        <w:t>pg</w:t>
      </w:r>
      <w:proofErr w:type="spellEnd"/>
      <w:r w:rsidRPr="005B7150">
        <w:rPr>
          <w:rFonts w:ascii="Traditional Arabic" w:hAnsi="Traditional Arabic" w:cs="Traditional Arabic"/>
          <w:sz w:val="32"/>
          <w:szCs w:val="32"/>
        </w:rPr>
        <w:t xml:space="preserve"> m60</w:t>
      </w:r>
      <w:r w:rsidRPr="005B7150">
        <w:rPr>
          <w:rFonts w:ascii="Traditional Arabic" w:hAnsi="Traditional Arabic" w:cs="Traditional Arabic"/>
          <w:sz w:val="32"/>
          <w:szCs w:val="32"/>
          <w:rtl/>
        </w:rPr>
        <w:t>) مقابل (703</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000) سبعمئة وثلاثة آلاف ريال، على أن تسلم خلال (90) يوماً من تاريخ التعميد، وبالاطلاع على كراسة الشروط والمواصفات للعقد محل الدعوى رقم (2/38) توريد المستهلكات والمعدات والأجهزة الطبية وقطع غيار للعام المالي 1438-1439هـ المتضمنة توريد عدة أصناف ومن ضمنها توريد بطاريات كميتها ثلاثمئة وخمسون حبة، وبلد منشأها (إيطاليا)، ونوعها (</w:t>
      </w:r>
      <w:proofErr w:type="spellStart"/>
      <w:r w:rsidRPr="005B7150">
        <w:rPr>
          <w:rFonts w:ascii="Traditional Arabic" w:hAnsi="Traditional Arabic" w:cs="Traditional Arabic"/>
          <w:sz w:val="32"/>
          <w:szCs w:val="32"/>
        </w:rPr>
        <w:t>Progitte</w:t>
      </w:r>
      <w:proofErr w:type="spellEnd"/>
      <w:r w:rsidRPr="005B7150">
        <w:rPr>
          <w:rFonts w:ascii="Traditional Arabic" w:hAnsi="Traditional Arabic" w:cs="Traditional Arabic"/>
          <w:sz w:val="32"/>
          <w:szCs w:val="32"/>
        </w:rPr>
        <w:t xml:space="preserve"> </w:t>
      </w:r>
      <w:proofErr w:type="spellStart"/>
      <w:r w:rsidRPr="005B7150">
        <w:rPr>
          <w:rFonts w:ascii="Traditional Arabic" w:hAnsi="Traditional Arabic" w:cs="Traditional Arabic"/>
          <w:sz w:val="32"/>
          <w:szCs w:val="32"/>
        </w:rPr>
        <w:t>pg</w:t>
      </w:r>
      <w:proofErr w:type="spellEnd"/>
      <w:r w:rsidRPr="005B7150">
        <w:rPr>
          <w:rFonts w:ascii="Traditional Arabic" w:hAnsi="Traditional Arabic" w:cs="Traditional Arabic"/>
          <w:sz w:val="32"/>
          <w:szCs w:val="32"/>
        </w:rPr>
        <w:t xml:space="preserve"> m60</w:t>
      </w:r>
      <w:r w:rsidRPr="005B7150">
        <w:rPr>
          <w:rFonts w:ascii="Traditional Arabic" w:hAnsi="Traditional Arabic" w:cs="Traditional Arabic"/>
          <w:sz w:val="32"/>
          <w:szCs w:val="32"/>
          <w:rtl/>
        </w:rPr>
        <w:t>). وبالاطلاع على محضر الاستلام المؤقت للأصناف رقم (114995) وتاريخ 24/11/1438هـ المتضمن استلام المدعى عليها عدة أصناف من ضمنها بطارية لجهاز العلامات الحيوية نوع (</w:t>
      </w:r>
      <w:proofErr w:type="spellStart"/>
      <w:r w:rsidRPr="005B7150">
        <w:rPr>
          <w:rFonts w:ascii="Traditional Arabic" w:hAnsi="Traditional Arabic" w:cs="Traditional Arabic"/>
          <w:sz w:val="32"/>
          <w:szCs w:val="32"/>
        </w:rPr>
        <w:t>Progitte</w:t>
      </w:r>
      <w:proofErr w:type="spellEnd"/>
      <w:r w:rsidRPr="005B7150">
        <w:rPr>
          <w:rFonts w:ascii="Traditional Arabic" w:hAnsi="Traditional Arabic" w:cs="Traditional Arabic"/>
          <w:sz w:val="32"/>
          <w:szCs w:val="32"/>
        </w:rPr>
        <w:t xml:space="preserve"> </w:t>
      </w:r>
      <w:proofErr w:type="spellStart"/>
      <w:r w:rsidRPr="005B7150">
        <w:rPr>
          <w:rFonts w:ascii="Traditional Arabic" w:hAnsi="Traditional Arabic" w:cs="Traditional Arabic"/>
          <w:sz w:val="32"/>
          <w:szCs w:val="32"/>
        </w:rPr>
        <w:t>pg</w:t>
      </w:r>
      <w:proofErr w:type="spellEnd"/>
      <w:r w:rsidRPr="005B7150">
        <w:rPr>
          <w:rFonts w:ascii="Traditional Arabic" w:hAnsi="Traditional Arabic" w:cs="Traditional Arabic"/>
          <w:sz w:val="32"/>
          <w:szCs w:val="32"/>
        </w:rPr>
        <w:t xml:space="preserve"> m60</w:t>
      </w:r>
      <w:r w:rsidRPr="005B7150">
        <w:rPr>
          <w:rFonts w:ascii="Traditional Arabic" w:hAnsi="Traditional Arabic" w:cs="Traditional Arabic"/>
          <w:sz w:val="32"/>
          <w:szCs w:val="32"/>
          <w:rtl/>
        </w:rPr>
        <w:t>) كميتها ثلاثمئة وخمسون. وبالاطلاع على محضر لجنة الفحص والاستلام الصادر من المدعى عليها رقم (25304) وتاريخ 20/2/1439هـ تضمن أن البطاريات محل الدعوى لوحظ عليها اختلاف بلد المنشأ، حيث إن المتعاقد عليها إيطالي والمورد صيني؛ عليه رأت اللجنة بعد فحص الصنف أنه مخالف للشروط والمواصفات. وبالاطلاع على الإنذار الموجه للمدعي رقم (13217) وتاريخ 10/2/1441هـ المتضمن إنذار المدعي بمخالفة (بطاريات جهاز العلامات الحيوية) نوع (</w:t>
      </w:r>
      <w:proofErr w:type="spellStart"/>
      <w:r w:rsidRPr="005B7150">
        <w:rPr>
          <w:rFonts w:ascii="Traditional Arabic" w:hAnsi="Traditional Arabic" w:cs="Traditional Arabic"/>
          <w:sz w:val="32"/>
          <w:szCs w:val="32"/>
        </w:rPr>
        <w:t>Progitte</w:t>
      </w:r>
      <w:proofErr w:type="spellEnd"/>
      <w:r w:rsidRPr="005B7150">
        <w:rPr>
          <w:rFonts w:ascii="Traditional Arabic" w:hAnsi="Traditional Arabic" w:cs="Traditional Arabic"/>
          <w:sz w:val="32"/>
          <w:szCs w:val="32"/>
        </w:rPr>
        <w:t xml:space="preserve"> </w:t>
      </w:r>
      <w:proofErr w:type="spellStart"/>
      <w:r w:rsidRPr="005B7150">
        <w:rPr>
          <w:rFonts w:ascii="Traditional Arabic" w:hAnsi="Traditional Arabic" w:cs="Traditional Arabic"/>
          <w:sz w:val="32"/>
          <w:szCs w:val="32"/>
        </w:rPr>
        <w:t>pg</w:t>
      </w:r>
      <w:proofErr w:type="spellEnd"/>
      <w:r w:rsidRPr="005B7150">
        <w:rPr>
          <w:rFonts w:ascii="Traditional Arabic" w:hAnsi="Traditional Arabic" w:cs="Traditional Arabic"/>
          <w:sz w:val="32"/>
          <w:szCs w:val="32"/>
        </w:rPr>
        <w:t xml:space="preserve"> m60</w:t>
      </w:r>
      <w:r w:rsidRPr="005B7150">
        <w:rPr>
          <w:rFonts w:ascii="Traditional Arabic" w:hAnsi="Traditional Arabic" w:cs="Traditional Arabic"/>
          <w:sz w:val="32"/>
          <w:szCs w:val="32"/>
          <w:rtl/>
        </w:rPr>
        <w:t xml:space="preserve">) للشروط والمواصفات، وطلبهم منه سحبها خلال سبعة أيام، وعدم تحمل المدعى عليها المسؤولية فيما يحدث للأصناف من فقدان أو تلف بعد انتهاء المدة المحددة </w:t>
      </w:r>
      <w:r w:rsidRPr="005B7150">
        <w:rPr>
          <w:rFonts w:ascii="Traditional Arabic" w:hAnsi="Traditional Arabic" w:cs="Traditional Arabic"/>
          <w:sz w:val="32"/>
          <w:szCs w:val="32"/>
          <w:rtl/>
        </w:rPr>
        <w:lastRenderedPageBreak/>
        <w:t>لسحبها. وبالاطلاع على المادة الثانية عشرة بعد المئة من اللائحة التنفيذية لنظام المنافسات والمشتريات الحكومية التي تنص على أن: "تقوم الجهة باستلام الأصناف التي تحتاج إلى فحص استلاماً مؤقتاً، ويحرر بذلك إشعار استلام مؤقت، يوضح به ما تم توريده، ويعتبر تاريخ الاستلام المؤقت للأصناف في حالة قبولها هو تاريخ الاستلام النهائي". وبالاطلاع على المادة الرابعة عشرة بعد المئة من اللائحة التنفيذية لنظام المنافسات والمشتريات الحكومية التي تنص على أنه: "إذا رفضت لجنة الفحص صنفاً أو أكثر من الأصناف الموردة، يخطر المورد بخطاب مسجل بالأصناف المرفوضة، وأسباب رفضها، وبوجوب سحبها خلال سبعة أيام، وتوريد بديل عنها"، وبما أن المدعى عليها تعاقدت مع المدعية بالمنافسة رقم (02/38) لتوريد مستهلكات ومعدات وأجهزة طبية وقطع غيار للعام المالي 1438-1439هـ، وبما أن الأساس في عقود التوريد وجوب تسليم منقولات للمشتري يتفق على مواصفتها الطرفين مقابل مبلغ مالي متفق عليه، والثابت في الدعوى أن الطرفين اتفقا على توريد عدة أصناف من ضمنها كمية ثلاثمئة وخمسين بطارية لجهاز العلامة الحيوية نوع (</w:t>
      </w:r>
      <w:proofErr w:type="spellStart"/>
      <w:r w:rsidRPr="005B7150">
        <w:rPr>
          <w:rFonts w:ascii="Traditional Arabic" w:hAnsi="Traditional Arabic" w:cs="Traditional Arabic"/>
          <w:sz w:val="32"/>
          <w:szCs w:val="32"/>
        </w:rPr>
        <w:t>Progitte</w:t>
      </w:r>
      <w:proofErr w:type="spellEnd"/>
      <w:r w:rsidRPr="005B7150">
        <w:rPr>
          <w:rFonts w:ascii="Traditional Arabic" w:hAnsi="Traditional Arabic" w:cs="Traditional Arabic"/>
          <w:sz w:val="32"/>
          <w:szCs w:val="32"/>
        </w:rPr>
        <w:t xml:space="preserve"> </w:t>
      </w:r>
      <w:proofErr w:type="spellStart"/>
      <w:r w:rsidRPr="005B7150">
        <w:rPr>
          <w:rFonts w:ascii="Traditional Arabic" w:hAnsi="Traditional Arabic" w:cs="Traditional Arabic"/>
          <w:sz w:val="32"/>
          <w:szCs w:val="32"/>
        </w:rPr>
        <w:t>pg</w:t>
      </w:r>
      <w:proofErr w:type="spellEnd"/>
      <w:r w:rsidRPr="005B7150">
        <w:rPr>
          <w:rFonts w:ascii="Traditional Arabic" w:hAnsi="Traditional Arabic" w:cs="Traditional Arabic"/>
          <w:sz w:val="32"/>
          <w:szCs w:val="32"/>
        </w:rPr>
        <w:t xml:space="preserve"> m60</w:t>
      </w:r>
      <w:r w:rsidRPr="005B7150">
        <w:rPr>
          <w:rFonts w:ascii="Traditional Arabic" w:hAnsi="Traditional Arabic" w:cs="Traditional Arabic"/>
          <w:sz w:val="32"/>
          <w:szCs w:val="32"/>
          <w:rtl/>
        </w:rPr>
        <w:t xml:space="preserve">) على أن يكون بلد منشأها (إيطاليا) مقابل مبلغ قدره (703.000) سبعمئة وثلاثة آلاف ريال، والثابت أن المدعي ورّد كمية ثلاثمئة وخمسين بطارية للمدعى عليها بموجب محضر الاستلام رقم (75) وتاريخ 24/11/1438هـ، وبعد استلام المدعى عليها لها استلاماً ابتدائياً وفحص الكمية المسلمة تبين أن البطاريات الموردة بلد منشأها (الصين)؛ عليه رأت اللجنة أنها مخالفة للشروط والمواصفات بموجب محضر الفحص رقم (25304) وتاريخ 20/2/1439هـ، وفي تاريخ 10/2/1441هـ أرسلت المدعى عليها للمدعي بتصحيح وضعه، وإنذاره بعدم قبول البطاريات لمخالفتها المواصفات وطلبها منه استلامها خلال سبعة أيام وعدم تحملها مسؤولية ما يحصل للأصناف من فقدان أو تلف بعد انتهاء المدة المحددة لسحبها. وبما أن العقود لا بد من تنفيذ مقتضاها، ومن مقتضيات العقد الماثل وجوب امتثال طرفيه لبنوده بتقديم السلعة للمشتري على الشروط والمواصفات المتعاقد عليها، وتقديم المقابل المالي للبائع، والثابت أن المدعي خالف المواصفات المنصوص عليها في العقد ووّرد بطاريات بلد منشأها الصين أي معيبة في أحد أوصافها، وحيث إن المتقرر عند الفقهاء أن خيار العيب يسقط متى ما قام الدليل على رضا المشتري به، وفي الدعوى الماثلة لم يتبين رضا المدعى عليها به، حيث إن لجنة الفحص فحصت الصنف ورأت أنه مخالف للشروط والمواصفات بموجب محضر الفحص المؤرخ في 20/2/1439هـ، كما أنبأت المدعى عليها بعدم رغبتها بقبول البطاريات المعيبة بتحريرها محضر إنذار للمدعي المتضمن وجوب تصحيح المدعي وضعه، واستلامه لها خلال سبعة أيام لعدم مطابقة البطاريات للمواصفات المتفق عليها، فكان الواجب على المدعي استلام البضاعة بعد إشعاره بالاستلام، حيث نصت المادة الرابعة عشرة بعد المئة على وجوب سحبه للبضاعة خلال سبعة أيام وتوريد بديل عنها، وحيث إن الجهة أفادت بأنها موجودة بنفس الكميات ومحتفظة بها، وبما أن المدعي أخل بالعقد بتقديمه بطاريات معيبة في أحد أوصافها المتفق عليها، وبما أن المطالبة محل الدعوى لا يندرج تحتها دعوى التعويض لأجرة المثل عن حبس البطاريات؛ </w:t>
      </w:r>
      <w:r w:rsidRPr="005B7150">
        <w:rPr>
          <w:rFonts w:ascii="Traditional Arabic" w:hAnsi="Traditional Arabic" w:cs="Traditional Arabic"/>
          <w:sz w:val="32"/>
          <w:szCs w:val="32"/>
          <w:rtl/>
        </w:rPr>
        <w:lastRenderedPageBreak/>
        <w:t>مما تنتهي الدائرة إلى رفضها للطلب الأول، وعلى المدعي استلام البطاريات المعيبة من المدعى عليها، وتوريد بطاريات أخرى للمدعى عليها مطابقة للمواصفات الواردة في العقد، وعلى المدعى عليها تسليمه المقابل المالي بعد توريده البديل المطابق للشروط والمواصفات المتفق عليها. ولا ينال من ذلك ما دفع به المدعي باستلام المدعى عليها أصناف أخرى بلد منشأها الصين الذي ينطبق على البطاريات محل الدعوى؛ فالمدعى عليها قبلت الأصناف الأخرى المعيبة باختيارها، فالفقهاء ذكروا أن للمشتري التنازل عن حقه في خيار العيب والقبول به متى أرد ذلك، والمدعى عليها تنازلت عن بعض المواصفات التي لا تخل بعمل البضاعة الموردة، أما عن البطاريات المعيبة محل الدعوى فالحال مختلف حيث إن المدعى عليها أبدت عدم قبولها لهذا الصنف لمخالفته للمواصفات المتفق عليها بموجب قرار اللجنة والإشعار المرسل للمدعي. وفيما يتعلق بطلب المدعي إلزام المدعى عليها بالتعويض عن أتعاب المحاماة؛ فبما أن الدائرة انتهت إلى رفض الطلب الأصلي في الدعوى مما ينصرف معه رفض هذا الطلب، وتنتهي إلى الحكم وفق منطوقها أدناه.</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لذلك حكمت الدائرة: برفض الدعوى رقم (786) لعام 1441هـ المقامة من (...) ضد فرع هيئة الهلال الأحمر السعودي بالمنطقة الشرقية.</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 محكمة الاستئناف: </w:t>
      </w:r>
    </w:p>
    <w:p w:rsidR="008F0F65" w:rsidRPr="005B7150" w:rsidRDefault="008F0F65" w:rsidP="008F0F65">
      <w:pPr>
        <w:spacing w:after="0" w:line="240" w:lineRule="auto"/>
        <w:rPr>
          <w:rFonts w:ascii="Traditional Arabic" w:hAnsi="Traditional Arabic" w:cs="Traditional Arabic"/>
          <w:b/>
          <w:bCs/>
          <w:sz w:val="32"/>
          <w:szCs w:val="32"/>
        </w:rPr>
      </w:pPr>
      <w:r w:rsidRPr="005B7150">
        <w:rPr>
          <w:rFonts w:ascii="Traditional Arabic" w:hAnsi="Traditional Arabic" w:cs="Traditional Arabic"/>
          <w:b/>
          <w:bCs/>
          <w:sz w:val="32"/>
          <w:szCs w:val="32"/>
          <w:rtl/>
        </w:rPr>
        <w:t>حكمت المحكمة بتأييد الحكم فيما انتهى إليه من قضاء.</w:t>
      </w: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B7150">
        <w:rPr>
          <w:rFonts w:ascii="Traditional Arabic" w:hAnsi="Traditional Arabic" w:cs="Traditional Arabic"/>
          <w:b/>
          <w:bCs/>
          <w:sz w:val="32"/>
          <w:szCs w:val="32"/>
          <w:rtl/>
        </w:rPr>
        <w:lastRenderedPageBreak/>
        <w:t>رقم القضية في المحكمة الإدارية 1225 لعام 1441هـ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1518 لعام 1442هـ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28/10/1442هـ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عقد - تشغيل وصيانة - مسؤولية عقدية - مستحقات العقد - مناط صرف المستخلص الختامي - عدم تقديم الشهادات المطلوبة - غرامة تأخير - غرامة تقصير - مناط الحسم من مستحقات العقد - عدم بيان أسلوب الحسم قبل التعاقد - عدم بيان تقصير المتعاقد - غرامة غياب الموظفين - تأخر الجهة الإدارية في تأييد استقدام العمالة واعتماد الوظائف - انتفاء البينة - مناط الإفراج عن الضمان النهائي - عدم اكتمال المحاسبة - تكييف عقد التشغيل والصيانة - طبيعة عقود المعاوضات - أتعاب المحاماة - انتفاء عقد المحاماة.</w:t>
      </w:r>
    </w:p>
    <w:p w:rsidR="008F0F65" w:rsidRPr="005B7150" w:rsidRDefault="008F0F65" w:rsidP="008F0F65">
      <w:pPr>
        <w:tabs>
          <w:tab w:val="left" w:pos="346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مطالبة المدعية إلزام المدعى عليها بصرف المستخلص الختامي، وإعادة المبلغ المحسوم بسبب سوء الأداء، وغرامة التأخير، وغرامة غياب الموظفين، والإفراج عن الضمان النهائي، وأتعاب المحاماة - الثابت تعاقد المدعى عليها مع المدعية على تشغيل وصيانة المرافق الصحية، وهو ما يُكيَّف على أنه عقد إجارة الأشخاص المتمثل بتوفير المدعية العمالة اللازمة للقيام بالتشغيل والصيانة - تضمن النظام صرف المستخلص الختامي بعد تنفيذ المتعاقد لكافة التزاماته التعاقدية وتقديمه الشهادات المطلوبة، وهو ما لم تقدمه المدعية؛ مما لا تستحق معه صرف المستخلص الختامي - تضمن النظام مناط الحسم من مستحقات المتعاقد، وهو ثبوت تقصيره في أداء العمل المنوط به، مع وجوب بيان أسلوب الحسم والغرامة قبل التعاقد وبيان التقصير الواجب فرض الحسم عليه، وهو ما لم تقم به المدعى عليها؛ مما تستحق معه المدعية إعادة المبلغ المحسوم بسبب سوء الأداء وغرامة التأخير - ترسية العقد على المدعية وفقاً للنظام يقتضي توفر الإمكانات المالية، ومن بينها توفير العمالة من قبلها، دون أن تتعلل بتأخر المدعى عليها في إصدار خطاب تأييد لاستقدام العمالة، وفي البت في طلبات اعتماد الوظائف، وهو ما لم تقدم ما يثبته؛ مما تستحق معه غرامة غياب الموظفين - تضمن النظام وجوب الاحتفاظ بالضمان النهائي حتى ينفذ المتعاقد التزاماته؛ مما لا تستحق معه المدعية الإفراج عن الضمان النهائي لعدم تقديمها ما يثبت اكتمال المحاسبة وتسليمها نهائياً - عدم استحقاق المدعية أتعاب المحاماة؛ لعدم تقديمها عقد المحاماة وما يثبت استلام مبلغها - أثر ذلك: إلزام المدعى عليها بدفع المبلغ المستحق للمدعية، ورفض ما عدا ذلك.</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Pr="005B7150" w:rsidRDefault="008F0F65" w:rsidP="00A329B4">
      <w:pPr>
        <w:numPr>
          <w:ilvl w:val="0"/>
          <w:numId w:val="122"/>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المادة (33) من نظام المنافسات والمشتريات الحكومية الصادر بالمرسوم الملكي رقم (م/58) وتاريخ 4/9/1427هـ.</w:t>
      </w:r>
    </w:p>
    <w:p w:rsidR="008F0F65" w:rsidRPr="005B7150" w:rsidRDefault="008F0F65" w:rsidP="00A329B4">
      <w:pPr>
        <w:numPr>
          <w:ilvl w:val="0"/>
          <w:numId w:val="122"/>
        </w:numPr>
        <w:spacing w:after="0" w:line="240" w:lineRule="auto"/>
        <w:rPr>
          <w:rFonts w:ascii="Traditional Arabic" w:hAnsi="Traditional Arabic" w:cs="Traditional Arabic"/>
          <w:sz w:val="32"/>
          <w:szCs w:val="32"/>
          <w:rtl/>
        </w:rPr>
      </w:pPr>
      <w:r w:rsidRPr="005B7150">
        <w:rPr>
          <w:rFonts w:ascii="Traditional Arabic" w:hAnsi="Traditional Arabic" w:cs="Traditional Arabic"/>
          <w:sz w:val="32"/>
          <w:szCs w:val="32"/>
          <w:rtl/>
        </w:rPr>
        <w:lastRenderedPageBreak/>
        <w:t>المواد (37، 66، 81، 82، 83) من اللائحة التنفيذية لنظام المنافسات والمشتريات الحكومية الصادرة بقرار وزير المالية رقم (362) وتاريخ 20/2/1428هـ.</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C929D8"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تتلخص وقائع الدعوى أنه بتاريخ 23/10/1432هـ تعاقدت المدعية مع المدعى عليها لغرض خدمات تشغيل وصيانة المرافق الصحية بمدينة الجبيل الصناعية بالعقد رقم (370-خ 17م) بمدة تعاقدية (1.827) ألف وثمانمئة وسبعة وعشرون يوماً، تبدأ اعتباراً من التاريخ المحدد في الإشعار بمباشرة العمل المؤرخ في 1/11/2011م، بقيمة إجمالية قدرها (165.833.659</w:t>
      </w:r>
      <w:r>
        <w:rPr>
          <w:rFonts w:ascii="Traditional Arabic" w:hAnsi="Traditional Arabic" w:cs="Traditional Arabic" w:hint="cs"/>
          <w:sz w:val="32"/>
          <w:szCs w:val="32"/>
          <w:rtl/>
        </w:rPr>
        <w:t>.26</w:t>
      </w:r>
      <w:r w:rsidRPr="005B7150">
        <w:rPr>
          <w:rFonts w:ascii="Traditional Arabic" w:hAnsi="Traditional Arabic" w:cs="Traditional Arabic"/>
          <w:sz w:val="32"/>
          <w:szCs w:val="32"/>
          <w:rtl/>
        </w:rPr>
        <w:t>) مئة وخمسة وستون مليوناً وثمانمئة وثلاثة وثلاثون ألفاً وستمئة وتسعة وخمسون ريالاً وست وعشرون هللة، وادعت المدعية أنه بعد استلامها للموقع ومباشرة العمل أثرت عليها المدعى عليها على أداء عملها في تنفيذ الأعمال موضوع التعاقد، أدى لإيقاع غرامات بشكل جزافي وعشوائي دون وجود دليل على التقصير وحسم من المستحقات المالية، بلغ ما مجموعه (8.778.504</w:t>
      </w:r>
      <w:r>
        <w:rPr>
          <w:rFonts w:ascii="Traditional Arabic" w:hAnsi="Traditional Arabic" w:cs="Traditional Arabic" w:hint="cs"/>
          <w:sz w:val="32"/>
          <w:szCs w:val="32"/>
          <w:rtl/>
        </w:rPr>
        <w:t>.21</w:t>
      </w:r>
      <w:r w:rsidRPr="005B7150">
        <w:rPr>
          <w:rFonts w:ascii="Traditional Arabic" w:hAnsi="Traditional Arabic" w:cs="Traditional Arabic"/>
          <w:sz w:val="32"/>
          <w:szCs w:val="32"/>
          <w:rtl/>
        </w:rPr>
        <w:t>) ثمانية ملايين وسبعمئة وثمانية وسبعون ألفاً وخمسمئة وأربعة ريالات وإحدى وعشرون هللة، بالإضافة لامتناع المدعى عليها صرف المستخلص الختامي حتى تاريخه (الدفعة رقم 60) البالغ قدره (3,453,206</w:t>
      </w:r>
      <w:r>
        <w:rPr>
          <w:rFonts w:ascii="Traditional Arabic" w:hAnsi="Traditional Arabic" w:cs="Traditional Arabic" w:hint="cs"/>
          <w:sz w:val="32"/>
          <w:szCs w:val="32"/>
          <w:rtl/>
        </w:rPr>
        <w:t>.48</w:t>
      </w:r>
      <w:r w:rsidRPr="005B7150">
        <w:rPr>
          <w:rFonts w:ascii="Traditional Arabic" w:hAnsi="Traditional Arabic" w:cs="Traditional Arabic"/>
          <w:sz w:val="32"/>
          <w:szCs w:val="32"/>
          <w:rtl/>
        </w:rPr>
        <w:t>) ثلاثة ملايين وأربعمئة وثلاثة وخمسون ألفاً ومئتان وستة ريالات وثمانٍ وأربعون هللةً منذ انتهاء العقد بتاريخ 31/10/2016م، مسببة امتناعها بمطالبة المدعية توقيع إخلاء طرف وإبراء ذمة بما يخالف نص المادة (66) من اللائحة التنفيذية لنظام المنافسات والمشتريات الحكومية والإجراءات الإدارية للهيئة الملكية بالجبيل، بغرض التنصل من رد الغرامات والحسم المفروضة على المدعية، وحصرت طلبها بما يلي: أولاً: إلزام المدعى عليها بأن تدفع ما مجموعه (12.231.710</w:t>
      </w:r>
      <w:r>
        <w:rPr>
          <w:rFonts w:ascii="Traditional Arabic" w:hAnsi="Traditional Arabic" w:cs="Traditional Arabic" w:hint="cs"/>
          <w:sz w:val="32"/>
          <w:szCs w:val="32"/>
          <w:rtl/>
        </w:rPr>
        <w:t>.69</w:t>
      </w:r>
      <w:r w:rsidRPr="005B7150">
        <w:rPr>
          <w:rFonts w:ascii="Traditional Arabic" w:hAnsi="Traditional Arabic" w:cs="Traditional Arabic"/>
          <w:sz w:val="32"/>
          <w:szCs w:val="32"/>
          <w:rtl/>
        </w:rPr>
        <w:t>) اثنا عشر مليوناً ومئتان وواحد وثلاثون ألفاً وسبعمئة وعشرة ريالات وتسع وستون هللةً. ثانياً: إلزام المدعى عليها بالإفراج عن الضمان النهائي مع تحملها رسوم تجديده من تاريخ 31/10/2016م لحين الانتهاء من الدعوى. ثالثاً: إلزام المدعى عليها بدفع مبلغ قدره (1.000.000) مليون ريال أتعاب محاماة. وفصّل مطالبته بشأن الطلب الأول بما يلي: أولاً: قيمة المستخلص الختامي (الدفعة رقم 60) البالغ قدره (3,453،206.48) ثلاثة ملايين وأربعمئة وثلاثة وخمسون ألفاً ومئتان وستة ريالات وثمانٍ وأربعون هللة. ثانياً: إعادة المبلغ المحسوم بسبب سوء الأداء وقدره (1.670.154) مليون وستمئة وسبعون ألفاً ومئة وأربعة وخمسون ريالاً. ثالثاً: إعادة المبلغ المحسوم بسبب سوء أداء ناتج عن تأخر في المستحقات المالية بمبلغ قدره (460.000) أربعمئة وستون ألف ريال. رابعاً: إعادة مبلغ غرامة التأخير في تنفيذ بند (المواد والمواد القابلة للاستهلاك) بمبلغ قدره (1.975.588</w:t>
      </w:r>
      <w:r>
        <w:rPr>
          <w:rFonts w:ascii="Traditional Arabic" w:hAnsi="Traditional Arabic" w:cs="Traditional Arabic" w:hint="cs"/>
          <w:sz w:val="32"/>
          <w:szCs w:val="32"/>
          <w:rtl/>
        </w:rPr>
        <w:t>.82</w:t>
      </w:r>
      <w:r w:rsidRPr="005B7150">
        <w:rPr>
          <w:rFonts w:ascii="Traditional Arabic" w:hAnsi="Traditional Arabic" w:cs="Traditional Arabic"/>
          <w:sz w:val="32"/>
          <w:szCs w:val="32"/>
          <w:rtl/>
        </w:rPr>
        <w:t>) مليون وتسعمئة وخمسة وسبعون ألفاً وخمسمئة وثمانية وثمانون ريالاً واثنان وثمانون هللة. خامساً: إعادة مبلغ الغرامة المفروضة بسبب غياب الموظفين بمبلغ قدره (4.672.761</w:t>
      </w:r>
      <w:r>
        <w:rPr>
          <w:rFonts w:ascii="Traditional Arabic" w:hAnsi="Traditional Arabic" w:cs="Traditional Arabic" w:hint="cs"/>
          <w:sz w:val="32"/>
          <w:szCs w:val="32"/>
          <w:rtl/>
        </w:rPr>
        <w:t>.39</w:t>
      </w:r>
      <w:r w:rsidRPr="005B7150">
        <w:rPr>
          <w:rFonts w:ascii="Traditional Arabic" w:hAnsi="Traditional Arabic" w:cs="Traditional Arabic"/>
          <w:sz w:val="32"/>
          <w:szCs w:val="32"/>
          <w:rtl/>
        </w:rPr>
        <w:t xml:space="preserve">) أربعة ملايين وستمئة واثنان وسبعون ألفاً وسبعمئة وواحد وستون ريالاً وتسع وثلاثون هللة. معللة المدعية ذلك أن المدعى عليها تأخرت في إصدار خطاب تأييد لاستقدام العمالة </w:t>
      </w:r>
      <w:r w:rsidRPr="005B7150">
        <w:rPr>
          <w:rFonts w:ascii="Traditional Arabic" w:hAnsi="Traditional Arabic" w:cs="Traditional Arabic"/>
          <w:sz w:val="32"/>
          <w:szCs w:val="32"/>
          <w:rtl/>
        </w:rPr>
        <w:lastRenderedPageBreak/>
        <w:t>موضوع العقد، وتأخرها في البت في طلبات اعتماد وظائف السعوديين وغير السعوديين، وأرفقت المدعية نسخة من العقد وملحقاته ونسخة خطاب الضمان وغيرها من المرفقات بلغت (778) مرفقاً. فيما أجابت المدعى عليها عن الدعوى وعن طلب الدائرة تقديم المستند النظامي لفرض الغرامة وأسبابها، بما يلي: أولاً: أن ما ذكرته المدعية من تأثير المدعى عليها تنفيذ العمل كلام مرسل مجرد من الأدلة والبراهين، ولم تذكر طبيعة التأثير الذي قامت به المدعى عليها والذي أثر على عدم قيام المدعية تنفيذ الأعمال موضوع العقد. ثانياً: لم تقدم المدعية صور تلك الغرامات والحسميات التي يجب النظر فيها وتفحصها ومراجعتها ومدى استحقاقها من عدمه لأن ملف الغرامات يحتوي على مستندات هائلة. ثالثاً: ما ذكرته المدعية أن المدعى عليها طالبتها بتوقيع إخلاء طرف وإبراء ذمة، مخالفة بذلك نص المادة (66) من اللائحة التنفيذية لنظام المنافسات والمشتريات الحكومية والإجراءات الإدارية للهيئة الملكية بالجبيل؛ فغير صحيح، وذلك أنه شرط صريح لصرف المستحقات المالية لأي جهة كانت. وأما الإجراءات الإدارية للهيئة الملكية بالجبيل، فقد اشترطت عدة شروط لإقفال العقود قبل تقديم صرف المستحقات المالية، ومن ضمنها شرط (إخلاء الطرف وإبراء الذمة)، والشروط كالتالي: آلية إقفال عقود التشغيل والصيانة في الهيئة الملكية بالجبيل: تقوم الإدارة المشرفة على العقد بتعبئة نماذج إقفال عقود التشغيل والصيانة التالية وإرسالها إلى إدارة الحسابات: نموذج شهادة إخلاء طرف من مرافق الهيئة. نموذج قائمة إقفال عقود التشغيل والصيانة. تقوم الإدارة المشرفة على العقد بتوفير الشهادات التالية عن طريق المقاول وتسليمها إلى إداري العقد: أ-</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شهادة زكاة نهائية سارية المفعول. ب-</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شهادة التأمينات الاجتماعية. ج-</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شهادة تصفية عمالة من مكتب العمل. د-</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شهادة عدم وجود مطالبات عمالية على المقاول. هـ-</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شهادة من الخطوط العربية السعودية. و-</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شهادة تعويض وإخلاء طرف من المقاول (إبراء ذمة) مع تزويد إدارة المالية والميزانية بنسخة من الشهادة. ز-</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شهادة إكمال العقد (شهادة صيانة) يتم تقديم الشهادة من مدير الإدارة المشرفة على العقد إلى المدير العام المختص لاعتمادها، مع تزويد إدارة المالية والميزانية بنسخة من الشهادة. ح-</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شهادة إخلاء طرف من مرافق الهيئة الملكية مع تزويد إدارة المالية والميزانية بنسخة من الشهادة. يقوم إداري العقد بإرسال الشهادات المطلوبة مع المستخلص النهائي للعقد إلى قسم المدفوعات بإدارة الحسابات. يتم التوقيع على قائمة إقفال العقد بعد إجراء التدقيق والمراجعة من قبل رئيس قسم المدفوعات بإدارة الحسابات. تحفظ المستندات بعد اكتمالها والتوقيع عليها بقسم الأرشفة والبريد في إدارة الخدمات الإدارية. رابعاً: المدعية لم تقم بإخلاء طرفها من برنامج الخدمات الصحية نظراً لوجود فاتورة لعلاج موظفيه مرتبطة بالعقد رقم (370-خ17م) بما يقارب (90.000) ريال. وختمت إجابتها بطلب رفض الدعوى. ثم قرر الطرفان الاكتفاء بما سبق تقديمه؛ وعليه رفعت الجلسة، وصدر هذا الحكم محمولاً على الأسباب الآتية.</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lastRenderedPageBreak/>
        <w:t>بناء على ما ذُكر في الوقائع أعلاه، وبما أن طلب المدعية: أولاً: إلزام المدعى عليها بأن تدفع ما مجموعه (12.231.710</w:t>
      </w:r>
      <w:r>
        <w:rPr>
          <w:rFonts w:ascii="Traditional Arabic" w:hAnsi="Traditional Arabic" w:cs="Traditional Arabic" w:hint="cs"/>
          <w:sz w:val="32"/>
          <w:szCs w:val="32"/>
          <w:rtl/>
        </w:rPr>
        <w:t>.69</w:t>
      </w:r>
      <w:r w:rsidRPr="005B7150">
        <w:rPr>
          <w:rFonts w:ascii="Traditional Arabic" w:hAnsi="Traditional Arabic" w:cs="Traditional Arabic"/>
          <w:sz w:val="32"/>
          <w:szCs w:val="32"/>
          <w:rtl/>
        </w:rPr>
        <w:t>) اثنا عشر مليوناً ومئتان وواحد وثلاثون ألفاً وسبعمئة وعشرة ريالات وتسع وستون هللة. ثانياً: إلزام المدعى عليها بالإفراج عن الضمان النهائي مع تحملها رسوم تجديده من تاريخ 31/10/2016م لحين الانتهاء من الدعوى. ثالثاً: إلزام المدعى عليها بدفع مبلغ قدره (1.000.000) مليون ريال أتعاب محاماة. فإن المحاكم الإدارية مختصة ولائياً بنظر الدعوى وفقاً للفقرة (د) من المادة (13) من نظام ديوان المظالم الصادر بالمرسوم الملكي رقم (م/78) وتاريخ 19/9/1428هـ ونصها: "د-</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الدعاوى المتعلقة بالعقود التي تكون جهة الإدارة طرفاً فيها"، ومختصة المحكمة مكانيّاً وفقاً للمادة الثانية من نظام المرافعات أمام ديوان المظالم الصادر بالمرسوم الملكي ذي الرقم (م/3) وتاريخ 22/1/1435هـ التي نصَّت على أن: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وعن قبول الدعوى وسماعها، وبما أن العقد انتهى في 31/10/2016م الموافق 29/1/1438هـ، وتقدمت المدعية بالدعوى في 10/5/1441هـ؛ فتكون مقبولة ومشمولة بمدة سماعها المنصوص عليها في الفقرة (6) من المادة الثامنة من نظام المرافعات أمام ديوان المظالم الصادر بالمرسوم الملكي ذي الرقم (م/3) والتاريخ 22/1/1435هـ ونصها: "6-</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وعن موضوعها، فحقيقة عقود المعاوضات أنها تقوم على مبادلة النفع بين أطرافها بالإيجاب والقبول المتبادل وتحقق المعقود عليه؛ لتحصل ثمرة ما عقداه لأجله. والثابت من أوراق الدعوى أن المدعية تعاقدت مع المدعى عليها لغرض خدمات تشغيل وصيانة المرافق الصحية بمدينة الجبيل الصناعية بالعقد رقم (370-خ 17م) بمدة تعاقدية (1.827) ألف وثمانمئة وسبعة وعشرون يوماً، تبدأ اعتباراً من التاريخ المحدد في الإشعار بمباشرة العمل المؤرخ في 1/11/2011م، بقيمة إجمالية قدرها (165.833.659</w:t>
      </w:r>
      <w:r>
        <w:rPr>
          <w:rFonts w:ascii="Traditional Arabic" w:hAnsi="Traditional Arabic" w:cs="Traditional Arabic" w:hint="cs"/>
          <w:sz w:val="32"/>
          <w:szCs w:val="32"/>
          <w:rtl/>
        </w:rPr>
        <w:t>.26</w:t>
      </w:r>
      <w:r w:rsidRPr="005B7150">
        <w:rPr>
          <w:rFonts w:ascii="Traditional Arabic" w:hAnsi="Traditional Arabic" w:cs="Traditional Arabic"/>
          <w:sz w:val="32"/>
          <w:szCs w:val="32"/>
          <w:rtl/>
        </w:rPr>
        <w:t>) مئة وخمسة وستون مليوناً وثمانمئة وثلاثة وثلاثون ألفاً وستمئة وتسعة وخمسون ريالاً وست وعشرون هللة. فأما عن طلباتها المفصلة، ففي الطلب الأول صرف قيمة المستخلص الختامي (الدفعة رقم 60) البالغ قدره (3</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453</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206</w:t>
      </w:r>
      <w:r>
        <w:rPr>
          <w:rFonts w:ascii="Traditional Arabic" w:hAnsi="Traditional Arabic" w:cs="Traditional Arabic" w:hint="cs"/>
          <w:sz w:val="32"/>
          <w:szCs w:val="32"/>
          <w:rtl/>
        </w:rPr>
        <w:t>.48</w:t>
      </w:r>
      <w:r w:rsidRPr="005B7150">
        <w:rPr>
          <w:rFonts w:ascii="Traditional Arabic" w:hAnsi="Traditional Arabic" w:cs="Traditional Arabic"/>
          <w:sz w:val="32"/>
          <w:szCs w:val="32"/>
          <w:rtl/>
        </w:rPr>
        <w:t xml:space="preserve">) ثلاثة ملايين وأربعمئة وثلاثة وخمسون ألفاً ومئتان وستة ريالات وثمانٍ وأربعون هللة، فقد نصت المادة السادسة </w:t>
      </w:r>
      <w:proofErr w:type="spellStart"/>
      <w:r w:rsidRPr="005B7150">
        <w:rPr>
          <w:rFonts w:ascii="Traditional Arabic" w:hAnsi="Traditional Arabic" w:cs="Traditional Arabic"/>
          <w:sz w:val="32"/>
          <w:szCs w:val="32"/>
          <w:rtl/>
        </w:rPr>
        <w:t>والستون</w:t>
      </w:r>
      <w:proofErr w:type="spellEnd"/>
      <w:r w:rsidRPr="005B7150">
        <w:rPr>
          <w:rFonts w:ascii="Traditional Arabic" w:hAnsi="Traditional Arabic" w:cs="Traditional Arabic"/>
          <w:sz w:val="32"/>
          <w:szCs w:val="32"/>
          <w:rtl/>
        </w:rPr>
        <w:t xml:space="preserve"> من اللائحة التنفيذية الصادرة بقرار وزير المالية رقم (362) وتاريخ 20/2/1428هـ على ما يلي: "مع مراعاة ما ورد في المادة الأربعين من النظام، يصرف المستخلص الختامي بعد تنفيذ المتعاقد لكافة التزاماته التعاقدية، وتقديمه الشهادات التالية: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شهادة من مصلحة الزكاة والدخل، تثبت تسديد الزكاة أو الضريبة المستحقة.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شهادة من المؤسسة العامة للتأمينات الاجتماعية بتسجيل المنشأة في المؤسسة وتسديد الحقوق التأمينية. 3-</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الشهادات التي يتوجب تقديمها بموجب نماذج العقود المعتمدة." </w:t>
      </w:r>
      <w:r w:rsidRPr="005B7150">
        <w:rPr>
          <w:rFonts w:ascii="Traditional Arabic" w:hAnsi="Traditional Arabic" w:cs="Traditional Arabic"/>
          <w:sz w:val="32"/>
          <w:szCs w:val="32"/>
          <w:rtl/>
        </w:rPr>
        <w:lastRenderedPageBreak/>
        <w:t>ويظهر من الفقرة الثالثة أنه يشترط لصرف المستخلص الشهادات التي تشترط في نماذج العقود، وبالاطلاع على العقد محل الدعوى فقد نص في شروطه الخاصة على تقديم: "شهادة إخلاء طرف من مرافق الهيئة. نموذج قائمة إقفال عقود التشغيل والصيانة. بالإضافة لتقديم: أ-</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شهادة زكاة نهائية سارية المفعول. ب-</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شهادة التأمينات الاجتماعية. ج-</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شهادة تصفية عمالة من مكتب العمل. د-</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شهادة عدم وجود مطالبات عمالية على المقاول. هـ-</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شهادة من الخطوط العربية السعودية. و-</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شهادة تعويض وإخلاء طرف من المقاول (إبراء ذمة) مع تزويد إدارة المالية والميزانية بنسخة من الشهادة. ز-</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شهادة إكمال العقد (شهادة صيانة) يتم تقديم الشهادة من مدير الإدارة المشرفة على العقد إلى المدير العام المختص لاعتمادها، مع تزويد إدارة المالية والميزانية بنسخة من الشهادة. ح-</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شهادة إخلاء طرف من مرافق الهيئة الملكية مع تزويد إدارة المالية والميزانية بنسخة من الشهادة"، ولم تقدم المدعية ما يثبت التزامها بتقديم الشهادات المذكورة؛ وعليه فتكون غير مستحقة لهذا الطلب. وعن الطلب الثاني إعادة المبلغ المحسوم بسبب سوء الأداء وقدره (1.670.154) مليون وستمئة وسبعون ألفاً ومئة وأربعة وخمسون ريالاً. والطلب الثالث إعادة المبلغ المحسوم بسبب سوء أداء ناتج عن تأخر في المستحقات المالية بمبلغ قدره (460.000) أربعمئة وستون ألف ريال. والطلب الرابع إعادة مبلغ غرامة التأخير في تنفيذ بند (المواد والمواد القابلة للاستهلاك) بمبلغ قدره (1.975.588</w:t>
      </w:r>
      <w:r>
        <w:rPr>
          <w:rFonts w:ascii="Traditional Arabic" w:hAnsi="Traditional Arabic" w:cs="Traditional Arabic" w:hint="cs"/>
          <w:sz w:val="32"/>
          <w:szCs w:val="32"/>
          <w:rtl/>
        </w:rPr>
        <w:t>.82</w:t>
      </w:r>
      <w:r w:rsidRPr="005B7150">
        <w:rPr>
          <w:rFonts w:ascii="Traditional Arabic" w:hAnsi="Traditional Arabic" w:cs="Traditional Arabic"/>
          <w:sz w:val="32"/>
          <w:szCs w:val="32"/>
          <w:rtl/>
        </w:rPr>
        <w:t xml:space="preserve">) مليون وتسعمئة وخمسة وسبعون ألفاً وخمسمئة وثمانية وثمانون ريالاً واثنان وثمانون هللة. فإن العقد محل الدعوى يكيف على أنه عقد إجارة الأشخاص المتمثل بقيام المدعية توفير العمالة اللازمة للقيام بالتشغيل والصيانة وتقديم الخدمات، والضابط في عمل إجارة الأشخاص إتمام العمل المعقود عليه بما تم العقد لأجله، ولا تستحق الأجرة كاملة إلا بتمام العمل، وينقص منها ما لم يتم الوفاء به، والعقد محل الدعوى عقد خاضع لعقود الخدمات والصيانة والتشغيل لا يستحق المتعاقد أتعابه وأجرته فيها إذا ثبت تقصيره بأداء العمل المهني المنوط به؛ لتعلق ذلك بمستوى الأداء الذي يجب فيه أن تبين جهة الإدارة للمتعاقد معه أسلوب فرض الحسم عليه إذا قصر في مستوى أدائه. وقد أخذ نظام المنافسات والمشتريات الحكومية في لائحته التنفيذية الصادرة بقرار وزير المالية رقم (362) وتاريخ 20/2/1428هـ بذلك بأن المناط تقصير العامل في عمله، واشترط في تلك العقود أن تكون الغرامة بما يلائم موضوع العقد، كالنقص في مستوى الأداء ونحو ذلك، فقد جاء في المادة الحادية والثمانين من اللائحة ما نصه: "إذا قصر المتعاقد في عقود الخدمات ذات التنفيذ المستمر، كالصيانة والنظافة والتشغيل وتقديم خدمات الإعاشة وعقود النقل، وفي عقود التصنيع، في تنفيذ التزاماته، تحسم عليه غرامة تقدر في العقد، على أن لا يتجاوز إجمالي الغرامة (10%) من القيمة الإجمالية للعقد"، وجاءت المادة الثانية والثمانون موضحة أسلوب فرض الغرامة في مثل هذا النوع من العقود ووجوب بيانها قبل التعاقد، ونصها: "يجب على الجهات الحكومية عند تقدير الغرامات في العقود المشار إليها في المواد (التاسعة والسبعين، والثمانين، والحادية والثمانين) من هذه اللائحة، النص في شروط المنافسة وفي شروط العقد على أسلوب حسم الغرامة، بحيث تغطي الغرامة </w:t>
      </w:r>
      <w:r w:rsidRPr="005B7150">
        <w:rPr>
          <w:rFonts w:ascii="Traditional Arabic" w:hAnsi="Traditional Arabic" w:cs="Traditional Arabic"/>
          <w:sz w:val="32"/>
          <w:szCs w:val="32"/>
          <w:rtl/>
        </w:rPr>
        <w:lastRenderedPageBreak/>
        <w:t>كافة جوانب التقصير، أو التأخير في التنفيذ، وتتدرج في التطبيق، مع تناسب الغرامة مع درجة المخالفة سواء كانت بمبلغ مقطوع، أو بنسبة محددة من قيمة البند المقصر في تنفيذه، أو بأسلوب آخر يتلاءم مع طبيعة البند المقصر في تنفيذه"، ويظهر من المادة المذكورة أخذها بمبدأ بيان التقصير الواجب فرض الحسم عليه، والذي أكدت عليه المادة الثالثة والثمانون من اللائحة، ونصها: "بالإضافة إلى حسم الغرامة في العقود المشار إليها في المواد (التاسعة والسبعين، والثمانين، والحادية والثمانين) من هذه اللائحة، يتم حسم قيمة البنود والخدمات غير المنفذة، أو التي نفذت خلافاً لما تم الاتفاق به، مهما بلغت قيمتها، باعتبارها بنوداً غير مؤمنة، وذلك كالنقص في مستوى الأداء المتمثل في سوء التنفيذ، أو النقص في عدد الفنيين، أو العمال، أو المواد، أو المعدات اللازمة للتنفيذ"، ولم تقدم المدعى عليها ما يثبت قيامها الالتزام بما نصت عليه المادة الثانية والثمانون من اللائحة ببيان أسلوب الحسم والغرامة في شروط المنافسة قبل التعاقد، وبيان ذلك بما يتوافق مع الضابط المحصور في المواد أعلاه، مما يعد اخلالاً وتقصيراً بالتقيد بنصوص النظام ولائحته التنفيذية، ولم تقدم المدعى عليها جوانب التقصير التي ارتكبتها المدعية وبيان البند المقصر فيه وإظهار مستوى النقص في أدائه أو سوء تنفيذه للمعقود عليه، فالضابط والمعول عليه في فرض الغرامة أو الحسم بيان التقصير في أداء المعقود عليه بما يجب بيانه أولاً في شروط المنافسة. وتأسيساً على التأصيل أعلاه فإن الطلب الثاني والثالث والرابع يعد مستحقاً للمدعية. وعن الطلب الخامس إعادة مبلغ الغرامة المفروضة بسبب غياب الموظفين بمبلغ قدره (4.672.761</w:t>
      </w:r>
      <w:r>
        <w:rPr>
          <w:rFonts w:ascii="Traditional Arabic" w:hAnsi="Traditional Arabic" w:cs="Traditional Arabic" w:hint="cs"/>
          <w:sz w:val="32"/>
          <w:szCs w:val="32"/>
          <w:rtl/>
        </w:rPr>
        <w:t>.39</w:t>
      </w:r>
      <w:r w:rsidRPr="005B7150">
        <w:rPr>
          <w:rFonts w:ascii="Traditional Arabic" w:hAnsi="Traditional Arabic" w:cs="Traditional Arabic"/>
          <w:sz w:val="32"/>
          <w:szCs w:val="32"/>
          <w:rtl/>
        </w:rPr>
        <w:t>) أربعة ملايين وستمئة واثنان وسبعون ألفاً وسبعمئة وواحد وستون ريالاً وتسع وثلاثون هللة؛ فقد نصت المادة السابعة والثلاثون من اللائحة التنفيذية لنظام المنافسات والمشتريات الحكومية المذكورة أعلاه على ما يلي: "مع مراعاة الأحكام الواردة في المادة (الثانية والعشرين) من النظام، يجب على</w:t>
      </w:r>
      <w:r>
        <w:rPr>
          <w:rFonts w:ascii="Traditional Arabic" w:hAnsi="Traditional Arabic" w:cs="Traditional Arabic"/>
          <w:sz w:val="32"/>
          <w:szCs w:val="32"/>
          <w:rtl/>
        </w:rPr>
        <w:t xml:space="preserve"> </w:t>
      </w:r>
      <w:r w:rsidRPr="005B7150">
        <w:rPr>
          <w:rFonts w:ascii="Traditional Arabic" w:hAnsi="Traditional Arabic" w:cs="Traditional Arabic"/>
          <w:sz w:val="32"/>
          <w:szCs w:val="32"/>
          <w:rtl/>
        </w:rPr>
        <w:t>لجنة فحص العروض قبل التوصية باستبعاد العرض الذي قدم أسعاراً متدنية، مراعاة ما يلي:... ج-</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الاطلاع على المركز المالي لصاحب العرض للتأكد من مقدرته وإمكاناته المالية..."، ويتبين من الفقرة المذكورة أنها لم تتم ترسية العقد محل الدعوى على المدعية إلا بعد أن توفرت فيها الشروط الواجبة ومنها الإمكانات المالية، والإمكانات المالية من بينها توفير العمالة وفق متطلبات بنود العقد، ومباشرة العمل دون انتظار تأييد المدعى عليها باستقدام العمالة، وتعليل المدعية أن المدعى عليها تأخرت في إصدار خطاب تأييد لاستقدام العمالة موضوع العقد، فالتأييد المذكور غير واجب تجاه المدعى عليها، وتعليلها أنها تأخرت في البت في طلبات اعتماد وظائف السعوديين وغير السعوديين، فلم تقدم ما يثبت ذلك؛ وعليه فتكون المدعية غير مستحقة لهذا الطلب. وعن طلبها الإفراج عن الضمان النهائي وتحمل المدعى عليها رسوم تجديده من تاريخ 31/10/2016م لحين الانتهاء من الدعوى؛ فقد نصت المادة الثالثة والثلاثون من نظام المنافسات والمشتريات الحكومية الصادر بالمرسوم الملكي رقم (م/58) وتاريخ 4/9/1427هـ على ما يلي: "ج-</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يجب الاحتفاظ بالضمان النهائي حتى ينفذ المتعاقد التزاماته..."، ولم تقدم المدعية ما يثبت اكتمال المحاسبة وتسليمها نهائياً مع المدعى عليها بدليل عدم صرف المستخلص </w:t>
      </w:r>
      <w:r w:rsidRPr="005B7150">
        <w:rPr>
          <w:rFonts w:ascii="Traditional Arabic" w:hAnsi="Traditional Arabic" w:cs="Traditional Arabic"/>
          <w:sz w:val="32"/>
          <w:szCs w:val="32"/>
          <w:rtl/>
        </w:rPr>
        <w:lastRenderedPageBreak/>
        <w:t>الختامي رقم (60)؛ وعليه فتكون غير مستحقة لهذا الطلب. وعن طلبها إلزام المدعى عليها بدفع مبلغ قدره (1.000.000) مليون ريال أتعاب محاماة؛ فلم تقدم المدعية عقد المحاماة، فضلاً عما يثبت استلام مبلغها، وتنتهي الدائرة إلى الحكم وفقاً لمنطوقها أدناه.</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لذلك حكمت الدائرة: بإلزام مستشفى الهيئة الملكية بالجبيل الصناعية بأن تدفع لشركة (...) مبلغاً قدره (4.105.742</w:t>
      </w:r>
      <w:r>
        <w:rPr>
          <w:rFonts w:ascii="Traditional Arabic" w:hAnsi="Traditional Arabic" w:cs="Traditional Arabic" w:hint="cs"/>
          <w:b/>
          <w:bCs/>
          <w:sz w:val="32"/>
          <w:szCs w:val="32"/>
          <w:rtl/>
        </w:rPr>
        <w:t>.82</w:t>
      </w:r>
      <w:r w:rsidRPr="005B7150">
        <w:rPr>
          <w:rFonts w:ascii="Traditional Arabic" w:hAnsi="Traditional Arabic" w:cs="Traditional Arabic"/>
          <w:b/>
          <w:bCs/>
          <w:sz w:val="32"/>
          <w:szCs w:val="32"/>
          <w:rtl/>
        </w:rPr>
        <w:t>) أربعة ملايين ومئة وخمسة آلاف وسبعمئة واثنان وأربعون ريالاً واثنان وثمانون هللة، ورفض ما عدا ذلك في الدعوى رقم (1225) لعام 1441هـ المقامة من شركة (...) ضد مستشفى الهيئة الملكية بالجبيل الصناعية.</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 محكمة الاستئناف: </w:t>
      </w:r>
    </w:p>
    <w:p w:rsidR="008F0F65" w:rsidRPr="005B7150" w:rsidRDefault="008F0F65" w:rsidP="008F0F65">
      <w:pPr>
        <w:spacing w:after="0" w:line="240" w:lineRule="auto"/>
        <w:rPr>
          <w:rFonts w:ascii="Traditional Arabic" w:hAnsi="Traditional Arabic" w:cs="Traditional Arabic"/>
          <w:b/>
          <w:bCs/>
          <w:sz w:val="32"/>
          <w:szCs w:val="32"/>
        </w:rPr>
      </w:pPr>
      <w:r w:rsidRPr="005B7150">
        <w:rPr>
          <w:rFonts w:ascii="Traditional Arabic" w:hAnsi="Traditional Arabic" w:cs="Traditional Arabic"/>
          <w:b/>
          <w:bCs/>
          <w:sz w:val="32"/>
          <w:szCs w:val="32"/>
          <w:rtl/>
        </w:rPr>
        <w:t>حكمت المحكمة بتأييد الحكم فيما انتهى إليه من قضاء.</w:t>
      </w: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B7150">
        <w:rPr>
          <w:rFonts w:ascii="Traditional Arabic" w:hAnsi="Traditional Arabic" w:cs="Traditional Arabic"/>
          <w:b/>
          <w:bCs/>
          <w:sz w:val="32"/>
          <w:szCs w:val="32"/>
          <w:rtl/>
        </w:rPr>
        <w:lastRenderedPageBreak/>
        <w:t>رقم القضية في المحكمة الإدارية 9919 لعام 1440هـ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328 لعام 1442هـ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11/7/1442هـ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عقد - أشغال عامة - مسؤولية عقدية - مستحقات العقد - إقرار الجهة الإدارية - حجية أمر الصرف - انتفاء البينة - حجز الضمان النهائي - الغاية من الضمان النهائي - مناط الإفراج عن الضمان النهائي - فسخ العقد - حالات الفسخ القضائي للعقد - تخفيض التزامات العقد - سلطة الجهة الإدارية في تخفيض الالتزامات - التفرقة بين إيقاف العمل وتخفيض الالتزامات - وجود عوائق طبيعية - معاينة موقع العقد - تعديل العقد - نطاق صلاحية تعديل العقد - تأخُّر الاعتمادات - تمديد العقد - حالات تمديد العقد - تعويض - أركان المسؤولية العقدية - انتفاء ركن الضرر - أتعاب المحاماة - انتفاء المطل - انتفاء التعسف.</w:t>
      </w:r>
    </w:p>
    <w:p w:rsidR="008F0F65" w:rsidRPr="005B7150" w:rsidRDefault="008F0F65" w:rsidP="008F0F65">
      <w:pPr>
        <w:tabs>
          <w:tab w:val="left" w:pos="346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مطالبة المدعية إلزام المدعى عليها برد الضمان المالي المقدم منها، وفسخ العقد، وصرف مستحقاتها، وتعويضها عن الخسائر وأتعاب المحاماة - الثابت تعاقد المدعى عليها مع المدعية على إنشاء عددٍ من المباني، وقد جرى على العقد عدة تغييرات وذلك بتخفيض بعض الالتزامات وزيادة بعضها، إضافة إلى المناقلة في الكميات التي لها مثيل في العقد مع تمديد مدته - الهدف من الضمان المالي هو إلزام المتعاقد بحسن تنفيذ العقد دون تأخر، كما أن الإفراج عنه لا يتم إلا بعد تنفيذ المتعاقد التزاماته وتسليمها تسليماً نهائياً، وهو ما لم يثبت في هذه الدعوى - عدم جواز فسخ العقد إلا في حالات محددة لم تتحقق أي منها في هذه الدعوى - عدم قبول احتجاج المدعية بقيام المدعى عليها بتخفيض التزاماتها العقدية بأعلى من النسبة النظامية؛ إذ إن التخفيض كان في حدود سلطة المدعى عليها بموجب العقد، كما أن إيقافها عن العمل في الموقع لا يُعدُّ تخفيضاً لالتزاماتها - عدم قبول احتجاج المدعية بوجود عوائق طبيعية وتعديلات في نطاق العمل؛ لأنها ملتزمة وفقاً للعقد بفحص ومعاينة الموقع قبل تقديم العطاء، كما أن التعديلات تُعدُّ من صلاحيات صاحب العمل طالما أنها لم تخل بالعقد أو توازنه المالي - عدم قبول احتجاج المدعية بتأخر المدعى عليها في الاعتمادات؛ كون المدعى عليها قد تلافتها بتمديد العقد وفقاً للنظام - استحقاق المدعية المبلغ الذي أقرت به المدعى عليها وفقاً لأوامر الصرف، وأما ما زاد عنه فإنها لم تقدم ما يثبت استحقاقها له - عدم استحقاق المدعية التعويض عن الخسائر التي تدعيها؛ لعدم تقديمها ما يبين الضرر الفعلي والخسارة المحققة - عدم استحقاق المدعية التعويض عن أتعاب المحاماة؛ لعدم قصد المدعى عليها المطل ولا التعسف، كما أن الظاهر التزام المدعى عليها في الجملة موقفاً نظامياً سليماً، إضافة إلى الحكم للمدعية ببعض طلباتها لا كلها - أثر ذلك: إلزام المدعى عليها بدفع المبلغ المستحق للمدعية، ورفض ما عدا ذلك.</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lastRenderedPageBreak/>
        <w:t>مستند الحكم</w:t>
      </w:r>
    </w:p>
    <w:p w:rsidR="008F0F65" w:rsidRPr="005B7150" w:rsidRDefault="008F0F65" w:rsidP="00A329B4">
      <w:pPr>
        <w:numPr>
          <w:ilvl w:val="0"/>
          <w:numId w:val="123"/>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قول الله تعالى: ﴿يَا أَيُّهَا الَّذِينَ آمَنُوا أَوْفُوا بِالْعُقُودِ﴾.</w:t>
      </w:r>
    </w:p>
    <w:p w:rsidR="008F0F65" w:rsidRPr="005B7150" w:rsidRDefault="008F0F65" w:rsidP="00A329B4">
      <w:pPr>
        <w:numPr>
          <w:ilvl w:val="0"/>
          <w:numId w:val="123"/>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قول الله تعالى: ﴿و</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أ</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ف</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وا ب</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ال</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ع</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ه</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د</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 xml:space="preserve"> إ</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 xml:space="preserve"> ال</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ع</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ه</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د</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 xml:space="preserve"> ك</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ان</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 xml:space="preserve"> م</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س</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ؤ</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ولاً﴾.</w:t>
      </w:r>
    </w:p>
    <w:p w:rsidR="008F0F65" w:rsidRPr="005B7150" w:rsidRDefault="008F0F65" w:rsidP="00A329B4">
      <w:pPr>
        <w:numPr>
          <w:ilvl w:val="0"/>
          <w:numId w:val="123"/>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 xml:space="preserve">قول الرسول </w:t>
      </w:r>
      <w:r w:rsidRPr="005B7150">
        <w:rPr>
          <w:rFonts w:ascii="Traditional Arabic" w:hAnsi="Traditional Arabic" w:cs="Traditional Arabic"/>
          <w:sz w:val="32"/>
          <w:szCs w:val="32"/>
        </w:rPr>
        <w:sym w:font="AGA Arabesque" w:char="F065"/>
      </w:r>
      <w:r w:rsidRPr="005B7150">
        <w:rPr>
          <w:rFonts w:ascii="Traditional Arabic" w:hAnsi="Traditional Arabic" w:cs="Traditional Arabic"/>
          <w:sz w:val="32"/>
          <w:szCs w:val="32"/>
          <w:rtl/>
        </w:rPr>
        <w:t>: "المسلمون على شروطهم إلا شرطاً حرم حلالاً، أو أحل حراماً".</w:t>
      </w:r>
    </w:p>
    <w:p w:rsidR="008F0F65" w:rsidRPr="005B7150" w:rsidRDefault="008F0F65" w:rsidP="00A329B4">
      <w:pPr>
        <w:numPr>
          <w:ilvl w:val="0"/>
          <w:numId w:val="123"/>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المواد (33، 39، 52) من نظام المنافسات والمشتريات الحكومية الصادر بالمرسوم الملكي رقم (م/58) وتاريخ 4/9/1427هـ.</w:t>
      </w:r>
    </w:p>
    <w:p w:rsidR="008F0F65" w:rsidRPr="005B7150" w:rsidRDefault="008F0F65" w:rsidP="00A329B4">
      <w:pPr>
        <w:numPr>
          <w:ilvl w:val="0"/>
          <w:numId w:val="123"/>
        </w:num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المادتان (63، 65) من اللائحة التنفيذية لنظام المنافسات والمشتريات الحكومية الصادرة بقرار وزير المالية رقم (362) وتاريخ 20/2/1428هـ.</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تُجمل وقائع الدعوى بالقدر اللازم لإصدار الحكم فيها في أن وكيل المدعية تقدم بتاريخ 28/3/1440هـ لهذه المحكمة بصحيفة دعوى حاصلها: أنه بتاريخ 4/2/1436هـ تعاقدت موكلته مع المدعى عليها بعقد أشغال عامة لإنشاء مباني المحاكم وكتابات العدل في منطقة المدينة المنورة، ومن ثم قامت المدعى عليها بتخفيض قيمة العقد بأكثر من (30%) من إجمالي قيمة العقد، وقد تعرضت موكلته للخسائر بسبب تأخر المستخلصات واختلاف الأسعار، وانتهى إلى طلبه فسخ العقد المبرم بين موكلته وبين المدعى عليها، وإلزام المدعى عليها بتعويض موكلته عن الأضرار. وبإحالة الدعوى إلى الدائرة، باشرت نظرها على النحو المبين بمحاضرها، ثم قدّم وكيل المدعية مذكرة ذكر فيها: أنه بتاريخ 4/2/1436هـ تعاقدت موكلته مع المدعى عليها بعقد الأشغال العامة رقم (2668943/35) لإنشاء مباني المحاكم وكتابات العدل في منطقة المدينة المنورة على أن تكون مدة تنفيذ العقد (32) شهراً بمبلغ إجمالي قدره (357.528.995</w:t>
      </w:r>
      <w:r>
        <w:rPr>
          <w:rFonts w:ascii="Traditional Arabic" w:hAnsi="Traditional Arabic" w:cs="Traditional Arabic" w:hint="cs"/>
          <w:sz w:val="32"/>
          <w:szCs w:val="32"/>
          <w:rtl/>
        </w:rPr>
        <w:t>.21</w:t>
      </w:r>
      <w:r w:rsidRPr="005B7150">
        <w:rPr>
          <w:rFonts w:ascii="Traditional Arabic" w:hAnsi="Traditional Arabic" w:cs="Traditional Arabic"/>
          <w:sz w:val="32"/>
          <w:szCs w:val="32"/>
          <w:rtl/>
        </w:rPr>
        <w:t xml:space="preserve">) ثلاثمئة وسبعة وخمسون مليوناً وخمسمئة وثمانية وعشرون ألفاً وتسعمئة وخمسة وتسعون ريالاً وواحد وعشرون هللة. وأضاف أن المشروع عبارة عن مجموعة مبانٍ لنماذج محاكم وكتابات عدل بعدد (14) مبنى، موزعة على (11) موقع بمنطقة المدينة المنورة، وأن موكلته استلمت المواقع فعليّاً في 1/3/1436هـ بموجب خطاب المدعى عليها رقم (718734/36) وتاريخ 24/2/1436هـ، وبدأت في تنفيذ الأعمال وفق العقد، إلا أن المدعى عليها قامت بتخفيض التزامات موكلته بنسبة (31.51%) من إجمالي قيمة العقد بحذف تكاليف بعض المواقع بموجب خطابات رسمية على النحو التالي: (تخفيض موقعي الحسو </w:t>
      </w:r>
      <w:proofErr w:type="spellStart"/>
      <w:r w:rsidRPr="005B7150">
        <w:rPr>
          <w:rFonts w:ascii="Traditional Arabic" w:hAnsi="Traditional Arabic" w:cs="Traditional Arabic"/>
          <w:sz w:val="32"/>
          <w:szCs w:val="32"/>
          <w:rtl/>
        </w:rPr>
        <w:t>والسويرقية</w:t>
      </w:r>
      <w:proofErr w:type="spellEnd"/>
      <w:r w:rsidRPr="005B7150">
        <w:rPr>
          <w:rFonts w:ascii="Traditional Arabic" w:hAnsi="Traditional Arabic" w:cs="Traditional Arabic"/>
          <w:sz w:val="32"/>
          <w:szCs w:val="32"/>
          <w:rtl/>
        </w:rPr>
        <w:t xml:space="preserve">) بنسبة (8.93%) من إجمالي قيمة العقد بمبلغ قدره (31.923.194) واحد وثلاثون مليوناً وتسعمئة وثلاثة وعشرون ألفاً ومئة وأربعة وتسعون ريالاً بموجب الخطاب رقم (2844532/36) وتاريخ 11/11/1436هـ، وتخفيض بند الأثاث بنسبة (6.04%) من إجمالي قيمة العقد بمبلغ قدره (21.586.004) واحد وعشرون مليوناً وخمسمئة وستة وثمانون ألفاً وأربعة ريالات بموجب الخطاب رقم (2717626/37) وتاريخ 21/11/1437هـ، وتخفيض مبنى محكمة ينبع بنسبة (16.54%) من إجمالي قيمة العقد بمبلغ قدره </w:t>
      </w:r>
      <w:r w:rsidRPr="005B7150">
        <w:rPr>
          <w:rFonts w:ascii="Traditional Arabic" w:hAnsi="Traditional Arabic" w:cs="Traditional Arabic"/>
          <w:sz w:val="32"/>
          <w:szCs w:val="32"/>
          <w:rtl/>
        </w:rPr>
        <w:lastRenderedPageBreak/>
        <w:t xml:space="preserve">(59.144.632) تسعة وخمسون مليوناً ومئة وأربعة وأربعون ألفاً وستمئة واثنان وثلاثون ريالاً بموجب الخطاب رقم (3041213/39) وتاريخ 14/8/1439هـ، وذكر بأن ما قامت به المدعى عليها من تخفيض التزامات موكلته مخالف للمادة (36) من نظام المنافسات والمشتريات الحكومية الصادر بالمرسوم الملكي رقم (م/58) وتاريخ 4/9/1427هـ التي نصت على أنه: "يجوز للجهة الحكومية زيادة التزامات المتعاقد ضمن نطاق العقد بما لا يتجاوز (10%) من القيمة الإجمالية للعقد، أو تخفيض هذه الالتزامات بما لا يتجاوز (20%)"، إضافة إلى مخالفة الفقرة (43/2) من الشروط العامة للتعاقد التي نصت على أنه: "يجوز لصاحب العمل أثناء العقد زيادة مقدار الأعمال بنسبة لا تتجاوز عشرة في المئة من مجموع قيمة العقد كما يجوز إنقاص مقدار الأعمال بنسبة لا تتجاوز عشرين في المئة من مجموع قيمة العقد على أن يجري في هذه الحالة تعديل قيمة العقد بالزيادة أو الإنقاص تبعاً لذلك"، وذكر بأن موكلته طلبت من المدعى عليها فسخ العقد بموجب الخطاب المؤرخ في 21/8/1439هـ. وأضاف بأنه بتاريخ 1/12/1439هـ قامت المدعى عليها بالعدول عن إلغاء موقع محكمة ينبع بنسبة (16.54%) وذكر أن إلغاء موقع محكمة ينبع صدر توجيه به قبل (7) أشهر من إشعار موكلته بإلغائه، وفي هذا دلالة أن قرار العدول الغرض منه تصحيح الوضع النظامي للمدعى عليها وهو ما أدى بالنهاية إلى تمديد العقد (16) شهراً. وأضاف أن من أسباب الفسخ وطلب التعويض أن المدعى عليها أخلت بتنفيذ التزاماتها منذ البدء في تنفيذ الأعمال مما أضر بمصلحة موكلته، ومنها أنه بعد مرور (14) شهراً من استلام موكلته لموقع ينبع والعمل فيه صدر قرار من المدعى عليها بإيقاف العمل داخل موقع محكمة ينبع بموجب محضر إيقاف للمقاول المؤرخ في 22/4/1437هـ، واعتبار الإيقاف من تاريخ استلام موكلته للموقع لمحاولة التخلص من الأضرار التي لحقت موكلته، وكذلك التأخر في اعتماد المخططات والمواد حتى وصل هذا التأخير إلى (10.391) عشرة آلاف وثلاثمئة وواحد وتسعين يوماً مع استمرار موكلته في سداد رواتب العاملين والطاقم الفني دون أن يقدموا أي أعمال خلال فترات التأخير، وكذلك عدم وجود قرار تخصيص وعدم تحديد مكان قطع الأراضي لعدم استلام نقاط إحداثيات ثابتة مما يعيق البدء في تنفيذ موقع محكمة ينبع ومحكمة بدر ومحكمة خيبر، وكذلك وجود أخطاء بإحداثيات بعض الأراضي التي استلمتها موكلته، ومنها موقع ينبع لكتابة العدل وموقع بدر، ووجود تعديلات من البلديات على إحداثيات المباني بعد بدء موكلته في تنفيذها، وهي موقع بدر والعلا وخيبر والعيص، وكذلك عدم إصدار رخص إنشاء وتعديلها وعدم وجود قرارات تخصيص أو صكوك ملكية لبعض المواقع وهي موقع المدينة لكتابة العدل، وموقع محكمة ينبع، وموقع بدر، وموقع </w:t>
      </w:r>
      <w:proofErr w:type="spellStart"/>
      <w:r w:rsidRPr="005B7150">
        <w:rPr>
          <w:rFonts w:ascii="Traditional Arabic" w:hAnsi="Traditional Arabic" w:cs="Traditional Arabic"/>
          <w:sz w:val="32"/>
          <w:szCs w:val="32"/>
          <w:rtl/>
        </w:rPr>
        <w:t>السويرقية</w:t>
      </w:r>
      <w:proofErr w:type="spellEnd"/>
      <w:r w:rsidRPr="005B7150">
        <w:rPr>
          <w:rFonts w:ascii="Traditional Arabic" w:hAnsi="Traditional Arabic" w:cs="Traditional Arabic"/>
          <w:sz w:val="32"/>
          <w:szCs w:val="32"/>
          <w:rtl/>
        </w:rPr>
        <w:t xml:space="preserve">، ووجود أخطاء في رخص إنشاء صادرة لبعض المواقع أدت إلى تعديل أو إعادة إصدار رخص بناء من البلديات لموقع محكمة بدر، ووجود بعض العوائق الطبيعية، منها جبل صخري بموقع العيص، وتل رملي بموقع محكمة بدر، وعدم تسليم موكلته مخططات تطبيق التصميم لـخمسة مواقع جاهزة للتنفيذ، والتأخر في اتخاذ القرارات الفنية المتعلقة بمتطلبات التنفيذ، منها تأخر اتخاذ قرار بشأن إلغاء </w:t>
      </w:r>
      <w:r w:rsidRPr="005B7150">
        <w:rPr>
          <w:rFonts w:ascii="Traditional Arabic" w:hAnsi="Traditional Arabic" w:cs="Traditional Arabic"/>
          <w:sz w:val="32"/>
          <w:szCs w:val="32"/>
          <w:rtl/>
        </w:rPr>
        <w:lastRenderedPageBreak/>
        <w:t>دور القبو بموقع ينبع، والتأخر في صرف المستخلصات المالية حتى تاريخ إقامة الدعوى، تأخر اعتماد كافة الأوامر التغيرية منذ بداية المشروع لإدراجها في المستخلصات، تغيير المدعى عليها لاعتماد بعض الموردين والمواد بالرغم من مرور أكثر من سنة على الاعتماد السابق لهم، تغيير المعايير والمحددات التصميمية والإنشائية التي يتم على أساسها التصميم، وعدم وجود تصور للمدعى عليها فيما يخص الشكل من التشطيبات النهائية، ومن حيث الألوان والواجهات، التعديلات الدائمة على نطاق العمل والتغيير في مساحات المواقع، منها محكمة الحناكية، ومحكمة العيص، ومحكمة وادي الفرع، تغيير توجيه بعض المباني في المواقع العامة بعد اعتمادها، منها محكمة خيبر، محكمة بدر، كتابة العدل في بدر، كتابة العدل في العلا. وذكر بأن ما قامت به المدعى عليها مخالف لما ورد في المادة الأولى والمادة الثالثة من اللائحة التنفيذية لنظام المنافسات والمشتريات الحكومية التي نصت على الآتي: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على الجهات الحكومية قبل طرح أعمالها في المنافسات العامة أو تأمين مشترياتها أن تضع شروطاً ومواصفات فنية تفصيلية دقيقة للأعمال المطلوبة عن طريق الجهاز الفني لديها... 3-</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على الجهات الحكومية تحديث معلومات مشاريعها وأعمالها قبل اعتمادها ومراجعة المواصفات الفنية والرسومات والمخططات، وإجراء أي تعديل أو تصحيح عليها قبل طرح أعمالها في المنافسة العامة". وأضاف بأن المدعى عليها قامت بعدة إجراءات بحق موكلته بعد طلب فسخ العقد، ومنها الإنذار بسحب المشروع، وانتهى إلى طلبه فسخ العقد محل الدعوى، وإلزام المدعى عليها برد الضمان المالي المقدم من موكلته، وإلزام المدعى عليها بصرف كامل مستحقات موكلته، وإلزام المدعى عليها بتعويض موكلته بمبلغ قدره (238.714.331</w:t>
      </w:r>
      <w:r>
        <w:rPr>
          <w:rFonts w:ascii="Traditional Arabic" w:hAnsi="Traditional Arabic" w:cs="Traditional Arabic" w:hint="cs"/>
          <w:sz w:val="32"/>
          <w:szCs w:val="32"/>
          <w:rtl/>
        </w:rPr>
        <w:t>.9</w:t>
      </w:r>
      <w:r w:rsidRPr="005B7150">
        <w:rPr>
          <w:rFonts w:ascii="Traditional Arabic" w:hAnsi="Traditional Arabic" w:cs="Traditional Arabic"/>
          <w:sz w:val="32"/>
          <w:szCs w:val="32"/>
          <w:rtl/>
        </w:rPr>
        <w:t>) مئتان وثمانية وثلاثون مليوناً وسبعمئة وأربعة عشر ألفاً وثلاثمئة وواحد وثلاثون ريالاً وتسع هللات، على التفصيل الآتي: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خسائر محققة نتيجة لتأخر المدعى عليها والمكتب الاستشاري بقيمة قدرها (78.069.922</w:t>
      </w:r>
      <w:r>
        <w:rPr>
          <w:rFonts w:ascii="Traditional Arabic" w:hAnsi="Traditional Arabic" w:cs="Traditional Arabic" w:hint="cs"/>
          <w:sz w:val="32"/>
          <w:szCs w:val="32"/>
          <w:rtl/>
        </w:rPr>
        <w:t>.11</w:t>
      </w:r>
      <w:r w:rsidRPr="005B7150">
        <w:rPr>
          <w:rFonts w:ascii="Traditional Arabic" w:hAnsi="Traditional Arabic" w:cs="Traditional Arabic"/>
          <w:sz w:val="32"/>
          <w:szCs w:val="32"/>
          <w:rtl/>
        </w:rPr>
        <w:t>) ثمانية وسبعون مليوناً وتسعة وستون ألفاً وتسعمئة واثنان وعشرون ريالاً وإحدى عشرة هللة، قيمة حسم المصروفات من الإيرادات وأعمال تم تنفيذها لم تدرج في المستخلصات.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خسائر محققة لالتزامات المدعية مع مقاولي الباطن وسداد مستحقاتهم دون الحصول على مستحقاتها من المدعى عليها عن هذه الأعمال، منها أعمال مدنية ومعمارية وكهربائية وميكانيكية، بمبلغ قدره (65.903.915) خمسة وستون مليوناً وتسعمئة وثلاثة آلاف وتسعمئة وخمسة عشر ريالاً. 3-</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التعويض عن الخسائر الفائتة بسبب يرجع لعمل المدعى عليها وتعطيل المدعية عن أعمال ومقاولات أخرى بمبلغ قدره (78.656.378</w:t>
      </w:r>
      <w:r>
        <w:rPr>
          <w:rFonts w:ascii="Traditional Arabic" w:hAnsi="Traditional Arabic" w:cs="Traditional Arabic" w:hint="cs"/>
          <w:sz w:val="32"/>
          <w:szCs w:val="32"/>
          <w:rtl/>
        </w:rPr>
        <w:t>.95</w:t>
      </w:r>
      <w:r w:rsidRPr="005B7150">
        <w:rPr>
          <w:rFonts w:ascii="Traditional Arabic" w:hAnsi="Traditional Arabic" w:cs="Traditional Arabic"/>
          <w:sz w:val="32"/>
          <w:szCs w:val="32"/>
          <w:rtl/>
        </w:rPr>
        <w:t>) ثمانية وسبعون مليوناً وستمئة وستة وخمسون ألفاً وثلاثمئة وثمانية وسبعون ريالاً وخمس وتسعون هللة. 4-</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التعويض عن أتعاب المحاماة بمبلغ قدره (16.084.115</w:t>
      </w:r>
      <w:r>
        <w:rPr>
          <w:rFonts w:ascii="Traditional Arabic" w:hAnsi="Traditional Arabic" w:cs="Traditional Arabic" w:hint="cs"/>
          <w:sz w:val="32"/>
          <w:szCs w:val="32"/>
          <w:rtl/>
        </w:rPr>
        <w:t>.12</w:t>
      </w:r>
      <w:r w:rsidRPr="005B7150">
        <w:rPr>
          <w:rFonts w:ascii="Traditional Arabic" w:hAnsi="Traditional Arabic" w:cs="Traditional Arabic"/>
          <w:sz w:val="32"/>
          <w:szCs w:val="32"/>
          <w:rtl/>
        </w:rPr>
        <w:t xml:space="preserve">) ستة عشر مليوناً وأربعة وثمانون ألفاً ومئة وخمسة عشر ريالاً واثنتا عشرة هللة، وأرفق بالمذكرة عدداً من المكاتبات والخطابات والمستندات والمحاضر التي يراها سنداً لما تم إيراده. ثم قدم ممثل المدعى عليها مذكرة ذكر فيها: بأنه بتاريخ 4/2/1436هـ أبرمت المدعى عليها مع المدعية عقداً بشأن إنشاء (14) موقعاً لمباني المحاكم وكتابات العدل بمنطقة المدينة المنورة، وقد جرى على العقد عدد من التغيرات وفق الآتي: </w:t>
      </w:r>
      <w:r w:rsidRPr="005B7150">
        <w:rPr>
          <w:rFonts w:ascii="Traditional Arabic" w:hAnsi="Traditional Arabic" w:cs="Traditional Arabic"/>
          <w:sz w:val="32"/>
          <w:szCs w:val="32"/>
          <w:rtl/>
        </w:rPr>
        <w:lastRenderedPageBreak/>
        <w:t xml:space="preserve">صدر قرار الوزير بتخفيض قيمة العقد بمبلغ قدره (31.923.194) واحد وثلاثون مليوناً وتسعمئة وثلاثة وعشرون ألفاً ومئة وأربعة وتسعون ريالاً، وهو ما يمثل نسبة (8.93%) من إجمالي قيمة العقد وذلك بإلغاء موقع المحكمة العامة بمركز الحسو وموقع المحكمة العامة بمركز </w:t>
      </w:r>
      <w:proofErr w:type="spellStart"/>
      <w:r w:rsidRPr="005B7150">
        <w:rPr>
          <w:rFonts w:ascii="Traditional Arabic" w:hAnsi="Traditional Arabic" w:cs="Traditional Arabic"/>
          <w:sz w:val="32"/>
          <w:szCs w:val="32"/>
          <w:rtl/>
        </w:rPr>
        <w:t>السويرقية</w:t>
      </w:r>
      <w:proofErr w:type="spellEnd"/>
      <w:r w:rsidRPr="005B7150">
        <w:rPr>
          <w:rFonts w:ascii="Traditional Arabic" w:hAnsi="Traditional Arabic" w:cs="Traditional Arabic"/>
          <w:sz w:val="32"/>
          <w:szCs w:val="32"/>
          <w:rtl/>
        </w:rPr>
        <w:t>، وإلغاء بند الأثاث في (8) مواقع بمبلغ قدره (21.586.004) واحد وعشرون مليوناً وخمسمئة وستة وثمانون ألفاً وأربعة ريالات، وما يمثل (6.4%) من إجمالي قيمة العقد بناءً على الأمر السامي رقم (25016) وتاريخ 21/1/1437هـ المتضمن تخفيض الالتزامات القائمة على البرامج وعقود التوريد والتشغيل والصيانة وعقود المشاريع لسنة (1437هـ/1438هـ)، إضافة إلى زيادة قيمة العقد بمبلغ قدره (13.946.654</w:t>
      </w:r>
      <w:r>
        <w:rPr>
          <w:rFonts w:ascii="Traditional Arabic" w:hAnsi="Traditional Arabic" w:cs="Traditional Arabic" w:hint="cs"/>
          <w:sz w:val="32"/>
          <w:szCs w:val="32"/>
          <w:rtl/>
        </w:rPr>
        <w:t>.08</w:t>
      </w:r>
      <w:r w:rsidRPr="005B7150">
        <w:rPr>
          <w:rFonts w:ascii="Traditional Arabic" w:hAnsi="Traditional Arabic" w:cs="Traditional Arabic"/>
          <w:sz w:val="32"/>
          <w:szCs w:val="32"/>
          <w:rtl/>
        </w:rPr>
        <w:t>) ثلاثة عشر مليوناً وتسعمئة وستة وأربعون ألفاً وستمئة وأربعة وخمسون ريالاً وثمان هللات، ويمثل (4.15%) من إجمالي قيمة العقد. موافقة المدعى عليها على المناقلة في الكميات التي لها مثيل في العقد لتصبح قيمة العقد بعد هذه المناقلة بمبلغ قدره (317.966.451</w:t>
      </w:r>
      <w:r>
        <w:rPr>
          <w:rFonts w:ascii="Traditional Arabic" w:hAnsi="Traditional Arabic" w:cs="Traditional Arabic" w:hint="cs"/>
          <w:sz w:val="32"/>
          <w:szCs w:val="32"/>
          <w:rtl/>
        </w:rPr>
        <w:t>.29</w:t>
      </w:r>
      <w:r w:rsidRPr="005B7150">
        <w:rPr>
          <w:rFonts w:ascii="Traditional Arabic" w:hAnsi="Traditional Arabic" w:cs="Traditional Arabic"/>
          <w:sz w:val="32"/>
          <w:szCs w:val="32"/>
          <w:rtl/>
        </w:rPr>
        <w:t xml:space="preserve">) ثلاثمئة وسبعة عشر مليوناً وتسعمئة وستة وستون ألفاً وأربعمئة وواحد وخمسون ريالاً وتسع وعشرون هللة. تمديد مدة العقد (16) شهراً تضاف على مدة المشروع وتنتهي بتاريخ 11/12/2018م بناءً على تعميم وزارة المالية رقم (58172) وتاريخ 11/6/1438هـ المتضمن تمديد مدة تنفيذ العقود تحت التنفيذ، وإعادة برمجة مدة العقود الجديدة بما يتوافق مع الاعتمادات المخصصة، مما يترتب عليه عدم صحة ما ادعته المدعية من أن تخفيض العقد تجاوز (31%) من قيمة العقد. وأضاف بأن ما قامت به المدعى عليها جاء وفقاً للصلاحيات المخولة لها في نظام المنافسات والمشتريات الحكومية الصادر بالمرسوم الملكي رقم (م/58) وتاريخ 4/9/1427هـ حيث نصت المادة (36) على الآتي: "يجوز للجهة الحكومية زيادة التزامات المتعاقد ضمن نطاق العقد بما لا يتجاوز (10%) من القيمة الإجمالية للعقد، أو تخفيض هذه الالتزامات بما لا يتجاوز (20%)"، كما نصت المادة (25) من ذات النظام على: "أنه يجوز للوزير المختص أو رئيس الدائرة المستقلة تمديد العقود في عدد من الحالات، ومنها إذا كانت الاعتمادات المالية السنوية للمشروع غير كافية لإنجاز العمل في الوقت المحدد". وأضاف بأن المدعى عليها قامت بإعداد بيانات أرض موقع محكمة ينبع قبل ترسية المشروع لصالح المدعية بتاريخ 23/11/1435هـ، بناءً على محضر مناسبة الموقع من وزارة الشؤون البلدية والقروية بتاريخ 19/12/1435هـ، وقد صدر خطاب الترسية للمشروع لصالح الشركة المدعية بالخطاب رقم (2668934/35) وتاريخ 21/12/1435هـ، وذكر بأن المدعية استلمت الموقع بتاريخ 19/2/1436هـ، وعند توقيع أركان الموقع وتسليمها للمكتب المساحي المعتمد لدى البلدية ورفعها للبلدية من قبل المكتب المساحي المعتمد لديها، أفادت البلدية أنه لا يوجد تخصيص للأرض لصالح المحكمة العامة بينبع، وأن الأرض التي تمت الموافقة عليها مسبقاً هي مرفق سياحي لكون الموقع قريب من البحر، وذكر بأن المدعى عليها قامت بتوجيه المدعية بإيقاف العمل بالموقع لحين تخصيص قطعة أرض تكون مقراً للمحكمة العامة بينبع واعتبار إيقاف العمل من تاريخ الاستلام بتاريخ 19/2/1436هـ ولحين عمل محضر لاستئناف الأعمال، وذكر بأنه تم صرف </w:t>
      </w:r>
      <w:r w:rsidRPr="005B7150">
        <w:rPr>
          <w:rFonts w:ascii="Traditional Arabic" w:hAnsi="Traditional Arabic" w:cs="Traditional Arabic"/>
          <w:sz w:val="32"/>
          <w:szCs w:val="32"/>
          <w:rtl/>
        </w:rPr>
        <w:lastRenderedPageBreak/>
        <w:t>كامل مستخلصات المدعية للموقع الموقوف خلال الفترة من 19/2/1436هـ حتى 5/3/1437هـ بمبلغ قدره (12.222) اثنا عشر ألفاً ومئتان واثنان وعشرون ريالاً وذلك عن أعمال التجهيزات للموقع. وأضاف بأن المدعية قد أقرت بمحضر إيقاف العمل بأنه لا يحق لها مطالبة المدعى عليها بأي تعويضات أو مطالبات قضائية نتيجة هذا الإيقاف، وذكر بأن المدعى عليها قامت بمخاطبة وزارة الشؤون البلدية والقروية بضرورة تخصيص موقع يكون مقراً للمحكمة العامة بينبع، وبناءً عليه صدر قرار وزارة الشؤون البلدية والقروية رقم (17871) وتاريخ 14/4/1439هـ بتخصيص قطعة الأرض رقم (م9، م10) ضمن المخطط المعتمد رقم (43505060/و) لمجمع الدوائر الشرعية وذلك بمساحة إجمالية (19.987م</w:t>
      </w:r>
      <w:r w:rsidRPr="005B7150">
        <w:rPr>
          <w:rFonts w:ascii="Traditional Arabic" w:hAnsi="Traditional Arabic" w:cs="Traditional Arabic"/>
          <w:sz w:val="32"/>
          <w:szCs w:val="32"/>
          <w:vertAlign w:val="superscript"/>
          <w:rtl/>
        </w:rPr>
        <w:t>2</w:t>
      </w:r>
      <w:r w:rsidRPr="005B7150">
        <w:rPr>
          <w:rFonts w:ascii="Traditional Arabic" w:hAnsi="Traditional Arabic" w:cs="Traditional Arabic"/>
          <w:sz w:val="32"/>
          <w:szCs w:val="32"/>
          <w:rtl/>
        </w:rPr>
        <w:t xml:space="preserve">)، وذكر بأن بلدية ينبع أصدرت رخصة بناء لمقر المحكمة العامة بينبع (للموقع الجديد) بتاريخ 19/9/1439هـ، وتم إبلاغ المدعية وفق الخطاب رقم (394213922) وتاريخ 23/11/1439هـ بموافقة المدعى عليها على نقل موقع المحكمة إلى قطعة الأرض المخصصة بقرار التخصيص على أن يكون احتساب بداية المدة لتنفيذ المبنى اعتباراً من تاريخ تسليم الموقع الجديد. وأضاف بأن ما ذكره وكيل المدعية من أن المدعى عليها قد قامت بتخفيض موقع محكمة ينبع غير صحيح؛ فقد ورد للمدعى عليها برقية المستشار بالأمانة العامة لمجلس الوزراء والمشرف على مكتب ترشيد الإنفاق الرأسمالي والتشغيلي رقم (889) وتاريخ 4/2/1439هـ المتضمن (التوصية) بحذف التكاليف الكلية المعتمدة لتنفيذ مبنى محكمة ينبع وإيقاف العمل في الموقع وضرورة مراجعة إدارة المشاريع بالوزارة لاستكمال ما يلزم حيال ذلك، وذكر بأن المدعى عليها قامت بإشعار المدعية بضرورة استلام الموقع خلال (15) يوماً وعلى المدعية تقديم دراسة كاملة عن طلب التعويضات وتقديمها للاستشاري لدراسة الطلب بالخطاب رقم (4501962/39) وتاريخ 2/1/1440هـ، وتم رفض استلام الموقع من قبل المدعية بخطابها المؤرخ في 6/1/1440هـ، وذكرت بأنها ستتقدم إلى ديوان المظالم بطلب فسخ العقد. وأضاف بأن المدعى عليها قامت بتسليم الموقع حكميّاً للمدعية وفقاً لأحكام المادة (46) من اللائحة التنفيذية لنظام المنافسات والمشتريات الحكومية والتي نصت على أنه: "إذا تأخر أو تباطأ أو امتنع المتعاقد عن استلام موقع العمل في عقود الأشغال العامة يتم إنذاره بخطاب مسجل فإذا لم يستلم الموقع خلال خمسة عشر يوماً من تاريخ إخطاره بالإنذار تعد الجهة محضر تسليم حكمي للموقع ويبلغ به المتعاقد مع إنذاره للبدء في التنفيذ خلال خمسة عشر يوماً من تاريخ إخطاره بذلك فإذا انقضت هذه المدة ولم يبدأ العمل جاز سحب الأعمال منه وفقاً لأحكام المادة الثالثة والخمسين من ذات النظام"، وذكر بأن المدعى عليها قامت بذلك بالخطاب رقم (40438277) وتاريخ 6/2/1440هـ، وذكر بأن ما قامت به المدعى عليها من استبدال موقع المحكمة العامة بينبع كان خارجاً عن إرادتها، ومتوافقاً مع ما تضمنته الفقرة (ز) من المادة الثانية (نطاق العمل) ضمن الشروط الخاصة لعقد المقاول والتي نصت على أنه: "يحق لصاحب العمل استبدال أي من المواقع الواردة بالعقد بمواقع أخرى بديلة بنفس المنطقة في حال وجود معوقات بالمواقع الواردة بنفس أسعار الموقع المستبدل"، وذكر بأنه ما </w:t>
      </w:r>
      <w:r w:rsidRPr="005B7150">
        <w:rPr>
          <w:rFonts w:ascii="Traditional Arabic" w:hAnsi="Traditional Arabic" w:cs="Traditional Arabic"/>
          <w:sz w:val="32"/>
          <w:szCs w:val="32"/>
          <w:rtl/>
        </w:rPr>
        <w:lastRenderedPageBreak/>
        <w:t>يتعلق بإثبات العوائق والاختلال المالي جراء استبدال الموقع فقد قامت المدعى عليها بالخطاب رقم (394501962) وتاريخ 2/1/1440هـ والخطاب رقم (40289540) وتاريخ 24/1/1440هـ بطلب المقاول تقديم دراسة متكاملة بهذا الشأن مرفق به كافة المستندات الداعمة للاستشاري المشرف، وذكر بأن المدعى عليها تطلب إثبات اختلال التوازن المالي وفقاً للمادة الثالثة والأربعين من نظام المنافسات والمشتريات الحكومية والتي نصت على الآتي: "عند تعديل التعريفة الجمركية أو الرسوم أو الضرائب أو المواد أو الخدمات المسعرة رسمياً بالزيادة أو النقص -بعد تاريخ تقديم العرض- تزاد قيمة العقد أو تنقص-بحسب الأحوال- بمقدار الفرق. ويشترط لدفع الفرق الناتج عن الزيادة ما يلي: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أن يثبت أنه دفع التعرفة الجمركية أو الرسوم أو الضرائب أو المواد أو الخدمات المسعرة رسمياً على أساس الفئات المعدلة بالزيادة نتيجة توريده مواد مخصصة لأعمال العقد.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ألا يكون تعديل التعريفة الجمركية أو الرسوم أو الضرائب أو المواد أو الخدمات المسعرة رسمياً قد صدر بعد انتهاء المدة المحددة للتنفيذ"، وذكر بأن المدعية لم تقدم ما يثبت ما تدعي به. وأضاف بأنه ما يتعلق بموقع محكمة بدر فقد صدرت رخصة الموقع بتاريخ 13/3/1436هـ بالإضافة إلى تثبيت أركان الموقع بحضور مندوب المدعية بتاريخ 20/3/2015م والتعديل الذي جرى على الموقع يعادل ثلاث نقاط مساحية فقط في أركان الأرض حيث لم تؤثر على تنفيذ الأعمال حيث إن مساحة الأرض قبل التعديل هي (10.053م</w:t>
      </w:r>
      <w:r w:rsidRPr="005B7150">
        <w:rPr>
          <w:rFonts w:ascii="Traditional Arabic" w:hAnsi="Traditional Arabic" w:cs="Traditional Arabic"/>
          <w:sz w:val="32"/>
          <w:szCs w:val="32"/>
          <w:vertAlign w:val="superscript"/>
          <w:rtl/>
        </w:rPr>
        <w:t>2</w:t>
      </w:r>
      <w:r w:rsidRPr="005B7150">
        <w:rPr>
          <w:rFonts w:ascii="Traditional Arabic" w:hAnsi="Traditional Arabic" w:cs="Traditional Arabic"/>
          <w:sz w:val="32"/>
          <w:szCs w:val="32"/>
          <w:rtl/>
        </w:rPr>
        <w:t>) ومساحتها بعد التعديل (10.000م</w:t>
      </w:r>
      <w:r w:rsidRPr="005B7150">
        <w:rPr>
          <w:rFonts w:ascii="Traditional Arabic" w:hAnsi="Traditional Arabic" w:cs="Traditional Arabic"/>
          <w:sz w:val="32"/>
          <w:szCs w:val="32"/>
          <w:vertAlign w:val="superscript"/>
          <w:rtl/>
        </w:rPr>
        <w:t>2</w:t>
      </w:r>
      <w:r w:rsidRPr="005B7150">
        <w:rPr>
          <w:rFonts w:ascii="Traditional Arabic" w:hAnsi="Traditional Arabic" w:cs="Traditional Arabic"/>
          <w:sz w:val="32"/>
          <w:szCs w:val="32"/>
          <w:rtl/>
        </w:rPr>
        <w:t>). وذكر بأنه ما يتعلق بموقع محكمة خيبر فقد صدرت رخصة الإنشاء رقم (263) وتاريخ 13/5/1432هـ ولا يوجد أي تعديلات على إحداثياتها وبناءً على المادة (37) من الشروط الخاصة بالعقد فإن من مسؤوليات المقاول القيام بجميع أعمال المتابعة والتنسيق اللازمة للمشروع من جميع الجهات الحكومية وذلك لجميع ما يلزم المشروع. وأضاف بأن ما ذكره وكيل المدعية من تغيير توجيه بعض المباني بعد اعتمادها وهي (خيبر، بدر، العلا) غير صحيح بخلاف محكمة بدر حيث تم تعديل اتجاه واجهة المبنى الرئيسي بتاريخ 17/7/1436هـ وفي هذا التاريخ كانت نسبة الإنجاز للمقاول في الأعمال هي (0.18%) وأن هذا التعديل لم يؤدِ إلى تأخير الأعمال بالموقع ولم يترتب عليه أي التزامات مالية على المقاول. وأضاف بأن ما ذكره وكيل المدعية من تأخر المدعى عليها في صرف المستخلصات المالية بأنه ورد للمدعى عليها خطاب الاستشاري المشرف على مشروع العقد محل الدعوى في شهر ربيع الثاني لعام 1440هـ في شأن مطالبة المدعية عن تأخر صرف المستخلصات من مستخلص رقم (7) حتى مستخلص رقم (16) فأجابت المدعى عليها بالآتي: أ-</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لا مانع من الموافقة على توصيات المدعية بشأن المطالبة بالتعويض عن تأخر صرف المستخلصات. ب-</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ضرورة توجيه المقاول لاستكمال رفع جميع مطالبته الزمنية مكتملة ومرفق بها جميع المستندات الداعمة لجهة الإشراف. ج-</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ضرورة توجيه المقاول بأنه لن يتم البت في النهاية التعاقدية للمشروع وفقاً لتلك المطالبات إلا بعد استكمالها ودراستها والبت فيها مجمعة وموافقة صاحب الصلاحية عليها وذلك وفق خطاب المدعى عليها رقم (401503466) وتاريخ 2/5/1440هـ. فيما أكد بأن المدعى </w:t>
      </w:r>
      <w:r w:rsidRPr="005B7150">
        <w:rPr>
          <w:rFonts w:ascii="Traditional Arabic" w:hAnsi="Traditional Arabic" w:cs="Traditional Arabic"/>
          <w:sz w:val="32"/>
          <w:szCs w:val="32"/>
          <w:rtl/>
        </w:rPr>
        <w:lastRenderedPageBreak/>
        <w:t xml:space="preserve">عليها لم يحصل منها أي تأخر في صرف المستخلصات وفق الخطاب المشار إليه آنفاً. وأضاف بأنه ما يتعلق بطلب المدعية التعويض بخطابها رقم (9001/ص/م ق/19) وتاريخ 14/5/1440هـ فقد صدرت موافقة المدعى عليها بالخطاب رقم (401828169) وتاريخ 14/7/1440هـ المتضمنة تمديد مدة العقد لتنتهي المجموعة الأولى (4) مواقع تتضمن محكمة مهد الذهب، ومحكمة وادي الفرع، ومحكمة العيص، ومحكمة الحناكية بتاريخ30/9/2019م، وتنتهي المجموعة الثانية موقعين تتضمن كتابة العدل في ينبع، وكتابة العدل في المدينة المنورة بتاريخ 30/12/2019م، وتنتهي المجموعة الثالثة (4) مواقع تتضمن كتابة العدل في العلا، وكتابة العدل في بدر، وكتابة العدل في الحناكية، ومحكمة خيبر، ومحكمة بدر بتاريخ 30/6/2020م، واعتبار هذا جزء لا يتجزأ من العقد وفق طلب المدعية. وأكد بأن المدعى عليها تعمل مع المدعية وفق صلاحيتها ومراعاة عدم الإضرار بحقوق المدعية التعاقدية، وذكر بأن المدعى عليها قامت بتعديل المدة الزمنية للعقد بناءً على طلب المدعية وتعهدها بعدم مطالبة المدعى عليها بأي تعويضات مالية نتيجة هذه المدة، وكذلك عدم مطالبة المدعى عليها بالتعويض عن أي مطالبات زمنية خلال الفترة السابقة من عمر المشروع. وذكر بأنه من المقرر شرعاً ونظاماً وجوب الالتزام بالعقود والوفاء بها، فقد قال الله تعالى: ﴿يَا أَيُّهَا الَّذِينَ آمَنُوا أَوْفُوا بِالْعُقُودِ﴾ وقال النبي </w:t>
      </w:r>
      <w:r w:rsidRPr="005B7150">
        <w:rPr>
          <w:rFonts w:ascii="Traditional Arabic" w:hAnsi="Traditional Arabic" w:cs="Traditional Arabic"/>
          <w:sz w:val="32"/>
          <w:szCs w:val="32"/>
        </w:rPr>
        <w:sym w:font="AGA Arabesque" w:char="F065"/>
      </w:r>
      <w:r w:rsidRPr="005B7150">
        <w:rPr>
          <w:rFonts w:ascii="Traditional Arabic" w:hAnsi="Traditional Arabic" w:cs="Traditional Arabic"/>
          <w:sz w:val="32"/>
          <w:szCs w:val="32"/>
          <w:rtl/>
        </w:rPr>
        <w:t xml:space="preserve">: "المؤمنون على شروطهم". وذكر بأنه من التزامات المقاول وما يدخل ضمن مسؤوليته التعاقدية مراجعة التصاميم الهندسية والفنية بكامل تفاصيلها استناداً للمادة (48) من اللائحة التنفيذية لنظام المنافسات والمشتريات الحكومية التي نصت على أنه: "يعتبر المتعاقد في عقود الأشغال العامة مسؤولاً عن مراجعة التصاميم الهندسية والفنية بكامل تفاصيلها، وعليه إخطار الجهة بالأخطاء الفنية المؤثرة على سلامة المنشآت، أو ما يجد من أخطاء في المواصفات والمخططات فور اكتشافها، كما يجب عليه مراجعة تقارير وتوصيات فحص التربة ولا يعفي ذلك الاستشاري المصمم أو المشرف من مسؤولياتهما العقدية". وأضاف بأن من التزامات المقاول التعاقدية ضمن نطاق عمله مراجعة كافة مستندات العقد الخاصة بالنماذج التصميمة لمواقع التطبيق والقيام بأعمال التطبيق وما يترتب عليها من إعداد الدراسات والتصاميم اللازمة والتعديلات التي قد يترتب عليها تقديم الحسابات التفصيلية اللازمة لكافة العناصر وأنظمة المشروع والدراسات المطلوبة طبقاً لعلوم التصميم والكود السعودي </w:t>
      </w:r>
      <w:proofErr w:type="spellStart"/>
      <w:r w:rsidRPr="005B7150">
        <w:rPr>
          <w:rFonts w:ascii="Traditional Arabic" w:hAnsi="Traditional Arabic" w:cs="Traditional Arabic"/>
          <w:sz w:val="32"/>
          <w:szCs w:val="32"/>
          <w:rtl/>
        </w:rPr>
        <w:t>والأكواد</w:t>
      </w:r>
      <w:proofErr w:type="spellEnd"/>
      <w:r w:rsidRPr="005B7150">
        <w:rPr>
          <w:rFonts w:ascii="Traditional Arabic" w:hAnsi="Traditional Arabic" w:cs="Traditional Arabic"/>
          <w:sz w:val="32"/>
          <w:szCs w:val="32"/>
          <w:rtl/>
        </w:rPr>
        <w:t xml:space="preserve"> العالمية على أن يتم اعتمادها من قبل الاستشاري المشرف وصاحب العمل وأن تكون تلك الأعمال محملة على عرض المقاول المتقدم في المنافسة ولا حق له بالمطالبة بأي زيادة في التكلفة أو الوقت نتيجة ذلك بالإضافة إلى تكوينه المكتب الفني المختص بتلك المرحلة لإعداد كافة المخططات والحسابات والمستندات المطلوبة على أن يكونوا من ذوي الخبرة التي تتناسب مع تلك الأعمال ويتم اعتماد كافة أفراد الفريق الفني من الاستشاري المشرف وصاحب العمل اللذين يحق لهما تحديد العدد والكفاءات والتخصصات اللازمة لتلك المرحلة وذلك استناداً للمادة الثانية من الشروط الخاصة للعقد. وذكر بأن المدعى عليها لم يصدر منها أي تعسف في الاعتمادات الفنية لتنفيذ الأعمال محل العقد، وذكر بأن تأخر تسليم موقع المحكمة العامة بينبع </w:t>
      </w:r>
      <w:r w:rsidRPr="005B7150">
        <w:rPr>
          <w:rFonts w:ascii="Traditional Arabic" w:hAnsi="Traditional Arabic" w:cs="Traditional Arabic"/>
          <w:sz w:val="32"/>
          <w:szCs w:val="32"/>
          <w:rtl/>
        </w:rPr>
        <w:lastRenderedPageBreak/>
        <w:t>كان من جهة إدارية أخرى وخارج عن إرادة المدعى عليها وهو ما يسمى في العقود الإدارية بفعل الإرادة (فعل الأمير). وأضاف بأنه من حقوق المدعى عليها تنفيذ العقد حسب الاتفاق، وحيث نصت المادة (77) من نظام المنافسات والمشتريات الحكومية على الآتي: "يجب على المتعاقدين والجهات الحكومية تنفيذ عقودهم وفقاً لشروطها وبحسن نية وبما يقتضيه حسن سير المرفق العام ومصلحته"، وأرفق بالمذكرة صورة من العقد بشروطه العامة والخاصة، وصوراً من رخص إنشاء، وعدداً من المكاتبات والمحاضر والمستندات. ثم قدم وكيل المدعية مذكرة ذكر فيها: بأن ما ذكرته المدعى عليها في مذكرتها من أن المدعى عليها قامت بزيادة قيمة العقد بنسبة (4.15%) من إجمالي قيمة العقد؛ فإن هذه النسبة غير صحيحة كونها قامت بتنسيب هذه الزيادة إلى المبلغ (317.966.451</w:t>
      </w:r>
      <w:r>
        <w:rPr>
          <w:rFonts w:ascii="Traditional Arabic" w:hAnsi="Traditional Arabic" w:cs="Traditional Arabic" w:hint="cs"/>
          <w:sz w:val="32"/>
          <w:szCs w:val="32"/>
          <w:rtl/>
        </w:rPr>
        <w:t>.29</w:t>
      </w:r>
      <w:r w:rsidRPr="005B7150">
        <w:rPr>
          <w:rFonts w:ascii="Traditional Arabic" w:hAnsi="Traditional Arabic" w:cs="Traditional Arabic"/>
          <w:sz w:val="32"/>
          <w:szCs w:val="32"/>
          <w:rtl/>
        </w:rPr>
        <w:t xml:space="preserve">) ثلاثمئة وسبعة عشر مليوناً وتسعمئة وستة وستين ألفاً وأربعمئة وواحد وخمسين ريالاً وتسع وعشرين هللة، وهو قيمة العقد بعد إجراء التخفيضات. وأضاف بأن المدعى عليها ذكرت بأنها قامت بإعداد بيانات أرض محكمة ينبع قبل ترسية المشروع لصالح المدعية بتاريخ 23/11/1435هـ بناءً على محضر مناسبة الموقع من وزارة الشؤون البلدية والقروية بتاريخ 19/12/1435هـ، وهذا إقرار من المدعى عليها بترسية المشروع على المدعية دون الحصول على قرار تخصيص من البلدية لموقع محكمة ينبع واعتمادها في الترسية على محضر مناسبة بالمخالفة لأنظمة البلدية التي تلزم الحصول على قرار تخصيص. وذكر بأن المدعية وخلال فترة ما قبل إيقاف العمل بموقع محكمة ينبع قامت بالعديد من التجهيزات للموقع وأعمال أخرى تم تنفيذها ولا يتم إضافتها في مستخلص الأعمال لأنها أعمال محملة على بنود أخرى وهذه البنود لا يتم صرفها إلا بعد الانتهاء منها، وذكر بأن سبب تمديد العقد يرجع إلى المدعى عليها لعدم توفر الاعتمادات المالية اللازمة لاستكمال المشروع. وأضاف بأن ما ذكرته المدعى عليها من أن المدعية قامت بالتنازل عن أي تعويضات نتيجة إيقاف موقع محكمة ينبع، وهذا الأمر وإن صح فهو جعل ظاهر الأمر باطنه وباطنه ظاهره، حيث ظاهر الأمر طلب التعويض وباطنه التعويض للإلغاء لا للإيقاف، وذكر بأن رخصة البناء لموقع محكمة ينبع الجديد قد صدرت بتاريخ 19/9/1439هـ وقرار تخصيص الأرض صدر قبل صدور الرخصة بتاريخ 14/4/1439هـ قبل خمسة أشهر، وذكر بأن المدعى عليها قامت بإبلاغ موكلته بتاريخ 23/11/1439هـ وبعد مرور أكثر من شهرين من طلب موكلته فسخ العقد بالخطاب المؤرخ في 21/8/1439هـ، وذكر إن صح ما ادعته المدعى عليها من عدم صدور قرار بحذف موقع ينبع فلماذا قررت المدعى عليها العدول عن حذف وإلغاء مبنى محكمة ينبع؟ وذكر بأنه لا يوجد تخصيص لقطعة الأرض لموقع محكمة بدر وكذلك لا يوجد رخصة إنشاء. وأضاف بأن ما ذكرته المدعى عليها في مذكرتها من عدم وجود مانع لدى المدعى عليها بشأن مطالبة التعويض عن تأخر صرف المستخلصات وهذا إقرار صريح بتأخر المدعى عليها في صرف المستخلصات. وأضاف بأن ما ذكرته المدعى عليها من تعهد المدعية بعدم مطالبة المدعى عليها بأي تعويضات مالية نتيجة تمديد المشروع؛ فإن هذا التعهد ينصب فقط على مدة التمديد الأخيرة ولا يشمل أي تعويضات </w:t>
      </w:r>
      <w:r w:rsidRPr="005B7150">
        <w:rPr>
          <w:rFonts w:ascii="Traditional Arabic" w:hAnsi="Traditional Arabic" w:cs="Traditional Arabic"/>
          <w:sz w:val="32"/>
          <w:szCs w:val="32"/>
          <w:rtl/>
        </w:rPr>
        <w:lastRenderedPageBreak/>
        <w:t>سابقة. ثم قدّم ممثل المدعى عليها مذكرة ذكر فيها: بأنه على فرض تأخر المدعى عليها بإبلاغ المدعية عن تخصيص الموقع فإن ذلك لا يستلزم معه التعويض إلا بإثبات الضرر، وذكر أنه من المستقر فقهاً وقضاءً أحقية جهة الإدارة في ممارسة سلطتها في التعديل أثناء المدة الفعلية للعقد، وليس فقط خلال المدة الزمنية المحددة في العقد؛ لأنه قد يتأخر المتعاقد في تنفيذ العقد عن تلك المدة المحددة. وأضاف بأن نسبة إنجاز المدعية منذ تاريخ إعادة الجدولة وحتى تاريخ آخر تحديث على البرنامج الزمني بتاريخ 25/5/2019م بلغ (47.10%) ومتوسط نسبة الإنجاز خلال الفترة المذكورة (0.79%) وذلك حسب تقارير المهندس الاستشاري للمشروع، وذكر بأنه سبق إنذار المدعية بالخطاب رقم (40598901) وتاريخ 6/3/1440هـ بسبب التأخر الشديد في تنفيذ أعمال المشروع للأسباب التالية: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ضعف أداء المكتب الفني للمقاول.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لم يقم المقاول بتوفير الموارد اللازمة لتنفيذ الأعمال محل العقد. 3-</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لم يلتزم المقاول بأي خطط أو برامج زمنية، حيث إن الخطة التصحيحية المقدمة من المقاول سابقاً غير قابلة للتنفيذ ولم يتلافَ الملاحظات المدونة عليها في حين تقديمها. 4-</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ضعف إدارة المشروع لدى المقاول. وذكر بأنه سبق إنذار المدعية عدة مرات بالخطاب رقم (392080430) وتاريخ 27/5/1439هـ والخطاب رقم (393984759) وتاريخ 10/11/1439هـ وذلك بسبب التأخر الشديد في تنفيذ أعمال المشروع. ثم قدم وكيل المدعية مذكرة ذكر فيها: بأن المدعى عليها قامت بالرد على طلب المدعية بفسخ العقد لزيادة نسب التخفيض إلى (31.51%) أن الأمر معروض على صاحب الصلاحية بالخطاب رقم (3495124/39) وتاريخ 19/9/1439هـ فكيف يعرض طلب الفسخ على صاحب الصلاحية إن لم يكن هناك حذف تكاليف للموقع، وذكر بأن المدعى عليها ذكرت وجود اتفاق مع المدعية على تأخير المستخلصات؛ وعليه تم تمديد العقد وهذا الأمر غير صحيح، فلم تقدم المدعى عليها أي اتفاق بينها وبين المدعية عن تأخير المستخلصات. وأضاف بأن تمديد العقد كان لعدم كفاية السيولة المالية السنوية اللازمة لإنجاز العمل في الوقت المحدد. وأضاف بأن تعهد المدعية الوارد في خطابها رقم (9001/ص/م ق/019) وتاريخ 14/5/1440هـ يطبق فقط على التمديد الأخير الصادر من المدعى عليها رقم (1828169/40) وتاريخ 14/7/1440هـ ولا يطبق على التمديد الأول الصادر بتاريخ 12/8/1438هـ. وأضاف بأن ما ذكرته المدعى عليها من أحقيتها في تعديل الأعمال خلال فترة العقد؛ فإن ذلك لا يمنع المدعية من حقها في المطالبة بالتعويض عن تلك الأعمال، وذكر بأن المدعية مستمرة بالعمل في كافة المواقع لحين البت في طلب الفسخ، وذكر بأنه إذا كان هناك تأخير في الأعمال أو ضعف في نسب الإنجاز فإن ذلك يرجع للمدعى عليها لعدم توفر الاعتمادات المالية. ثم قدم ممثل المدعى عليها مذكرة ذكر فيها: بأن المادة (43) من العقد المبرم بين المدعية وبين المدعى عليها قد نصت على أنه: "على المقاول ألا يجري أي تغيير بالزيادة أو النقص في مقدار الأعمال إلا بأمر خطي صادر من المهندس"، والعقد شريعة المتعاقدين، كما نصت المادة الرابعة والخمسون بعد المئة من اللائحة التنفيذية لنظام المنافسات والمشتريات الحكومية آنفة الذكر </w:t>
      </w:r>
      <w:r w:rsidRPr="005B7150">
        <w:rPr>
          <w:rFonts w:ascii="Traditional Arabic" w:hAnsi="Traditional Arabic" w:cs="Traditional Arabic"/>
          <w:sz w:val="32"/>
          <w:szCs w:val="32"/>
          <w:rtl/>
        </w:rPr>
        <w:lastRenderedPageBreak/>
        <w:t>على أنه: "لا يجوز تضمين شروط المنافسات والمشتريات، ووثائق العقود التي تبرمها الجهات الحكومية، نصوصاً تخالف نظام المنافسات والمشتريات الحكومية أو هذه اللائحة، وتعتبر أحكامها مقدمة في التطبيق على تلك الوثائق والمستندات". وأضاف على فرض صحة ما ذكره وكيل المدعية من أن خطاب مدير إدارة المشتريات تضمن الإلغاء؛ فإن أي قرار من الإدارة بالتعديل يجب أن يصدر مستوفياً لأركانه؛ وعليه فإن كل قرار لا يراعي قواعد المشروعية يعتبر قراراً باطلاً، وكان يجب على المدعية أن تطلب أمراً خطياً صادراً من المهندس بهذا الشأن. وأضاف بأن المدعية قد أقرت في محاضر الاجتماع مع المدعى عليها رقم (</w:t>
      </w:r>
      <w:r>
        <w:rPr>
          <w:rFonts w:ascii="Traditional Arabic" w:hAnsi="Traditional Arabic" w:cs="Traditional Arabic" w:hint="cs"/>
          <w:sz w:val="32"/>
          <w:szCs w:val="32"/>
          <w:rtl/>
        </w:rPr>
        <w:t>16، 19، 20</w:t>
      </w:r>
      <w:r w:rsidRPr="005B7150">
        <w:rPr>
          <w:rFonts w:ascii="Traditional Arabic" w:hAnsi="Traditional Arabic" w:cs="Traditional Arabic"/>
          <w:sz w:val="32"/>
          <w:szCs w:val="32"/>
          <w:rtl/>
        </w:rPr>
        <w:t>) بأن العمل متوقف في موقع محكمة ينبع. وأضاف بأن طلب المدعية بالتعويض سابق لأوانه، كما أن الجهة المختصة بنظره هي اللجنة المنصوص عليها في المادة (78) من نظام المنافسات والمشتريات الحكومية آنفة الذكر حيث جاء في الفقرة (أ) أنه: "يُكون وزير المالية لجنة من مستشارين لا يقل عددهم عن ثلاثة من الوزارة والجهات الحكومية الأخرى ذات العلاقة بعد التنسيق مع تلك الجهات..."، ونصت الفقرة (ب) من ذات المادة على</w:t>
      </w:r>
      <w:r>
        <w:rPr>
          <w:rFonts w:ascii="Traditional Arabic" w:hAnsi="Traditional Arabic" w:cs="Traditional Arabic" w:hint="cs"/>
          <w:sz w:val="32"/>
          <w:szCs w:val="32"/>
          <w:rtl/>
        </w:rPr>
        <w:t xml:space="preserve"> أن</w:t>
      </w:r>
      <w:r w:rsidRPr="005B7150">
        <w:rPr>
          <w:rFonts w:ascii="Traditional Arabic" w:hAnsi="Traditional Arabic" w:cs="Traditional Arabic"/>
          <w:sz w:val="32"/>
          <w:szCs w:val="32"/>
          <w:rtl/>
        </w:rPr>
        <w:t>: "تتولى هذه اللجنة النظر في طلبات التعويض المقدمة من المقاولين والمتعهدين"، ونصت الفقرة (د) من ذات المادة على أنه: "إذا ثبت لدى هذه اللجنة أحقية المقاول أو المتعهد، تصدر اللجنة قرارها في دفع التعويضات، ويكون هذا القرار قابلاً للاعتراض عليه أمام ديوان المظالم خلال ستين يوماً من تاريخ إبلاغ صاحب الشأن"، كما نصت المادة الثانية والخمسون بعد المئة في فقرتها الأولى من اللائحة التنفيذية لنظام المنافسات والمشتريات الحكومية آنفة الذكر على أنه: "لا تنظر دعوى المطالبة بالتعويض إلا بعد انتهاء تنفيذ العقد وتسليم الأعمال تسليماً نهائياً"، كما نصت المادة الثانية والخمسون بعد المئة في فقرتها الأولى من اللائحة التنفيذية لنظام المنافسات والمشتريات الحكومية آنفة الذكر على</w:t>
      </w:r>
      <w:r>
        <w:rPr>
          <w:rFonts w:ascii="Traditional Arabic" w:hAnsi="Traditional Arabic" w:cs="Traditional Arabic" w:hint="cs"/>
          <w:sz w:val="32"/>
          <w:szCs w:val="32"/>
          <w:rtl/>
        </w:rPr>
        <w:t xml:space="preserve"> أن</w:t>
      </w:r>
      <w:r w:rsidRPr="005B7150">
        <w:rPr>
          <w:rFonts w:ascii="Traditional Arabic" w:hAnsi="Traditional Arabic" w:cs="Traditional Arabic"/>
          <w:sz w:val="32"/>
          <w:szCs w:val="32"/>
          <w:rtl/>
        </w:rPr>
        <w:t>: "يتم اللجوء أولاً إلى الجهة المتعاقدة بطلب التعويض، فإن لم يقتنع المدعي بما تنتهي إليه الجهة، أو مضت مدة ستين يوماً من تاريخ رفع المطالبة إلى الجهة بمستندات مكتملة دون البت فيها، جاز رفع المطالبة بالحق المدعى به إلى اللجنة". ثم قدّم وكيل المدعية مذكرة ذكر فيها: بأن قرار إلغاء موقع محكمة ينبع قد صدر من المدعى عليها ويجب عليها قبل أن تصدر أي قرار إداري أن يكون مكتمل الشروط والأركان لحمايته من الطعن عليه مستقبلاً بعد صدوره من خلال المخاطبين بهذا القرار ولا يحق للجهة الإدارية مصدرة القرار التمسك بأي عيب في القرار الصادر منها. وأضاف بأن التوقيع على محاضر الاجتماع (</w:t>
      </w:r>
      <w:r>
        <w:rPr>
          <w:rFonts w:ascii="Traditional Arabic" w:hAnsi="Traditional Arabic" w:cs="Traditional Arabic" w:hint="cs"/>
          <w:sz w:val="32"/>
          <w:szCs w:val="32"/>
          <w:rtl/>
        </w:rPr>
        <w:t>16، 19، 20</w:t>
      </w:r>
      <w:r w:rsidRPr="005B7150">
        <w:rPr>
          <w:rFonts w:ascii="Traditional Arabic" w:hAnsi="Traditional Arabic" w:cs="Traditional Arabic"/>
          <w:sz w:val="32"/>
          <w:szCs w:val="32"/>
          <w:rtl/>
        </w:rPr>
        <w:t xml:space="preserve">) كانت قبل قرار الإيقاف؛ وعليه فإنها تثبت وجود مصروفات بالموقع قامت بها موكلته، وذكر بأن التعويض الذي تم تسليمه لموكلته من قبل المدعى عليها لا يتجاوز راتب شهر لمهندس من مهندسين موكلته. ثم قدّم ممثل الديوان العام للمحاسبة مذكرة أكد فيها على صحة وسلامة الإجراءات التي قامت بها المدعى عليها. وأضاف بأن مطالبة المدعية إلزام المدعى عليها بتعويضها عن مقاولي الباطن وسداد مستحقاتهم بمبلغ قدره (65.903.915) خمسة وستون مليوناً وتسعمئة وثلاثة آلاف وتسعمئة وخمسة عشر ريالاً؛ فقد قامت المدعى عليها بسداد مستحقات المدعية عن الأعمال التي قامت بتنفيذها </w:t>
      </w:r>
      <w:r w:rsidRPr="005B7150">
        <w:rPr>
          <w:rFonts w:ascii="Traditional Arabic" w:hAnsi="Traditional Arabic" w:cs="Traditional Arabic"/>
          <w:sz w:val="32"/>
          <w:szCs w:val="32"/>
          <w:rtl/>
        </w:rPr>
        <w:lastRenderedPageBreak/>
        <w:t>رغم تقصيرها في هذا الجانب منذ بداية العقد. وذكر بأن ما يتعلق بمطالبة المدعية إلزام المدعى عليها بتعويضها عن الأرباح الفائتة بمبلغ قدره (78.656.378</w:t>
      </w:r>
      <w:r>
        <w:rPr>
          <w:rFonts w:ascii="Traditional Arabic" w:hAnsi="Traditional Arabic" w:cs="Traditional Arabic" w:hint="cs"/>
          <w:sz w:val="32"/>
          <w:szCs w:val="32"/>
          <w:rtl/>
        </w:rPr>
        <w:t>.95</w:t>
      </w:r>
      <w:r w:rsidRPr="005B7150">
        <w:rPr>
          <w:rFonts w:ascii="Traditional Arabic" w:hAnsi="Traditional Arabic" w:cs="Traditional Arabic"/>
          <w:sz w:val="32"/>
          <w:szCs w:val="32"/>
          <w:rtl/>
        </w:rPr>
        <w:t>) ثمانية وسبعون مليوناً وستمئة وستة وخمسون ألفاً وثلاثمئة وثمانية وسبعون ريالاً وخمس وتسعون هللة هي مطالبة بأمر احتمالي، إذ إنها افترضت أنها فعلاً ستتعاقد خلال هذه الفترة وأنها كانت ستحصل على المقابل المالي لأعمال منفذة فعلاً وهو ما ليس موجود على أرض الواقع، كما أن الثابت فقهاً وقضاءً أن الأمور الظنية والاحتمالية لا يلتفت إليها ولا يمكن أن يستند إليها في المطالبات القضائية. وأما ما يتعلق بمطالبة المدعية إلزام المدعى عليها بأن تدفع قيمة أتعاب المحاماة بمبلغ قدره (16.084.115</w:t>
      </w:r>
      <w:r>
        <w:rPr>
          <w:rFonts w:ascii="Traditional Arabic" w:hAnsi="Traditional Arabic" w:cs="Traditional Arabic" w:hint="cs"/>
          <w:sz w:val="32"/>
          <w:szCs w:val="32"/>
          <w:rtl/>
        </w:rPr>
        <w:t>.12</w:t>
      </w:r>
      <w:r w:rsidRPr="005B7150">
        <w:rPr>
          <w:rFonts w:ascii="Traditional Arabic" w:hAnsi="Traditional Arabic" w:cs="Traditional Arabic"/>
          <w:sz w:val="32"/>
          <w:szCs w:val="32"/>
          <w:rtl/>
        </w:rPr>
        <w:t>) ستة عشر مليوناً وأربعة وثمانون ألفاً ومئة وخمسة عشر ريالاً واثنتا عشرة هللة؛ فإن الثابت من أحكام ديوان المظالم أنه درج على عدم التعويض عن أتعاب المحاماة ما لم يثبت تعسف أحد المتداعين، وأن المدعى عليها قد مارست حقها الذي كفله لها النظام. ثم قدم وكيل المدعية مذكرة ذكر فيها: بأن إيقاف المشروع يجب أن يكون لأسباب طارئة غير معلومة سابقاً ولا يمكن تداركها. وأضاف بأن إيقاف المشروع الأخير كان بسبب انتهاء التعاقد مع استشاري المشروع وهو سبب معلوم مسبقاً للمدعى عليها وباستطاعتها تجنب هذا الإيقاف بالعمل على تجديد التعاقد أو التعاقد مع استشاري آخر قبل صدور قرار الإيقاف، وذكر بأن هذا الاستشاري هو الثاني الذي يتم التعاقد معه وإنهاء عقده خلاف المكتب الثالث الذي سيتم التعاقد معه. وأضاف أن التعويض عن أتعاب المحاماة والتعويض عن الربح الفائت قد صدرت بصحته عدة أحكام. ثم قدم وكيل المدعية مذكرة جاء فيها: أن إجمالي المستخلصات المستحقة لموكلته لعام 2018م و2019م مبلغ قدره (32.254.742) اثنان وثلاثون مليوناً ومئتان وأربعة وخمسون ألفاً وسبعمئة واثنان وأربعون ريالاً، وذلك وفق خطاب المدعى عليها المرسل للمدعية برقم (419409376) وتاريخ 16/6/1441هـ بالموافقة على المبلغ بعد تدقيقه والتعهد بإدراجه ضمن البيان المرسل للجنة سداد المستحقات السابقة، والذي أرفق صورة منه. وبشأن محاضر تسليم فإنه لا وجود لأي محاضر تسليم لأي مواقع على الطبيعة، وتم التسليم كتابياً فقط وفق الوارد في خطاب الجهة المالكة وزارة العدل برقم (718734 /36) وتاريخ 24/2/1436هـ. ثم قدم ممثل المدعى عليها مذكرة جاء فيها: أن المستحقات المالية للشركة المدعية والمتوقفة لدى الإدارة المالية بالوزارة، وبعد حسم الدفعة المقدمة لبعض المستخلصات للمدعية تبلغ (31.847.341</w:t>
      </w:r>
      <w:r>
        <w:rPr>
          <w:rFonts w:ascii="Traditional Arabic" w:hAnsi="Traditional Arabic" w:cs="Traditional Arabic" w:hint="cs"/>
          <w:sz w:val="32"/>
          <w:szCs w:val="32"/>
          <w:rtl/>
        </w:rPr>
        <w:t>.87</w:t>
      </w:r>
      <w:r w:rsidRPr="005B7150">
        <w:rPr>
          <w:rFonts w:ascii="Traditional Arabic" w:hAnsi="Traditional Arabic" w:cs="Traditional Arabic"/>
          <w:sz w:val="32"/>
          <w:szCs w:val="32"/>
          <w:rtl/>
        </w:rPr>
        <w:t xml:space="preserve">) واحداً وثلاثين مليوناً وثمانمئة وسبعة وأربعين ألفاً وثلاثمئة وواحداً وأربعين ريالاً وسبعاً وثمانين هللة ولا يوجد للشركة المدعية مطالبات أخرى لدى الوزارة خلافها، كما جرى رفع مستحقات المدعية في منصة اعتماد ضمن المطالبات المتأخرة وبانتظار تعزيز وزارة المالية لها لاستكمال إجراءات الصرف للمدعية، وقد تم تزويد وزارة المالية ولجنة سداد المستحقات المالية المتأخرة وديوان المحاسبة بتفاصيلها. وأرفق صورة من أوامر الصرف، وبياناً بالمستحقات. وأضاف بأن الوزارة بصدد استئناف أعمال المشروع حيث وردت موافقة وزارة المالية على عقد الاستشاري الجديد؛ وعليه قامت الوزارة بمخاطبة شركة (...) للاستشارات الهندسية بالكتاب رقم (2871/42) في 29/12/1441هـ لتقديم </w:t>
      </w:r>
      <w:r w:rsidRPr="005B7150">
        <w:rPr>
          <w:rFonts w:ascii="Traditional Arabic" w:hAnsi="Traditional Arabic" w:cs="Traditional Arabic"/>
          <w:sz w:val="32"/>
          <w:szCs w:val="32"/>
          <w:rtl/>
        </w:rPr>
        <w:lastRenderedPageBreak/>
        <w:t>الضمان النهائي بنسبة (5%) تمهيداً لتوقيع العقد للإشراف على المشروع واستئناف الأعمال. ثم قرر الطرفان الاكتفاء بما سبق تقديمه. ولصلاحية الدعوى للحكم فيها، قررت الدائرة رفع الجلسة للمداولة وأصدرت هذا الحكم.</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sz w:val="32"/>
          <w:szCs w:val="32"/>
        </w:rPr>
      </w:pPr>
      <w:r w:rsidRPr="005B7150">
        <w:rPr>
          <w:rFonts w:ascii="Traditional Arabic" w:hAnsi="Traditional Arabic" w:cs="Traditional Arabic"/>
          <w:sz w:val="32"/>
          <w:szCs w:val="32"/>
          <w:rtl/>
        </w:rPr>
        <w:t>لما كانت المدعية تطلب إلزام المدعى عليها برد الضمان المالي المقدم منها وعدم مصادرته أو سحبه، وإلزام المدعى عليها بفسخ العقد محل الدعوى رقم (2668943/35) المؤرخ في 4/2/1436هـ، وإلزام المدعى عليها بصرف كامل المستحقات حتى تاريخه، وإلزام المدعى عليها بالتعويض بمبلغ قدره (238.714.331</w:t>
      </w:r>
      <w:r>
        <w:rPr>
          <w:rFonts w:ascii="Traditional Arabic" w:hAnsi="Traditional Arabic" w:cs="Traditional Arabic" w:hint="cs"/>
          <w:sz w:val="32"/>
          <w:szCs w:val="32"/>
          <w:rtl/>
        </w:rPr>
        <w:t>.09</w:t>
      </w:r>
      <w:r w:rsidRPr="005B7150">
        <w:rPr>
          <w:rFonts w:ascii="Traditional Arabic" w:hAnsi="Traditional Arabic" w:cs="Traditional Arabic"/>
          <w:sz w:val="32"/>
          <w:szCs w:val="32"/>
          <w:rtl/>
        </w:rPr>
        <w:t>) مئتان وثمانية وثلاثون مليوناً وسبعمئة وأربعة عشر ألفاً وثلاثمئة وواحد ثلاثون ريالاً وتسع هللات؛ فإن الدعوى تكون من اختصاص المحاكم الإدارية ولائياً باعتبارها من الدعاوى المتعلقة بالعقود التي تكون جهة الإدارة طرفاً فيها استناداً للمادة (</w:t>
      </w:r>
      <w:r>
        <w:rPr>
          <w:rFonts w:ascii="Traditional Arabic" w:hAnsi="Traditional Arabic" w:cs="Traditional Arabic" w:hint="cs"/>
          <w:sz w:val="32"/>
          <w:szCs w:val="32"/>
          <w:rtl/>
        </w:rPr>
        <w:t>13</w:t>
      </w:r>
      <w:r w:rsidRPr="005B7150">
        <w:rPr>
          <w:rFonts w:ascii="Traditional Arabic" w:hAnsi="Traditional Arabic" w:cs="Traditional Arabic"/>
          <w:sz w:val="32"/>
          <w:szCs w:val="32"/>
          <w:rtl/>
        </w:rPr>
        <w:t>/د) من نظام ديوان المظالم الصادر بالمرسوم الملكي رقم (م/78) وتاريخ 19/9/1428هـ، كما تدخل في اختصاص المحكمة مكانياً طبقاً للمادة الثانية من نظام المرافعات أمام ديوان المظالم الصادر بالمرسوم الملكي رقم (م/3) في 22/1/1435هـ، وتنظر الدائرة الدعوى طبقاً لقواعد توزيع الدعاوى الصادرة بقرار رئيس مجلس القضاء الإداري رقم (79) لعام 1440هـ. وعن سماع الدعوى، فإن الفقرة (6) من المادة الثامنة من نظام المرافعات أمام ديوان المظالم قد جاء فيها ما يلي: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والثابت من أوراق الدعوى أن العقد الذي يقوم عليه نشوء الحقوق المدعى بها في هذه الدعوى قد بدأ بتاريخ 4/2/1436هـ، وتقدم وكيل المدعية للمحكمة بهذه الدعوى بتاريخ 28/3/1440هـ؛ وعليه تكون الدعوى مقدمةً خلال المدة المحددة نظاماً، ومن ثم تكون مسموعة. وعن موضوع الدعوى، فالثابت مما يحتويه ملف الدعوى تعاقد المدعية مع وزارة العدل بالعقد رقم (2668943/35) وتاريخ4/2/1436هـ لغرض القيام بـ(إنشاء مباني المحاكم وكتابات العدل في منطقة المدينة المنورة ضمن مشروع الملك عبدالله لتطوير مرفق القضاء، ويشمل ذلك تقديم المواد والمعدات والعمال وجميع الأشياء اللازمة لتنفيذ وإتمام وصيانة الأعمال المبينة في العقد، وكذلك الأعمال المؤقتة والإضافية والتكميلية والتعديلات التي يطلب الطرف الأول من الطرف الثاني القيام بها وفقاً لشروط العقد ووثائقه) وعدد المباني (14) مبنى، موزعة على (11) موقعاً، وذلك بقيمة قدرها (357.528.995</w:t>
      </w:r>
      <w:r>
        <w:rPr>
          <w:rFonts w:ascii="Traditional Arabic" w:hAnsi="Traditional Arabic" w:cs="Traditional Arabic" w:hint="cs"/>
          <w:sz w:val="32"/>
          <w:szCs w:val="32"/>
          <w:rtl/>
        </w:rPr>
        <w:t>.21</w:t>
      </w:r>
      <w:r w:rsidRPr="005B7150">
        <w:rPr>
          <w:rFonts w:ascii="Traditional Arabic" w:hAnsi="Traditional Arabic" w:cs="Traditional Arabic"/>
          <w:sz w:val="32"/>
          <w:szCs w:val="32"/>
          <w:rtl/>
        </w:rPr>
        <w:t xml:space="preserve">) ثلاثمئة وسبعة وخمسون مليوناً وخمسمئة وثمانية وعشرون ألفاً وتسعمئة وخمسة وتسعون ريالاً وواحد وعشرون هللة، في مدة قدرها (32) اثنان وثلاثون شهراً، تبدأ اعتباراً من تاريخ استلام موقع العمل، وقد تم تحديد يوم الثلاثاء 1/3/1436هـ موعداً لبدء استلام جميع المواقع للمشروع وفقاً للخطاب رقم (718734/360) وتاريخ 24/2/1436هـ، ووفقاً للثابت من أوراق الدعوى فإنه </w:t>
      </w:r>
      <w:r w:rsidRPr="005B7150">
        <w:rPr>
          <w:rFonts w:ascii="Traditional Arabic" w:hAnsi="Traditional Arabic" w:cs="Traditional Arabic"/>
          <w:sz w:val="32"/>
          <w:szCs w:val="32"/>
          <w:rtl/>
        </w:rPr>
        <w:lastRenderedPageBreak/>
        <w:t xml:space="preserve">قد جرى على العقد عدة تغييرات وذلك بتخفيض المدعى عليها التزامات المدعية بما مجموعه (14.97%) بإلغاء إنشاء مبنى المحكمة العامة بمركز الحسو والمحكمة العامة بمركز </w:t>
      </w:r>
      <w:proofErr w:type="spellStart"/>
      <w:r w:rsidRPr="005B7150">
        <w:rPr>
          <w:rFonts w:ascii="Traditional Arabic" w:hAnsi="Traditional Arabic" w:cs="Traditional Arabic"/>
          <w:sz w:val="32"/>
          <w:szCs w:val="32"/>
          <w:rtl/>
        </w:rPr>
        <w:t>السويرقية</w:t>
      </w:r>
      <w:proofErr w:type="spellEnd"/>
      <w:r w:rsidRPr="005B7150">
        <w:rPr>
          <w:rFonts w:ascii="Traditional Arabic" w:hAnsi="Traditional Arabic" w:cs="Traditional Arabic"/>
          <w:sz w:val="32"/>
          <w:szCs w:val="32"/>
          <w:rtl/>
        </w:rPr>
        <w:t xml:space="preserve"> بنسبة (8.93%) من إجمالي العقد، بمبلغ قدره (31.923.194) واحد وثلاثون مليوناً وتسعمئة وثلاثة وعشرون ألفاً ومئة وأربعة وتسعون ريالاً، كما قامت بتخفيض بند الأثاث في (8) مواقع بنسبة قدرها (6.04%) من إجمالي العقد، بمبلغ قدره (21.586.004) واحد وعشرون مليوناً وخمسمئة وستة وثمانون ألفاً وأربعة ريالات وذلك بناء على الأمر السامي رقم (25016) في 21/5/1437هـ، كما قامت المدعى عليها بزيادة التزامات المدعية بنسبة (4.15%) من إجمالي العقد، بمبلغ قدره (13.946.654</w:t>
      </w:r>
      <w:r>
        <w:rPr>
          <w:rFonts w:ascii="Traditional Arabic" w:hAnsi="Traditional Arabic" w:cs="Traditional Arabic" w:hint="cs"/>
          <w:sz w:val="32"/>
          <w:szCs w:val="32"/>
          <w:rtl/>
        </w:rPr>
        <w:t>.08</w:t>
      </w:r>
      <w:r w:rsidRPr="005B7150">
        <w:rPr>
          <w:rFonts w:ascii="Traditional Arabic" w:hAnsi="Traditional Arabic" w:cs="Traditional Arabic"/>
          <w:sz w:val="32"/>
          <w:szCs w:val="32"/>
          <w:rtl/>
        </w:rPr>
        <w:t>) ثلاثة عشر مليوناً وتسعمئة وستة وأربعون ألفاً وستمئة وأربعة وخمسون ريالاً وثمان هللات، كما قامت بالمناقلة في الكميات التي لها مثيل في العقد لتصبح قيمة العقد بعد هذه المناقلة وبعد الزيادة مبلغاً قدره (317.966.451</w:t>
      </w:r>
      <w:r>
        <w:rPr>
          <w:rFonts w:ascii="Traditional Arabic" w:hAnsi="Traditional Arabic" w:cs="Traditional Arabic" w:hint="cs"/>
          <w:sz w:val="32"/>
          <w:szCs w:val="32"/>
          <w:rtl/>
        </w:rPr>
        <w:t>.29</w:t>
      </w:r>
      <w:r w:rsidRPr="005B7150">
        <w:rPr>
          <w:rFonts w:ascii="Traditional Arabic" w:hAnsi="Traditional Arabic" w:cs="Traditional Arabic"/>
          <w:sz w:val="32"/>
          <w:szCs w:val="32"/>
          <w:rtl/>
        </w:rPr>
        <w:t>) ثلاثمئة وسبعة عشر مليوناً وتسعمئة وستة وستون ألفاً وأربعمئة وواحد وخمسون ريالاً وتسع وعشرون هللة، كما قامت المدعى عليها بتمديد العقد للمرة الأولى في تاريخ 21/8/1438هـ لمدة (16) شهراً تضاف على مدة العقد وتنتهي في 11/12/2018م الموافق 4/4/1440هـ وذلك وفقاً للفقرة (ج) من المادة الثانية والخمسين من نظام المنافسات والمشتريات الحكومية الصادر بالمرسوم الملكي رقم (م/58) في 4/9/1427هـ، كما قامت بتمديد العقد للمرة الثانية في 14/7/1440هـ بسبب استحداث بنود جديدة بصافي أمر تغيير بمبلغ قدره (195.641</w:t>
      </w:r>
      <w:r>
        <w:rPr>
          <w:rFonts w:ascii="Traditional Arabic" w:hAnsi="Traditional Arabic" w:cs="Traditional Arabic" w:hint="cs"/>
          <w:sz w:val="32"/>
          <w:szCs w:val="32"/>
          <w:rtl/>
        </w:rPr>
        <w:t>.41</w:t>
      </w:r>
      <w:r w:rsidRPr="005B7150">
        <w:rPr>
          <w:rFonts w:ascii="Traditional Arabic" w:hAnsi="Traditional Arabic" w:cs="Traditional Arabic"/>
          <w:sz w:val="32"/>
          <w:szCs w:val="32"/>
          <w:rtl/>
        </w:rPr>
        <w:t xml:space="preserve">) مئة وخمسة وتسعون ألفاً وستمئة وواحد وأربعون ريالاً وواحد وأربعون هللة، وبناءً على الفقرة (ج) من المادة الثانية والخمسين من نظام المنافسات والمشتريات الحكومية، لتنتهي المجموعة الأولى عدد (4) مواقع تتضمن محكمة (2) قاضي في مهد الذهب، وادي الفرع، العيص، الحناكية، بتاريخ30/9/2019م الموافق 1/2/1441هـ، وتنتهي المجموعة الثانية عدد (2) موقعين تتضمن كتابة عدل (30) كاتب عدل في ينبع المدينة بتاريخ30/12/2019م الموافق 4/5/1441هـ، وتنتهي المجموعة الثالثة عدد (4) مواقع تتضمن كتابة عدل (14) كاتب عدل في العلا، وكتابة عدل (9) كاتب عدل في بدر، الحناكية، ومحكمة (8) قاضي في خيبر، ومحكمة (5) قاضي في بدر، بتاريخ 30/6/2020م الموافق 9/11/1441هـ. ولما كانت الشريعة الإسلامية قد جاءت بالأمر بالوفاء بالعقود إذ قال الله تعالى: ﴿يَا أَيُّهَا الَّذِينَ آمَنُوا أَوْفُوا بِالْعُقُودِ﴾، وقال الرسول </w:t>
      </w:r>
      <w:r w:rsidRPr="005B7150">
        <w:rPr>
          <w:rFonts w:ascii="Traditional Arabic" w:hAnsi="Traditional Arabic" w:cs="Traditional Arabic"/>
          <w:sz w:val="32"/>
          <w:szCs w:val="32"/>
        </w:rPr>
        <w:sym w:font="AGA Arabesque" w:char="F065"/>
      </w:r>
      <w:r w:rsidRPr="005B7150">
        <w:rPr>
          <w:rFonts w:ascii="Traditional Arabic" w:hAnsi="Traditional Arabic" w:cs="Traditional Arabic"/>
          <w:sz w:val="32"/>
          <w:szCs w:val="32"/>
          <w:rtl/>
        </w:rPr>
        <w:t xml:space="preserve">: "المسلمون على شروطهم إلا شرطاً حرم حلالاً، أو أحل حراماً"، ولما كانت المدعية تطلب في طلبها الأول: إلزام المدعى عليها برد الضمان المالي المقدم من المدعية وعدم مصادرته أو سحبه، وبما أن المادة (9) من الشروط العامة من العقد المبرم بين طرفي الدعوى تنص على التالي: "أولاً: على المقاول خلال مدة عشرة أيام من تاريخ تبليغه بقبول عطائه بموجب خطاب مسجل أن يقدم لصاحب العمل ضماناً بواقع (5%) من قيمة العطاء كتأمين لتنفيذ العقد ويجوز لصاحب العمل منح المقاول مهلة إضافية قدرها عشرة أيام من تاريخ انتهاء الفترة المشار إليها آنفاً، ويجب أن يكون هذا الضمان غير قابل للإلغاء ونافذاً طوال مدة العقد وحتى </w:t>
      </w:r>
      <w:r w:rsidRPr="005B7150">
        <w:rPr>
          <w:rFonts w:ascii="Traditional Arabic" w:hAnsi="Traditional Arabic" w:cs="Traditional Arabic"/>
          <w:sz w:val="32"/>
          <w:szCs w:val="32"/>
          <w:rtl/>
        </w:rPr>
        <w:lastRenderedPageBreak/>
        <w:t>التسليم النهائي. ثانياً: يكون الضمان حسب النظام بالشكل الذي حدده وفق الصيغة التي يتفق عليها بين كل من وزارة المالية والاقتصاد الوطني ومؤسسة النقد العربي السعودي"، كما أن نظام المنافسات والمشتريات الحكومية الصادر بالمرسوم الملكي رقم (م/58) وتاريخ 4/9/1427هـ قد نص في الفقرة (ج) من المادة الثالثة والثلاثين منه على ما يلي: "ج-</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يجب الاحتفاظ بالضمان النهائي حتى ينفِّذ المتعاقد التزاماته، وفي عقود الأشغال العامة حتى انتهاء فترة الصيانة وتسلم الأعمال نهائيّاً"، كما نصت الفقرة (د) من المادة (50) من الشروط العامة للعقد على ما يلي: "د-</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عند تسليم الأعمال تسليماً نهائياً بعد انتهاء مدة الصيانة وتقديم المقاول المحضر الرسمي المثبت لذلك يسوى الحساب النهائي ويفرج عن خطاب الضمان المقدم وفقاً للمادة (9) من هذه الشروط"، ويتبين من ذلك أن الهدف من الضمان المالي إنما هو إلزام المقاول المتعاقد بحسن تنفيذ العقد دون تأخر أو تخلف أو مخالفة، كما أن الإفراج عن الضمان لا يتم إلا بعد أن يُنفِّذ المتعاقد التزاماته ويسلمها تسليماً نهائياً بموجب محضر رسمي بعد انتهاء فترة الصيانة، وهو ما لم يثبت في هذه الدعوى حتى تاريخه؛ وعليه فإن الدائرة تنتهي إلى رفض هذا الطلب لعدم قيامه على سند صحيح. وأما عن طلب المدعية الثاني: إلزام المدعى عليها بفسخ العقد محل الدعوى رقم (2668943/35) المؤرخ في 4/2/1436هـ؛ فإن الأصل في العقود توافر القوة الملزمة فيها لقوله تعالى: ﴿يَا أَيُّهَا الَّذِينَ آمَنُوا أَوْفُوا بِالْعُقُودِ﴾ وقوله تعالى: ﴿و</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أ</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ف</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وا ب</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ال</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ع</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ه</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د</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 xml:space="preserve"> إ</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ن</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 xml:space="preserve"> ال</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ع</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ه</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د</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 xml:space="preserve"> ك</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ان</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 xml:space="preserve"> م</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س</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ؤ</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 xml:space="preserve">ولاً﴾، إلا أنه يجوز فسخ العقد في حالات محددة، وقد استقر الفقه والقضاء الإداريان على أن العقد قد ينقضي بحكم القضاء في حالات، وهي إذا استحال على المتعاقد أن ينفذ التزاماته أو إذا أخطأت الإدارة خطأً جسيماً في تنفيذ التزاماتها أو إذا عدلت الإدارة في التزامات المتعاقد تعديلاً جسيماً يقلب اقتصاديات العقد رأساً على عقب أو يغير من جوهره بحيث يصبح المتعاقد وكأنه أمام عقد جديد. وبتطبيق ذلك على الدعوى الماثلة فإنه لا تتحقق أي من هذه الحالات فيها؛ وعليه فإن الدائرة تنتهي إلى رفض هذا الطلب. ولا ينال من ذلك ما جعلته المدعية سبباً لطلبها الفسخ، وهو ما ذكرته من قيام المدعى عليها بتخفيض التزاماتها العقدية بنسبة أعلى من النسبة النظامية المحددة بــنسبة (20%)؛ إذ الثابت من أوراق الدعوى أن المدعى عليها قد قامت بتخفيض التزامات المدعية بما مجموعه (14.97%) بإلغاء إنشاء مبنى المحكمة العامة بمركز الحسو والمحكمة العامة بمركز </w:t>
      </w:r>
      <w:proofErr w:type="spellStart"/>
      <w:r w:rsidRPr="005B7150">
        <w:rPr>
          <w:rFonts w:ascii="Traditional Arabic" w:hAnsi="Traditional Arabic" w:cs="Traditional Arabic"/>
          <w:sz w:val="32"/>
          <w:szCs w:val="32"/>
          <w:rtl/>
        </w:rPr>
        <w:t>السويرقية</w:t>
      </w:r>
      <w:proofErr w:type="spellEnd"/>
      <w:r w:rsidRPr="005B7150">
        <w:rPr>
          <w:rFonts w:ascii="Traditional Arabic" w:hAnsi="Traditional Arabic" w:cs="Traditional Arabic"/>
          <w:sz w:val="32"/>
          <w:szCs w:val="32"/>
          <w:rtl/>
        </w:rPr>
        <w:t xml:space="preserve"> بنسبة (8.93%) من إجمالي العقد، كما قامت بتخفيض نسبة قدرها (6.04%) من إجمالي العقد وذلك بناء على الأمر السامي رقم (25016) في 21/5/1437هـ، وذلك يعد في حدود سلطات الإدارة المخولة إليها بموجب العقد الموقع بين الطرفين إذ تنص الفقرة (ثانياً) من المادة (43) من الشروط العامة للعقد على ما يلي: "ثانياً: يجوز لصاحب العمل -أثناء العقد- زيادة مقدار الأعمال بنسبة لا تتجاوز عشرة في المئة (10%) من مجموع قيمة العقد، كما يجوز له إنقاص مقدار الأعمال بنسبة لا تتجاوز عشرين في المئة (20%) من مجموع قيمة العقد على أن يجرى في هذه الحالة تعديل قيمة العقد بالزيادة أو الإنقاص تبعاً لذلك". كما لا ينال من ذلك ما ذكرته المدعية من إلغاء المدعى عليها تكاليف </w:t>
      </w:r>
      <w:r w:rsidRPr="005B7150">
        <w:rPr>
          <w:rFonts w:ascii="Traditional Arabic" w:hAnsi="Traditional Arabic" w:cs="Traditional Arabic"/>
          <w:sz w:val="32"/>
          <w:szCs w:val="32"/>
          <w:rtl/>
        </w:rPr>
        <w:lastRenderedPageBreak/>
        <w:t>مبنى محكمة ينبع بنسبة قدرها (16.54%) من إجمالي قيمة العقد؛ إذ الثابت أن المدعى عليها لم تذكر هذه النسبة في محرراتها المرفقة بالدعوى، ولم تصرح بتخفيض التزامات العقد بهذه النسبة، وحاصل ما تدل عليه أوراق الدعوى أن المدعى عليها قد وجهت للمدعية خطاباً بتاريخ 14/8/1439هـ يتضمن الإخبار بتلقي المدعى عليها برقية عاجلة صادرة من الأمانة العامة لمجلس الوزراء والموجهة لوزير المالية برقم (889) في 4/2/1439هـ والذي تضمنت التوصية فيه بحذف التكاليف الكلية المعتمدة لتنفيذ مبنى محكمة ينبع، وتطلب فيه من المدعية إيقاف العمل في الموقع ومراجعة إدارة المشاريع لاستكمال ما يلزم بهذا الخصوص، وليس في ذلك ما يدل على صدور القرار من المختص بتخفيض التزامات العقد بالنسبة المذكورة، إذ من المعلوم أن إيقاف العمل في الموقع وطلب المراجعة لسبب ما وفقاً لما نصت عليه المادة (32) من الشروط العامة للعقد، يختلف عن صدور قرار بممارسة صاحب العمل صلاحياته بتخفيض التزامات المتعاقد بنسبة معينة، كما أن المادة (43) من الشروط العامة للعقد المذكورة آنفاً والمتعلقة بالتعديلات والإضافة والإلغاء قد نصت في الفقرة (ثالثاً) منها على ما يلي: "على المقاول أن لا يجري أي تغيير من التغييرات المشار إليها بدون أمر خطي صادر من المهندس". كما لا ينال من ذلك ما ذكرته المدعية من وجود بعض العوائق الطبيعية، ووجود تعديلات في نطاق العمل كإحداثيات المباني والاعتمادات للمواد الموردة وتغيير المعايير الإنشائية والتصميمية؛ ففيما يتعلق بالعوائق الطبيعية فإن المدعية ملتزمة بموجب العقد وعلى حسابها الخاص وقبل تقديم العطاء بفحص ومعاينة الموقع والأماكن المحيطة به وأن تتأكد بنفسها من شكل الموقع وطبيعة تربته بالقيام بعمل الجسات والثقوب التي تمكنها من ذلك والقيام بمراجعة كميات العمل وطبيعته والمواد اللازمة لإنجاز الأعمال وذلك وفقاً للمادة (10) من الشروط العامة للعقد الموقع من طرفي الدعوى. وأما ما يتعلق بالتعديلات والتغييرات على نطاق العمل؛ فإن ذلك يعد من صلاحيات صاحب العمل طالما كانت تلك التغييرات والتعديلات داخل نطاق العقد وفي محله وتحقق مصلحة المرفق دون إخلال بالشروط والمواصفات أو التغيير في طبيعة العقد أو توازنه المالي، وذلك وفقاً لمنصوص المادة (44) من الشروط العامة للعقد الموقع من طرفي الدعوى، إضافة إلى أن المدعية لم تقدم للدائرة ما يثبت اختلال توازن العقد أو تغيير المدعى عليها لطبيعة العقد بسبب تلك التعديلات. كما لا ينال من ذلك تأخر المدعى عليها في الاعتمادات؛ وذلك لكون جهة الإدارة قد تلافتها بتمديد مدة العقد إذ تنص المادة الثانية والخمسين من نظام المنافسات والمشتريات الحكومية على ما يلي: "للوزير المختص أو رئيس الدائرة المستقلة تمديد العقد في الحالات التالية: أ-</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إذا كلف المتعاقد بأعمال إضافية على ما ورد في العقد، بشرط أن تكون المدة المضافة متناسبة مع حجم الأعمال وطبيعتها وتاريخ التكليف بها. ب-</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إذا صدر أمر من الجهة الحكومية بإيقاف الأعمال أو بعضها لأسباب لا تعود للمتعاقد. ج-</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إذا كانت الاعتمادات المالية السنوية للمشروع غير كافية لإنجاز العمل في الوقت المحدد"، إذ الثابت من خلال أوراق الدعوى أن المدعى عليها قد أصدرت قراراً بتمديد العقد للمرة الأولى في تاريخ 21/8/1438هـ لمدة (16) شهراً تضاف على مدة العقد وتنتهي </w:t>
      </w:r>
      <w:r w:rsidRPr="005B7150">
        <w:rPr>
          <w:rFonts w:ascii="Traditional Arabic" w:hAnsi="Traditional Arabic" w:cs="Traditional Arabic"/>
          <w:sz w:val="32"/>
          <w:szCs w:val="32"/>
          <w:rtl/>
        </w:rPr>
        <w:lastRenderedPageBreak/>
        <w:t>في 11/12/2018م الموافق 4/4/1440هـ، وذلك وفقاً للفقرة (ج) من المادة الثانية والخمسين من نظام المنافسات والمشتريات الحكومية الصادر بالمرسوم الملكي رقم (م/58) في 4/9/1427هـ، كما أصدرت قراراً آخر بتاريخ 13/7/1440هـ بتمديد العقد وذلك لتنتهي المجموعة الأولى عدد (4) مواقع تتضمن محكمة (2) قاضي في مهد الذهب، وادي الفرع، العيص، الحناكية، بتاريخ 30/9/2019م الموافق 1/2/1441هـ، وتنتهي المجموعة الثانية عدد (2) موقعين تتضمن كتابة عدل (30) كاتب عدل في ينبع، المدينة، بتاريخ30/12/2019م الموافق 4/5/1441هـ، وتنتهي المجموعة الثالثة عدد (4) مواقع تتضمن كتابة عدل (14) كاتب عدل في العلا، وكتابة عدل (9) كاتب عدل في بدر، الحناكية، ومحكمة (8) قاضي في خيبر، ومحكمة (5) قاضي في بدر، بتاريخ 30/6/2020م الموافق 9/11/1441هـ، وذلك بعد أن خاطبت المدعية المدعى عليها بخطابها رقم (9001/ص/م ق/019) في 14/5/1440هـ باقتراح النهاية التعاقدية ومدة التمديد. وأما عن طلب المدعية الثالث: إلزام المدعى عليها بصرف كامل المستحقات حتى تاريخه؛ فإن المادة التاسعة والثلاثين من نظام المنافسات والمشتريات الحكومية الصادر بالمرسوم الملكي رقم (م/58) وتاريخ 4/9/1427هـ نصت على ما يلي: "تصرف مستحقات المقاول على دفعات طبقاً لما يتم إنجازه من عمل بموجب المستخلصات التي تعتمدها الجهة الحكومية"، كما جاء في المادة (63) من اللائحة التنفيذية للنظام الصادرة بالقرار الوزاري رقم (362) وتاريخ 20/2/1428هـ ما يلي: "تصرف مستحقات المتعاقدين وفق ما يتم إنجازه من أعمال بعد أن يحسم ما يتحقق على المتعاقد من غرامات أو حسومات أخرى وفقاً لشروط التعاقد..."، كما جاء في المادة (65) من اللائحة التنفيذية للنظام ما يلي: "تتم المحاسبة في عقود الأشغال العامة على أساس المقايسة الفعلية على الطبيعة للكميات والبنود والأعداد التي تم تنفيذها"، والثابت من أوراق الدعوى أن المدعى عليها قد أقرت باستحقاق المدعية مبلغاً قدره (31.847.341</w:t>
      </w:r>
      <w:r>
        <w:rPr>
          <w:rFonts w:ascii="Traditional Arabic" w:hAnsi="Traditional Arabic" w:cs="Traditional Arabic" w:hint="cs"/>
          <w:sz w:val="32"/>
          <w:szCs w:val="32"/>
          <w:rtl/>
        </w:rPr>
        <w:t>.87</w:t>
      </w:r>
      <w:r w:rsidRPr="005B7150">
        <w:rPr>
          <w:rFonts w:ascii="Traditional Arabic" w:hAnsi="Traditional Arabic" w:cs="Traditional Arabic"/>
          <w:sz w:val="32"/>
          <w:szCs w:val="32"/>
          <w:rtl/>
        </w:rPr>
        <w:t>) واحد وثلاثون مليوناً وثمانمئة وسبعة وأربعون ألفاً وثلاثمئة وواحد وأربعون ريالاً وسبع وثمانون هللة، وذلك وفقاً لأوامر الصرف المرفقة بملف الدعوى، وأما ما زاد عما أقرت به المدعى عليها فإن المدعية لم تقدم للدائرة بينة تثبت استحقاقها له؛ وعليه فإن الدائرة تنتهي لاستحقاق المدعية لهذا المبلغ، ورفض ما زاد عنه. وأما عن طلب المدعية الرابع: إلزام المدعى عليها بالتعويض بمبلغ قدره (238.714.331</w:t>
      </w:r>
      <w:r>
        <w:rPr>
          <w:rFonts w:ascii="Traditional Arabic" w:hAnsi="Traditional Arabic" w:cs="Traditional Arabic" w:hint="cs"/>
          <w:sz w:val="32"/>
          <w:szCs w:val="32"/>
          <w:rtl/>
        </w:rPr>
        <w:t>.09</w:t>
      </w:r>
      <w:r w:rsidRPr="005B7150">
        <w:rPr>
          <w:rFonts w:ascii="Traditional Arabic" w:hAnsi="Traditional Arabic" w:cs="Traditional Arabic"/>
          <w:sz w:val="32"/>
          <w:szCs w:val="32"/>
          <w:rtl/>
        </w:rPr>
        <w:t>) مئتان وثمانية وثلاثون مليوناً وسبعمئة وأربعة عشر ألفاً وثلاثمئة وواحد ثلاثون ريالاً وتسع هللات؛ فإن المدعية قد فصلت هذه المطالبة في مذكراتها على النحو التالي: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خسائر محققة نتيجة لتأخر المدعى عليها والمكتب الاستشاري بقيمة قدرها (78.069.922</w:t>
      </w:r>
      <w:r>
        <w:rPr>
          <w:rFonts w:ascii="Traditional Arabic" w:hAnsi="Traditional Arabic" w:cs="Traditional Arabic" w:hint="cs"/>
          <w:sz w:val="32"/>
          <w:szCs w:val="32"/>
          <w:rtl/>
        </w:rPr>
        <w:t>.11</w:t>
      </w:r>
      <w:r w:rsidRPr="005B7150">
        <w:rPr>
          <w:rFonts w:ascii="Traditional Arabic" w:hAnsi="Traditional Arabic" w:cs="Traditional Arabic"/>
          <w:sz w:val="32"/>
          <w:szCs w:val="32"/>
          <w:rtl/>
        </w:rPr>
        <w:t>) ثمانية وسبعون مليوناً وتسعة وستون ألفاً وتسعمئة واثنان وعشرون ريالاً وإحدى عشرة هللة، قيمة حسم المصروفات من الإيرادات وأعمال تم تنفيذها لم تدرج في المستخلصات.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خسائر محققة لالتزامات المدعية مع مقاولي الباطن وسداد مستحقاتهم دون الحصول على مستحقاتها من المدعى عليها عن هذه الأعمال، منها أعمال مدنية ومعمارية وكهربائية وميكانيكية، بمبلغ قدره (65.903.915) خمسة وستون مليوناً وتسعمئة وثلاثة آلاف </w:t>
      </w:r>
      <w:r w:rsidRPr="005B7150">
        <w:rPr>
          <w:rFonts w:ascii="Traditional Arabic" w:hAnsi="Traditional Arabic" w:cs="Traditional Arabic"/>
          <w:sz w:val="32"/>
          <w:szCs w:val="32"/>
          <w:rtl/>
        </w:rPr>
        <w:lastRenderedPageBreak/>
        <w:t>وتسعمئة وخمسة عشر ريالاً. 3-</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التعويض عن الخسائر الفائتة بسبب يرجع لعمل المدعى عليها وتعطيل المدعية عن أعمال ومقاولات أخرى بمبلغ قدره (78.656.378</w:t>
      </w:r>
      <w:r>
        <w:rPr>
          <w:rFonts w:ascii="Traditional Arabic" w:hAnsi="Traditional Arabic" w:cs="Traditional Arabic" w:hint="cs"/>
          <w:sz w:val="32"/>
          <w:szCs w:val="32"/>
          <w:rtl/>
        </w:rPr>
        <w:t>.95</w:t>
      </w:r>
      <w:r w:rsidRPr="005B7150">
        <w:rPr>
          <w:rFonts w:ascii="Traditional Arabic" w:hAnsi="Traditional Arabic" w:cs="Traditional Arabic"/>
          <w:sz w:val="32"/>
          <w:szCs w:val="32"/>
          <w:rtl/>
        </w:rPr>
        <w:t>) ثمانية وسبعون مليوناً وستمئة وستة وخمسون ألفاً وثلاثمئة وثمانية وسبعون ريالاً وخمس وتسعون هللة. 4-</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التعويض عن أتعاب المحاماة بمبلغ قدره (16.084.115</w:t>
      </w:r>
      <w:r>
        <w:rPr>
          <w:rFonts w:ascii="Traditional Arabic" w:hAnsi="Traditional Arabic" w:cs="Traditional Arabic" w:hint="cs"/>
          <w:sz w:val="32"/>
          <w:szCs w:val="32"/>
          <w:rtl/>
        </w:rPr>
        <w:t>.12</w:t>
      </w:r>
      <w:r w:rsidRPr="005B7150">
        <w:rPr>
          <w:rFonts w:ascii="Traditional Arabic" w:hAnsi="Traditional Arabic" w:cs="Traditional Arabic"/>
          <w:sz w:val="32"/>
          <w:szCs w:val="32"/>
          <w:rtl/>
        </w:rPr>
        <w:t>) ستة عشر مليوناً وأربعة وثمانون ألفاً ومئة وخمسة عشر ريالاً واثنتا عشرة هللة. فأما ما يتعلق بطلب المدعية التعويض عن خسائر محققة نتيجة لتأخر المدعى عليها والمكتب الاستشاري بقيمة قدرها (78.069.922</w:t>
      </w:r>
      <w:r>
        <w:rPr>
          <w:rFonts w:ascii="Traditional Arabic" w:hAnsi="Traditional Arabic" w:cs="Traditional Arabic" w:hint="cs"/>
          <w:sz w:val="32"/>
          <w:szCs w:val="32"/>
          <w:rtl/>
        </w:rPr>
        <w:t>.11</w:t>
      </w:r>
      <w:r w:rsidRPr="005B7150">
        <w:rPr>
          <w:rFonts w:ascii="Traditional Arabic" w:hAnsi="Traditional Arabic" w:cs="Traditional Arabic"/>
          <w:sz w:val="32"/>
          <w:szCs w:val="32"/>
          <w:rtl/>
        </w:rPr>
        <w:t>) ثمانية وسبعون مليوناً وتسعة وستون ألفاً وتسعمئة واثنان وعشرون ريالاً وإحدى عشرة هللة، قيمة حسم المصروفات من الإيرادات وأعمال تم تنفيذها لم تدرج في المستخلصات، وعن خسائر محققة لالتزامات المدعية مع مقاولي الباطن وسداد مستحقاتهم دون الحصول على مستحقاتها من المدعى عليها عن هذه الأعمال، منها أعمال مدنية ومعمارية وكهربائية وميكانيكية، بمبلغ قدره (65.903.915) خمسة وستون مليوناً وتسعمئة وثلاثة آلاف وتسعمئة وخمسة عشر ريالاً، وعن الخسائر الفائتة بسبب يرجع لعمل المدعى عليها وتعطيل المدعية عن أعمال ومقاولات أخرى بمبلغ قدره (78.656.378</w:t>
      </w:r>
      <w:r>
        <w:rPr>
          <w:rFonts w:ascii="Traditional Arabic" w:hAnsi="Traditional Arabic" w:cs="Traditional Arabic" w:hint="cs"/>
          <w:sz w:val="32"/>
          <w:szCs w:val="32"/>
          <w:rtl/>
        </w:rPr>
        <w:t>.95</w:t>
      </w:r>
      <w:r w:rsidRPr="005B7150">
        <w:rPr>
          <w:rFonts w:ascii="Traditional Arabic" w:hAnsi="Traditional Arabic" w:cs="Traditional Arabic"/>
          <w:sz w:val="32"/>
          <w:szCs w:val="32"/>
          <w:rtl/>
        </w:rPr>
        <w:t>) ثمانية وسبعون مليوناً وستمئة وستة وخمسون ألفاً وثلاثمئة وثمانية وسبعون ريالاً وخمس وتسعون هللة؛ فإنه لما كان من المقرر فقهاً أن المسؤولية العقدية تقوم في حال توافر ثلاثة عناصر، وهي إخلال أحد المتعاقدين بالالتزامات العقدية، والضرر، وعلاقة السببية. وباطلاع الدائرة على ملف الدعوى؛ فإن المدعية لم تقدم للدائرة بينة تثبت تحقق الضرر في ذلك، فلم تقدم ما يثبت وجود عقود من الباطن، وصدور ما يدل على موافقة المدعى عليها على تلك العقود، كما لم تقدم ما يثبت وجود أعمال تم تنفيذها ولم تدرج في المستخلصات، إضافة إلى أن التعويض لا بد أن يكون بسبب وقوع ضرر حقيقي فعلي لا عن افتراض كسب فائت أو أرباح غير محققة الوقوع؛ لكون تحققها من عدم ذلك أمر مشكوك فيه، ولما كانت المدعية لم تقدم للدائرة ما يبين ويظهر الضرر الفعلي والخسارة المحققة الوقوع فيما قدمته من أوراق؛ فإن الدائرة تنتهي إلى رفض هذا الطلب. وأما عن التعويض عن أتعاب المحاماة بمبلغ قدره (16.084.115</w:t>
      </w:r>
      <w:r>
        <w:rPr>
          <w:rFonts w:ascii="Traditional Arabic" w:hAnsi="Traditional Arabic" w:cs="Traditional Arabic" w:hint="cs"/>
          <w:sz w:val="32"/>
          <w:szCs w:val="32"/>
          <w:rtl/>
        </w:rPr>
        <w:t>.12</w:t>
      </w:r>
      <w:r w:rsidRPr="005B7150">
        <w:rPr>
          <w:rFonts w:ascii="Traditional Arabic" w:hAnsi="Traditional Arabic" w:cs="Traditional Arabic"/>
          <w:sz w:val="32"/>
          <w:szCs w:val="32"/>
          <w:rtl/>
        </w:rPr>
        <w:t>) ستة عشر مليوناً وأربعة وثمانون ألفاً ومئة وخمسة عشر ريالاً واثنتا عشرة هللة؛ فإنه لم يظهر للدائرة من المدعى عليها تقصد المطل ولا التعسف الذي يحوج المدعية إلى الشكاية؛ إذ إن الظاهرَ من وقائع الدعوى التزامُ المدعى عليها -في الجملة- موقفاً سليماً من حيث الإجراءات النظامية، إضافة إلى أن الدائرة قد انتهت في حكمها إلى الرفض والإلزام لطلبات المدعية، وما دام الحال كذلك، فلا مجال لتغريم المدعى عليها كلفة أتعاب المحاماة في هذه الدعوى.</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b/>
          <w:bCs/>
          <w:sz w:val="32"/>
          <w:szCs w:val="32"/>
          <w:rtl/>
        </w:rPr>
        <w:t>لذلك حكمت الدائرة: بإلزام وزارة العدل بأن تدفع لـ(...) مبلغاً قدره (31.847.341</w:t>
      </w:r>
      <w:r>
        <w:rPr>
          <w:rFonts w:ascii="Traditional Arabic" w:hAnsi="Traditional Arabic" w:cs="Traditional Arabic" w:hint="cs"/>
          <w:b/>
          <w:bCs/>
          <w:sz w:val="32"/>
          <w:szCs w:val="32"/>
          <w:rtl/>
        </w:rPr>
        <w:t>.87</w:t>
      </w:r>
      <w:r w:rsidRPr="005B7150">
        <w:rPr>
          <w:rFonts w:ascii="Traditional Arabic" w:hAnsi="Traditional Arabic" w:cs="Traditional Arabic"/>
          <w:b/>
          <w:bCs/>
          <w:sz w:val="32"/>
          <w:szCs w:val="32"/>
          <w:rtl/>
        </w:rPr>
        <w:t>) واحد وثلاثون مليوناً وثمانمئة وسبعة وأربعون ألفاً وثلاثمئة وواحد وأربعون ريالاً وسبع وثمانون هللة، ورفض ما عدا ذلك من طلبات.</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b/>
          <w:bCs/>
          <w:sz w:val="32"/>
          <w:szCs w:val="32"/>
          <w:rtl/>
        </w:rPr>
        <w:t>والله الموفق، وصلى الله وسلم على نبينا محمد وعلى آله وصحبه أجمعين.</w:t>
      </w:r>
    </w:p>
    <w:p w:rsidR="008F0F65" w:rsidRPr="005B7150" w:rsidRDefault="008F0F65" w:rsidP="008F0F65">
      <w:pPr>
        <w:spacing w:after="0" w:line="240" w:lineRule="auto"/>
        <w:ind w:left="360"/>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b/>
          <w:bCs/>
          <w:sz w:val="32"/>
          <w:szCs w:val="32"/>
          <w:rtl/>
        </w:rPr>
        <w:t xml:space="preserve">حكم محكمة الاستئناف: </w:t>
      </w:r>
    </w:p>
    <w:p w:rsidR="008F0F65" w:rsidRPr="005B7150" w:rsidRDefault="008F0F65" w:rsidP="008F0F65">
      <w:pPr>
        <w:spacing w:after="0" w:line="240" w:lineRule="auto"/>
        <w:jc w:val="both"/>
        <w:rPr>
          <w:rFonts w:ascii="Traditional Arabic" w:hAnsi="Traditional Arabic" w:cs="Traditional Arabic"/>
          <w:sz w:val="32"/>
          <w:szCs w:val="32"/>
        </w:rPr>
      </w:pPr>
      <w:r w:rsidRPr="005B7150">
        <w:rPr>
          <w:rFonts w:ascii="Traditional Arabic" w:hAnsi="Traditional Arabic" w:cs="Traditional Arabic"/>
          <w:b/>
          <w:bCs/>
          <w:sz w:val="32"/>
          <w:szCs w:val="32"/>
          <w:rtl/>
        </w:rPr>
        <w:t>حكمت المحكمة بتأييد الحكم فيما انتهى إليه من قضاء.</w:t>
      </w: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B7150">
        <w:rPr>
          <w:rFonts w:ascii="Traditional Arabic" w:hAnsi="Traditional Arabic" w:cs="Traditional Arabic"/>
          <w:b/>
          <w:bCs/>
          <w:sz w:val="32"/>
          <w:szCs w:val="32"/>
          <w:rtl/>
        </w:rPr>
        <w:lastRenderedPageBreak/>
        <w:t>رقم القضية في المحكمة الإدارية 5987 لعام 1441هـ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4734 لعام 1442هـ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22/12/1442هـ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عقد - توريد وتركيب - مسؤولية عقدية - غرامة تأخير - التأخر في التركيب - إقرار - عدم جاهزية الموقع - إيقاف العمل - بطلان محضر التسليم - انتفاء محضر التسليم - عدم حجية خطاب التسليم.</w:t>
      </w:r>
    </w:p>
    <w:p w:rsidR="008F0F65" w:rsidRPr="005B7150" w:rsidRDefault="008F0F65" w:rsidP="008F0F65">
      <w:pPr>
        <w:tabs>
          <w:tab w:val="left" w:pos="346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مطالبة المدعية إلزام المدعى عليها برد مبلغ غرامة التأخير المحسوم من مستحقاتها - الثابت تعاقد المدعى عليها مع المدعية على توريد وتركيب أجهزة طبية، وإقرار المدعية بتأخرها في التركيب مدعيةً بأن ذلك عائد للمدعى عليها؛ لعدم تجهيز الموقع للتركيب - أداء المدعية التزامها بتوريد الأجهزة وتسليمها للمدعى عليها خلال المدة المتعاقد عليها، إلا أن المدعى عليها أوقفت العمل لوجود تسريبات مياه داخل غرفة الأجهزة تقتضي عدم جاهزية الموقع للتركيب؛ وبالتالي فالأصل عدم جاهزية الموقع منذ التعاقد مما يتحقق معه بطلان محضر التسليم - عدم تسليم المدعى عليها الموقع بعد جاهزيته للمدعية بموجب محضر تسليم بل اكتفت بخطابها الذي اعتبرته حجة على المدعية في فرض غرامة التأخير؛ وعليه فإن ذلك الخطاب لا يستند إليه - أثر ذلك: إلزام المدعى عليها برد مبلغ غرامة التأخير للمدعية.</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Pr="005B7150" w:rsidRDefault="008F0F65" w:rsidP="00A329B4">
      <w:pPr>
        <w:numPr>
          <w:ilvl w:val="0"/>
          <w:numId w:val="124"/>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المادة (48) من نظام المنافسات والمشتريات الحكومية الصادر بالمرسوم الملكي رقم (م/58) وتاريخ 4/9/1427هـ.</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 xml:space="preserve">تتلخص وقائع هذه الدعوى بالقدر اللازم لإصدار الحكم فيها بأن وكيل المدعية تقدم بصحيفة دعوى إلى هذه المحكمة بتاريخ 10/11/1441هـ حاصلها: أن المدعى عليها تعاقدت مع موكلته بشأن توريد وتركيب أجهزة طبية بمبلغ قدره (27.560.000) ريال، حيث فرضت عليها المدعى عليها غرامة تأخير بمبلغ قدره (2.756.000) ريال، وذلك بنسبة قدرها (10%) من المبلغ الإجمالي للعقد، بالرغم من أن التأخير كان بسبب عائد للمدعى عليها، وذلك لأن الموقع لم يكن جاهزاً، لوجود عوائق تمنع ذلك، كما أنه جرى استلام الأجهزة من المدعى عليها، والتأخير الحاصل كان في تشغيل الأجهزة، وختم وكيل المدعية صحيفة الدعوى بطلب موكلته الحكم بإلزام المدعى عليها بإعادة مبلغ الغرامة. وبعد قيد صحيفة الدعوى دعوى إدارية بالرقم المشار إليه أعلاه، وإحالتها إلى الدائرة، نظرتها على النحو المبين في محاضر ضبط جلساتها، حيث أكد وكيل المدعية على ما تضمنته صحيفة الدعوى، ثم قدم ممثل المدعى عليها مذكرة حاصلها: أن </w:t>
      </w:r>
      <w:r w:rsidRPr="005B7150">
        <w:rPr>
          <w:rFonts w:ascii="Traditional Arabic" w:hAnsi="Traditional Arabic" w:cs="Traditional Arabic"/>
          <w:sz w:val="32"/>
          <w:szCs w:val="32"/>
          <w:rtl/>
        </w:rPr>
        <w:lastRenderedPageBreak/>
        <w:t>المدعى عليها تعاقدت مع المدعية لتوريد وتركيب أجهزة طبية خلال مدة قدرها (7) أشهر، حيث تسلمت المدعية الموقع بتاريخ 10/11/1432هـ، وبتاريخ 24/2/1433هـ أرسلت المدعى عليها خطاباً للمدعية تضمن إيقاف العمل لعدم قيام مقاول المبنى بتمديد الكابلات الرئيسية، وخطوط المياه المبردة اللازمة لاستكمال أعمال تجهيز الموقع، وبتاريخ 27/4/1436هـ صدر خطاب المدعى عليها الموجه للمدعية والذي تضمن أن الموقع جاهز للعمل، وبتاريخ 24/2/1437هـ -بعد تسعة أشهر من الخطاب السابق- ورد خطاب من المدعية تضمن أن الموقع غير جاهز، ومن ثم فقد مضت المدة المتعاقد عليها للتوريد والتركيب، وعليه فيتضح تأخر المدعية، مما يستوجب فرض غرامة عليها وفق ما قررته المادة (48) من نظام المنافسات والمشتريات الحكومية، وختم ممثل المدعى عليها مذكرته بطلب الحكم برفض الدعوى. ثم قدم وكيل المدعية مذكرة حاصلها: أنه جرى ترسية المنافسة بشأن العمل المتعاقد عليه وتعميد موكلته بعد ذلك بتاريخ 19/8/1432هـ، حيث أنجزت أعمالها المتعاقد عليها من توريد للأجهزة وتركيبها، وجرى تسليمها بموجب إشعار الاستلام المؤقت بتاريخ 25/12/1432هـ، وذلك خلال (4) أشهر من تعميدها، واستلمت موكلته بعد ذلك (70%) من قيمة العقد، كما أنه بالنسبة لتشغيل الأجهزة، فإن العقد لم يتضمن ذلك إلا أن موكلته استمرت في العمل لتشغيل الأجهزة وتدريب موظفي المدعى عليها على التعامل معها، كما أن المدعى عليها أخطرت موكلته بخطابها الصادر بتاريخ 4/12/1432هـ، وكذلك بخطابها الصادر بتاريخ 20/2/1433هـ بإيقاف العمل لحين تجهيز الموقع، وأما بشأن خطاب المدعى عليها الذي تضمن تجهيز الموقع، فهو موجه لشركات متعددة تعمل في الموقع، وليس لموكلته فقط، فقد يكون الموقع جاهزاً لبعض الشركات دون غيرها، كما أنه فور ورود ذلك الخطاب بادرت موكلته بإبلاغ مدير الإدارة العامة للشؤون الهندسية لدى المدعى عليها (...) وكذلك رئيس القسم الفيزيائي (...) بأن الموقع غير جاهز لوجود نواقص ومعوقات، وتلقت موكلته وعوداً بتجهيز الموقع ورغم انتظار موكلته لم يتم تجهيز الموقع، فأرسلت خطاباً بتاريخ 4/2/1437هـ تضمن الإشارة لذلك، وختم وكيل المدعية مذكرته بتأكيده على طلب موكلته بإلزام المدعى عليها بإعادة مبلغ غرامة التأخير. بعد ذلك قرر طرفا الدعوى الاكتفاء. وفي جلسة هذا اليوم قررت الدائرة رفع الجلسة للمداولة، ثم أصدرت حكمها في الدعوى الماثلة لما يلي من الأسباب.</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لما كانت المدعية تهدف من دعواها إلى الحكم بإلزام المدعى عليها بأن تدفع لها مبلغاً قدره (2.756.000) مليونان وسبعمئة وستة وخمسون ألف ريالٍ، باعتباره يمثل مبلغ غرامة التأخير الذي جرى حسمه من مستحقاتها في العقد محل الدعوى؛ وعليه فإن الدعوى من اختصاص المحاكم الإدارية وفقاً لما قررته المادة (13/د) من نظام ديوان المظالم الصادر بالمرسوم الملكي رقم (م/78) وتاريخ 19/9/1428هـ والتي نصت على أن: "تختص المحاكم الإدارية بالفصل في الآتي:... د-</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الدعاوى المتعلقة بالعقود التي تكون جهة الإدارة </w:t>
      </w:r>
      <w:r w:rsidRPr="005B7150">
        <w:rPr>
          <w:rFonts w:ascii="Traditional Arabic" w:hAnsi="Traditional Arabic" w:cs="Traditional Arabic"/>
          <w:sz w:val="32"/>
          <w:szCs w:val="32"/>
          <w:rtl/>
        </w:rPr>
        <w:lastRenderedPageBreak/>
        <w:t xml:space="preserve">طرفاً فيها"، كما تدخل هذه الدعوى في اختصاص المحكمة مكانياً؛ ذلك أن المدعى عليها تقع في نطاق اختصاص المحكمة الإدارية بمنطقة الرياض وفقاً لما قررته المادة الثانية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وأما عن قبول الدعوى، فحيث إن المادة (8/6) من نظام المرافعات أمام ديوان المظالم نصت على أنه: "فيما لم يرد به نص خاص، لا تسمع الدعاوى المنصوص عليها في الفقرتين (ج، د) من المادة الثالثة عشرة من نظام ديوان المظالم بعد مضي عشر سنوات من نشوء الحق المدعى به، ما لم يقر المدعى عليه بالحق، أو يتقدم المدعي بعذر تقبله المحكمة المختصة"، وحيث إن المدعية تقدمت بالدعوى الماثلة بتاريخ 10/11/1441هـ، وحيث إن العقد محل الدعوى خلا من تاريخ إبرامه، وحيث إنه جرى إبلاغ المدعية بترسية المنافسة بشأن العقد محل الدعوى بتاريخ 19/8/1432هـ، وحيث إن الحق المدعى به قد نشأ بعد ذلك التاريخ؛ وعليه فإن الدعوى مقبولة شكلاً. وأما عن موضوع الدعوى، فحيث إن المدعى عليها تعاقدت مع المدعية بشأن توريد وتركيب أجهزة طبية في مركز تشخيص وعلاج أمراض الدم والأورام لقاء مبلغ قدره (27.560.000) سبعة وعشرون مليوناً وخمسمئة وستون ألف ريالٍ، وحيث إن المدعية تنعى على المدعى عليها فرض غرامة تأخير عليها، مقرة بثبوت التأخير في تركيب الأجهزة على نحو يتحقق منه عملها وتشغيلها، ومدعية بأن ذلك عائد للمدعى عليها لعدم تجهيز الموقع للتركيب. وحيث أجابت المدعى عليها بأن التأخير عائد للمدعية، وأنها تأخرت رغم إبلاغها بأن الموقع جاهز للتركيب. وحيث إن المادة (48) من نظام المنافسات والمشتريات الحكومية الصادر بالمرسوم الملكي رقم (م/58) وتاريخ 4/9/1427هـ نصت على أنه: "إذا تأخر المتعاقد في تنفيذ العقد عن الموعد المحدد تفرض عليه غرامة تأخير لا تتجاوز (6%) ستة في المئة من قيمة عقود التوريد، ولا تتجاوز (10%) عشرة في المئة من قيمة العقود الأخرى"، وحيث إن الثابت من المستندات المرفقة في ملف الدعوى أن المدعية أدت التزامها بتوريد الأجهزة، وسلمتها للمدعى عليها بموجب إشعار مدير إدارة المستودعات الصادر بتاريخ 25/12/1432هـ، وذلك خلال المدة المقررة عقداً، كما أن المدعية تسلمت الموقع بغية تركيب الأجهزة بعد توريدها بتاريخ 10/11/1432هـ بموجب محضر معد بشأن ذلك، إلا أن المدعى عليها وبعد مدة تقل عن شهر من محضر الاستلام بتاريخ 4/12/1432هـ أقرت بخطابها للمدعية الذي تضمن وجود تسريبات مياه داخل غرفة الأجهزة والتوجيه بإيقاف العمل؛ ومن ثم فمقتضى ذلك عدم شغور الموقع من العوائق، وعدم جاهزيته لتركيب الأجهزة. كما أقرت بخطاب آخر بتاريخ 20/2/1433هـ بأن المقاول لم يقم بإيصال التمديدات اللازمة، ووجهت بإيقاف العمل، واستمر العمل موقفاً عدة سنوات إلى حين خطاب المدعى عليها الموجه لعدة شركات منها المدعية بتاريخ 27/4/1436هـ، والذي تضمن الإشارة إلى أن الموقع جاهز للتركيب، كما تضمن التوجيه بإكمال تركيب الأجهزة. وحيث إن الأصل عدم </w:t>
      </w:r>
      <w:r w:rsidRPr="005B7150">
        <w:rPr>
          <w:rFonts w:ascii="Traditional Arabic" w:hAnsi="Traditional Arabic" w:cs="Traditional Arabic"/>
          <w:sz w:val="32"/>
          <w:szCs w:val="32"/>
          <w:rtl/>
        </w:rPr>
        <w:lastRenderedPageBreak/>
        <w:t>جاهزية الموقع منذ التعاقد وفق ما تضمنته خطابات المدعى عليها؛ وعليه فإن محضر تسليم الموقع لا محل له، ويناقض ما اتفق عليه الطرفان من أن الموقع ابتداءً لم يكن جاهزاً وخالياً من العوائق؛ وعليه فالمتحقق من ذلك بطلان محضر التسليم. وحيث إن المدعى عليها بعد ذلك لم تسلم الموقع للمدعية بموجب محضر بذلك، بل اكتفت بخطابها، واعتبرته حجة على المدعية، وحيث إن ذلك الخطاب جاء متضمناً ادعاءً على خلاف الحال السابق؛ ومن ثم فكان من المتعين على المدعى عليها إعداد محضر تسليم بذلك؛ وعليه فإن ذلك الخطاب لا يعد قرينة أو بينة يمكن الاستناد إليها. وحيث إن المدعى عليها استندت في فرض غرامة التأخير على ذلك الخطاب باعتبار تأخر المدعية عن أداء التزامها رغم مضي مدة تزيد عن مدة العقد بعد ذلك، وحيث إن الثابت أداء المدعية لأهم التزام بتوريد الأجهزة خلال (4) أشهر من التعاقد، كما أنه وفقاً لما ذكرته المدعية في خطاب موجه للمدعى عليها، فإن تاريخ جاهزية الموقع للتشغيل كان بتاريخ 9/6/2016م الموافق 4/9/1437هـ، وحيث إن تاريخ تشغيل الأجهزة وإتمام العمل نهائياً كان بتاريخ 1/12/2016م الموافق 2/3/1438هـ؛ ومن ثم فالمتحقق من ذلك أن الموقع كان جاهزاً لإتمام العمل بتاريخ 4/9/1437هـ باعتباره يمثل تاريخاً محل اتفاق بين الطرفين؛ وذلك لأن المدعى عليها تدعي أن الموقع جاهز قبل ذلك؛ وعليه فإن المدعية أدت عملها خلال المدة المتعاقد عليها، ويعضد ذلك مسارعتها بالتوريد خلال وقت مبكر وتسليم الأجهزة فور ورودها؛ وبناء على ذلك فإن الدائرة تنتهي إلى إلغاء غرامة التأخير المفروضة على المدعية بشأن العقد محل الدعوى؛ ومن ثم يتعين على المدعى عليها دفع مبلغ تلك الغرامة للمدعية باعتباره يمثل ما بقي من مستحقاتها المقررة عقداً.</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لذلك حكمت الدائرة: بإلزام جامعة الملك سعود بأن تدفع لشركة (...) مبلغاً قدره (2.756.000) مليونان وسبعمئة وستة وخمسون ألف ريال.</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 محكمة الاستئناف: </w:t>
      </w:r>
    </w:p>
    <w:p w:rsidR="008F0F65" w:rsidRPr="005B7150" w:rsidRDefault="008F0F65" w:rsidP="008F0F65">
      <w:pPr>
        <w:spacing w:after="0" w:line="240" w:lineRule="auto"/>
        <w:rPr>
          <w:rFonts w:ascii="Traditional Arabic" w:hAnsi="Traditional Arabic" w:cs="Traditional Arabic"/>
          <w:b/>
          <w:bCs/>
          <w:sz w:val="32"/>
          <w:szCs w:val="32"/>
        </w:rPr>
      </w:pPr>
      <w:r w:rsidRPr="005B7150">
        <w:rPr>
          <w:rFonts w:ascii="Traditional Arabic" w:hAnsi="Traditional Arabic" w:cs="Traditional Arabic"/>
          <w:b/>
          <w:bCs/>
          <w:sz w:val="32"/>
          <w:szCs w:val="32"/>
          <w:rtl/>
        </w:rPr>
        <w:t>حكمت المحكمة بتأييد الحكم فيما انتهى إليه من قضاء.</w:t>
      </w: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B7150">
        <w:rPr>
          <w:rFonts w:ascii="Traditional Arabic" w:hAnsi="Traditional Arabic" w:cs="Traditional Arabic"/>
          <w:b/>
          <w:bCs/>
          <w:sz w:val="32"/>
          <w:szCs w:val="32"/>
          <w:rtl/>
        </w:rPr>
        <w:lastRenderedPageBreak/>
        <w:t>رقم القضية في المحكمة الإدارية 14849 لعام 1439هـ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13034 لعام 1440هـ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4/8/1442هـ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عقد - إجارة - مسؤولية عقدية - غرامة مالية - الإخلال بالتزامات العقد - التأجير من الباطن دون إذن - مقتضى عقد الإجارة - ادِّعاء الموافقة على التأجير من الباطن - انتفاء البينة.</w:t>
      </w:r>
    </w:p>
    <w:p w:rsidR="008F0F65" w:rsidRPr="005B7150" w:rsidRDefault="008F0F65" w:rsidP="008F0F65">
      <w:pPr>
        <w:tabs>
          <w:tab w:val="left" w:pos="346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مطالبة المدعية (بلدية الدرعية) إلزام المدعى عليه بدفع الغرامة المحددة في العقد المبرم بينهما لتأجيره الأرض المؤجرة عليه من قِبلها لإحدى الشركات دون أخذ موافقة خطية منها - دفع المدعى عليه بأن العقد المبرم بينه وبين الشركة المذكورة هو عقد مشاركة واستثمار وليس عقد إجارة، إضافة إلى أن المدعية كانت على علم بذلك العقد - الثابت تضمن العقد المبرم بين المدعى عليه وتلك الشركة قيامه بتمليكها منافع الأرض بعوض؛ وعليه فيكون العقد عقد إجارة - عدم تقديم المدعى عليه ما يثبت موافقة المدعية الخطية على إجارة الأرض محل العقد - أثر ذلك: إلزام المدعى عليه بدفع الغرامة للمدعية.</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 xml:space="preserve">تتلخص وقائع هذه القضية بأن المدعية تقدمت بصحيفة دعوى للمحكمة الإدارية بالرياض، والمقيدة فيها بتاريخ 23/9/1439هـ، تضمنت أن المدعى عليه قام باستئجار مرفق من المدعية لمدة (15) سنة، تبدأ من 1/2/1426هـ بموجب العقد رقم (55/4) وتاريخ 18/1/1423هـ، وقد خالف المدعى عليه الفقرة الخامسة من المادة (13) من العقد، حيث نصت الفقرة على أنه إذا قام المستأجر بمخالفة التأجير للغير دون أخذ موافقة خطية من المدعية يغرم بنسبة (30%) من قيمة تأجير الغير، وحيث قام المدعى عليه بالتأجير للغير، وذلك ثابت من خلال العقد المبرم بين المدعى عليه وشركة (...) بقيمة (270.000) مئتين وسبعين ألف ريال، ومن خلال خطاب شركة (...) الموجه إلى الوزير برقم (...) وتاريخ 24/4/1437هـ، والذي ذكر فيه أن شركة (...) قد استأجرت من المدعى عليه أرضاً في المخطط رقم (43) بالدرعية، وختم صحيفة الدعوى بطلب إلزام المدعى عليه بدفع (30%) من قيمة التأجير للغير وفقاً للفقرة (5) من المادة (13) من العقد المبرم بين الطرفين. وبقيد الصحيفة دعوى وإحالتها لهذه الدائرة، باشرت نظرها وفق الثابت من محاضر الضبط، وبسؤال ممثل المدعية عن الدعوى؟ أكد على ما ورد في صحيفة الدعوى. وقدم وكيل المدعى عليه مذكرة جوابية تضمنت: أن العقد المبرم بين موكله وشركة (...) عقد مشاركة واستثمار وليس عقد إيجار، كما أن ذلك العقد تم إيداعه لدى المدعية في حينه، وأنها على علم بذلك العقد، وبسببه تمت الموافقة على تجديد الفسح الذي امتنعوا عن تجديده لمدة (13) عاماً. ثم عقب كل من طرفي الدعوى بمذكرة لم تخرج في مجملها عما سبق. وفي جلسة هذا اليوم حصر ممثل المدعية الدعوى بطلب إلزام المدعى عليه بدفع الغرامة المالية بنسبة (30%) من قيمة التأجير للغير دون أخذ موافقة </w:t>
      </w:r>
      <w:r w:rsidRPr="005B7150">
        <w:rPr>
          <w:rFonts w:ascii="Traditional Arabic" w:hAnsi="Traditional Arabic" w:cs="Traditional Arabic"/>
          <w:sz w:val="32"/>
          <w:szCs w:val="32"/>
          <w:rtl/>
        </w:rPr>
        <w:lastRenderedPageBreak/>
        <w:t>خطية من البلدية. ثم قرر طرفا الدعوى اكتفاءهما بما سبق. ولصلاحية الدعوى للفصل فيها، قررت الدائرة رفع الجلسة للمداولة، وأصدرت الحكم مبنياً على الأسباب التالية.</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لما كانت المدعية تطلب إلزام المدعى عليه بدفع الغرامة المالية بنسبة (30%) من قيمة التأجير للغير دون أخذ موافقة خطية من البلدية وذلك بالمخالفة للعقد المبرم بين الطرفين؛ فإن المحاكم الإدارية تختص ولائياً بالنظر والفصل في الدعوى وفقاً للمادة (13/د) من نظام ديوان المظالم الصادر بالمرسوم الملكي رقم (م/78) وتاريخ 19/9/1428هـ، كما أنها من اختصاص هذه المحكمة مكانياً طبقاً لنص المادة الثانية من نظام المرافعات أمام ديوان المظالم الصادر بالمرسوم الملكي رقم (م/3) وتاريخ 22/1/1435هـ. وأما عن قبول الدعوى شكلاً، فبما أن العقد المبرم بين الطرفين رقم (55/4) وتاريخ 18/1/1423هـ ينتهي في 1/2/1441هـ، وتقدمت المدعية بهذه الدعوى في 23/9/1439هـ، أي خلال المدة المنصوص عليها في المادة (8/6) من نظام المرافعات أمام ديوان المظالم والتي حددت أجل مدة التقاضي في مثل هذه الدعاوى بعشر سنوات؛ مما تكون معه الدعوى مقبولةً شكلاً. وأما عن موضوع الدعوى، فلما كانت المدعية تؤسس دعواها في مطالبة المدعى عليه بدفع الغرامة المالية بنسبة (30%) من قيمة التأجير للغير على أساس أن المدعى عليه قام بتأجير الأرض التي قامت المدعية بتأجيرها له دون أخذ موافقة خطية من البلدية وذلك بالمخالفة للعقد المبرم بين الطرفين، في حين أن المدعى عليه يدفع بأن العقد المبرم بينه وبين شركة (...) هو عقد مشاركة واستثمار وليس عقد إجارة، إضافة إلى أن المدعية كانت على علم بذلك العقد وأنه مودع لديها في حينه، وبالنظر في العقد المبرم بين المدعى عليه وشركة (...) فقد تضمن أن المدعى عليه يفوض شركة (...) بحق التصرف والانتفاع على كامل الأرض وما عليها من مبانٍ، وإقامة أي نشاط يرى أنه مناسباً له ووفقاً لرغباته واحتياجاته، وإقامة أي نشاط يمكن معه استغلالها عادة بما يتوافق مع النظام العام وذلك وفقاً للعقد رقم (55/4) في مادته السادسة عشرة، كما تضمن أن شركة (...) تضمن مردوداً استثمارياً لا يقل عن مليون وسبعمئة وخمسة وخمسين ألف ريال عن كل مدة هذا العقد، دفعت منه مبلغ مئتين وسبعين ألف ريال عند توقيع هذا العقد، والباقي وقدره مليون وأربعمئة وخمسة وثمانون ألف ريال يتم سدادها أقساطاً مقدمة بمبلغ مئتين وسبعين ألف ريال عند بداية كل عام في شهر جمادى الثانية من كل عام هجري. ولما كان المستفاد من مضمون نصوص العقد السابقة أن المدعى عليه قام بتمليك شركة (...) منافع الأرض بعوض؛ عليه فيكون العقد المبرم بين الطرفين عقد إجارة. ولما كان العقد المبرم بين المدعية والمدعى عليه نص في المادة (13) على أن: "يغرم المستثمر غرامة مالية تدفع للبلدية عن كل مخالفة للشروط الخاصة أو المتطلبات وفقاً للحالات الموضحة:... 5-</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التأجير للغير دون أخذ موافقة خطية من البلدية (30%) من قيمة تأجير الغير"، ولما كان الثابت وفق ما سبق بيانه أن العقد بين المدعى عليه وشركة (...) عقد إجارة، وبما أن المدعى عليه لم يقدم ما يثبت موافقة البلدية الخطية على إجارة العقد المبرم بينه وبين </w:t>
      </w:r>
      <w:r w:rsidRPr="005B7150">
        <w:rPr>
          <w:rFonts w:ascii="Traditional Arabic" w:hAnsi="Traditional Arabic" w:cs="Traditional Arabic"/>
          <w:sz w:val="32"/>
          <w:szCs w:val="32"/>
          <w:rtl/>
        </w:rPr>
        <w:lastRenderedPageBreak/>
        <w:t>شركة (...)؛ فإنه بذلك يكون ملزماً بدفع الغرامة (30%) من قيمة التأجير للغير المقررة في العقد المبرم بينه وبين المدعية. ولما كان إجمالي الأجرة المتفق عليها بين المدعى عليه وشركة (...) تمثل مبلغاً قدره (1.755.000) فيكون المستحق كغرامة على المدعية (1.755.00÷100×30= 526.500) وبهذا تنتهي الدائرة إلى إلزام المدعى عليه بأن يدفع للمدعية مبلغاً قدره (526.500) خمسمئة وستة وعشرون ألفاً وخمسمئة ريال.</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لذلك حكمت الدائرة: بإلزام المدعى عليه (...) بأن يدفع لبلدية الدرعية مبلغاً قدره (526.500) خمسمئة وستة وعشرون ألفاً وخمسمئة ريال.</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 محكمة الاستئناف: </w:t>
      </w:r>
    </w:p>
    <w:p w:rsidR="008F0F65" w:rsidRPr="005B7150" w:rsidRDefault="008F0F65" w:rsidP="008F0F65">
      <w:pPr>
        <w:spacing w:after="0" w:line="240" w:lineRule="auto"/>
        <w:rPr>
          <w:rFonts w:ascii="Traditional Arabic" w:hAnsi="Traditional Arabic" w:cs="Traditional Arabic"/>
          <w:b/>
          <w:bCs/>
          <w:sz w:val="32"/>
          <w:szCs w:val="32"/>
        </w:rPr>
      </w:pPr>
      <w:r w:rsidRPr="005B7150">
        <w:rPr>
          <w:rFonts w:ascii="Traditional Arabic" w:hAnsi="Traditional Arabic" w:cs="Traditional Arabic"/>
          <w:b/>
          <w:bCs/>
          <w:sz w:val="32"/>
          <w:szCs w:val="32"/>
          <w:rtl/>
        </w:rPr>
        <w:t>حكمت المحكمة بتأييد الحكم فيما انتهى إليه من قضاء.</w:t>
      </w: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B7150">
        <w:rPr>
          <w:rFonts w:ascii="Traditional Arabic" w:hAnsi="Traditional Arabic" w:cs="Traditional Arabic"/>
          <w:b/>
          <w:bCs/>
          <w:sz w:val="32"/>
          <w:szCs w:val="32"/>
          <w:rtl/>
        </w:rPr>
        <w:lastRenderedPageBreak/>
        <w:t>رقم القضية في المحكمة الإدارية 1920 لعام 1441هـ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3176 لعام 1442هـ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18/11/1442هـ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عقد - إجارة - مسؤولية عقدية - تجديد العقد - الإبلاغ بعدم التجديد - سقوط الحق في التجديد - الإنذار بفسخ العقد - الإشكال في صياغة العقد - تعويض - استلام العين المؤجرة معيبة - معاينة العين المؤجرة قبل التعاقد.</w:t>
      </w:r>
    </w:p>
    <w:p w:rsidR="008F0F65" w:rsidRPr="005B7150" w:rsidRDefault="008F0F65" w:rsidP="008F0F65">
      <w:pPr>
        <w:tabs>
          <w:tab w:val="left" w:pos="346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 xml:space="preserve">مطالبة المدعي إلزام المدعى عليها بالمدة المتبقية في العقد المبرم بينهما، وتعويضه عما لحقه من أضرار وخسائر - الثابت تعاقد المدعى عليها مع المدعي على تشغيل </w:t>
      </w:r>
      <w:proofErr w:type="spellStart"/>
      <w:r w:rsidRPr="005B7150">
        <w:rPr>
          <w:rFonts w:ascii="Traditional Arabic" w:hAnsi="Traditional Arabic" w:cs="Traditional Arabic"/>
          <w:sz w:val="32"/>
          <w:szCs w:val="32"/>
          <w:rtl/>
        </w:rPr>
        <w:t>كافتريا</w:t>
      </w:r>
      <w:proofErr w:type="spellEnd"/>
      <w:r w:rsidRPr="005B7150">
        <w:rPr>
          <w:rFonts w:ascii="Traditional Arabic" w:hAnsi="Traditional Arabic" w:cs="Traditional Arabic"/>
          <w:sz w:val="32"/>
          <w:szCs w:val="32"/>
          <w:rtl/>
        </w:rPr>
        <w:t>، إلا أنه نشأ خلاف بينهما بسبب عددٍ من الملاحظات والشكاوى، فوجهت له المدعى عليها إنذاراً بالفسخ ثم أبدت عدم الرغبة في التجديد - اتخاذ المدعى عليها في إنهاء العقد سبيل عدم التجديد لا الفسخ؛ وفقاً للعقد المُشكِل في صياغته، والذي يظهر أن مدته سنة تتجدد بما لا يزيد على ثلاث سنوات - إخطار المدعى عليها المدعي بعدم الرغبة في التجديد قبل انقضاء السنة الثانية وبالتالي سقط حقه في المطالبة بإبقاء العقد للسنة الثالثة، دون أن ينال من ذلك دفعه بأن الإخطار لم يكن قبل نهاية السنة بشهرين؛ لأن العقد حدد مدة الشهرين له وليس للمدعى عليها - عدم استحقاق المدعي التعويض عما لحقه من أضرار؛ لأنه لم يذكر منها إلا أنه استلم العين المؤجرة على خلاف ما ذُكرت له، مع إقراره في العقد بأنه عاين الموقع واستلمه بحالة جيدة - أثر ذلك: رفض الدعوى.</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Pr="005B7150" w:rsidRDefault="008F0F65" w:rsidP="00A329B4">
      <w:pPr>
        <w:numPr>
          <w:ilvl w:val="0"/>
          <w:numId w:val="125"/>
        </w:numPr>
        <w:spacing w:after="0" w:line="240" w:lineRule="auto"/>
        <w:rPr>
          <w:rFonts w:ascii="Traditional Arabic" w:hAnsi="Traditional Arabic" w:cs="Traditional Arabic"/>
          <w:sz w:val="32"/>
          <w:szCs w:val="32"/>
          <w:rtl/>
        </w:rPr>
      </w:pPr>
      <w:r w:rsidRPr="005B7150">
        <w:rPr>
          <w:rFonts w:ascii="Traditional Arabic" w:hAnsi="Traditional Arabic" w:cs="Traditional Arabic"/>
          <w:sz w:val="32"/>
          <w:szCs w:val="32"/>
          <w:rtl/>
        </w:rPr>
        <w:t>القاعدة الفقهية: (الشروط مقاطع الحقوق).</w:t>
      </w:r>
    </w:p>
    <w:p w:rsidR="008F0F65" w:rsidRPr="005B7150" w:rsidRDefault="008F0F65" w:rsidP="00A329B4">
      <w:pPr>
        <w:numPr>
          <w:ilvl w:val="0"/>
          <w:numId w:val="125"/>
        </w:numPr>
        <w:spacing w:after="0" w:line="240" w:lineRule="auto"/>
        <w:rPr>
          <w:rFonts w:ascii="Traditional Arabic" w:hAnsi="Traditional Arabic" w:cs="Traditional Arabic"/>
          <w:sz w:val="32"/>
          <w:szCs w:val="32"/>
          <w:rtl/>
        </w:rPr>
      </w:pPr>
      <w:r w:rsidRPr="005B7150">
        <w:rPr>
          <w:rFonts w:ascii="Traditional Arabic" w:hAnsi="Traditional Arabic" w:cs="Traditional Arabic"/>
          <w:sz w:val="32"/>
          <w:szCs w:val="32"/>
          <w:rtl/>
        </w:rPr>
        <w:t>القاعدة الفقهية: (العبرة في العقود بالمقاصد والمعاني لا بالألفاظ والمباني).</w:t>
      </w:r>
    </w:p>
    <w:p w:rsidR="008F0F65" w:rsidRPr="005B7150" w:rsidRDefault="008F0F65" w:rsidP="00A329B4">
      <w:pPr>
        <w:numPr>
          <w:ilvl w:val="0"/>
          <w:numId w:val="125"/>
        </w:numPr>
        <w:spacing w:after="0" w:line="240" w:lineRule="auto"/>
        <w:rPr>
          <w:rFonts w:ascii="Traditional Arabic" w:hAnsi="Traditional Arabic" w:cs="Traditional Arabic"/>
          <w:sz w:val="32"/>
          <w:szCs w:val="32"/>
          <w:rtl/>
        </w:rPr>
      </w:pPr>
      <w:r w:rsidRPr="005B7150">
        <w:rPr>
          <w:rFonts w:ascii="Traditional Arabic" w:hAnsi="Traditional Arabic" w:cs="Traditional Arabic"/>
          <w:sz w:val="32"/>
          <w:szCs w:val="32"/>
          <w:rtl/>
        </w:rPr>
        <w:t>المادة (4) من لائحة تشغيل المقاصف بالوحدات التدريبية.</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تتلخص وقائع هذه الدعوى بالقدر اللازم للبت فيها في أن المدعي تقدم للمحكمة بدعواه بتاريخ 21/4/1441هـ ذكر فيها: أنه تعاقد مع الكلية التقنية بالطائف لمدة ثلاث سنوات تبدأ من تاريخ توقيع العقد الذي حصل في 9/6/1439هـ لتشغيل (</w:t>
      </w:r>
      <w:proofErr w:type="spellStart"/>
      <w:r w:rsidRPr="005B7150">
        <w:rPr>
          <w:rFonts w:ascii="Traditional Arabic" w:hAnsi="Traditional Arabic" w:cs="Traditional Arabic"/>
          <w:sz w:val="32"/>
          <w:szCs w:val="32"/>
          <w:rtl/>
        </w:rPr>
        <w:t>كافتريا</w:t>
      </w:r>
      <w:proofErr w:type="spellEnd"/>
      <w:r w:rsidRPr="005B7150">
        <w:rPr>
          <w:rFonts w:ascii="Traditional Arabic" w:hAnsi="Traditional Arabic" w:cs="Traditional Arabic"/>
          <w:sz w:val="32"/>
          <w:szCs w:val="32"/>
          <w:rtl/>
        </w:rPr>
        <w:t xml:space="preserve">) بالكلية، ونص العقد على مخاطبته خطياً في حال عدم الرغبة في التجديد قبل نهاية كل سنة بشهرين. وذكر أنه مضى سنتان على العقد، وأن المدعى عليها أرسلت له خطاباً بتاريخ 11/4/1441هـ يتضمن فسخ العقد وليس عدم التجديد، وقد أخطر بعدم رغبة المدعى عليها في التجديد باتصال هاتفي، وختم دعواه بطلب القضاء ببقاء العقد. ثم تقدم بطلبه العاجل </w:t>
      </w:r>
      <w:r w:rsidRPr="005B7150">
        <w:rPr>
          <w:rFonts w:ascii="Traditional Arabic" w:hAnsi="Traditional Arabic" w:cs="Traditional Arabic"/>
          <w:sz w:val="32"/>
          <w:szCs w:val="32"/>
          <w:rtl/>
        </w:rPr>
        <w:lastRenderedPageBreak/>
        <w:t>بتاريخ 8/6/1441هـ طالباً وقف تنفيذ قرار المدعى عليها بطلب الإخلاء، وأكد المدعي طلبه. فصدر حكم الدائرة في الطلب العاجل رقم (73) في 18/6/1441هـ برفض الطلب العاجل. ثم قدم ممثل المدعى عليها مذكرة جاء فيها: أن المدعى عليها وقعت عقداً مع مؤسسة (...) لتشغيل كافتيريا الكلية التقنية للبنات بالطائف بتاريخ 9/6/1439هـ، وأن إجمالي مدة العقد ثلاث سنوات تدريبية على أن تبدأ منذ توقيع العقد، ويتم تجديده سنوياً بموافقة المؤسسة خطياً على التجديد بما لا يتجاوز ثلاث سنوات عن كامل المدة. وذكر أن المتعاقد لم يلتزم ببعض بنود العقد خلال فترة سريانه فقد رُصدت عليه ملاحظات ومخالفات أثناء الزيارات الإشرافية وأُوقعت عليه عدد من الغرامات، وقد خاطبت الكلية المتعاقد وأنذرته بضرورة الالتزام ببنود العقد وتلافي الملاحظات وترك تعديل الأسعار المتفق عليها في العقد الأساسي، وأنذرته أيضاً بفسخ العقد إن لم يحسِّن عمله، وبعد تقييم المرفق من قبل المتدربات بـ(منخفض) لكثرة الملاحظات وتزايد الشكاوى لأجل سوء الخدمة، أخطرت الكلية مؤسسة المدعي بعدم الرغبة في التجديد بموجب الخطاب الصادر عن وكيلة شؤون المتدربات بناءً على ما ذُكر. وأما ما يتعلق بتظلم مؤسسة المدعي لعدم التجديد فقد ورد بالفقرة الرابعة من المادة الثانية عشرة من العقد: "أن العقد يخضع في جميع أحكامه للائحة تشغيل المقاصف بالوحدات التدريبية المعمول بها بالمؤسسة"، والمادة الثالثة من العقد تنص على أن: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مدة العقد ثلاث سنوات تدريبية تبدأ مع بداية توقيع العقد، ويمكن تجديدها سنوياً بحيث لا تتجاوز ثلاث سنوات عن كامل المدة وذلك بموافقة الطرف الأول خطياً في كل سنة، وللطرف الثاني الحق في إبداء عدم الرغبة بالتجديد قبل نهاية كل سنة بشهرين.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أن استمرار المتعهد بالعمل دون الحصول على الموافقة الكتابية لا يُعد تجديداً للعقد". وذكر أن المادة الرابعة من لائحة تشغيل المقاصف بالوحدات التدريبية أكدت أن تكون مدة العقد سنة تدريبية واحدة قابلة للتجديد بموافقة الطرفين الكتابية عن كل سنة يتم تجديد العقد فيها بحيث لا تتجاوز مدة استمرار المتعهد في تشغيل المقصف ثلاث سنوات، كما أن تجديد العقد غير ملزم للوحدة التدريبية. وأما ما ذكره المستثمر في استدعائه بأنه أُبلغ بعدم التجديد قبل نهاية العقد بشهر وأسبوعين؛ فيجاب عن ذلك بأن الفقرة الأولى من المادة الثالثة من العقد لم تتضمن فترة زمنية بإبداء المؤسسة العامة الرغبة في عدم التجديد، وأن المقصود بالفترة الزمنية لإبداء رغبته بعدم التجديد مؤسسة المدعي لا جهة الإدارة وفق العقد. وذكر أن العقد المبرم بين الطرفين ولائحة المقاصف بالوحدات التدريبية يخولان المدعى عليها سلطة تجديد العقد من عدمه سنوياً، وكذلك صلاحية فسخ العقد؛ وعليه فإن إبداء الكلية عدم رغبتها في التجديد لا يخالف العقد واللائحة، وختم مذكرته بطلب رفض الدعوى. ثم قدم المدعي مذكرة زاد فيها على ما ذكر في صحيفته: أنه استلم العين المؤجرة على عكس ما أُخبر به وخاطب الإدارة بذلك بَيْدَ أنها لم تستجب له مما استوجب صيانة أمور كثيرة بلغت تكلفتها مئة وعشرين ألف ريال، وقد قامت المدعى عليها بالمؤسسة العامة للتدريب التقني بالترصد للمخالفات بُغية إخراجه من العين المؤجرة، وخاطبته بالفسخ مراراً، وأعلنت عن رغبتها في تأجير العين محل الدعوى بتاريخ </w:t>
      </w:r>
      <w:r w:rsidRPr="005B7150">
        <w:rPr>
          <w:rFonts w:ascii="Traditional Arabic" w:hAnsi="Traditional Arabic" w:cs="Traditional Arabic"/>
          <w:sz w:val="32"/>
          <w:szCs w:val="32"/>
          <w:rtl/>
        </w:rPr>
        <w:lastRenderedPageBreak/>
        <w:t>5/4/1441هـ، وخاطبته بالفسخ بعد ذلك بتاريخ 11/4/1441هـ مع أن العقد كان في سنته الثانية، والمتبقي منه عام كامل بما يُظهر نية المدعى عليها في إخراجه من العين المؤجرة. كما ذكر أن المدعى عليها أبلغته في أقل من شهرين بالمخالفة لما ورد في المادة الثالثة من العقد، وقد ترتب على ذلك ضرر مادي وخسائر عالية. وأما ما ذكرته المدعى عليها من ملاحظات وشكاوى في عمله؛ فهي مخالفة للواقع، وقد فنَّد جميع ذلك في خطاباته الموجهة إليها، وذكر ما ينفي ذلك إلا أن المدعى عليها سعت للفسخ وتركت إجابته. وختم مذكرته بطلب الحكم بتعويضه مادياً عما لحقه من خسائر وأضرار. ثم سألت الدائرة المدعي عما يثبت الضرر الذي يذكره عند استلام العين المؤجرة على خلاف ما تعاقد عليه مع المدعى عليها؟ فأجاب بأنه أرفق صورة تدل على ذلك بملف الدعوى، واكتفى بذلك. ثم قرر طرفا الدعوى اكتفاءهما بما قدماه، وطلبا الفصل في الدعوى.</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يطلب المدعي الحكم بثبوت المدة المتبقية في العقد المبرم بينه وبين المدعى عليها، وتعويضه عما لحق به من أضرار وخسائر؛ وعليه فإن هذه الدعوى حسب التكييف النظامي تعتبر من قبيل دعاوى العقود التي تكون جهة الإدارة طرفاً فيها، وتختص المحاكم الإدارية ولائياً بنظرها وفقاً للمادة (13/د) من نظام ديوان المظالم الصادر بالمرسوم الملكي رقم (م/78) في 19/9/1428هـ، كما أنها تدخل في اختصاص المحكمة المكاني استناداً للمادة (2) من نظام المرافعات أمام ديوان المظالم الصادر بالمرسوم الملكي رقم (م/3) في 22/1/1435هـ. وعن قبول الدعوى، فبما أن العقد وُقع بتاريخ 9/6/1439هـ، ثم تقدم المدعي بتاريخ 21/4/1441هـ؛ فإن دعواه مقبولة شكلاً وفقاً للمادة (8) من نظام المرافعات أمام ديوان المظالم الصادر بالمرسوم الملكي رقم (م/3) وتاريخ 22/1/1435هـ. وأما عن موضوع الدعوى، فالمدعي تعاقد مع المدعى عليها على تشغيل (</w:t>
      </w:r>
      <w:proofErr w:type="spellStart"/>
      <w:r w:rsidRPr="005B7150">
        <w:rPr>
          <w:rFonts w:ascii="Traditional Arabic" w:hAnsi="Traditional Arabic" w:cs="Traditional Arabic"/>
          <w:sz w:val="32"/>
          <w:szCs w:val="32"/>
          <w:rtl/>
        </w:rPr>
        <w:t>كافتريا</w:t>
      </w:r>
      <w:proofErr w:type="spellEnd"/>
      <w:r w:rsidRPr="005B7150">
        <w:rPr>
          <w:rFonts w:ascii="Traditional Arabic" w:hAnsi="Traditional Arabic" w:cs="Traditional Arabic"/>
          <w:sz w:val="32"/>
          <w:szCs w:val="32"/>
          <w:rtl/>
        </w:rPr>
        <w:t xml:space="preserve">) بتاريخ 9/6/1439هـ، ونشأ الخلاف بينه وبين المدعى عليها منذ ما ذكرته المدعى عليها من رصد الملاحظات وتلقي الشكاوى فيما يتصل بعمل مؤسسة المدعي، فوجهت له الخطابات والإنذارات بالفسخ وأوقعت عليه الغرامات على ما ذكرت، ثم قبل انتهاء العام الثاني أبدت المدعى عليها عدم الرغبة في التجديد، واستندت في ذلك على العقد المتفق عليه في بنده الثالث، والعقد الذي بين الطرفين عقد إجارة تنطبق عليه أحكامها وتلزم به لوازمها من تسليم العين واستحقاق المؤجر الأجرة، إذ الإجارة عقد لازم ليس لأحد المتعاقدين تركه إلا برضا الآخر، والنزاع بين الطرفين جارٍ في شرعية إنهاء العقد من عدمها، والمرجع في ذلك ما اتفق عليه المتعاقدان فيما وقعاه بينهما وما اشترطاه على أنفسهما، فـ(الشروط مقاطع الحقوق) كما نصَّ على ذلك الكمال ابن الهمام الحنفي -رحمه الله- فقد حدد العقد طرق انقضائه وجعلها دائرة بين التجديد أو الفسخ، والنظر القضائي عند ابتغاء الفصل في النزاع يحصر نظره في الطريق المتبع لإنهاء العقد دون غيره حتى ولو كان أحد الطرفين قد أنذر الآخر بطريق غير الذي أنهى به العقد، فالمدعى عليها أنذرت المدعي بالفسخ وعددت في خطاب عدم التجديد أسباب </w:t>
      </w:r>
      <w:r w:rsidRPr="005B7150">
        <w:rPr>
          <w:rFonts w:ascii="Traditional Arabic" w:hAnsi="Traditional Arabic" w:cs="Traditional Arabic"/>
          <w:sz w:val="32"/>
          <w:szCs w:val="32"/>
          <w:rtl/>
        </w:rPr>
        <w:lastRenderedPageBreak/>
        <w:t>تدفعها لعدم التجديد مما أشكل على طرفي الدعوى جميعاً من هذه الجهة، والواقع البيِّن أن المدعى عليها اتخذت سبيل عدم التجديد في إنهاء العقد لا الفسخ، وترك التجديد لا ينظر فيه إلى ما وقع بين الطرفين من اختلاف في الوفاء بالتزامات العقد، إنما ينظر فيما اتفقا عليه في سبيل اتخاذ هذا الطريق وتكييفه، والدائرة لما اطلعت على ما يقرر حكم ذلك في العقد وجدته في البند الثالث بفقرتيه ونصُّه: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مدة العقد ثلاث سنوات تدريبية تبدأ مع بداية توقيع العقد، ويمكن تجديدها سنوياً بحيث لا تتجاوز ثلاث سنوات عن كامل المدة وذلك بموافقة الطرف الأول خطياً في كل سنة، وللطرف الثاني الحق في إبداء عدم الرغبة بالتجديد قبل نهاية كل سنة بشهرين.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أن استمرار المتعهد بالعمل دون الحصول على الموافقة الكتابية لا يعد تجديداً للعقد"، وهذا البند مُشكل في صياغته بما فيه من إجمال وتشكيك وتعارض في أحكام الجمل المكونة له، فمُبْتَدأُ البند يفيد أن مدة العقد ثلاث سنوات تدريبية تبدأ من بداية العقد، وذلك بيِّن لا إشكال فيه، ثم تلا ذلك تقرير حكم التجديد بأنه يمكن سنوياً بألا تتجاوز مدته ثلاث سنوات عن كامل المدة، فحصل الإيهام فيما يعود إليه الضمير في عبارة: "ويمكن تجديدها سنوياً بحيث لا تتجاوز ثلاث سنوات عن كامل المدة"، أيعود إلى المدة الإيجارية كاملة وهي الثلاث سنوات؟ أم يعود إلى السنة التي وُقِّع فيها العقد؟ وكلا المعنيين يُشكل عليه ما بعده، فاضطرب المقصود بين أن يكون العقد ثلاث سنوات ويجدد سنوياً، وبين أن تكون المدة كاملة ثلاث سنوات، وبعد انقضائها إذا أراد الطرفان التجديد فيمكنهما التجديد سنوياً على ألا يتجاوز التجديد ثلاث سنوات، ثم خُتمت الفقرة الأولى ببيان هيئة التجديد بما زاد الإشكال وأظهره، فجاء فيها: "...وذلك بموافقة الطرف الأول خطياً في كل سنة، وللطرف الثاني الحق في إبداء عدم الرغبة في التجديد قبل نهاية كل سنة بشهرين"، فقررت هذه الجملة أن الموافقة من الطرف الأول تكون في كل سنة، وجعلت للطرف الثاني الحق في عدم الموافقة قبل كل سنة بشهرين، وبقي المعنى المراد مشكِّكَاً لا يفيد حكماً يعوَّل عليه بادئ النظر. والدائرة في سبيل إظهارها الحكم المراد من هذه المادة بحثت في العقد وما يستند عليه من لائحة تشغيل المقاصف بالوحدات التدريبية، واستظهرت لأجل ذلك قصد طرفي الدعوى بحكم هذه المادة، إذ يرجع في تقرير المعنى المقصود في العقود إلى أطرافها عند وقوع الغموض والإجمال، فالعبرة بالمقاصد والمعاني لا بالألفاظ والمباني على الأصح عند الفقهاء، ولا يكون المعنى المقرر فيصلاً في النزاع إلا إذا كان مثبتاً بالأدلة واللوازم الدالة عليه، فالمترتب على اعتبار كل معنى مؤثر في تكييف طريق انقضاء العقد الذي وقع بين الطرفين، فإن كانت مدة العقد ثلاث سنوات وأُنهي العقد في الثانية كان ذلك فسخاً، وإن كانت المدة سنة مع الوعد بأن يُؤجر المدعي ثلاث سنوات كان طريق إنهاء العقد تركاً للتعاقد وإعراضاً عن الوعد به، والوعد بالتعاقد لا يُلزم، ويَحْتمِلُ العقد أيضاً أن يكون المقصود بالمدة الكاملة -الواردة في البند الثالث من العقد- وهي ثلاث سنوات تحديد أمدٍ أقصى يبلغه العقد وإعلام المستأجر به لا غير وفقاً للائحة التي بنى عليها العقد، وهو الظاهر كما سيأتي. والظاهر للدائرة أن المدة التي تعاقد الطرفان عليها بمجموع الأدلة والقرائن سنة واحدة تتجدد بما لا يزيد </w:t>
      </w:r>
      <w:r w:rsidRPr="005B7150">
        <w:rPr>
          <w:rFonts w:ascii="Traditional Arabic" w:hAnsi="Traditional Arabic" w:cs="Traditional Arabic"/>
          <w:sz w:val="32"/>
          <w:szCs w:val="32"/>
          <w:rtl/>
        </w:rPr>
        <w:lastRenderedPageBreak/>
        <w:t xml:space="preserve">على ثلاث سنوات، وأن ما سوى ذلك من الالتزامات مُطَّرح بما ظهر من العقد وأحكامه وتصرفات طرفي الدعوى، فقد تبين أن المدعى عليها أخطرت المدعي بعدم الرغبة في التجديد وصرحت بذلك قبل انقضاء السنة الثانية، والمدعي اضطرب قوله في الرد على ذلك حين سببت المدعى عليها تركها التجديد بالملاحظات، فأجاب عنها تارة، وسلَّم بحقها في عدم التجديد تارة لكن اعترض على توقيته إذ لم يكن قبل نهاية السنة بشهرين، والواقع أن العقد حدد مدة الشهرين للمدعي لا للمدعى عليها، فيكون دفعه بذلك في غير محله. ولما سألت الدائرة المدعي عن إشعار المدعى عليها له بالتجديد بعد انقضاء السنة الأولى، أجاب بأن العقد تجدد تلقائياً مما يثبت به أن المتقرر عنده أن العقد سنويٌ يتجدد لا ثلاث سنوات يتجدد العقد بعدها، ثم اطلعت الدائرة على أحكام العقد العامة فوجدت المادة الثانية عشرة في فقرتها الرابعة من العقد تنص على أن: "تطبق أحكام لائحة تشغيل المقاصف بالوحدات التدريبية المعمول بها في المؤسسة"، وقد جاء في المادة الرابعة من تلك اللائحة ما يفيد: "أن مدة العقد سنة تدريبية واحدة قابلة للتجديد بموافقة طرفي العقد كتابياً عن كل سنة يتم تجديد العقد فيها بحيث لا تتجاوز مدة استمرار المتعهد في تشغيل المقصف عن ثلاث سنوات كما أن التجديد غير ملزم للوحدة التدريبية"، وهذه المدة فيها تبيين ظاهر للمقصود بالبند الثالث من العقد الذي استقى هذا الحكم من اللائحة، لكن ساءت صياغته فغمض المعنى ووقع النزاع لأجل ذلك، فمفاد المادة الرابعة من اللائحة الحاكمة لهذا العقد يثبت به أن مدة العقد سنة واحدة تجدد لأمد أقصاه ثلاث سنوات، وقد أكدت اللائحة صريح هذا المقصود فنصت على ألا تتجاوز مدة استمرار المتعهد ثلاث سنوات، فالعقد يقع عند التوقيع عليه لسنة واحدة، وتجديده مرهون باتفاق جديد بين طرفي الدعوى كما اتفقا عليه في العقد صريحاً كان أو ضمناً بما يدل عليه، ولا يتعلق بالتجديد إبداء ملاحظات أو تنازع في حصول الوفاء بالعقد من عدمه إذ هو تعاقد جديد يحصل كل سنة قبل بدايتها، وتكييف ذلك شرعاً أن أمد الإجارة المتفق عليه سنةٌ واحدة، وأما ما زاد عليها فلا يلزم إلا باتفاق جديد، فالمدة الإجمالية المذكورة بيان من أحد المتعاقدين لما يمكنه أن يلتزم به في المستقبل دون ما يزيد على ذلك، فإذا ثبت أن مدة العقد سنةٌ تتجدد لمدة ثلاث سنوات، والمدعى عليها لم تجدد العقد للسنة الثالثة سقط حق المدعي في مطالبة المدعى عليها بإبقاء العقد للسنة الثالثة؛ لأن ذلك غير مشروط في العقد ولا متفق عليه، إنما الاتفاق بخلافه كما تقرر، ويكون ترك المدعى عليها التجديد جارياً على وجهه الشرعي بما لا يمكن معه إلا إبقاؤه والحكم بصحته ورفض ما يخالف ذلك. وأما طلب المدعي التعويض عما لحقه من أضرار فلم يذكر منها إلا أنه استلم العين المؤجرة على خلاف ما ذكرت له، وهو في ذات الوقت وقع على العقد الذي ورد في المادة التاسعة منه: "يقر الطرف الثاني أنه قد عاين الموقع واستلمه بحالة جيدة... إلخ"؛ وذلك كافٍ في إسقاط حقه في المطالبة بالتعويض لأنه وقَّع على أن العين كما اتفقا عليه، فلم يثبت خلاف ذلك ما ينفي هذا التصرف ويغير وقوعه، إلا أن الدائرة سألت المدعي عما يثبت ذلك، فأجاب بأنه أرفق صورة تدل على ذلك مكتفياً بها إثباتاً لما يقول، وهذه القرينة التي </w:t>
      </w:r>
      <w:r w:rsidRPr="005B7150">
        <w:rPr>
          <w:rFonts w:ascii="Traditional Arabic" w:hAnsi="Traditional Arabic" w:cs="Traditional Arabic"/>
          <w:sz w:val="32"/>
          <w:szCs w:val="32"/>
          <w:rtl/>
        </w:rPr>
        <w:lastRenderedPageBreak/>
        <w:t>استند عليها المدعي لا تفيد الدائرة حالاً يمكنها معها إثبات التعويض بها، إذ لم يبين المدعي الحال التي اتفقا عليها، والحال التي وجد عليها العين تفصيلاً مع الإجابة عن توقيعه على المادة السالفة في العقد، مع بيان ما تغير بعد ذلك؛ مما ينتفي معه ثبوت سبب الضمان بالعقد كما هو مقرر عند الفقهاء، ولأجل ذلك تنتهي الدائرة إلى عدم استحقاق المدعي ما يطلب، وبه تحكم.</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لذلك حكمت الدائرة: برفض الدعوى الإدارية المقيدة برقم (1920/1441هـ) المرفوعة من المدعي (...) على المؤسسة العامة للتدريب التقني والمهني.</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 محكمة الاستئناف: </w:t>
      </w:r>
    </w:p>
    <w:p w:rsidR="008F0F65" w:rsidRPr="005B7150" w:rsidRDefault="008F0F65" w:rsidP="008F0F65">
      <w:pPr>
        <w:spacing w:after="0" w:line="240" w:lineRule="auto"/>
        <w:rPr>
          <w:rFonts w:ascii="Traditional Arabic" w:hAnsi="Traditional Arabic" w:cs="Traditional Arabic"/>
          <w:b/>
          <w:bCs/>
          <w:sz w:val="32"/>
          <w:szCs w:val="32"/>
        </w:rPr>
      </w:pPr>
      <w:r w:rsidRPr="005B7150">
        <w:rPr>
          <w:rFonts w:ascii="Traditional Arabic" w:hAnsi="Traditional Arabic" w:cs="Traditional Arabic"/>
          <w:b/>
          <w:bCs/>
          <w:sz w:val="32"/>
          <w:szCs w:val="32"/>
          <w:rtl/>
        </w:rPr>
        <w:t>حكمت المحكمة بتأييد الحكم فيما انتهى إليه من قضاء.</w:t>
      </w: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B7150">
        <w:rPr>
          <w:rFonts w:ascii="Traditional Arabic" w:hAnsi="Traditional Arabic" w:cs="Traditional Arabic"/>
          <w:b/>
          <w:bCs/>
          <w:sz w:val="32"/>
          <w:szCs w:val="32"/>
          <w:rtl/>
        </w:rPr>
        <w:lastRenderedPageBreak/>
        <w:t>رقم القضية في المحكمة الإدارية 4334 لعام 1441هـ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3848 لعام 1442هـ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18/8/1442هـ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عقد - أشغال عامة - مسؤولية عقدية - سحب العمل والتنفيذ على الحساب - التأخر في التنفيذ - عدم بحث أسباب التأخر - إيقاف المشروع - تأخر التسليم الابتدائي - الإخلال بالتزامات العقد - تضرر المتعاقد - سلطة الجهة الإدارية في إيقاع العقوبة على المتعاقد - عدم إيقاع العقوبة ابتداءً - اعتبار المصلحة العامة - مخالفة قواعد العدالة - القياس </w:t>
      </w:r>
      <w:proofErr w:type="spellStart"/>
      <w:r w:rsidRPr="005B7150">
        <w:rPr>
          <w:rFonts w:ascii="Traditional Arabic" w:hAnsi="Traditional Arabic" w:cs="Traditional Arabic"/>
          <w:b/>
          <w:bCs/>
          <w:sz w:val="32"/>
          <w:szCs w:val="32"/>
          <w:rtl/>
        </w:rPr>
        <w:t>الأولوي</w:t>
      </w:r>
      <w:proofErr w:type="spellEnd"/>
      <w:r w:rsidRPr="005B7150">
        <w:rPr>
          <w:rFonts w:ascii="Traditional Arabic" w:hAnsi="Traditional Arabic" w:cs="Traditional Arabic"/>
          <w:b/>
          <w:bCs/>
          <w:sz w:val="32"/>
          <w:szCs w:val="32"/>
          <w:rtl/>
        </w:rPr>
        <w:t xml:space="preserve"> - عدم الإبلاغ بقرار السحب - الغاية من الإبلاغ بقرار السحب - التفرقة بين العقد الإداري والعقد الخاص - تحقق شرط الصفة - مناط وجوب حضور أمين الإفلاس.</w:t>
      </w:r>
    </w:p>
    <w:p w:rsidR="008F0F65" w:rsidRPr="005B7150" w:rsidRDefault="008F0F65" w:rsidP="008F0F65">
      <w:pPr>
        <w:tabs>
          <w:tab w:val="left" w:pos="346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مطالبة المدعية إلغاء قرار المدعى عليها المتضمن سحب المشروع وتنفيذه على حسابها لتأخرها في تنفيذه - الثابت تعاقد المدعى عليها مع المدعية على تنفيذ أحد الطرق، وقيامها بإيقاف المشروع وتأجيله عدة مرات متتالية؛ مما تسبب في تأخير التسليم الابتدائي مدةً طويلة إخلالاً منها بالتزاماتها العقدية - تضرر المدعية نتيجة إخلال المدعى عليها بالتزاماتها؛ مما يجعل مجازاتها بسحب المشروع وتنفيذه على حسابها مخالفاً لقواعد العدالة - عدم بحث المدعى عليها أسباب التأخير في التنفيذ وأساليب معالجتها؛ بالمخالفة للنظام المتضمن عدم الرغبة في إيقاع الجزاء ابتداءً تقديماً للمصلحة العامة - عدم تبليغ المدعى عليها المدعية بالقرار محل الدعوى بخطاب رسمي مسجل وفقاً للنظام؛ حفظاً لحق المدعية في الاعتراض عليه، وتوقفها عن الأعمال استعداداً لحصرها و إثبات حالتها - أثر ذلك: إلغاء القرار.</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Pr="005B7150" w:rsidRDefault="008F0F65" w:rsidP="00A329B4">
      <w:pPr>
        <w:numPr>
          <w:ilvl w:val="0"/>
          <w:numId w:val="126"/>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 xml:space="preserve">المادة (58) من نظام الإفلاس الصادر بالمرسوم الملكي رقم (م/50) وتاريخ 28/5/1439هـ. </w:t>
      </w:r>
    </w:p>
    <w:p w:rsidR="008F0F65" w:rsidRPr="005B7150" w:rsidRDefault="008F0F65" w:rsidP="00A329B4">
      <w:pPr>
        <w:numPr>
          <w:ilvl w:val="0"/>
          <w:numId w:val="126"/>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المادتان (98، 105) من اللائحة التنفيذية لنظام المنافسات والمشتريات الحكومية الصادرة بقرار وزير المالية رقم (362) وتاريخ 20/2/1428هـ.</w:t>
      </w:r>
    </w:p>
    <w:p w:rsidR="008F0F65" w:rsidRPr="005B7150" w:rsidRDefault="008F0F65" w:rsidP="00A329B4">
      <w:pPr>
        <w:numPr>
          <w:ilvl w:val="0"/>
          <w:numId w:val="126"/>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المادة (155) من اللائحة التنفيذية لنظام المنافسات والمشتريات الحكومية الصادرة بقرار وزير المالية رقم (3479) وتاريخ 11/8/1441هـ.</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تتلخص وقائع هذه الدعوى في أن المدعي وكالةً تقدم بصحيفة دعوى بتاريخ 1/12/1441هـ، أوضح فيها أن موكلته أبرمت العقد مع المدعى عليها ذا الرقم (116) لتنفيذ مشروع طريق السيل (مكة - الطائف) بإجمال مبلغ قدره (418</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008</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156</w:t>
      </w:r>
      <w:r>
        <w:rPr>
          <w:rFonts w:ascii="Traditional Arabic" w:hAnsi="Traditional Arabic" w:cs="Traditional Arabic" w:hint="cs"/>
          <w:sz w:val="32"/>
          <w:szCs w:val="32"/>
          <w:rtl/>
        </w:rPr>
        <w:t>.93</w:t>
      </w:r>
      <w:r w:rsidRPr="005B7150">
        <w:rPr>
          <w:rFonts w:ascii="Traditional Arabic" w:hAnsi="Traditional Arabic" w:cs="Traditional Arabic"/>
          <w:sz w:val="32"/>
          <w:szCs w:val="32"/>
          <w:rtl/>
        </w:rPr>
        <w:t xml:space="preserve">) أربعمئة وثمانية عشر مليوناً وثمانية آلافٍ ومئة وستة </w:t>
      </w:r>
      <w:r w:rsidRPr="005B7150">
        <w:rPr>
          <w:rFonts w:ascii="Traditional Arabic" w:hAnsi="Traditional Arabic" w:cs="Traditional Arabic"/>
          <w:sz w:val="32"/>
          <w:szCs w:val="32"/>
          <w:rtl/>
        </w:rPr>
        <w:lastRenderedPageBreak/>
        <w:t>وخمسون ريالاً وثلاث وتسعون هللة، وذلك خلال ثلاثين شهراً من تاريخ استلام الموقع، كما بين أن المشروع أوقف عدة مرات بتاريخ 1/3/1434هـ وتاريخ 12/8/1437هـ، وأعيد تصميم المشروع عدة مرات، كما أعيد تصميم أجزاء من المشروع، كما أن عدم اعتماد المنسوب النهائي بين (</w:t>
      </w:r>
      <w:proofErr w:type="spellStart"/>
      <w:r w:rsidRPr="005B7150">
        <w:rPr>
          <w:rFonts w:ascii="Traditional Arabic" w:hAnsi="Traditional Arabic" w:cs="Traditional Arabic"/>
          <w:sz w:val="32"/>
          <w:szCs w:val="32"/>
          <w:rtl/>
        </w:rPr>
        <w:t>اللوبات</w:t>
      </w:r>
      <w:proofErr w:type="spellEnd"/>
      <w:r w:rsidRPr="005B7150">
        <w:rPr>
          <w:rFonts w:ascii="Traditional Arabic" w:hAnsi="Traditional Arabic" w:cs="Traditional Arabic"/>
          <w:sz w:val="32"/>
          <w:szCs w:val="32"/>
          <w:rtl/>
        </w:rPr>
        <w:t>) وإيقاف المشروع لنقل خطوط الكهرباء المعترضة، وإزالة عدة عوائق، وعدم إصدار المدعى عليها التراخيص اللازمة لإكمال المشروع وفق تعليمات وزارة الداخلية فترة جائحة كورونا، أدى إلى تأخر تنفيذ المشروع، وهي أسباب طارئة وخارجة عن إرادة المدعية، طالباً إلغاء قرار المدعى عليها المتضمن إيقاف العمل بالمشروع؛ وذلك لاعتماد وزير الشؤون البلدية والقروية محضر سحب المشروع. فيما قدم ممثل المدعى عليها مذكرة طلب فيها الحكم بعدم قبول الدعوى؛ وذلك لعدم تظلم المدعية للجنة المنصوص عليها في المادة (78) من نظام المنافسات والمشتريات الحكومية، ولرفعها من غير ذي صفة؛ فقد صدر حكم المحكمة التجارية بجدة في دعوى الإفلاس ذات الرقم (3764/ق) والمنتهي في منطوقه بالحكم باعتماد قائمة المطالبات المقدمة من أمين إجراء التنظيم المالي لشركة (...) للمقاولات، ولما نصت عليه المادة (58) من نظام الإفلاس من وجوب حضور أمين الإفلاس لجلسات الدعوى المتعلقة بالمدين، كما بين أن المدعى عليها قررت سحب المشروع وذلك لتأخر المدعية في إنجاز المشروع، ولورود خطاب من قبل هيئة الفساد بمنطقة مكة المكرمة رقم (2602/8615) وتاريخ 3/11/1441هـ يفيد بتلقي الهيئة بلاغاً من أحد المواطنين مفاده تعثر طريق الملك فيصل المدخل الشرقي لمدينة مكة المكرمة لمدة خمس سنوات، ولعدم قدرة المدعية على إنجاز المشروع لصدور حكم ضدها في دعوى الإفلاس. ولاحقاً قدم ممثل المدعى عليها صورة من محضر رقم (بدون) تاريخ (بدون) والمعتمد من وزير الشؤون البلدية والقروية المكلف، تضمن سحب المشروع من المدعية وترسيته على غيرها. كما قدم ممثل المدعية مذكرة ذكر فيها: أن المدعى عليها لم تقم بتشكيل لجنة عند نهاية مدة العقد لإعداد محضر مشترك مع المتعاقد لحصر الأعمال المنجزة ونسبتها وبحث أسباب التأخر ومعوقات التنفيذ، وأن المدعى عليها لم تستلم المشروع بالرغم من مخاطبتها وطلب الاستلام المبدئي، خلافاً لما ألزم به النظام. كما قدم ممثل المدعى عليها مذكرة دفع فيها: بأن المدعية متأخرة في تنفيذ المشروع إذ أنجزت ما قدره (</w:t>
      </w:r>
      <w:r>
        <w:rPr>
          <w:rFonts w:ascii="Traditional Arabic" w:hAnsi="Traditional Arabic" w:cs="Traditional Arabic" w:hint="cs"/>
          <w:sz w:val="32"/>
          <w:szCs w:val="32"/>
          <w:rtl/>
        </w:rPr>
        <w:t>51%</w:t>
      </w:r>
      <w:r w:rsidRPr="005B7150">
        <w:rPr>
          <w:rFonts w:ascii="Traditional Arabic" w:hAnsi="Traditional Arabic" w:cs="Traditional Arabic"/>
          <w:sz w:val="32"/>
          <w:szCs w:val="32"/>
          <w:rtl/>
        </w:rPr>
        <w:t xml:space="preserve">) من أعمال المشروع فقط، ما بين أن المدعى عليها مددت العقد سبع مرات مختلفة، إجمالي مدتها (53) شهراً، تبدأ من تاريخ 10/2/1436هـ إلى 27/7/1440هـ، وأن المدعى عليها لاحظت بطء إنجاز المدعية لذا خاطبتها بأكثر من (25) خطاباً تضمنت حثها على تكثيف العمل، كما أنذرتها بسحب المشروع بتاريخ 8/2/1440هـ، كما أشار إلى سوء تنفيذ المدعية لأعمالها وذلك وفقاً لتقرير أعدته المدعى عليها وتقرير أعدته شركة (...). وبجلسة هذا اليوم حصر المدعي دعواه بطلبه إلغاء قرار السحب والتنفيذ على الحساب. ووجهته الدائرة إلى فصل بقية الطلبات المتعلقة بصرف المستخلصات في دعوى مستقلة، فاستعد بذلك، ثم قرر أطراف الدعوى الاكتفاء بما سبق تقديمه، وطلبوا الفصل في </w:t>
      </w:r>
      <w:r w:rsidRPr="005B7150">
        <w:rPr>
          <w:rFonts w:ascii="Traditional Arabic" w:hAnsi="Traditional Arabic" w:cs="Traditional Arabic"/>
          <w:sz w:val="32"/>
          <w:szCs w:val="32"/>
          <w:rtl/>
        </w:rPr>
        <w:lastRenderedPageBreak/>
        <w:t>القضية بحالتها الراهنة. ولصلاحية الدعوى للفصل فيها رفعت الجلسة للمداولة، ثم صدر هذا الحكم مبنياً على ما يلي.</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وحيث إن المدعي وكالة يطلب الحكم بإلغاء قرار المدعى عليها المتضمن سحب المشروع وتنفيذه على حساب المدعية؛ فتكييف الدعوى أنها من قبيل الدعاوى المتعلقة بالعقود التي تكون جهة الإدارة طرفاً فيها والتي تختص المحاكم الإدارية ولائياً بنظرها وفقاً للمادة (13/د) من نظام ديوان المظالم الصادر بالمرسوم الملكي رقم (م/78) وتاريخ 19/9/1428هـ، وتختص هذه المحكمة بنظر الدعوى مكانياً، والدائرة نوعياً وفقاً لأحكام المادة الثانية من نظام المرافعات أمام ديوان المظالم الصادر بالمرسوم الملكي رقم (م/3) وتاريخ 22/1/1435هـ. وعن صفة المدعية في الدعوى، فلما كان من المقرر فقهاً وقضاءً أن الصفة شرط لازم لقبول الدعوى، وبما أن المدعية أقامت دعواها في مواجهة المدعى عليها، فإن المتعين على الدائرة ابتداءً التحقق من استيفاء الدعوى لشروط قبولها، ومن ذلك ثبوت الصفة لقيام الادعاء المبني عليه انعقاد الخصومة، وإلا أصبح من غير المجدي الخوض في الدعوى باعتبار أن شرط الصفة في الدعوى، يلزم من عدمه عدم الدعوى. وبتطبيق ما تقدم على وقائع الدعوى الماثلة، فحيث نصت المادة (58) من نظام الإفلاس الصادر بالمرسوم الملكي رقم (م/50) وتاريخ 28/5/1439هـ على أنه: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يكون للأمين خلال فترة إجراء إعادة التنظيم المالي بالإضافة إلى مهماته وصلاحياته الأخرى المنصوص عليها في النظام واللائحة، المهمات والصلاحيات الآتية: ب-</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حضور جلسات الدعاوى واجتماعات الدائنين وغيرها المتعلقة بالمدين والإجراء"؛ مما يعني انحصار وجوب حضور المشرف على الإجراء المالي </w:t>
      </w:r>
      <w:proofErr w:type="spellStart"/>
      <w:r w:rsidRPr="005B7150">
        <w:rPr>
          <w:rFonts w:ascii="Traditional Arabic" w:hAnsi="Traditional Arabic" w:cs="Traditional Arabic"/>
          <w:sz w:val="32"/>
          <w:szCs w:val="32"/>
          <w:rtl/>
        </w:rPr>
        <w:t>المفتتح</w:t>
      </w:r>
      <w:proofErr w:type="spellEnd"/>
      <w:r w:rsidRPr="005B7150">
        <w:rPr>
          <w:rFonts w:ascii="Traditional Arabic" w:hAnsi="Traditional Arabic" w:cs="Traditional Arabic"/>
          <w:sz w:val="32"/>
          <w:szCs w:val="32"/>
          <w:rtl/>
        </w:rPr>
        <w:t xml:space="preserve"> في حق المدعية بموجب حكم المحكمة التجارية بجدة في دعوى الإفلاس ذات الرقم (3764/ق) للدعاوى المتعلقة بالمدين والإجراء معاً لا المتعلقة بالمدين وحده بدلالة العطف بينهما بالواو الدالة على مطلق الجمع، مما يجعل شرط الصفة متوافر في المدعية؛ الأمر الذي تنتهي معه الدائرة إلى قبول الدعوى لكونها مرفوعة من ذي صفة. وأما عن قبول الدعوى شكلاً، فالثابت أن الحق نشأ للمدعية منذ اعتماد الوزير لتوصية لجنة فحص العروض بسحب العمل وتنفيذه على حساب المدعية، والثابت أنه كان تالياً لآخر أيام عملها بتاريخ 14/9/1441هـ، وأن وكيل المدعية تقدم بالدعوى الماثلة في تاريخ 1/12/1441هـ؛ مما تكون معه الدعوى مقدمة خلال الأجل النظامي المنصوص عليه في المادة (8) من نظام المرافعات أمام ديوان المظالم الصادر بالمرسوم الملكي رقم (م/3) وتاريخ 22/1/1435هـ، وهو قبل مضي عشر سنوات من تاريخ نشوء الحق المدعى به؛ الأمر الذي تنتهي معه الدائرة إلى قبول الدعوى شكلاً. وعن موضوع الدعوى، فالثابت أن المدعى عليها أبرمت عقداً مع المدعية برقم (116) وتاريخ 24/10/1433هـ بقيمة (418</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008</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156</w:t>
      </w:r>
      <w:r>
        <w:rPr>
          <w:rFonts w:ascii="Traditional Arabic" w:hAnsi="Traditional Arabic" w:cs="Traditional Arabic" w:hint="cs"/>
          <w:sz w:val="32"/>
          <w:szCs w:val="32"/>
          <w:rtl/>
        </w:rPr>
        <w:t>.93</w:t>
      </w:r>
      <w:r w:rsidRPr="005B7150">
        <w:rPr>
          <w:rFonts w:ascii="Traditional Arabic" w:hAnsi="Traditional Arabic" w:cs="Traditional Arabic"/>
          <w:sz w:val="32"/>
          <w:szCs w:val="32"/>
          <w:rtl/>
        </w:rPr>
        <w:t xml:space="preserve">) أربعمئة وثمانية عشر مليوناً وثمانية آلاف ومئة وستة وخمسين ريالاً وثلاث وتسعين هللة، وذلك لتنفيذ تقاطع الطريق الدائري الرابع مع طريق الطائف السيل خلال ثلاثين شهراً، كما أن </w:t>
      </w:r>
      <w:r w:rsidRPr="005B7150">
        <w:rPr>
          <w:rFonts w:ascii="Traditional Arabic" w:hAnsi="Traditional Arabic" w:cs="Traditional Arabic"/>
          <w:sz w:val="32"/>
          <w:szCs w:val="32"/>
          <w:rtl/>
        </w:rPr>
        <w:lastRenderedPageBreak/>
        <w:t xml:space="preserve">الثابت أن المدعية تسلمت الموقع بتاريخ 10/8/1433هـ ليكون التسليم الابتدائي في 10/2/1436هـ، إلا أن تاريخ التسليم الابتدائي عُدّل ليكون بتاريخ 27/7/1440هـ، وبما أن سلطة جهة الإدارة تتمتع بأحقية إيقاع الجزاءات على المتعاقد كسحب العمل وتنفيذه على حساب المتعاقد وذلك بإرادتها المنفردة دون اللجوء إلى القضاء ولو لم ينص عليه في العقد، وهذا مما أعطى طبيعة الجزاء للسحب والتنفيذ على الحساب، إذ تختلف طبيعة العقد الإداري عن العقد الخاص، وقُيد إيقاع الجزاء بأن يثبت ما يوجبه كامتناع المتعاقد عن التنفيذ، أو إخلاله بتنفيذ التزاماته بأن تأخر أو قصّر أو نفّذ على غير الوجه المطلوب، ومخالفة طبيعة العقد التي تستلزم توافق إرادة طرفيه على ما ينتج عنه من آثار في هذا، يراد منه أمر أعظم هو تحقيق المصلحة العامة بضمان تسيير المرافق العامة والانتفاع منها، إلا أن قواعد العدالة تستلزم حفظ حقوق المتعاقد مع جهة الإدارة منعاً لها من التعسف في استخدام سلطتها الواسعة ضد المتعاقد، لذا فإن رقابة القضاء الإداري على قرارات جهة الإدارة المتضمن إيقاع الجزاءات على المتعاقد معها لا تقتصر على رقابة مشروعيتها من ناحية الشكل والاختصاص وعدم مخالفة الشريعة والأنظمة، إذ تتوسع لتكون رقابة كاملة تشمل بواعث القرار والتحقق من وقوع أسبابه وحقيقتها وملاءمة الجزاء لأسبابه ومقابلة ذلك بتنفيذ جهة الإدارة لالتزاماتها العقدية. وبما أن الثابت إيقاف المشروع جزئياً من قبل المدعى عليها بتاريخ 1/3/1434هـ لإعادة تصميمه، ونزع الملكيات التي تعترض المشروع، ولإزالة (357) عائقاً بموقع المشروع، واستأنفت الأعمال جزئياً في بعض المواقع دون بعضها وفقاً لمحضر استئناف الأعمال جزئياً رقم (1) بتاريخ 15/7/1436هـ، كما استأنفت الأعمال في بعض المواقع وفقاً لمحضر استئناف الأعمال جزئياً رقم (2) بتاريخ 10/4/1437هـ، كذلك استأنفت الأعمال في بعض المواقع وفقاً لمحضر استئناف الأعمال جزئياً رقم (3) وتاريخ 15/1/1438هـ، كما أوقف المشروع لترحيل كافة خطوط المياه المعترضة وفقاً لمحضر إيقاف الأعمال الجزئي بتاريخ 12/8/1437هـ، واستأنفت الأعمال وفقاً لمحضر استئناف الأعمال بتاريخ 27/1/1440هـ، فإن إيقاف المشروع وتأجيله عدة مرات متتالية من قبل المدعى عليها تسبب بتأخير موعد التسليم الابتدائي لمدة قاربت الأربع سنوات من قبل المدعى عليها بإرادتها المنفردة، إخلال منها بالتزاماتها العقدية إذ العقد نص على أن مدة تنفيذه هي ثلاثون شهراً، كما أن تأجيل المشروع لهذه الفترة الطويلة مع تقييد ذمة المدعية بالتزامها بالعقد وإثقال كاهلها بتعلق تلك الالتزامات في ذمتها وما ينتج عنه من أضرار بالمدعية بحبس عمالة المدعية وأدواتها ومعداتها والمواد وميزانية المشروع خلال تلك السنوات لأجل المشروع والعقد المبرم بينهما، إخلال من قبل المدعى عليها بالتزاماتها العقدية مما يمنع إيقاع الجزاء، ولا يمنع إتاحة النص النظامي لجهة الإدارة إيقاف الأعمال وبإرادتها المنفردة من كونه إخلالاً من قبل جهة الإدارة بالتزاماتها العقدية، ولا من كون ذلك مضراً بالمتعاقد مع جهة الإدارة، ولذا ألزم المنظم جهة الإدارة تعويض المقاول عن ذلك بمدد تناسب الإيقاف، فحقيقة تمديد العقد دلالة على إخلال المدعى عليها بالتزاماتها العقدية، ولذا لا يصح منها الدفع بأنها مددت العقد إذ يتضمن ذلك إخلالها ابتداءً، كما أن </w:t>
      </w:r>
      <w:r w:rsidRPr="005B7150">
        <w:rPr>
          <w:rFonts w:ascii="Traditional Arabic" w:hAnsi="Traditional Arabic" w:cs="Traditional Arabic"/>
          <w:sz w:val="32"/>
          <w:szCs w:val="32"/>
          <w:rtl/>
        </w:rPr>
        <w:lastRenderedPageBreak/>
        <w:t>تعديل جداول الكميات، وتغيير خطة العمل، واستحداث بنود بتاريخ 27/7/1440هـ، واعتماد مصانع بعيدة عن المشروع لتوريد أسلاك الكهرباء، وإعادة تصميم بعض الأجزاء بعد الانتهاء من تنفيذها، وعدم تجاوب المدعى عليها مع طلب عمل محضر مواد مهدرة بخطاب رقم (1188) وتاريخ 12/5/1440هـ، وإيقاف مُلاك محطات الوقود تنفيذ طريق الخدمة (</w:t>
      </w:r>
      <w:r w:rsidRPr="005B7150">
        <w:rPr>
          <w:rFonts w:ascii="Traditional Arabic" w:hAnsi="Traditional Arabic" w:cs="Traditional Arabic"/>
          <w:sz w:val="32"/>
          <w:szCs w:val="32"/>
        </w:rPr>
        <w:t>SR-R1-1</w:t>
      </w:r>
      <w:r w:rsidRPr="005B7150">
        <w:rPr>
          <w:rFonts w:ascii="Traditional Arabic" w:hAnsi="Traditional Arabic" w:cs="Traditional Arabic"/>
          <w:sz w:val="32"/>
          <w:szCs w:val="32"/>
          <w:rtl/>
        </w:rPr>
        <w:t>) إذ يمنع وصول المنتفعين من المشروع لهم، وعدم التجاوب لإعداد محضر المواد المهدرة في تنفيذه المقدم بالخطاب رقم (1198) وتاريخ 12/5/1441هـ، وعدم البت في تعديل تصميمه، وعدم اعتماد الجدول المعدل رقم (6) المرفوع بالخطاب رقم (1179) وتاريخ 25/4/1441هـ، وعدم تجاوب استشاري المشروع في الموافقة على الجدول المعدل رقم (6)، وعدم البت بالمنسوب النهائي بين (</w:t>
      </w:r>
      <w:proofErr w:type="spellStart"/>
      <w:r w:rsidRPr="005B7150">
        <w:rPr>
          <w:rFonts w:ascii="Traditional Arabic" w:hAnsi="Traditional Arabic" w:cs="Traditional Arabic"/>
          <w:sz w:val="32"/>
          <w:szCs w:val="32"/>
          <w:rtl/>
        </w:rPr>
        <w:t>اللوبات</w:t>
      </w:r>
      <w:proofErr w:type="spellEnd"/>
      <w:r w:rsidRPr="005B7150">
        <w:rPr>
          <w:rFonts w:ascii="Traditional Arabic" w:hAnsi="Traditional Arabic" w:cs="Traditional Arabic"/>
          <w:sz w:val="32"/>
          <w:szCs w:val="32"/>
          <w:rtl/>
        </w:rPr>
        <w:t>) بالرغم من طلب ذلك بخطاب رقم (1178) وتاريخ 21/4/1441هـ، وعدم اعتماد أعمال اللوحات الإرشادية، وعدم إزالة بعض الملكيات كالعقار رقم (720) الواقع بمسار (</w:t>
      </w:r>
      <w:r w:rsidRPr="005B7150">
        <w:rPr>
          <w:rFonts w:ascii="Traditional Arabic" w:hAnsi="Traditional Arabic" w:cs="Traditional Arabic"/>
          <w:sz w:val="32"/>
          <w:szCs w:val="32"/>
        </w:rPr>
        <w:t>Ramp 2</w:t>
      </w:r>
      <w:r w:rsidRPr="005B7150">
        <w:rPr>
          <w:rFonts w:ascii="Traditional Arabic" w:hAnsi="Traditional Arabic" w:cs="Traditional Arabic"/>
          <w:sz w:val="32"/>
          <w:szCs w:val="32"/>
          <w:rtl/>
        </w:rPr>
        <w:t>) وطريق الخدمة (</w:t>
      </w:r>
      <w:r w:rsidRPr="005B7150">
        <w:rPr>
          <w:rFonts w:ascii="Traditional Arabic" w:hAnsi="Traditional Arabic" w:cs="Traditional Arabic"/>
          <w:sz w:val="32"/>
          <w:szCs w:val="32"/>
        </w:rPr>
        <w:t>SR-R1-2</w:t>
      </w:r>
      <w:r w:rsidRPr="005B7150">
        <w:rPr>
          <w:rFonts w:ascii="Traditional Arabic" w:hAnsi="Traditional Arabic" w:cs="Traditional Arabic"/>
          <w:sz w:val="32"/>
          <w:szCs w:val="32"/>
          <w:rtl/>
        </w:rPr>
        <w:t>) وإيقاف العمل بطريق الخدمة (</w:t>
      </w:r>
      <w:r w:rsidRPr="005B7150">
        <w:rPr>
          <w:rFonts w:ascii="Traditional Arabic" w:hAnsi="Traditional Arabic" w:cs="Traditional Arabic"/>
          <w:sz w:val="32"/>
          <w:szCs w:val="32"/>
        </w:rPr>
        <w:t>SR-L2</w:t>
      </w:r>
      <w:r w:rsidRPr="005B7150">
        <w:rPr>
          <w:rFonts w:ascii="Traditional Arabic" w:hAnsi="Traditional Arabic" w:cs="Traditional Arabic"/>
          <w:sz w:val="32"/>
          <w:szCs w:val="32"/>
          <w:rtl/>
        </w:rPr>
        <w:t>) لعمل مقاول تابع لشركة المياه في الموقع، ولوجود عقارات نزعت ملكيتها ولم تُزل، وتوقف أعمال نقل خطوط الكهرباء لعدم اعتماد الجدول المعدل لكميات الكابلات، وعدم اعتماد البنود المستحدثة المقدمة بخطاب رقم (1185) وتاريخ 4/5/1441هـ، وعدم اعتماد بند كشط الأسفلت مما نتج عنه توقف العمل بطريق السيل، وعدم اعتماد المسامير الصخرية مما نتج عنه توقف العمل بطريق الخدمة (</w:t>
      </w:r>
      <w:r w:rsidRPr="005B7150">
        <w:rPr>
          <w:rFonts w:ascii="Traditional Arabic" w:hAnsi="Traditional Arabic" w:cs="Traditional Arabic"/>
          <w:sz w:val="32"/>
          <w:szCs w:val="32"/>
        </w:rPr>
        <w:t>SR-L1</w:t>
      </w:r>
      <w:r w:rsidRPr="005B7150">
        <w:rPr>
          <w:rFonts w:ascii="Traditional Arabic" w:hAnsi="Traditional Arabic" w:cs="Traditional Arabic"/>
          <w:sz w:val="32"/>
          <w:szCs w:val="32"/>
          <w:rtl/>
        </w:rPr>
        <w:t>)، وعدم اعتماد بند أسلاك الكهرباء ذات الجهد المنخفض مما نتج عنه توقف العمل بطريق (</w:t>
      </w:r>
      <w:r w:rsidRPr="005B7150">
        <w:rPr>
          <w:rFonts w:ascii="Traditional Arabic" w:hAnsi="Traditional Arabic" w:cs="Traditional Arabic"/>
          <w:sz w:val="32"/>
          <w:szCs w:val="32"/>
        </w:rPr>
        <w:t>SR-L2</w:t>
      </w:r>
      <w:r w:rsidRPr="005B7150">
        <w:rPr>
          <w:rFonts w:ascii="Traditional Arabic" w:hAnsi="Traditional Arabic" w:cs="Traditional Arabic"/>
          <w:sz w:val="32"/>
          <w:szCs w:val="32"/>
          <w:rtl/>
        </w:rPr>
        <w:t>)، وعدم اعتماد بند (</w:t>
      </w:r>
      <w:proofErr w:type="spellStart"/>
      <w:r w:rsidRPr="005B7150">
        <w:rPr>
          <w:rFonts w:ascii="Traditional Arabic" w:hAnsi="Traditional Arabic" w:cs="Traditional Arabic"/>
          <w:sz w:val="32"/>
          <w:szCs w:val="32"/>
          <w:rtl/>
        </w:rPr>
        <w:t>جريلات</w:t>
      </w:r>
      <w:proofErr w:type="spellEnd"/>
      <w:r w:rsidRPr="005B7150">
        <w:rPr>
          <w:rFonts w:ascii="Traditional Arabic" w:hAnsi="Traditional Arabic" w:cs="Traditional Arabic"/>
          <w:sz w:val="32"/>
          <w:szCs w:val="32"/>
          <w:rtl/>
        </w:rPr>
        <w:t>) صرف المطر وبند (</w:t>
      </w:r>
      <w:proofErr w:type="spellStart"/>
      <w:r w:rsidRPr="005B7150">
        <w:rPr>
          <w:rFonts w:ascii="Traditional Arabic" w:hAnsi="Traditional Arabic" w:cs="Traditional Arabic"/>
          <w:sz w:val="32"/>
          <w:szCs w:val="32"/>
          <w:rtl/>
        </w:rPr>
        <w:t>البردورة</w:t>
      </w:r>
      <w:proofErr w:type="spellEnd"/>
      <w:r w:rsidRPr="005B7150">
        <w:rPr>
          <w:rFonts w:ascii="Traditional Arabic" w:hAnsi="Traditional Arabic" w:cs="Traditional Arabic"/>
          <w:sz w:val="32"/>
          <w:szCs w:val="32"/>
          <w:rtl/>
        </w:rPr>
        <w:t xml:space="preserve">) المنزلقة مما نشأ عنه توقف العمل بها في كامل المشروع، كل ذلك خارج عن إرادة المدعية، وهي إما إخلال من قبل المدعى عليها بالتزاماتها أو بسبب يعود إليها وأنشأ تأخيراً. فمجازاة المدعية بسحب المشروع وتنفيذه على حسابها لتأخرها بتنفيذ المشروع مع إغفال إخلال المدعى عليها بالتزاماتها العقدية يخالف قواعد العدالة ومقتضياتها، إذ إن إيقاع الجزاء ومعاقبة المدعية يستلزم المساواة مع الطرف الثاني للعقد، فيجب أن يبحث تنفيذها لالتزاماتها العقدية، كما أن امتناع إيقاع الجزاء عليها حال تقصيرها في تنفيذ التزاماتها للمصلحة العامة يستوجب امتناع ذلك على المدعية، كما أن طبيعة الجزاء تمنع إيقاعه قبل بحث أسبابه وتحقق تعلقها بالمعاقب، وانتفاء موانع مجازاته، ولذا نص المنظم على وجوب بحث أسباب ومعوقات التأخير في التنفيذ عند انتهاء مدة العقد مع جهة الإدارة من قبل طرفي العقد، وذلك في المادة (105) من اللائحة التنفيذية لنظام المنافسات والمشتريات الحكومية الصادرة بالقرار الوزاري رقم (362) وتاريخ 20/2/1428هـ والتي تنص على أنه: "إذا انتهت مدة العقد في عقود الأشغال العامة ولم يسلم المتعاقد الأعمال، تكون الجهة لجنة فنية لمعاينة الأعمال، وإعداد محضر بالاشتراك مع المتعاقد لحصر الأعمال المنجزة ونسبة الإنجاز وتحديد أسباب ومعوقات التأخير في التنفيذ"، كما أن المدعى عليها خالفت ما نصت عليها المادة فلم تبحث مع المدعية أسباب التأخر في الإنجاز وأساليب معالجتها وتفاديها. وفي النص على ذلك دلالة على عدم رغبة </w:t>
      </w:r>
      <w:r w:rsidRPr="005B7150">
        <w:rPr>
          <w:rFonts w:ascii="Traditional Arabic" w:hAnsi="Traditional Arabic" w:cs="Traditional Arabic"/>
          <w:sz w:val="32"/>
          <w:szCs w:val="32"/>
          <w:rtl/>
        </w:rPr>
        <w:lastRenderedPageBreak/>
        <w:t>المنظم في إيقاع الجزاء ابتداءً، وذلك هو الأوفق للمصلحة العامة وهي المرادة والغاية من العقد الإداري، ولذا أوجب المنظم بحث أسباب التأخر ومعوقات التنفيذ عند نهاية العقد، وذلك لتعلق ما بعده بها، إذ ببحثها تتضح الصورة لجهة الإدارة مما يعينها على اتخاذ القرار الأنسب وفقاً لذلك، كما أن بحثها يُعد إجراءً جوهرياً الهدف منه حفظ المدعي من إيقاع الجزاء عليه حال كون الأسباب خارجة عن إرادته، وفي ذلك سعياً لتفادي الأسباب والمعوقات لينفذ العقد على أكمل وجه ولا يتعثر المشروع، إذ بتنفيذه تتحقق المصلحة العامة، وليس المراد منها الحث على مجازاة المتعاقد مع جهة الإدارة. ويدل على رغبة المنظم وسعيه لتنفيذ العقود تحقيقاً للمصلحة العامة، ومنعاً لتعثر المشروع، وعدم حثه ورغبته بمجازاة المتعاقد مع الإدارة، ما نص عليه المنظم في المادة (155) من اللائحة التنفيذية لنظام المنافسات والمشتريات الحكومية الصادرة بالقرار الوزاري رقم (3497) وتاريخ 11/8/1441هـ إذ نصت على أنه: "في حال وجود نزاع فني بين الجهة الحكومية والمتعاقد وكان من شأنه أن يفضي إلى تعثر المشروع أو إلحاق الضرر بصاحب العمل أو بالمتعاقد أو بأي من مرافق الدولة فإن على الجهة الحكومية حل النزاع بالطرق الودية فإن لم تتمكن من ذلك يتم حل النزاع من خلال مجلس لحل النزاع"، فألزم جهة الإدارة بحل النزاع الفني بين جهة الإدارة والمتعاقد معها بطرق ودية، تقديماً للمصلحة العامة بعدم تعثر المشروع أو مرافق الدولة، ولعدم إلحاق الضرر بالمتعاقد، فلم يجعل لها إلزام المتعاقد بما تراه، أو مجازاته على ذلك، كما أن المنظم حث على حل النزاع الفني مع المتعاقد مع جهة الإدارة بطرق ودية لتفادي الضرر الذي يلحق بالمتعاقد مع جهة الإدارة، ومن باب أولى مجازاته. كما خالفت المدعى عليها المادة (98) من اللائحة التنفيذية لنظام المنافسات والمشتريات الحكومية الصادرة بالقرار الوزاري رقم (362) وتاريخ 20/2/1428هـ إذ نصت على أنه: "يتم سحب العمل من المتعاقد بقرار من الوزير المختص أو رئيس الدائرة المستقلة بناء على توصية من لجنة فحص العروض، أو اللجنة المختصة بالشراء بحسب الأحوال، ويتم إخطار المتعاقد بذلك بخطاب مسجل"، فلم تبلغ المدعية بقرار سحب المشروع وتنفيذه على حسابها بخطاب رسمي مسجل، وهذا إجراء جوهري يحفظ للمدعية حقها في الاعتراض على القرار، كما يحفظ حقها في توقفها عن توريد المواد للمشروع وإيقاف الأعمال فيه استعداداً لحصرها وإثبات حال المشروع عند السحب. كما أن حسن تعاون المدعية مع المدعى عليها في مواجهة عوائق المشروع من اعتراض موقع المشروع لأملاك لم تنتزع أو لم تزل، واعتراض شبكة المياه والكهرباء للموقع، وقبولها تأجيل المشروع لأجل إزالة تلك العوائق، وقبولها طلب المدعى عليها تخفيض قيمة العقد، وقبولها الزيادة في أعمال العقد، لا يحسن أن يقابل كل ذلك من قبل المدعى عليها بمجازاة المدعية، والذي يفترض بالمدعى عليها أن تكون خصماً شريفاً حال النزاع.</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لذلك حكمت الدائرة: بإلغاء سحب عقد مشروع تقاطع طريق الدائري الرابع مع طريق السيل رقم (116) وتاريخ 24/10/1433هـ وتنفيذه على حساب شركة (...) للمقاولات المبرم مع أمانة العاصمة المقدسة وكافة ما ترتب عليه من آثار.</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lastRenderedPageBreak/>
        <w:t xml:space="preserve">والله الموفق، وصلى الله وسلم على نبينا محمد وعلى آله وصحبه أجمعين. </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 محكمة الاستئناف: </w:t>
      </w:r>
    </w:p>
    <w:p w:rsidR="008F0F65" w:rsidRPr="005B7150" w:rsidRDefault="008F0F65" w:rsidP="008F0F65">
      <w:pPr>
        <w:spacing w:after="0" w:line="240" w:lineRule="auto"/>
        <w:rPr>
          <w:rFonts w:ascii="Traditional Arabic" w:hAnsi="Traditional Arabic" w:cs="Traditional Arabic"/>
          <w:b/>
          <w:bCs/>
          <w:sz w:val="32"/>
          <w:szCs w:val="32"/>
        </w:rPr>
      </w:pPr>
      <w:r w:rsidRPr="005B7150">
        <w:rPr>
          <w:rFonts w:ascii="Traditional Arabic" w:hAnsi="Traditional Arabic" w:cs="Traditional Arabic"/>
          <w:b/>
          <w:bCs/>
          <w:sz w:val="32"/>
          <w:szCs w:val="32"/>
          <w:rtl/>
        </w:rPr>
        <w:t>حكمت المحكمة بتأييد الحكم فيما انتهى إليه من قضاء.</w:t>
      </w: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B7150">
        <w:rPr>
          <w:rFonts w:ascii="Traditional Arabic" w:hAnsi="Traditional Arabic" w:cs="Traditional Arabic"/>
          <w:b/>
          <w:bCs/>
          <w:sz w:val="32"/>
          <w:szCs w:val="32"/>
          <w:rtl/>
        </w:rPr>
        <w:lastRenderedPageBreak/>
        <w:t>رقم القضية في المحكمة الإدارية 9890 لعام 1438هـ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8071 لعام 1440هـ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28/1/1442هـ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عقد - اتفاقية دعم توظيف - مسؤولية عقدية - فسخ العقد - إيقاف الدعم - تدريب منتهٍ بالتوظيف - عدم التزام المتدربين - التقصير في متابعة المتدربين - مخالفة مقصد الاتفاقية - مستحقات العقد - استرداد مبلغ الدعم - استيفاء إجراءات صرف الدعم - مناط الإدخال في الدعوى.</w:t>
      </w:r>
    </w:p>
    <w:p w:rsidR="008F0F65" w:rsidRPr="005B7150" w:rsidRDefault="008F0F65" w:rsidP="008F0F65">
      <w:pPr>
        <w:tabs>
          <w:tab w:val="left" w:pos="346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مطالبة المدعية إلغاء قرار المدعى عليه (صندوق تنمية الموارد البشرية) المتضمن فسخ العقد المبرم معها - مطالبة المدعى عليه إلزام المدعية برد مبلغ الدعم المصروف لها - الثابت أنه تم الاتفاق بين الطرفين على اتفاقية الدعم الشاملة، ومحلها عقد تدريب منتهٍ بالتوظيف، إلا أن المدعى عليه قرر إيقاف الدعم واسترداد المصروف منه؛ بحجة أنه تم زيارة المعهد الذي تم الاتفاق على أن يكون تدريب المتدربين فيه، واتضح عدم وجود أي متدرب، وتم زيارته مرة أخرى ولم يسجل حضور سوى متدرب واحد؛ بالمخالفة للاتفاقية محل الدعوى - ثبوت تقصير المدعية في متابعة المتدربين بما يخالف مقصد الاتفاقية محل الدعوى، ودعم المتدربين لتهيئتهم لسوق العمل؛ وبالتالي صحة إجراء المدعى عليه بإيقاف الدعم - رفض طلب المدعى عليه استرداد مبلغ الدعم المصروف للمدعية؛ لالتزامها بإجراءات وآلية الصرف المنصوص عليها في الاتفاقية محل الدعوى - أثر ذلك: رفض الدعوى.</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Pr="005B7150" w:rsidRDefault="008F0F65" w:rsidP="00A329B4">
      <w:pPr>
        <w:numPr>
          <w:ilvl w:val="0"/>
          <w:numId w:val="127"/>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قول الله تعالى: ﴿يَا أَيُّهَا الَّذِينَ آمَنُوا أَوْفُوا بِالْعُقُودِ﴾.</w:t>
      </w:r>
    </w:p>
    <w:p w:rsidR="008F0F65" w:rsidRPr="005B7150" w:rsidRDefault="008F0F65" w:rsidP="00A329B4">
      <w:pPr>
        <w:numPr>
          <w:ilvl w:val="0"/>
          <w:numId w:val="127"/>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المادة (80) من نظام المرافعات الشرعية الصادر بالمرسوم الملكي رقم (م/1) وتاريخ 22/1/1435هـ.</w:t>
      </w:r>
    </w:p>
    <w:p w:rsidR="008F0F65" w:rsidRPr="005B7150" w:rsidRDefault="008F0F65" w:rsidP="00A329B4">
      <w:pPr>
        <w:numPr>
          <w:ilvl w:val="0"/>
          <w:numId w:val="127"/>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المادة (60) من نظام المرافعات أمام ديوان المظالم الصادر بالمرسوم الملكي رقم (م/3) وتاريخ 22/1/1435هـ.</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 xml:space="preserve">تتلخص وقائع هذه الدعوى بالقدر اللازم لإصدار الحكم فيها بأن وكيل المدعية تقدم إلى هذه المحكمة بصحيفة دعوى، وبإحالة القضية إلى الدائرة، نظرتها وفق محاضر الضبط المثبتة في القضية، وفيها سألت الدائرة وكيل المدعية عن دعوى موكلته؟ فأجاب بأنها وفق ما جاء في صحيفة الدعوى المقدمة للمحكمة، وطلب إلغاء قرار المدعى عليه محل الدعوى. وبسؤال الدائرة لوكيل المدعية عن تاريخ تبلغه بالقرار محل الدعوى؟ أجاب بأن موكلته تبلغت بالقرار بما يسبق جواب المدعى عليه على تظلم موكلته من قراره بتاريخ </w:t>
      </w:r>
      <w:r w:rsidRPr="005B7150">
        <w:rPr>
          <w:rFonts w:ascii="Traditional Arabic" w:hAnsi="Traditional Arabic" w:cs="Traditional Arabic"/>
          <w:sz w:val="32"/>
          <w:szCs w:val="32"/>
          <w:rtl/>
        </w:rPr>
        <w:lastRenderedPageBreak/>
        <w:t>27/10/1437هـ. ثم قررت الدائرة رفع الجلسة للمداولة، وأصدرت حكمها بعدم قبول الدعوى بتاريخ 24/11/1438هـ. وباستئنافه لدى محكمة الاستئناف الإدارية بالرياض، أصدرت حكمها بتاريخ 7/5/1439هـ القاضي بإلغاء حكم الدائرة لما هو موضح بالأسباب، وبإحالة القضية إلى الدائرة، باشرت نظرها وعقدت لها عدة جلسات، وفيها قدم وكيل المدعية مذكرة خلصت إلى أنه وبناء على طلب الدعم لبرنامج التدريب المرتبط بالتوظيف رقم (1110512090401) بين المدعى عليه وموكلته للقيام بتدريب الشباب السعودي من طالبي العمل لدى موكلته، قامت موكلته بناءً على ذلك بالتعاقد مع معهد (...) بموجب عقد تدريب منتهي بالتوظيف بتاريخ 13/5/2015م، وفوجئت موكلته بخطاب المدعى عليه رقم (</w:t>
      </w:r>
      <w:r>
        <w:rPr>
          <w:rFonts w:ascii="Traditional Arabic" w:hAnsi="Traditional Arabic" w:cs="Traditional Arabic"/>
          <w:sz w:val="32"/>
          <w:szCs w:val="32"/>
        </w:rPr>
        <w:t>O</w:t>
      </w:r>
      <w:r>
        <w:rPr>
          <w:rFonts w:ascii="Traditional Arabic" w:hAnsi="Traditional Arabic" w:cs="Traditional Arabic" w:hint="cs"/>
          <w:sz w:val="32"/>
          <w:szCs w:val="32"/>
          <w:rtl/>
        </w:rPr>
        <w:t>/4045/37</w:t>
      </w:r>
      <w:r w:rsidRPr="005B7150">
        <w:rPr>
          <w:rFonts w:ascii="Traditional Arabic" w:hAnsi="Traditional Arabic" w:cs="Traditional Arabic"/>
          <w:sz w:val="32"/>
          <w:szCs w:val="32"/>
          <w:rtl/>
        </w:rPr>
        <w:t>) وتاريخ 1/4/1437هـ يفيد بقيام الفاحص التابع لصندوق تنمية الموارد البشرية بزيارة مقر جهة التدريب وتم تسجيل ملاحظة تتمثل في عدم وجود الموظفين المدعومين في مقر التدريب، وبمخاطبة موكلته لجهة التدريب معهد (...) تم الإفادة بأن زيارة الفاحص تمت خارج أوقات فترة التدريب لموظفي موكلته، وتم إخطار صندوق تنمية الموارد البشرية بأن مواعيد الزيارة غير متوافقة مع فترات التدريب المحددة، وتم التظلم إلى المدعى عليه من قرار إلغاء الدعم وتم رفض التظلم بالخطاب رقم (0/10133/37) بتاريخ 27/10/1437هـ، وطلب فيها إدخال معهد (...) وفق نص المادة الثمانين من نظام المرافعات الشرعية في القضية، ورفع الإيقاف عن موكلته لحين الفصل في الدعوى، وتمسك بما طالب به سابقاً. وقدم ممثل المدعى عليه مذكرة خلصت إلى أنه تم إبرام اتفاقية الدعم الشاملة بين صندوق تنمية الموارد البشرية والشركة المدعية برقم (</w:t>
      </w:r>
      <w:r>
        <w:rPr>
          <w:rFonts w:ascii="Traditional Arabic" w:hAnsi="Traditional Arabic" w:cs="Traditional Arabic"/>
          <w:sz w:val="32"/>
          <w:szCs w:val="32"/>
        </w:rPr>
        <w:t>ETS</w:t>
      </w:r>
      <w:r>
        <w:rPr>
          <w:rFonts w:ascii="Traditional Arabic" w:hAnsi="Traditional Arabic" w:cs="Traditional Arabic" w:hint="cs"/>
          <w:sz w:val="32"/>
          <w:szCs w:val="32"/>
          <w:rtl/>
        </w:rPr>
        <w:t>/</w:t>
      </w:r>
      <w:r>
        <w:rPr>
          <w:rFonts w:ascii="Traditional Arabic" w:hAnsi="Traditional Arabic" w:cs="Traditional Arabic"/>
          <w:sz w:val="32"/>
          <w:szCs w:val="32"/>
        </w:rPr>
        <w:t>RIY</w:t>
      </w:r>
      <w:r>
        <w:rPr>
          <w:rFonts w:ascii="Traditional Arabic" w:hAnsi="Traditional Arabic" w:cs="Traditional Arabic" w:hint="cs"/>
          <w:sz w:val="32"/>
          <w:szCs w:val="32"/>
          <w:rtl/>
        </w:rPr>
        <w:t>/1105/1209</w:t>
      </w:r>
      <w:r w:rsidRPr="005B7150">
        <w:rPr>
          <w:rFonts w:ascii="Traditional Arabic" w:hAnsi="Traditional Arabic" w:cs="Traditional Arabic"/>
          <w:sz w:val="32"/>
          <w:szCs w:val="32"/>
          <w:rtl/>
        </w:rPr>
        <w:t xml:space="preserve">) وتاريخ 3/5/2011م، وتتيح الاتفاقية للمدعية الاستفادة من برامج الدعم المعتمدة لدى الصندوق، ومنها برنامج التدريب المرتبط بالتوظيف وذلك من خلال تقديم طلبات دعم منبثقة من الاتفاقية المشار إليها أعلاه عن طريق النظام الإلكتروني للصندوق، وتقدمت المدعية بطلب دعم رقم (1110512090401) لتدريب وتوظيف عدد (15) طالب عمل من المواطنين وفقاً لآلية برنامج دعم التدريب المرتبط بالتوظيف (دعم غير المؤهلين، تدريب خارج المنشأة) بحيث تقوم المدعية بالتعاقد مع إحدى المعاهد التدريبية المحددة من قبله كجهة تدريبية خارجية لتدريب موظفيها المدعومين من قبل الصندوق، وقامت المدعية بتسجيل معهد (...) في نظامها الإلكتروني كجهة تدريب الموظفين المدعومين على الوظائف المتفق عيها في طلب الدعم، وإعمالاً لحكم الفقرة (15) من المادة (6) من الاتفاقية قام الصندوق بتنفيذ زيارات ميدانية للمعهد للتأكد من سلامة تنفيذ الاتفاقية من قبل الشركة، حيث نفذ موظفي الصندوق زيارات ميدانية لمقر الجهة التدريبية خلال فترات ساعات التدريب الصباحية والمسائية للتأكد من وجود موظفي المنشأة بمقر التدريب، وأظهرت جميع الزيارات الميدانية المنفذة لمقر الجهة التدريبية خلال الفترة الصباحية والمسائية عدم وجود جميع المتدربين (الموظفين المدعومين) وتمت الزيارة في أوقات مختلفة، الزيارة الأولى من الساعة </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10</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 xml:space="preserve"> صباحاً إلى الساعة </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2</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 xml:space="preserve"> ظهراً، والزيارة الثانية تمت في الفترة المسائية، وتم مخاطبة المدعية حيال عدم وجود موظفيها المدعومين بالخطاب رقم (</w:t>
      </w:r>
      <w:r>
        <w:rPr>
          <w:rFonts w:ascii="Traditional Arabic" w:hAnsi="Traditional Arabic" w:cs="Traditional Arabic"/>
          <w:sz w:val="32"/>
          <w:szCs w:val="32"/>
        </w:rPr>
        <w:t>O</w:t>
      </w:r>
      <w:r>
        <w:rPr>
          <w:rFonts w:ascii="Traditional Arabic" w:hAnsi="Traditional Arabic" w:cs="Traditional Arabic" w:hint="cs"/>
          <w:sz w:val="32"/>
          <w:szCs w:val="32"/>
          <w:rtl/>
        </w:rPr>
        <w:t>/4045/37</w:t>
      </w:r>
      <w:r w:rsidRPr="005B7150">
        <w:rPr>
          <w:rFonts w:ascii="Traditional Arabic" w:hAnsi="Traditional Arabic" w:cs="Traditional Arabic"/>
          <w:sz w:val="32"/>
          <w:szCs w:val="32"/>
          <w:rtl/>
        </w:rPr>
        <w:t xml:space="preserve">) </w:t>
      </w:r>
      <w:r w:rsidRPr="005B7150">
        <w:rPr>
          <w:rFonts w:ascii="Traditional Arabic" w:hAnsi="Traditional Arabic" w:cs="Traditional Arabic"/>
          <w:sz w:val="32"/>
          <w:szCs w:val="32"/>
          <w:rtl/>
        </w:rPr>
        <w:lastRenderedPageBreak/>
        <w:t>وتاريخ 1/4/1437هـ، فأفادت المدعية بأنه تم إبلاغهم من قبل جهة التدريب بأن زيارة الصندوق لمقر المعهد كان في أوقات صلاة الظهر والعصر وذلك يتناقض مع تقرير الفاحص، واستناداً للمادة (9) من الاتفاقية تم توجيه خطاب للمدعية برقم (7363/37) وتاريخ 11/7/1437هـ يقضي بإلغاء طلب الدعم رقم (1110512090401) ومطالبتها بإعادة مجموع المبالغ التي تم صرفها وقدرها (255</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916</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67) مئتان وخمسة وخمسون ألفاً وتسعمئة وستة عشر ريالاً وسبع وستون هللة، فتقدمت المدعية بخطاب اعتراض على قرار الصندوق، وقام الصندوق بدراسة الاعتراض، وثبت عدم تقديم المدعية ما يثبت صحة اعتراضها، وبناء عليه تم توجيه خطاب إلحاقي للمدعية برقم (</w:t>
      </w:r>
      <w:r w:rsidRPr="005B7150">
        <w:rPr>
          <w:rFonts w:ascii="Traditional Arabic" w:hAnsi="Traditional Arabic" w:cs="Traditional Arabic"/>
          <w:sz w:val="32"/>
          <w:szCs w:val="32"/>
        </w:rPr>
        <w:t>o/10133l37</w:t>
      </w:r>
      <w:r w:rsidRPr="005B7150">
        <w:rPr>
          <w:rFonts w:ascii="Traditional Arabic" w:hAnsi="Traditional Arabic" w:cs="Traditional Arabic"/>
          <w:sz w:val="32"/>
          <w:szCs w:val="32"/>
          <w:rtl/>
        </w:rPr>
        <w:t>) وتاريخ 27/10/1437هـ القاضي بتمسك الصندوق بقراره، وطلب رفض الدعوى، وإلزام المدعية بإعادة المبالغ المصروفة لها بمبلغ وقدره (255</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916</w:t>
      </w:r>
      <w:r>
        <w:rPr>
          <w:rFonts w:ascii="Traditional Arabic" w:hAnsi="Traditional Arabic" w:cs="Traditional Arabic" w:hint="cs"/>
          <w:sz w:val="32"/>
          <w:szCs w:val="32"/>
          <w:rtl/>
        </w:rPr>
        <w:t>.67</w:t>
      </w:r>
      <w:r w:rsidRPr="005B7150">
        <w:rPr>
          <w:rFonts w:ascii="Traditional Arabic" w:hAnsi="Traditional Arabic" w:cs="Traditional Arabic"/>
          <w:sz w:val="32"/>
          <w:szCs w:val="32"/>
          <w:rtl/>
        </w:rPr>
        <w:t>) مئتان وخمسة وخمسون ألفاً وتسعمئة وستة عشر ريالاً وسبع وستون هللة. وفي جلسة لاحقة قدم وكيل المدعية مذكرة خلصت إلى أن العلاقة بين موكلته وصندوق تنمية الموارد البشرية هي علاقة تعاقدية عبارة عن اتفاقية الدعم الشامل رقم (</w:t>
      </w:r>
      <w:r>
        <w:rPr>
          <w:rFonts w:ascii="Traditional Arabic" w:hAnsi="Traditional Arabic" w:cs="Traditional Arabic"/>
          <w:sz w:val="32"/>
          <w:szCs w:val="32"/>
        </w:rPr>
        <w:t>ETS</w:t>
      </w:r>
      <w:r>
        <w:rPr>
          <w:rFonts w:ascii="Traditional Arabic" w:hAnsi="Traditional Arabic" w:cs="Traditional Arabic" w:hint="cs"/>
          <w:sz w:val="32"/>
          <w:szCs w:val="32"/>
          <w:rtl/>
        </w:rPr>
        <w:t>/</w:t>
      </w:r>
      <w:r>
        <w:rPr>
          <w:rFonts w:ascii="Traditional Arabic" w:hAnsi="Traditional Arabic" w:cs="Traditional Arabic"/>
          <w:sz w:val="32"/>
          <w:szCs w:val="32"/>
        </w:rPr>
        <w:t>RIY</w:t>
      </w:r>
      <w:r>
        <w:rPr>
          <w:rFonts w:ascii="Traditional Arabic" w:hAnsi="Traditional Arabic" w:cs="Traditional Arabic" w:hint="cs"/>
          <w:sz w:val="32"/>
          <w:szCs w:val="32"/>
          <w:rtl/>
        </w:rPr>
        <w:t>/1105/1209</w:t>
      </w:r>
      <w:r w:rsidRPr="005B7150">
        <w:rPr>
          <w:rFonts w:ascii="Traditional Arabic" w:hAnsi="Traditional Arabic" w:cs="Traditional Arabic"/>
          <w:sz w:val="32"/>
          <w:szCs w:val="32"/>
          <w:rtl/>
        </w:rPr>
        <w:t xml:space="preserve">) وتاريخ 3/5/2011م، وما ذكره المدعى عليه من قيام موظفيه بزيارات مختلفة، الزيارة الأولى من الساعة (10) إلى الساعة (2) ظهراً، والزيارة الثانية تمت في الفترة المسائية ولم يذكر الساعة، أي لم يكن هناك زيارة مسائية، ولم يتم التواصل مع موكلته أو معهد (...) لمعرفة مواعيد التدريب حتى يمكن الاحتجاج بعد ذلك بأنه لم يجد المتدربين حسب المواعيد المرسلة له، كما أن المدعى عليه لم يذكر وقت الزيارة أن معهد (...) مغلق، فذكر أنه لم يجد المتدربين، فلماذا لم يقم موظف الصندوق بإعداد محضر بذلك وتوقيع من يوجد في المعهد عليه، وهذا هو المعمول به لدى جميع المصالح والهيئات الحكومية عند تنفيذ زيارات ميدانية، حتى تكون حجة لا يمكن إنكارها وذلك عندما يكون موعد المحضر متناسب مع مواعيد التدريب، ويفترض على الصندوق أن لديه جدول ومواعيد التدريب في المعهد، ولعدم وجود جدول لمواعيد التدريب وعدم وجود محضر يثبت تنفيذ الزيارة وموعدها يكون ما ذكره موظف الصندوق كلاماً مرسلاً لا يمكن الاستناد إليه أو التعويل عليه، وقام المدعى عليه باستدعاء مالك المعهد وتوقيعه على إقرار وهو لا يعلم شيء عن المعهد، فالمسؤول شخص أردني الجنسية، ولم يقم موظف الصندوق بزيارة المعهد كما يدعي إلا قبل نهاية الاتفاقية مع موكلته بشهر، أي مر قبل الزيارة ما يقارب من أحد عشر شهراً على تنفيذ الاتفاقية، ولم يذكر الصندوق ما هي الزيارات التي قام بها خلال هذه المدة وما هي نتيجتها. ثم طلبت الدائرة من ممثل المدعى عليه تقديم محاضر ضبط الزيارات التي قامت بها جهته، وطلبت من الطرفين تقديم صورة من العقد المبرم بينهما، كما طلبت من وكيل المدعية تقديم ما يثبت إيقاف خدمات موكلته لدى مكتب العمل، وحصر طلبات موكلته في الدعوى. وفي جلسة لاحقة قدم ممثل المدعى عليه مذكرة خلصت إلى أن المدعية تنكر تواجد الفاحص في مقر المنشأة بحجة عدم وجود تحديد وقت الزيارة الثانية، وهذا ما يتعارض مع إقرارها في خطاب اعتراضها حيث أفادت المدعية بأن زيارة الصندوق الأولى لمقر المعهد كانت في وقت صلاة الظهر، والزيارة الثانية كانت في </w:t>
      </w:r>
      <w:r w:rsidRPr="005B7150">
        <w:rPr>
          <w:rFonts w:ascii="Traditional Arabic" w:hAnsi="Traditional Arabic" w:cs="Traditional Arabic"/>
          <w:sz w:val="32"/>
          <w:szCs w:val="32"/>
          <w:rtl/>
        </w:rPr>
        <w:lastRenderedPageBreak/>
        <w:t>وقت صلاة العصر، ويناقض ذلك ادعاءها الحالي أن في وقت الزيارة كان المعهد مغلق، والمستندات التي تم تقديمها من قبل</w:t>
      </w:r>
      <w:r>
        <w:rPr>
          <w:rFonts w:ascii="Traditional Arabic" w:hAnsi="Traditional Arabic" w:cs="Traditional Arabic"/>
          <w:sz w:val="32"/>
          <w:szCs w:val="32"/>
          <w:rtl/>
        </w:rPr>
        <w:t xml:space="preserve"> </w:t>
      </w:r>
      <w:r w:rsidRPr="005B7150">
        <w:rPr>
          <w:rFonts w:ascii="Traditional Arabic" w:hAnsi="Traditional Arabic" w:cs="Traditional Arabic"/>
          <w:sz w:val="32"/>
          <w:szCs w:val="32"/>
          <w:rtl/>
        </w:rPr>
        <w:t>المدعية وقت الاعتراض على القرار أمام الصندوق والتي اتضح من خلالها عدم مطابقة عدد أيام</w:t>
      </w:r>
      <w:r>
        <w:rPr>
          <w:rFonts w:ascii="Traditional Arabic" w:hAnsi="Traditional Arabic" w:cs="Traditional Arabic"/>
          <w:sz w:val="32"/>
          <w:szCs w:val="32"/>
          <w:rtl/>
        </w:rPr>
        <w:t xml:space="preserve"> </w:t>
      </w:r>
      <w:r w:rsidRPr="005B7150">
        <w:rPr>
          <w:rFonts w:ascii="Traditional Arabic" w:hAnsi="Traditional Arabic" w:cs="Traditional Arabic"/>
          <w:sz w:val="32"/>
          <w:szCs w:val="32"/>
          <w:rtl/>
        </w:rPr>
        <w:t>الغياب الموضحة في الكشوفات الواردة من قبل المعهد لشهر أكتوبر ونوفمبر لتلك التي تم تسجليها بالنظام بالفاتورة الإلكترونية عن طريق حساب المنشأة ومن قبلها مما يدل على تقديم معلومات وبيانات غير صحيحة من قبل المنشأة ويظهر التلاعب بشكل واضح بالمقارنة بين عدد أيام الغياب في الكشوفات الواردة والفاتورة الإلكترونية لمتدربي الدورات، فبعد تعبئة أيام الحضور والغياب من قبل المنشأة بالفواتير الإلكترونية عن طريق حسابها يتم صرف مبالغ الدعم وبذلك يتضح تلاعب المنشأة بعدم دقة البيانات المدخلة واستمرار الصرف بناء على بيانات مغلوطة، كما أنه يخل بالتزامها بالاتفاقية بناء على المادة (4) من الاتفاقية، وقد نصت الفقرة (4) من المادة (7) من</w:t>
      </w:r>
      <w:r>
        <w:rPr>
          <w:rFonts w:ascii="Traditional Arabic" w:hAnsi="Traditional Arabic" w:cs="Traditional Arabic"/>
          <w:sz w:val="32"/>
          <w:szCs w:val="32"/>
          <w:rtl/>
        </w:rPr>
        <w:t xml:space="preserve"> </w:t>
      </w:r>
      <w:r w:rsidRPr="005B7150">
        <w:rPr>
          <w:rFonts w:ascii="Traditional Arabic" w:hAnsi="Traditional Arabic" w:cs="Traditional Arabic"/>
          <w:sz w:val="32"/>
          <w:szCs w:val="32"/>
          <w:rtl/>
        </w:rPr>
        <w:t xml:space="preserve">الاتفاقية على: "تزويد الطرف الأول بتقارير الانتظام عن المتدربين في جهات التدريب..."، ومما يظهر في الكشوفات يتضح عدم انتظام المتدربين بشكل واضح، لذا فإن قرار الصندوق قرار صحيح ومشروع ومكتمل الأركان، وأن غياب وعدم وجود المتدربين مخالفة، فالغاية الأساسية من صرف الأموال العامة تقتضي تواجدهم ليتم الاستفادة من البرنامج التدريبي، فبغياب الموظفين لم يعد البرنامج يحقق الغاية المنشودة منه، والهدف الأساسي هو تدريب الموظف وإحداث تطور في أدائه ومهاراته، ولا يتحقق ذلك مع غيابه، وأن توقيع الطرف الثاني على المخالفة ليس من البيانات الرئيسية وهو إجراء شكلي غير ملزم ولم ينص عليه، وفي جميع المحاضر الضبطية توقيع الطرف المخالف أو عدم توقيعه لا يؤثر على صحة المخالفة، ولا يمكن الدفع ببطلان المحضر الذي ينقصه توقيع المخالف، ولا يمكن إجبار المعهد الذي ليس طرفاً في الاتفاقية ليوقع ويقر بالمخالفة، والموظف القائم على الزيارات موظف مؤتمن لا مصلحة له في تغيير الحالة الواقعة مع المدعية، وبعد توقف الدعم قامت المدعية بإنهاء خدمات الموظفين في نظام التأمينات الاجتماعية، ويعد ذلك قرينة على عدم جدية المدعية في التوظيف، وقدم صورة من إنهاء خدمات الموظفين في نظام التأمينات الاجتماعية. وفي جلسة لاحقة قدم وكيل المدعية مذكرة خلصت إلى أن الصندوق قدم صورتين لعدد زيارتين إلى معهد (...)، والصورتان غير موقعتين من الموظف الفاحص، ولا يوجد ختم حكومي، وهما عبارة عن ورقة مكتوبة على الكمبيوتر، موضح بها اسم الموظف الفاحص وتاريخ الزيارة دون تحديد الوقت والساعة والتاريخ والمكان ونتيجة الفحص وتوقيع الحضور، وما ذكره الصندوق من أنه لا يشترط توقيع الحضور، ما هو إلا محاولة إضفاء المشروعية على القرار، لذا فالصورة المقدمة من الصندوق ليست دليلاً على انتقال الفاحص للمعهد، ولا يمكن إثبات تاريخ المحضرين لأنه لم يتم إدخالهما في الوارد الإلكتروني في الصندوق، وهو المعمول به في جميع المصالح والهيئات الحكومية ولا يمكن التحجج بأن ذلك شأن داخلي، وأن العلاقة كانت بين أربعة أطراف هي صندوق تنمية الموارد البشرية وموكلته ومعهد التدريب والمتدربين، فعلى الصندوق إمداد موكلته بالمتدربين والإشراف على معهد التدريب وصرف الدعم واتخاذ الإجراءات النظامية ضد معهد التدريب في حالة إذا ثبت إخلاله بالتزاماته، </w:t>
      </w:r>
      <w:r w:rsidRPr="005B7150">
        <w:rPr>
          <w:rFonts w:ascii="Traditional Arabic" w:hAnsi="Traditional Arabic" w:cs="Traditional Arabic"/>
          <w:sz w:val="32"/>
          <w:szCs w:val="32"/>
          <w:rtl/>
        </w:rPr>
        <w:lastRenderedPageBreak/>
        <w:t xml:space="preserve">وعلى موكلته التعاقد مع معهد التدريب المعتمد من قبل الصندوق، وصرف مستحقاته وفق تقارير الحضور التي ترسلها موكلته، وصرف رواتب المستفيدين (المتدربين)، ومعهد التدريب يقوم بتدريب المستفيدين والحصول من موكلته على مقابل ذلك، والمتدربون المستفيدون من برنامج الدعم يصرف لهم رواتب شهرية من موكلته، ومثبت ذلك بصندوق تنمية الموارد البشرية بأن موكلته قامت بتحويل رواتب المستفيدين (المتدربين)؛ وعليه فإن موكلته تنحصر التزاماتها مع معهد التدريب والمستفيدين المرشحين من قبل الصندوق، وصرف مستحقاتهم وإمداد صندوق تنمية الموارد البشرية بكافة التقارير الواردة من معهد التدريب؛ وبالتالي فإنه كان يجب على الصندوق في حال ثبت إخلال معين في تنفيذ الاتفاقية لا يجوز له طبقاً لالتزامات موكلته فسخ الاتفاقية وإلغاء الدعم، ولكن يجب عليه رفع دعوى تعويض على معهد التدريب إذا ثبت تقصيره، وكذلك رفع دعوى على المستفيدين لاسترداد الرواتب التي صرفت لهم إذا ثبت كذلك إخلالهم بالتزاماتهم وعدم حضورهم للتدريب. وما تحجج به الصندوق من أن موكلته قامت بالتلاعب في شهري أكتوبر ونوفمبر 2015م لعدم مطابقة عدد أيام الكشوف الواردة من قبل المعهد مع ما تم تسجيله من قبل موكلته في الفاتورة الإلكترونية عن طريق حساب موكلته فيما يخص بعض المتدربين؛ فتقدم موكلته كشف الحضور الصادر من معهد (...) عن شهري أكتوبر ونوفمبر 2015م موقعين ومختومين بختم المعهد مما يفيد حضورهم التدريب، ومطابقة ذلك بالفاتورة الإلكترونية الصادرة من قبل موكلته، وأن موكلته لها الحق في إنهاء خدمات الموظفين التابعين لها طبقاً لنظام العمل والعمال، فتم فصل الموظفين بناء على استقالات منهم أو عدم التزامهم أو الإخلال بالعلاقة الوظيفية. وفي جلسة لاحقة قدم ممثل المدعى عليه مذكرة خلصت إلى أن الاتفاقية بين الطرفين نصت في الفقرة (4) من المادة (7) على التزام الطرف الثاني (المدعية) بتزويد الصندوق بتقارير الانتظام عن المتدربين في جهات التدريب في نهاية كل شهر ميلادي، وهذا ما لم تلتزم به المدعية خلال مدة الدعم مخالفة بذلك أحكام الاتفاقية، وأن عملية تعبئة وتسجيل بيانات كشف الحضور والتلاعب في البيانات وتقديمها إلى الصندوق بعد رصد المخالفة لإثبات تواجد الموظفين في مقر التدريب أمر غير مقبول ويتعارض مع تقارير الفاحص في الزيارات الميدانية المقامة حينها على عدد من المنشآت المدعومة، واستشهاد المدعية بتقارير المعهد التدريبي في غير محله لوجود مصلحة نفع ودفع ضرر بين المدعية والمعهد التدريبي. وفي جلسة لاحقة قدم وكيل المدعية مذكرة خلصت إلى أن تحجج الصندوق بأن هناك مصلحة ونفع بين موكلته والمعهد التدريبي؛ فالصندوق هو من استند إلى الكشوف الصادرة من المعهد التدريبي لكي يثبت تلاعب موكلته، وعندما ردت موكلته لإثبات عدم صحة ما ذكره الصندوق بتقديم الكشوف الصادرة من المعهد التدريبي، رد الصندوق بوجود مصلحة ونفع؛ الأمر الذي يثبت أن الصندوق يفتقر لأي مستند يثبت أي تلاعب تجاه موكلته. ثم طلبت الدائرة من المدعية تقديم المستندات في صرف الدعم التي استلمته من المدعى عليه التي تطالب باسترداده، ثم قدم مذكرة </w:t>
      </w:r>
      <w:r w:rsidRPr="005B7150">
        <w:rPr>
          <w:rFonts w:ascii="Traditional Arabic" w:hAnsi="Traditional Arabic" w:cs="Traditional Arabic"/>
          <w:sz w:val="32"/>
          <w:szCs w:val="32"/>
          <w:rtl/>
        </w:rPr>
        <w:lastRenderedPageBreak/>
        <w:t>ومستندات صرف الدعم، وباطلاع ممثل المدعى عليه، طلب مهلة للرد. وبجلسة هذا اليوم قرر الطرفان الاكتفاء، وأصدرت الدائرة حكمها بناء على الأسباب التالية.</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تأسيساً على الوقائع سالفة البيان، وبما أن المدعية تطلب إلغاء قرار المدعى عليه بفسخ العقد المبرم معها، وكذا طلب المدعى عليه برد مبلغ الدعم وقدره (255.916</w:t>
      </w:r>
      <w:r>
        <w:rPr>
          <w:rFonts w:ascii="Traditional Arabic" w:hAnsi="Traditional Arabic" w:cs="Traditional Arabic" w:hint="cs"/>
          <w:sz w:val="32"/>
          <w:szCs w:val="32"/>
          <w:rtl/>
        </w:rPr>
        <w:t>.67</w:t>
      </w:r>
      <w:r w:rsidRPr="005B7150">
        <w:rPr>
          <w:rFonts w:ascii="Traditional Arabic" w:hAnsi="Traditional Arabic" w:cs="Traditional Arabic"/>
          <w:sz w:val="32"/>
          <w:szCs w:val="32"/>
          <w:rtl/>
        </w:rPr>
        <w:t>) مئتان وخمسة وخمسون ألفاً وتسعمئة وستة عشر ريالاً وسبع وستون هللة؛ فإن المحاكم الإدارية تختص ولائياً بالنظر والفصل في الدعوى وفقاً للمادة (13/د) من نظام ديوان المظالم الصادر بالمرسوم الملكي رقم (م/78) وتاريخ 19/9/1428هـ لأنها من دعاوى العقود التي تكون جهة الإدارة طرفاً فيها، كما تختص المحكمة بنظر الدعوى مكانياً بموجب المادة (2) من نظام المرافعات أمام ديوان المظالم الصادر بالمرسوم الملكي رقم (م/3) وتاريخ 22/1/1435هـ. وأما عن طلب الإدخال، فبما أن المادة (60) من نظام المرافعات أمام الديوان آنف الذكر نصت على ما يلي: "تطبق على الدعاوى المرفوعة أمام محاكم ديوان المظالم أحكام نظام المرافعات الشرعية، فيما لم يرد فيه حكم في هذا النظام، وبما لا يتعارض مع طبيعة المنازعة الإدارية"، وبما أن المادة (80) من نظام المرافعات الشرعية الصادر بالمرسوم الملكي رقم (م/1) وتاريخ 22/1/1435هـ نصت على ما يلي: "للمحكمة -من تلقاء نفسها أو بناء على طلب أحد الخصوم- أن تأمر بإدخال من كان في إدخاله مصلحة للعدالة أو إظهار للحقيقة"، وبما أن العلاقة العقدية الماثلة قامت بين المدعية والمدعى عليه، وهما طرفاها دون سواهما، ولا يتوقف الحكم في النزاع الماثل على إدخال غيرهما، فليس ثم مصلحة تقتضي إدخال أي طرف. وأما عن قبول الدعوى، فقد نصت المادة (8/6) من نظام المرافعات أمام ديوان المظالم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مالم يقر المدعى عليه بالحق أو يتقدم المدعي بعذر تقبله المحكمة المختصة"، وبما أنه تم إيقاف الدعم بتاريخ 11/7/1437هـ، وتقدمت المدعية بدعواها أمام المحكمة في 20/8/1438هـ، وبما أن الدعوى مستوفية لشروطها وأركانها فإنها مقبولة شكلاً. وأما عن موضوعها، فبما أن محل الدعوى عقد تدريب منتهي بالتوظيف بين الطرفين، وبما أن المُحكم في تلك العلاقة هو عقد اتفاقية الدعم الشاملة، رقم الاتفاقية (</w:t>
      </w:r>
      <w:r>
        <w:rPr>
          <w:rFonts w:ascii="Traditional Arabic" w:hAnsi="Traditional Arabic" w:cs="Traditional Arabic"/>
          <w:sz w:val="32"/>
          <w:szCs w:val="32"/>
        </w:rPr>
        <w:t>ETS</w:t>
      </w:r>
      <w:r>
        <w:rPr>
          <w:rFonts w:ascii="Traditional Arabic" w:hAnsi="Traditional Arabic" w:cs="Traditional Arabic" w:hint="cs"/>
          <w:sz w:val="32"/>
          <w:szCs w:val="32"/>
          <w:rtl/>
        </w:rPr>
        <w:t>/</w:t>
      </w:r>
      <w:r>
        <w:rPr>
          <w:rFonts w:ascii="Traditional Arabic" w:hAnsi="Traditional Arabic" w:cs="Traditional Arabic"/>
          <w:sz w:val="32"/>
          <w:szCs w:val="32"/>
        </w:rPr>
        <w:t>RIY</w:t>
      </w:r>
      <w:r>
        <w:rPr>
          <w:rFonts w:ascii="Traditional Arabic" w:hAnsi="Traditional Arabic" w:cs="Traditional Arabic" w:hint="cs"/>
          <w:sz w:val="32"/>
          <w:szCs w:val="32"/>
          <w:rtl/>
        </w:rPr>
        <w:t>/1105/1209</w:t>
      </w:r>
      <w:r w:rsidRPr="005B7150">
        <w:rPr>
          <w:rFonts w:ascii="Traditional Arabic" w:hAnsi="Traditional Arabic" w:cs="Traditional Arabic"/>
          <w:sz w:val="32"/>
          <w:szCs w:val="32"/>
          <w:rtl/>
        </w:rPr>
        <w:t>) والتقت إرادة الطرفين عليه وما تضمنه من اشتراطات واردة فيه، وقد نص قوله تعالى: ﴿يَا أَيُّهَا الَّذِينَ آمَنُوا أَوْفُوا بِالْعُقُودِ﴾ [المائدة:1]، وبتحرير محل النزاع في هذه الدعوى، فإنه ينصب على ما أصدرته المدعى عليه بإيقاف الدعم ورد المبالغ التي صرفت من قبله، وبما أن طلب المدعية إلغاء القرار الذي أصدره المدعى عليه في ذلك، وبما أن الثابت لدى الدائرة أنه تم الاتفاق بين الطرفين على اتفاقية الدعم الشاملة، رقم الاتفاقية (</w:t>
      </w:r>
      <w:r>
        <w:rPr>
          <w:rFonts w:ascii="Traditional Arabic" w:hAnsi="Traditional Arabic" w:cs="Traditional Arabic"/>
          <w:sz w:val="32"/>
          <w:szCs w:val="32"/>
        </w:rPr>
        <w:t>ETS</w:t>
      </w:r>
      <w:r>
        <w:rPr>
          <w:rFonts w:ascii="Traditional Arabic" w:hAnsi="Traditional Arabic" w:cs="Traditional Arabic" w:hint="cs"/>
          <w:sz w:val="32"/>
          <w:szCs w:val="32"/>
          <w:rtl/>
        </w:rPr>
        <w:t>/</w:t>
      </w:r>
      <w:r>
        <w:rPr>
          <w:rFonts w:ascii="Traditional Arabic" w:hAnsi="Traditional Arabic" w:cs="Traditional Arabic"/>
          <w:sz w:val="32"/>
          <w:szCs w:val="32"/>
        </w:rPr>
        <w:t>RIY</w:t>
      </w:r>
      <w:r>
        <w:rPr>
          <w:rFonts w:ascii="Traditional Arabic" w:hAnsi="Traditional Arabic" w:cs="Traditional Arabic" w:hint="cs"/>
          <w:sz w:val="32"/>
          <w:szCs w:val="32"/>
          <w:rtl/>
        </w:rPr>
        <w:t>/1105/1209</w:t>
      </w:r>
      <w:r w:rsidRPr="005B7150">
        <w:rPr>
          <w:rFonts w:ascii="Traditional Arabic" w:hAnsi="Traditional Arabic" w:cs="Traditional Arabic"/>
          <w:sz w:val="32"/>
          <w:szCs w:val="32"/>
          <w:rtl/>
        </w:rPr>
        <w:t xml:space="preserve">)، وبموجب شروط الاتفاقية تم زيارة الفاحص للمدعية في المعهد الذي تم الاتفاق على أن يكون التدريب فيه </w:t>
      </w:r>
      <w:r w:rsidRPr="005B7150">
        <w:rPr>
          <w:rFonts w:ascii="Traditional Arabic" w:hAnsi="Traditional Arabic" w:cs="Traditional Arabic"/>
          <w:sz w:val="32"/>
          <w:szCs w:val="32"/>
          <w:rtl/>
        </w:rPr>
        <w:lastRenderedPageBreak/>
        <w:t>بتاريخ12/3/1437هـ ولم يجد أي متدرب، وتم زيارته مرة أخرى بتاريخ 8/5/1437هـ، وتم تسجيل حضور متدرب واحد بموجب محاضر ضبط التقرير للزيارة، وبناء عليه تم مخاطبة المدعية للإفادة عن ذلك، وتم إنهاء الدعم مع المدعية وإيقاف الصرف بموجب المادة التاسعة من الاتفاقية، وبما أن الفقرة (15) من المادة السادسة من الاتفاقية نصت على: "تمكين ممثلي الطرف الأول بإجراء الزيارات الدورية وغير الدورية ولهم الحق في طلب الاطلاع على أي مستندات للتأكد من تنفيذ أحكام الاتفاقية وصرف مبالغ الدعم"، وجاء في الفقرة (4) من المادة السابعة ما نصه: "تزويد الطرف الأول بتقارير الانتظام عن المتدربين في جهات التدريب في نهاية كل شهر ميلادي من خلال النظام الذي يطبقه الطرف الأول ويتحمل الطرف الثاني مسؤولية دقة تلك البيانات"، والمادة التاسعة من الاتفاقية نصت على: "أ-</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يحق للطرف الأول فسخ هذه الاتفاقية أو أي تعميد ناشئ بموجبها واسترجاع ما تم صرفه بموجب أحكامها والمطالبة بالتعويض المناسب ومخاطبة الجهات ذات العلاقة لإيقاع العقوبة (غرامات أو جزاءات) على الطرف الثاني إذا ثبت ما يلي: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إخلال الطرف الثاني بكل أو بعض ما ورد بهذه الاتفاقية أو أجزائها أو بموجب طلب الدعم المرفق مع خطاب التعميد"، وبما أن الثابت لدى الدائرة بموجب وقائع هذه الدعوى أن المدعية قصرت في متابعة المتدربين، وأنه تمت الزيارة بأوقات متفاوتة ووجدت هذا التقصير في الحضور، وأن هذا يخالف شروط عقد الاتفاقية، فضلاً أن هذا التصرف يُعد مخالفاً للمقصد الذي من أجله تم وضع هذه الاتفاقية والدعم للمتدربين لتهيئتهم لسوق العمل، وبما أنه والحالة هذه فإن الدائرة تطمئن إلى أن إجراء المدعى عليه صحيح وافق شروط العقد، وتحكم في طلب المدعية برفضه. وأما عن طلب المدعى عليه استرداد مبلغ الدعم الأخير وقدره (255.916.67) ريال، وبما أن الدائرة طلبت من المدعية تقديم المستندات في آلية صرف الدعم، وأين تم صرفه؟ وقدمت ذلك وفق الموجود في القضية، وبما أن الاتفاقية قد نظمت طريقة الصرف وآليته وطريقة دفعه للمستفيد كما جاء في المادة الخامسة في التزامات المدعى عليه، الفقرة (1) والتي نصت على: "تقديم الدعم المالي مقابل تسكين المستفيدين على برامج الدعم المعتمدة في هذه الاتفاقية وخطاب التعميد والمسجلين في النظام الإلكتروني"، وجاء في الفقرة (1) من المادة السادسة ما نصه: "تسكين المستفيدين على برامج الدعم المعتمدة في هذه الاتفاقية المسجلين في النظام الإلكتروني وفق الإجراءات المبينة في النظام المقر من الطرف الأول"، والفقرة (11) نصت على: "إثبات استلام المستفيد لراتبه الشهري من خلال التحويل لحساب الموظف البنكي"، والفقرة (12) نصت على: "تقديم مطالبات صرف الدعم للمستفيدين وفقاً للإجراءات والمتطلبات في النظام الإلكتروني"، والفقرة (13) نصت على: "الالتزام بكافة حقوق المستفيدين المنصوص عليها في نظام العمل ونظام التأمينات الاجتماعية السعودية"، وجاء في المادة الثامنة ما نصه: "أحكام الصرف: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يتم صرف مبلغ الدعم من الطرف الأول للطرف الثاني مقابل توظيف المستفيدين المسجلين في النظام الإلكتروني وفق آليات وبرامج الدعم المعتمدة لدى الصندوق.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يبدأ احتساب مبالغ الدعم حسب المعايير والشروط المعتمدة من الطرف الأول من مباشرة المستفيد للوظيفة"، </w:t>
      </w:r>
      <w:r w:rsidRPr="005B7150">
        <w:rPr>
          <w:rFonts w:ascii="Traditional Arabic" w:hAnsi="Traditional Arabic" w:cs="Traditional Arabic"/>
          <w:sz w:val="32"/>
          <w:szCs w:val="32"/>
          <w:rtl/>
        </w:rPr>
        <w:lastRenderedPageBreak/>
        <w:t>وبما أن المدعية التزمت بالإجراءات والطريقة والآلية المنصوص عليها بالاتفاقية، وتم صرف المبالغ وفق ما سبق ذكره، وأن المدعى عليه استلم المستندات المقدمة للدائرة ولم يعترض على صحتها وتنفيذها؛ فإن الدائرة تطمئن إلى عدم أحقية المدعى عليه استرداد المبلغ وترفض طلبه؛ فضلاً أن الزيارة جاءت من قبل المدعى عليه في نهاية فترة العقد المبرم بين الطرفين مما يصعب القول أو التسليم بأن المدعية قصرت في صرف مبلغ الدعم في غير مكانه. ولا ينال من ذلك ما ذكره المدعى عليه بأن الغياب ليوم واحد أو أكثر يستحق استرداد الدعم؛ فإن المرجع في أي نزاع إلى نصوص العقد وما حوت في شروطها، وبما أنه تم الصرف وفق التعميد، وأن المدعية قدمت المستندات بطريقة الصرف، ولم ينكر المدعى عليه ذلك، فهذا كافٍ في إثبات أن المبلغ صرف فيما اتفق عليه؛ وبناء عليه تحكم الدائرة بالحكم المختوم أدناه.</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لذلك حكمت الدائرة: أولاً: رفض الدعوى المقامة من (...) ضد صندوق تنمية الموارد البشرية. ثانياً: رفض طلب المدعى عليه صندوق تنمية الموارد البشرية.</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 محكمة الاستئناف: </w:t>
      </w:r>
    </w:p>
    <w:p w:rsidR="008F0F65" w:rsidRPr="005B7150" w:rsidRDefault="008F0F65" w:rsidP="008F0F65">
      <w:pPr>
        <w:spacing w:after="0" w:line="240" w:lineRule="auto"/>
        <w:rPr>
          <w:rFonts w:ascii="Traditional Arabic" w:hAnsi="Traditional Arabic" w:cs="Traditional Arabic"/>
          <w:b/>
          <w:bCs/>
          <w:sz w:val="32"/>
          <w:szCs w:val="32"/>
        </w:rPr>
      </w:pPr>
      <w:r w:rsidRPr="005B7150">
        <w:rPr>
          <w:rFonts w:ascii="Traditional Arabic" w:hAnsi="Traditional Arabic" w:cs="Traditional Arabic"/>
          <w:b/>
          <w:bCs/>
          <w:sz w:val="32"/>
          <w:szCs w:val="32"/>
          <w:rtl/>
        </w:rPr>
        <w:t>حكمت المحكمة بتأييد الحكم فيما انتهى إليه من قضاء.</w:t>
      </w: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B7150">
        <w:rPr>
          <w:rFonts w:ascii="Traditional Arabic" w:hAnsi="Traditional Arabic" w:cs="Traditional Arabic"/>
          <w:b/>
          <w:bCs/>
          <w:sz w:val="32"/>
          <w:szCs w:val="32"/>
          <w:rtl/>
        </w:rPr>
        <w:lastRenderedPageBreak/>
        <w:t>رقم القضية في المحكمة الإدارية 275 لعام 1442هـ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802 لعام 1442هـ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28/6/1442هـ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عقد - إجارة - مسؤولية عقدية - فسخ العقد - ادِّعاء الغبن - انتفاء البينة - التعاقد بأسلوب الاتفاق المباشر - ملكية الدولة لأغلبية رأس مال المتعاقد - انتفاء مخالفة النظام. </w:t>
      </w:r>
    </w:p>
    <w:p w:rsidR="008F0F65" w:rsidRPr="005B7150" w:rsidRDefault="008F0F65" w:rsidP="008F0F65">
      <w:pPr>
        <w:tabs>
          <w:tab w:val="left" w:pos="346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مطالبة المدعية (المؤسسة العامة لجسر الملك فهد) فسخ عقد الإجارة المبرم مع المدعى عليها - استناد المدعية في مطالبتها إلى وجود غبنٍ فاحشٍ في القيمة الإيجارية، ومخالفة العقد للنظام وذلك لإبرامه بالتعاقد المباشر دون طرحه في منافسةٍ عامةٍ - عدم تقديم المدعية ما يثبت وجود الغبن في قيمة العقد - عدم مخالفة العقد محل الدعوى للنظام بإبرامه عن طريق الاتفاق المباشر؛ لأن المدعى عليها مملوكة للدولة بنسبة أكثر من (81%) من رأس مالها، وهو ما يُجيز نظاماً تأجيرها بالاتفاق المباشر - أثر ذلك: رفض الدعوى.</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Pr="005B7150" w:rsidRDefault="008F0F65" w:rsidP="00A329B4">
      <w:pPr>
        <w:numPr>
          <w:ilvl w:val="0"/>
          <w:numId w:val="128"/>
        </w:numPr>
        <w:spacing w:after="0" w:line="240" w:lineRule="auto"/>
        <w:rPr>
          <w:rFonts w:ascii="Traditional Arabic" w:hAnsi="Traditional Arabic" w:cs="Traditional Arabic"/>
          <w:sz w:val="32"/>
          <w:szCs w:val="32"/>
          <w:rtl/>
        </w:rPr>
      </w:pPr>
      <w:r w:rsidRPr="005B7150">
        <w:rPr>
          <w:rFonts w:ascii="Traditional Arabic" w:hAnsi="Traditional Arabic" w:cs="Traditional Arabic"/>
          <w:sz w:val="32"/>
          <w:szCs w:val="32"/>
          <w:rtl/>
        </w:rPr>
        <w:t>المادة (130) من اللائحة التنفيذية لنظام المنافسات والمشتريات الحكومية الصادرة بقرار وزير المالية رقم (362) وتاريخ 20/2/1428هـ.</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 xml:space="preserve">تتلخص وقائع هذه الدعوى حسبما يتبين من أوراقها وبالقدر اللازم لنظرها وإصدار هذا الحكم فيها، بأن ممثل المدعية تقدم بصحيفة دعوى أمام هذه المحكمة تضمنت: أنه تم إبرام العقد بين موكلته والمدعى عليها برقم (2017/122) وتاريخ 19/4/2017م الموافق 23/8/1438هـ لتأجير المدعى عليها قطعة أرض مساحتها (225) متراً مربعاً في الجانب السعودي من جسر الملك فهد، لمدة خمس سنوات تبدأ من تاريخ 1/5/2017م حتى تاريخ 30/4/2022م، بقيمة (25.000) خمسة وعشرين ألف ريال، وقد تم إبرام العقد مع المدعى عليها بعد اتفاق أحد المتنفذين في المؤسسة، وختم ممثل المدعية مذكرته بطلب الحكم بفسخ العقد وذلك لوجود الغبن الفاحش في قيمة الأجرة، كذلك مخالفة إجراءات إبرام العقد محل الدعوى ما هو منصوص عليه في نظام المنافسات والمشتريات الحكومية الصادر بالمرسوم الملكي رقم (م/58) وتاريخ 4/9/1427هـ. وبإحالة الدعوى للدائرة، باشرت نظرها وفق ما هو مثبت في محاضر ضبط الدعوى، وحددت لها عدة جلسات، وسألت الدائرة ممثل المدعية عن دعوى موكلته؟ فأحال إلى ما جاء بصحيفة الدعوى. وبعرض ذلك على وكيل المدعى عليها، قدم مذكرة جوابية أفاد فيها: أولاً: إن ما ذكرته المدعية من أن موكلته قامت بإبرام عقد استئجار موقع مع المدعية لإنشاء برج اتصالات بسعر فيه غبن على المدعية؛ فهذا غير صحيح، والصحيح أن المدعية اتفقت مع موكلته على تأجير موقع لإقامة برج اتصالات </w:t>
      </w:r>
      <w:r w:rsidRPr="005B7150">
        <w:rPr>
          <w:rFonts w:ascii="Traditional Arabic" w:hAnsi="Traditional Arabic" w:cs="Traditional Arabic"/>
          <w:sz w:val="32"/>
          <w:szCs w:val="32"/>
          <w:rtl/>
        </w:rPr>
        <w:lastRenderedPageBreak/>
        <w:t>يخدم المنطقة التابعة للمدعية حسب البنود والشروط في العقد الموقع بينهما وبرغبتهما وموافقتهما. أن ذلك العقد لم يكن أول عقد بين الطرفين حيث سبق وأن أبرمت المدعية عقداً مع موكلته، وهو العقد رقم (70/2011) وتاريخ 11/10/2011م وقد كانت الأجرة السنوية لذلك العقد مساوية للعقد محل الدعوى، وهي مبلغ (25.000) خمسة وعشرين ألف ريال، ولم تطعن المدعية في ذلك العقد كما فعلت مع هذا العقد، ثم إن تكلفة الأبراج تختلف حسب نوعية ذلك البرج، وقد طلبت المدعية عند الاتفاق على إنشاء ذلك البرج أن يكون من نوعية أخرى تختلف عن نوعية البرج المنشأ في الموقع الخاص بالعقد رقم (70/2011) وتكلفته أكبر، ومع ذلك فقد وافقت موكلته على أن تكون الأجرة مساوية لأجرة ذلك العقد وهي (25.000) خمسة وعشرون ألف ريال للخمس سنوات الأولى، بل وافقت أيضاً على أن يجدد العقد لمدة مماثلة بقيمة إيجار سنوية قدرها (50.000) خمسون ألف ريال كما ورد في الفقرة (3) من المادة الثانية من العقد، وهذه الفقرة فيها إشارة إلى أنه روعي في الخمس سنوات الأولى من العقد زيادة تكلفة ذلك البرج عن غيره من الأبراج، كما روعي كذلك أجرة الخمس سنوات الثانية لنفس السبب، وهو ارتفاع تكلفة ذلك البرج، ويشير أيضاً إلى أن أجرة العقد الآخر الذي أشار إليه سابقاً -والذي لم تطعن فيه المدعية- مساوي لأجرة هذا العقد في الخمس سنوات الأولى رغم وجود فرق كبير في التكلفة بين البرجين، مع ملاحظة أن المدعية اشترطت على موكلته كما جاء في الفقرة (4) من المادة الثانية من العقد على أن يكون الموقع المؤجر مهيأ للمشاركة لمصلحة المؤسسة المدعية. ثم إن الغبن لا يتصور من جهة كالمدعية بها إدارة تشرف على أعمالها وتصرفاتها وتعرف حقوقها، ولديها أيضاً إدارة قانونية ومستشارين متخصصين يعدون تلك العقود بحرفية، حيث إن هذا العقد ليس هو العقد الوحيد الذي يبرمونه، فهم متمرسون بالعقود الخاصة بتأجير مواقعهم، وسبق أن أج</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 xml:space="preserve">روا عدة مواقع لجهات مختلفة، لذا فإن دعوى الغبن من مؤسسة عامة كالمدعية وبعد مرور عدة سنوات على ذلك العقد هي دعوى لا تقر عليها ولا يسندها نظام ولا عقل. ثانياً: إن ما ذكرته المدعية من أن العقد محل الدعوى يخالف الإجراءات النظامية المنصوص عليها بنظام المنافسات والمشتريات الحكومية من خلال عدم طرحه بمزايدة أو منافسة؛ فهذا إن صح فهو من مسؤولية المدعية ولا دخل لموكلته فيه، ومع ذلك فإن دعوى المدعية بوجود مخالفة للإجراءات النظامية المنصوص عليها بنظام المنافسات والمشتريات الحكومية غير صحيحة، فقد جاء في المادة (130) من اللائحة التنفيذية لنظام المنافسات والمشتريات الحكومية الصادرة بقرار وزير المالية رقم (362) وتاريخ 20/2/1428هـ الخاصة بنظام المنافسات والمشتريات الحكومية الصادر بالمرسوم الملكي رقم (م/78) وتاريخ 19/9/1428هـ ما نصه: "يجوز التأجير وإبرام عقد الاستثمار فيما بين الجهات الحكومية الخاضعة لأحكام النظام وهذه اللائحة وكذلك مع المؤسسات العامة والشركات المملوكة للدولة أو التي تساهم فيها بنسبة لا تقل عن (51%) من رأس مالها، بالاتفاق المباشر وذلك بعد أن تقوم الجهة المؤجرة بتقدير قيمة الأجرة والعوائد الاستثمارية وفقاً لأحكام المادة (129) من هذه اللائحة"، وحيث إن شركة (...) هي شركة </w:t>
      </w:r>
      <w:r w:rsidRPr="005B7150">
        <w:rPr>
          <w:rFonts w:ascii="Traditional Arabic" w:hAnsi="Traditional Arabic" w:cs="Traditional Arabic"/>
          <w:sz w:val="32"/>
          <w:szCs w:val="32"/>
          <w:rtl/>
        </w:rPr>
        <w:lastRenderedPageBreak/>
        <w:t>مملوكة للدولة بنسبة تزيد عن (84%) لذا واستناداً على تلك المادة فإن ذلك العقد محل الدعوى لا يخالف الإجراءات النظامية الخاصة بنظام المنافسات والمشتريات الحكومية كما تدعي المدعية. ثالثاً: إن المدعية تعلم علم اليقين بأن ذلك العقد لم يكن فيه غبن، بدليل أنها لم تعترض عليه منذ تاريخ إبرامه حتى الآن، ولم تعترض كذلك على العقد الآخر الذي أشرنا إليه والمؤجر بأجرة سنوية مساوية لأجرة هذا العقد، مع علمها المسبق بوجود فرق كبير في تكلفة الإنشاء بين البرجين. وتعلم كذلك بأن العقد لا يخالف الإجراءات الخاصة بنظام المنافسات والمشتريات الحكومية لأن معلومة أن شركة (...) هي شركة مملوكة للدولة بغالبية رأس مالها، معلومة لا تخفى على مثلها، إلا أنها مع ذلك ادعت تلك الادعاءات محاولة بذلك الطعن بمشروعية هذا العقد وإبطاله والإضرار بموكلته دون وجه حق، ولم تكتف بما ادعت، بل أضافت لتلك الادعاءات اتهام موكلته بأنها أبرمت ذلك العقد بطريقة مخالفة بعد التنسيق مع أحد المتنفذين بالمؤسسة المدعية، دون أن تسمي ذلك المتنفذ أو تقدم دليلاً يثبت ذلك الاتهام المزعوم. وانتهى إلى طلب رفض دعوى المدعية. وبعرض ذلك على ممثل المدعية، قدم مذكرة أفاد فيها بأنه: أولاً: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أشار إلى أن موكلته أبرمت عقداً مع المدعية يخدم المنطقة التابعة للمدعية؛ فهذا غير صحيح حيث إن إقامة البرج يخدم عملاء المدعى عليها ولا فائدة للمدعية من إبرام العقد وإقامة البرج سوى العائد المادي فقط.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أشار إلى أن المدعية سبق أن أبرمت عقداً لإقامة برج اتصالات بنفس القيمة وذلك وفقاً للعقد رقم (70/2011) وبمبلغ قدره (25.000) خمسة وعشرون ألف ريالٍ؛ يود أن يبين أن وكيل المدعى عليها قد تجاهل ما نص عليه العقد بالبند التمهيدي من عبارة: "وتؤول ملكيته في نهاية العقد للطرف الأول على أن يتم عمل عقود جديدة وبصيغة جديدة"؛ وبالتالي فإن قيمة العقد المنخفضة كانت مقابل انتقال ملكية البرج للطرف الأول في نهاية العقد، ثم إنه بعد نهاية العقد تم إبرام عقد جديد برقم (17/2017) على ذات البرج وبموافقة المدعى عليها لمدة خمس سنوات وبمبلغ قدره (100.000) مئة ألف ريالٍ للفترة من 1/11/2016 وحتى 31/10/2021م، كما تم إبرام عقود مع شركات الاتصالات الأخرى على ذات البرج وبنفس المبلغ (100.000) مئة ألف ريالٍ مما ينفي ما أشار إليه وكيل المدعى عليها. 3-</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أشار إلى أن المدعية قد طلبت من موكلته عند الاتفاق على إنشاء البرج أن يكون من نوعية أخرى تختلف عن نوعية البرج السابق، وأن المدعى عليها وافقت على ذلك على أن تكون الأجرة مساوية لأجرة العقد الآخر بل ووافقت على أن تكون مدة الخمس سنوات الأخرى بقيمة إيجارية قدرها (50.000) خمسون ألف ريالٍ؛ فهذا غير صحيح وكلام مرسل لا دليل عليه ومحاولة اختلاق أسباب واهية مما يوحي إلى أن المدعى عليها متفضلة على المدعية بإبرام هذا العقد، بل إن المدعى عليها هي من طلبت الموقع بالتحديد وأصرت على ذلك، وذلك بعد عمل عدة اختبارات فنية من قبلها بدعوى تقوية إشارتها على امتداد الجسر. 4-</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أشار إلى أن الغبن لا يتصور حدوثه من جهة كالمدعية لوجود إدارة تشرف على أعمالها وتصرفاتها وتعرف حقوقها ولديها إدارة قانونية ومستشارون متخصصون يعدون العقود بحرفية؛ يود أن يحيط مقام الدائرة أن العقد تم إعداده </w:t>
      </w:r>
      <w:r w:rsidRPr="005B7150">
        <w:rPr>
          <w:rFonts w:ascii="Traditional Arabic" w:hAnsi="Traditional Arabic" w:cs="Traditional Arabic"/>
          <w:sz w:val="32"/>
          <w:szCs w:val="32"/>
          <w:rtl/>
        </w:rPr>
        <w:lastRenderedPageBreak/>
        <w:t>والتفاوض على شروطه بإشراف مباشر من المدير العام السابق وتحت نظره وبتوجيهات خاصة منه دون أي تدخل من الإدارات المعنية لدى المدعية حيث صدر قرار معالي رئيس مجلس الإدارة لاحقاً رقم (1172) وتاريخ 18/12/2018م المتضمن كف يد المدير العام السابق وإيقافه عن العمل نظير التجاوزات التي تم قيدها بتقرير الهيئة العامة لمكافحة الفساد، ومنها التعاقد مع المدعى عليها بشأن العقد محل النزاع، كما لاحظ ديوان المحاسبة بأحد تقاريره الدورية انخفاض مبلغ العقد وطالب بفسخ العقد أو رفع قيمته أسوة بالعقود المماثلة. ثانياً: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استند وكيل المدعى عليها على المادة (130) من اللائحة التنفيذية لنظام المنافسات والمشتريات السابق بما يدل على جواز التأجير بين الجهات الحكومية الخاضعة لأحكام النظام واللائحة التنفيذية، وكذلك مع المؤسسات العامة والشركات المملوكة للدولة وفقاً لأحكام المادة (129) من ذات اللائحة؛ ويود الإحاطة بأنه تجاهل أو تناسى ما ورد بالمادة (129) التي نصت على أنه: "تقوم الجهة الحكومية بتقدير الحد الأدنى للأجرة أو عوائد الاستثمار وفقاً للأسعار السائدة، مع مراعاة العناصر المؤثرة في تقدير الأجرة أو عوائد الاستثمار"؛ وبالتالي فإن المعيار في تحديد الحد الأدنى للأجرة هو الأسعار السائدة، كما أنه بالنظر إلى القيمة السوقية لجميع العقود المماثلة يجد أيضاً أن قيمتها مماثلة والتي جميعها تم التعامل معها بمبدأ واحد ما</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عدا العقد محل النزاع حيث تم إبرامه بطريقة مخالفة وبقيمة فيها غبن فاحش مقارنة بالعقود الأخرى المماثلة.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أشار وكيل المدعى عليها في الفقرة (ثالثاً) من مذكرته أن المدعية تعلم علم اليقين بأن ذلك العقد لم يكن فيه غبن بدليل أنها لم تعترض عليه منذ تاريخ إبرامه؛ يود الإحاطة بأن وكيل المدعى عليها قد فات عليه أن المدعية سبق لها مخاطبة موكلته بالخطاب رقم (489/2/19/ج) وتاريخ 23/6/1440هـ المتضمن رفع الأجرة إلى (100.000) مئة ألف ريالٍ اعتباراً من 1/5/2019م وطلب الموافاة بالموافقة من عدمه، ثم عقبت بالخطاب رقم (666/2/20/ج) وتاريخ 29/6/1441هـ ولكن دون أي تجاوب من قبل المدعى عليها حيال ذلك، سواءً بالإيجاب أو بالنفي. ثالثاً: أن الغبن يقاس بالعقود المماثلة من حيث النشاط والقيمة وبنفس المنطقة حيث إن العقود الأخرى المتضمنة تأجير مواقع لشركات الاتصالات سواء بالجانب السعودي أو البحريني جميعها مبرمة بنفس الأجرة إلا هذا العقد. وفي جلسة هذا اليوم قرر أطراف الدعوى الاكتفاء، ثم قررت الدائرة رفع الجلسة للمداولة وأصدرت حكمها.</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تأسيساً على الوقائع سالفة البيان، وبما أن المدعية تطلب الحكم بفسخ عقد الإيجار رقم (2017/122) وتاريخ 19/4/2017م الموافق 23/8/1438هـ؛ فإن المحاكم الإدارية تختص ولائياً بنظر هذه الدعوى بناءً على المادة (</w:t>
      </w:r>
      <w:r>
        <w:rPr>
          <w:rFonts w:ascii="Traditional Arabic" w:hAnsi="Traditional Arabic" w:cs="Traditional Arabic" w:hint="cs"/>
          <w:sz w:val="32"/>
          <w:szCs w:val="32"/>
          <w:rtl/>
        </w:rPr>
        <w:t>13</w:t>
      </w:r>
      <w:r w:rsidRPr="005B7150">
        <w:rPr>
          <w:rFonts w:ascii="Traditional Arabic" w:hAnsi="Traditional Arabic" w:cs="Traditional Arabic"/>
          <w:sz w:val="32"/>
          <w:szCs w:val="32"/>
          <w:rtl/>
        </w:rPr>
        <w:t>/د) من نظام ديوان المظالم الصادر بالمرسوم الملكي رقم (م/78) وتاريخ 19/9/1428هـ التي تنص على أنه: "تختص المحاكم الإدارية بالفصل في الآتي: د-</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الدعاوى المتعلقة بالعقود التي تكون جهة الإدارة طرفاً فيها"، كما تختص هذه المحكمة بنظرها مكانياً وفقاً للمادة الثانية من </w:t>
      </w:r>
      <w:r w:rsidRPr="005B7150">
        <w:rPr>
          <w:rFonts w:ascii="Traditional Arabic" w:hAnsi="Traditional Arabic" w:cs="Traditional Arabic"/>
          <w:sz w:val="32"/>
          <w:szCs w:val="32"/>
          <w:rtl/>
        </w:rPr>
        <w:lastRenderedPageBreak/>
        <w:t>نظام المرافعات أمام ديوان المظالم الصادر بالمرسوم الملكي رقم (م/3) وتاريخ 22/1/1435هـ التي تنص على أنه: "يكون الاختصاص المكاني للمحكمة التي يقع في دائرة اختصاصها مقر المدعى عليه...". وأما عن قبول الدعوى، وبما أن العقد محل الدعوى ينتهي بتاريخ 30/4/2022م، وتقدمت المدعية بدعواها في 12/2/1442هـ؛ مما تكون معه الدعوى مقبولة شكلاً طبقاً للمادة الثامنة من نظام المرافعات أمام ديوان المظالم الصادر بالمرسوم الملكي رقم (م/3) وتاريخ 22/1/1435هـ. ومن حيث الموضوع، وبما أن الجهة المدعية تطلب فسخ عقد الإيجار رقم (2017/122) وتاريخ 19/4/2017م الموافق 23/8/1438هـ، ولما كان الثابت من أوراق الدعوى أن مستند طلب المدعي في فسخ العقد من وجهين: الأول: وجود الغبن الفاحش في القيمة الإيجارية. الثاني: مخالفات أحكام نظام المنافسات والمشتريات الحكومية الصادر بالمرسوم الملكي رقم (م/58) وتاريخ 4/9/1427هـ وذلك بالتعاقد المباشر دون طرح العقد في منافسة عامة. ولما كان الثابت من أوراق الدعوى أن بينة المدعية بوجود الغبن هو مجرد وجود عقود أخرى قد أبرمت مع شركات أخرى نفس موضوع العقد ومحله بقيمة (100.000) مئة ألف ريالٍ، والذي معه لم يثبت للدائرة وجود الغبن في قيمة العقد، وذلك لأن المدعية لم تقدم ما يثبت وجود الغبن، وحيث إن المتعين الأخذ به عند الفصل في هذا النزاع هو ما تضمنه العقد الموقع بين المدعية والمدعى عليها من مواد، إذ ما تضمنته هذه المواد من أحكام ملزم لطرفي العقد، وذلك على اعتبار أنهما دخلا في العقد ورضيا به وفقاً للإرادة الحرة التي قامت لدى كل منهما عند إبرام العقد. وأما عن وجود مخالفة لأحكام نظام المنافسات والمشتريات الحكومية الصادر بالمرسوم الملكي رقم (م/58) وتاريخ 4/9/1427هـ حيث إن العقد لم يطرح كمنافسة عامة؛ ثبت للدائرة عدم المخالفة وذلك تأسيساً على أن شركة (...) مملوكة للدولة بنسبة أكثر من (81%) من أسهمها، ونصت المادة (130) من اللائحة التنفيذية لنظام المنافسات والمشتريات الحكومية الصادرة بقرار وزير المالية رقم (362) وتاريخ 20/2/1428هـ الخاصة بنظام المنافسات والمشتريات الحكومية الصادر بالمرسوم الملكي رقم (م/78) وتاريخ 19/9/1428هـ على أنه: "يجوز التأجير وإبرام عقد الاستثمار فيما بين الجهات الحكومية الخاضعة لأحكام النظام وهذه اللائحة وكذلك مع المؤسسات العامة والشركات المملوكة للدولة أو التي تساهم فيها بنسبة لا تقل عن (51%) من رأس مالها، بالاتفاق المباشر وذلك بعد أن تقوم الجهة المؤجرة بتقدير قيمة الأجرة والعوائد الاستثمارية وفقاً لأحكام المادة (129) من هذه اللائحة"، والذي معه ثبت للدائرة عدم وجود المخالفة لأحكام النظام السابق، والذي معه تعتبر الدائرة مطالبة المدعية قد جاءت مخالفة لمقتضى العقد المبرم بينها وبين المدعى عليها ولأحكام النظام والشرع، ومعه تكون دعواها حرية بالرفض تأسيساً على ما سبق.</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لذلك حكمت الدائرة: برفض الدعوى رقم (275) لعام 1442هـ المقامة من المؤسسة العامة لجسر الملك فهد، ضد شركة (...).</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 محكمة الاستئناف: </w:t>
      </w:r>
    </w:p>
    <w:p w:rsidR="008F0F65" w:rsidRPr="005B7150" w:rsidRDefault="008F0F65" w:rsidP="008F0F65">
      <w:pPr>
        <w:spacing w:after="0" w:line="240" w:lineRule="auto"/>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حكمت المحكمة بتأييد الحكم فيما انتهى إليه من قضاء.</w:t>
      </w:r>
    </w:p>
    <w:p w:rsidR="008F0F65" w:rsidRPr="005B7150" w:rsidRDefault="008F0F65" w:rsidP="008F0F65">
      <w:pPr>
        <w:spacing w:after="0" w:line="240" w:lineRule="auto"/>
        <w:jc w:val="both"/>
        <w:rPr>
          <w:rFonts w:ascii="Traditional Arabic" w:hAnsi="Traditional Arabic" w:cs="Traditional Arabic"/>
          <w:b/>
          <w:bCs/>
          <w:sz w:val="32"/>
          <w:szCs w:val="32"/>
          <w:rtl/>
        </w:rPr>
      </w:pPr>
    </w:p>
    <w:p w:rsidR="008F0F65" w:rsidRPr="005B7150" w:rsidRDefault="008F0F65" w:rsidP="008F0F65">
      <w:pPr>
        <w:spacing w:after="0" w:line="240" w:lineRule="auto"/>
        <w:rPr>
          <w:rFonts w:ascii="Traditional Arabic" w:hAnsi="Traditional Arabic" w:cs="Traditional Arabic"/>
          <w:b/>
          <w:bCs/>
          <w:sz w:val="32"/>
          <w:szCs w:val="32"/>
        </w:rPr>
      </w:pP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B7150">
        <w:rPr>
          <w:rFonts w:ascii="Traditional Arabic" w:hAnsi="Traditional Arabic" w:cs="Traditional Arabic"/>
          <w:b/>
          <w:bCs/>
          <w:sz w:val="32"/>
          <w:szCs w:val="32"/>
          <w:rtl/>
        </w:rPr>
        <w:lastRenderedPageBreak/>
        <w:t>رقم القضية في المحكمة الإدارية 16706 لعام 1440هـ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1371 لعام 1442هـ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28/6/1442هـ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عقد - أشغال عامة - مسؤولية عقدية - فسخ العقد - الفسخ القضائي للعقد - مناط الفسخ القضائي للعقد - أحقية الجهة الإدارية في فسخ العقد - مقتضى فسخ العقد - الغموض في نطاق العمل - عدم تسليم المخططات - تعذُّر تقديم البرنامج الزمني للتنفيذ - اختلاف جدول الكميات عن الواقع - حجية جدول الكميات - إقرار الجهة الإدارية - إقرار ضمني - الإخلال بالتزامات العقد - طبيعة عقود المعاوضات - الإفراج عن الضمان النهائي.</w:t>
      </w:r>
    </w:p>
    <w:p w:rsidR="008F0F65" w:rsidRPr="005B7150" w:rsidRDefault="008F0F65" w:rsidP="008F0F65">
      <w:pPr>
        <w:tabs>
          <w:tab w:val="left" w:pos="346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مطالبة المدعية فسخ العقد المبرم مع المدعى عليها على تنفيذ شبكات المياه واستبدالها، وإعادة الضمان النهائي - استناد المدعية إلى أن المدعى عليها لم تبيِّن لها المخططات المشمولة بالعقد عند التعاقد، وامتنعت عن تسليمها تلك المخططات بعد التعاقد لتتمكن من رفع البرنامج الزمني والبدء في تنفيذ الأعمال، وأن كميات الصخر المذكورة بجدول الكميات في وثائق المنافسة تختلف عن الكمية الفعلية - دفع المدعى عليها بأن المدعية لم تطلع على نطاق العمل عند تقديم عرضها، والذي أُثبت فيه المخططات، وأن عدم تسليمها بقية المخططات لتأخر المدعية في تعيين مديرٍ للمشروع مع عدم تقديمها البرنامج الزمني للتنفيذ، كما أنه كان عليها قبل تقديم عطائها التحقق من كميات الصخر وفقاً للعقد - الثابت أن نطاق العمل المذكور في تعليمات مقدمي العطاء لم يكن واضحاً بالمخالفة للنظام، مع عدم تضمن العقد اشتراط تعيين مديرٍ للمشروع قبل تسليم المخططات، كما أن المدعى عليها لم تسلِّم المدعية بقية المخططات حتى بعد تعيين مدير المشروع - عدم قبول دفع المدعى عليها بعدم تقديم المدعية البرنامج الزمني للتنفيذ؛ إذ لا يمكن تقديم برنامجٍ زمني إلا بعد إطلاع المتعاقد على نطاق العقد وتسليمه كامل المخططات - إقرار المدعى عليها ضمنياً باختلاف الكميات المذكورة في الطرح عن الكميات الفعلية - تضمن النظام قيام المنافس بإعداد عرضه على النسخة التي استلمها ووضع أسعاره على جداول الكميات الواردة فيه؛ مما يعني أن جدول الكميات المعتمد من المدعى عليها هو المعوَّل عليه - ثبوت إخلال المدعى عليها بواجبها وعزو التأخير في التنفيذ إليها؛ مما يتعين معه إجابة المدعية إلى طلبها فسخ العقد، ويقتضي ذلك الإفراج عن الضمان النهائي - أثر ذلك: فسخ العقد، والإفراج عن الضمان النهائي.</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Pr="005B7150" w:rsidRDefault="008F0F65" w:rsidP="00A329B4">
      <w:pPr>
        <w:numPr>
          <w:ilvl w:val="0"/>
          <w:numId w:val="129"/>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القاعدة الفقهية: (الأصل في العقود رضا المتعاقدين، وموجبها ما أوجباه على أنفسهما بالتعاقد).</w:t>
      </w:r>
    </w:p>
    <w:p w:rsidR="008F0F65" w:rsidRPr="005B7150" w:rsidRDefault="008F0F65" w:rsidP="00A329B4">
      <w:pPr>
        <w:numPr>
          <w:ilvl w:val="0"/>
          <w:numId w:val="129"/>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lastRenderedPageBreak/>
        <w:t>المادة (4) من نظام المنافسات والمشتريات الحكومية الصادر بالمرسوم الملكي رقم (م/58) وتاريخ 4/9/1427هـ.</w:t>
      </w:r>
    </w:p>
    <w:p w:rsidR="008F0F65" w:rsidRPr="005B7150" w:rsidRDefault="008F0F65" w:rsidP="00A329B4">
      <w:pPr>
        <w:numPr>
          <w:ilvl w:val="0"/>
          <w:numId w:val="129"/>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المادتان (15، 20) من اللائحة التنفيذية لنظام المنافسات والمشتريات الحكومية الصادرة بقرار وزير المالية رقم (362) وتاريخ 20/2/1428هـ.</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 xml:space="preserve">ملخص وقائع هذه الدعوى أن المدعية تقدَّمت إلى هذه المحكمة بصحيفة دعوى جاء فيها: أنها تعاقدت مع المدعى عليها على تنفيذ شبكات المياه واستبدالها بمحافظة حوطة بني تميم، وبعد توقيع العقد تبيَّن لها أن كميات الصخر الفعلية مخالفة لما نص عليه في جدول الكميات في وثائق الطرح، إذ نُصَّ في جدول الكميات في وثائق الطرح على أنها مئة وثمانون متراً مكعَّباً، والواقع أن كميات الصخر تتجاوز سبعة آلاف وخمسمئة متر، وأن هذا الخطأ في تحديد الكميات وبيانها عائدٌ إلى المدعى عليها؛ لكونها على علمٍ سابق بطبيعة الأرض بطريق الاختبارات وطبيعة التربة ومن خلال إشرافها على المقاولين السابقين في المشروع، وأن طرحها للكميات بمقدارٍ مخالفٍ لمقدار الكميات الفعلي نوعٌ من التغرير. مضيفةً: أنها أوضحت ذلك الاختلاف للمدعى عليها وللجنة فحص العروض ولاستشاري المشروع، وطلبت من المدعى عليها تصحيح الكميات، ثم رفعت شكوى إلى وزير المياه في 29/2/1440هـ، ولم يردها رد، وأرفقت بصحيفتها نسخة من جدول الكميات، وختمت صحيفتها بطلب إلزام المدعى عليها بما يلي: أولاً: فسخ العقد، وإعادة الضمان البنكي. ثانياً: إلزام المدعى عليها بتعويضها عن الخسائر التي خسرتها في العمالة والتجهيزات والمعدات بمبلغٍ قدره مئتان وخمسون ألف ريال. فأحيلت الدعوى إلى هذه الدائرة، وعُقد لنظرها عددٌ من الجلسات، وفيها قدَّم ممثل المدعى عليها مذكرة جوابية ملخَّصُها: أن المشروع رُسِّي على المدعية بالخطاب ذي الرقم (89258/35/1437) والتاريخ 4/6/1439هـ، وسُلم الموقع للمدعية في 2/8/1439هـ، ولم تقدِّم المدعية البرنامج الزمني للمشروع للاعتماد، والواجب تقديم البرنامج الزمني للمشروع خلال خمسة عشر يوماً من تاريخ استلام الموقع، فأُنذرت المدعيةُ إنذاراً نهائيّاً لتصحيح الوضع والرفع بالبرنامج الزمني للمشروع بالخطاب الصادر بالرقم (92/10031/1439) والتاريخ 7/9/1437هـ، ثم رفعت المدعية البرنامج الزمني، فأعيد إلى الاستشاري المشرف بالخطاب ذي الرقم (250/12099/1439) والتاريخ 16/9/1439هـ لتلافي الملاحظات الواردة فيه من قِبَل المختصين، ثم اجتمعت المدعى عليها مع المدعية في 16/11/1439هـ، فتعهدت بإنهاء الملاحظات وإعادة تقديم البرنامج الزمني خلال أسبوع من تاريخ الاجتماع، ثم رفع الاستشاريُّ البرنامجَ الزمنيَّ في 3/1/1440هـ، وبعد مراجعته تبيَّن أن البرنامج لم يشمل المخططاتِ كلَّها المدرجة بالعقد، وأن المدعية لم تعتمد مديراً للمشروع ولا الطاقم الفني له، فأعيد البرنامج مرة أخرى إلى الاستشاري في 15/1/1440هـ لتعتمد المدعية مديراً للمشروع وطاقماً فنيّاً له، لتُسلَّم المدعية المخططات كلها المدرجة بالعقد ثم ترفع البرنامج الزمني مرة أخرى، ولم تعتمد المدعية الطاقم الفني </w:t>
      </w:r>
      <w:r w:rsidRPr="005B7150">
        <w:rPr>
          <w:rFonts w:ascii="Traditional Arabic" w:hAnsi="Traditional Arabic" w:cs="Traditional Arabic"/>
          <w:sz w:val="32"/>
          <w:szCs w:val="32"/>
          <w:rtl/>
        </w:rPr>
        <w:lastRenderedPageBreak/>
        <w:t xml:space="preserve">للمشروع ولم ترفع بالبرنامج الزمني حتى تاريخه، ثم خوطبت المدعية مرة أخرى في 23/1/1440هـ بسرعة الرفع باعتماد مدير المشروع والطاقم الفني، فلم تستجب، ثم رفعت المدعية باعتمادِ مديرٍ للمشروع في 10/1/1440هـ، واعتُمد في 28/1/1440هـ، وعُقد اجتماع معها في 17/1/1440هـ لمناقشة سير العمل في المشروع، ومنحت مهلة مدتها شهران، ثم رفع استشاري المشروع تقريراً في 6/2/1440هـ، متضمِّناً أن المدعية لم تبدأ بتنفيذ أيِّ عملٍ في المشروع، فخاطبت المدعى عليها المدعيةَ بسرعة إنجاز الأعمال في 12/2/1440هـ، ثم في 21/2/1441هـ رفعت المدعى عليها خطاباً إلى لجنة فحص العروض بطلب استكمال الإجراءات النظامية لسحب المشروع من المدعية؛ لأنها لم تبدأ بتنفيذ الأعمال. وأما ما أوردته المدعية في صحيفة الدعوى من أن كميات الصخر الفعلية مخالفة لجدول الكميات؛ فإن الواجب على المدعية وفقاً لشروط العقد أن تتحرى طبيعة الأعمال المتقدم لها، وأن يكون السعر المقدَّم منها كافياً لتغطية جميع التزاماتها وفقاً للمادة التاسعة والثانية عشرة من تعليمات مقدمي العطاء، والمادة الحادية عشرة من عقد الأشغال العامة، ويجب عليها أيضاً استقصاء التربة ومراجعة كميات العمل وطبيعة المواد قبل تقديم عطائها وفقاً للمادة العاشرة من عقد الأشغال العامة، وذلك كله يثبت عدم جدية المدعية في إنجاز المشروع، فسُحب العمل في 4/8/1440هـ، وأرفق بمذكرته نسخاً من الخطابات المشار إليها في مذكرته سوى ما يثبت الاجتماع مع المدعية وتعهدها بإنهاء الملاحظات وإعادة تقديم البرنامج الزمني للمشروع، وختم مذكرته بطلب رفض الدعوى. فسُلِّمت المدعية نسخة منها، فقدَّمت بجلسة تالية مذكرة من خمس صفحات، ملخَّصُها: أن المخططات التي اشتمل عليها العقد ستة مخططات، ولم تسلِّمها المدعى عليها إلا ثلاثةً منها فقط، ولم تفصح عن المخططات الباقية لا في المناقصة في موقعها الإلكتروني ولا بعد ترسية المشروع وتوقيع العقد ولا في المجلد الرابع المسلَّم للمدعية المشتمل على المخططات، والمخططات المسلمة لها هي (370، وأسفل الباطن [1]، وأسفل الباطن [2])، فقدَّمت المدعية برنامجها الزمني وفقاً للمخططات المسلَّمة إليها، وحين راجعت المدعية فرع المدعى عليها بمحافظة حوطة بني تميم واجتمعت بها تبيَّن أن ثلاثةً من المخططات لم يتضمنها المجلد الرابع وليس لها مخططات بالموقع عند التقديم وأن البداية ستكون بمخطط (204) وأن المشروع لن يفسح إلا به، فكان رد المدعية أن هذه المخططات الثلاثة لا علم للمدعية بها ولا بكمياتها ولا وصفها، وطلبت المدعية من فرع المدعى عليها أن تفسح لها البدء بالمخططات الثلاثة المسلَّمة إليها إلى أن تُسلِّم المدعى عليها باقي المخططات وتُعتمد كمياتها، فامتنعت المدعى عليها عن ذلك؛ لأن عدداً من المقاولين سبق أن اعتذروا من عدم إكمال المشروع لسوء نوعية المخططات الصخرية وارتفاع كميتها. ثم طلبت المدعية من المدعى عليها تسليمها المخططات المتبقية للوقوف عليها وإدراجها في الجدول الزمني، ولمعرفة كمياتها، فلم تسلمها المدعى عليها تلك المخططات حتى تاريخه، وأفاد مهندس المشروع أنه استلم المشروع حديثاً، وأن المخططات الثلاثة المتبقية ليست لديه، فخاطبت المدعية لجنة فحص العروض لدى المدعى عليها في 17/1/1440هـ، بطلب تسليمها بقية </w:t>
      </w:r>
      <w:r w:rsidRPr="005B7150">
        <w:rPr>
          <w:rFonts w:ascii="Traditional Arabic" w:hAnsi="Traditional Arabic" w:cs="Traditional Arabic"/>
          <w:sz w:val="32"/>
          <w:szCs w:val="32"/>
          <w:rtl/>
        </w:rPr>
        <w:lastRenderedPageBreak/>
        <w:t>المخططات، ولم يردها رد، فالمدعى عليها أخفت تلك المخططات ابتداءً ثم ماطلت في تسليمها. وأما ما ذكرته المدعى عليها من أن المدعية تأخرت في تقديم البرنامج الزمني وأُنذرت إنذاراً نهائيّاً بذلك؛ فالجواب عنه أن المدعية قدَّمت الجدول الزمني في أثناء المدة المحددة لتقديمه وذلك في 13/8/1439هـ، أي بعد استلام الموقع بأحد عشر يوماً، إلا أن المدعى عليها أعادت البرنامج المقدَّم لوجودِ ملاحظاتٍ فيه، وبعد مراجعة المدعى عليها لإيضاح تلك الملاحظات، تبيَّن -بعد عددٍ من الزيارات والخطابات- أن الملاحظات هي عدم تضمين الجدول الزمني للمخططات الثلاثة المتبقية، ولم تستطع المدعية تضمينها لعدم تسليمها إياها، وفي 25/12/1439هـ خاطب المهندسُ المشرفُ المدعيةَ طالباً تقديم البرنامج الزمني بناءً على المخططات المسلمة للمدعية إلى أن تُسلَّم بقية المخططات ثم تُدرج في البرنامج الزمني، ثم قدَّمت المدعية برنامجاً زمنيّاً جزئيّاً بالمخططات المسلمة إليها، وطلبت من المدعى عليها اعتمادها والشروع فيها إلى أن تُسلَّم بقية المخططات، ولم تجبها المدعى عليها إلى ذلك. وأما ما ذكرته المدعى عليها من أن على المدعية التحري قبل تقديم العطاء عن طبيعة الأعمال والاستقصاء عن التربة ومراجعة جدول الكميات؛ فإن المدعية أتمَّت ذلك كله بناء على المخططات المسلمة إليها، وقدَّمت برنامجها الزمني وأعدَّت طاقمها ومعداتها في الوقت المحدد، إلا أن المدعى عليها لم تقدِّم البيانات الصحيحة للمتعاقدين، كما أن المدعى عليها غيَّرت استشاري المشروع إلى (...) وطلبت المدعيةُ من المهندس المشرف بقيةَ المخططات، فأفاد بأن المخططات المتبقية ليست لديه، وتطلب المدعية إحضار مهندس المشروع للشهادة بذلك. وأما ما أوردته المدعى عليها من أنه لعدم جدية المقاول بتنفيذ المشروع سُحب المشروع في 4/8/1440هـ؛ فالجواب عن ذلك أن المدعى عليها لم تقدم البيانات الكافية للمتقدمين للمشروع ولم تسعَ إلى حلها بعد ظهورها، ثم إن المدعية قبل سحب المشروع بستة أشهر رفعت خطاباً إلى وزير البيئة والمياه طالبةً حلَّ الإشكال الذي واجهها في تنفيذ المشروع، إما بتعديل الكميات أو فسخ العقد والتعويض عن الخسائر التي لحقتها، فلم تتعثر المدعية في تنفيذ المشروع ولكنها لم تتمكن من البدء بالأعمال على الطبيعة بعد أن قامت بكل التجهيزات من استلام المشروع واستئجار المعدات اللازمة والمقارّ السكنية للعمالة بمحافظة حوطة بني تميم، والرفع بالمواد للاستشاري من أجل الاعتماد، وختمت مذكرتها بالتأكيد على الطلبات الواردة في صحيفة الدعوى، بالإضافة إلى أتعاب المحاماة والاستشارات القانونية بمبلغٍ قدره مئة وخمسون ألف ريال. فسُلِّم ممثل المدعى عليها نسخة منها، ثم تبادل الطرفان بعدها مذكراتٍ لم يخرج ما ورد فيها عمَّا سبق طرحُه أمام الدائرة. ثم بجلسة هذا اليوم حصرت المدعية طلبها بفسخ العقد وإعادة الضمان النهائي. ولصلاحية الدعوى للفصل فيها، قررت الدائرةُ إقفالَ بابِ المرافعة، ثم أصدرت حكمها مبنيّاً على ما يأتي.</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 xml:space="preserve">بناءً على ما تقدَّم ذكرُه في الوقائع، وبعد الاطلاع على أوراق الدعوى ومستنداتها كافة، وبما أن المدعية رفعت دعواها طالبةً فسخ عقدها مع المدعى عليها وإعادة الضمان النهائي؛ فإن المحاكم الإدارية مختصة </w:t>
      </w:r>
      <w:r w:rsidRPr="005B7150">
        <w:rPr>
          <w:rFonts w:ascii="Traditional Arabic" w:hAnsi="Traditional Arabic" w:cs="Traditional Arabic"/>
          <w:sz w:val="32"/>
          <w:szCs w:val="32"/>
          <w:rtl/>
        </w:rPr>
        <w:lastRenderedPageBreak/>
        <w:t>بنظر الدعوى استناداً إلى الفقرة (د) من المادة الثالثة عشرة من نظام ديوان المظالم الصادر بالمرسوم الملكي ذي الرقم (م/78) والتاريخ 19/9/1428هـ التي نصَّت على أن: "تختص المحاكم الإدارية بالفصل في الآتي: د-</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الدعوى المتعلقة بالعقود التي تكون جهة الإدارة طرفاً فيها"، وتختص هذه المحكمة مكانيّاً استناداً إلى المادة الثانية من نظام المرافعات أمام ديوان المظالم الصادر بالمرسوم الملكي ذي الرقم (م/3) والتاريخ 22/1/1435هـ التي نصَّت على أن: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وأما عن سماع الدعوى وقبولها، فقد نصَّت الفقرة السادسة من المادة الثامنة من نظام المرافعات أمام ديوان المظالم الذي سبق ذكرُ أداة صدوره وتاريخه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وبما أن المدعية تعاقدت مع المدعى عليها في 4/6/1439هـ، ثم بدأ الخلافُ بين المدعية والمدعى عليها بعد هذا التاريخ حتى كان آخر اجتماع بينهما في 17/1/1440هـ، ثم تقدَّمت إلى المحكمة في 5/8/1440هـ، ومع استيفاء الدعوى لسائر إجراءاتها الشكلية؛ فإن الدائرة تنتهي إلى سماع الدعوى وقبولها. وأما عن موضوعها، فإن طبيعة عقود المعاوضات أنها إنما تقوم وتنشأ بإرادة أطرافها، ولتحقِّقَ تلك العقودُ أهدافَها وغاياتِها تعيَّن أن يكون لها قوَّة ملزمة يطمئن إليها كلُّ طرفٍ ويعرف بها ويبني عليها ما له وما عليه من حقوقٍ وواجبات، فإن العقد حين ينعقد بإرادة طرفيه يربط كلَّ واحدٍ منهما بالحقوق والالتزامات التي اتفقا عليها، وليس لأحدٍ منهما أن ينفك من الالتزامات التي أنشأها العقدُ بإرادته وحدَه دون الطرف الآخر، ما دام العقدُ قد انعقد بإرادة طرفيه معاً، وذلك أن كلَّ واحدٍ منهما دخل في العقد ورتَّب تلك الالتزامات التي </w:t>
      </w:r>
      <w:proofErr w:type="spellStart"/>
      <w:r w:rsidRPr="005B7150">
        <w:rPr>
          <w:rFonts w:ascii="Traditional Arabic" w:hAnsi="Traditional Arabic" w:cs="Traditional Arabic"/>
          <w:sz w:val="32"/>
          <w:szCs w:val="32"/>
          <w:rtl/>
        </w:rPr>
        <w:t>اقتضاها</w:t>
      </w:r>
      <w:proofErr w:type="spellEnd"/>
      <w:r w:rsidRPr="005B7150">
        <w:rPr>
          <w:rFonts w:ascii="Traditional Arabic" w:hAnsi="Traditional Arabic" w:cs="Traditional Arabic"/>
          <w:sz w:val="32"/>
          <w:szCs w:val="32"/>
          <w:rtl/>
        </w:rPr>
        <w:t xml:space="preserve"> العقد بإرادته واختياره، فوجب عليه أن يلتزم بالوفاء بها على وفق ما </w:t>
      </w:r>
      <w:proofErr w:type="spellStart"/>
      <w:r w:rsidRPr="005B7150">
        <w:rPr>
          <w:rFonts w:ascii="Traditional Arabic" w:hAnsi="Traditional Arabic" w:cs="Traditional Arabic"/>
          <w:sz w:val="32"/>
          <w:szCs w:val="32"/>
          <w:rtl/>
        </w:rPr>
        <w:t>اقتضاه</w:t>
      </w:r>
      <w:proofErr w:type="spellEnd"/>
      <w:r w:rsidRPr="005B7150">
        <w:rPr>
          <w:rFonts w:ascii="Traditional Arabic" w:hAnsi="Traditional Arabic" w:cs="Traditional Arabic"/>
          <w:sz w:val="32"/>
          <w:szCs w:val="32"/>
          <w:rtl/>
        </w:rPr>
        <w:t xml:space="preserve"> العقد الذي دخل فيه ما دام مشروعاً أصلاً ووصفاً فـ(إن العقود إنما وجب الوفاءُ بها بإيجاب الشارع الوفاء بها مطلقاً إلا ما خصه الدليل)، (والأصل في العقود رضا المتعاقدين، ونتيجتها هو ما أوجباه على أنفسهما بالتعاقد)، إلا أن كلَّ عقدٍ إنما يعقده العاقد ابتداءً رجاء تنفيذه وتحقيق الغرض منه وتنفيذ العقد يُوجب على كلٍّ من طرفيه أن يؤدي ما عليه على وفق ما اتفقا عليه بشروطه وأوصافه، فإن أخلَّ واحدٌ منهما بما عليه، كان مسؤولاً عن ذلك الإخلال، والأصل في ذلك أنه إذا تخلف أحد العاقدين عن تنفيذ التزامه كان للطرف الآخر إجبارُه بطريق القضاء على تنفيذ ما عليه عيناً، وليس له من حيثُ الأصل فسخُ العقد بإرادته وحدَه، وذلك هو مقتضى كون العقد ملزِماً، وليس يُستثنى من ذلك إلا العقد الإداري الذي قُرِّر لجهة الإدارة حقُّ الفسخ فيه بإرادتها وحدَها متى اقتضت المصلحة العامةُ ذلك، مع التزامها بتعويض المتعاقد معها عن كلِّ ضررٍ يقع عليه يكون العقد المفسوخُ سبباً فيه، إلا أنه متى تبيَّن أن في الإخلال بذلك الالتزام والتخلُّفِ في تنفيذه ضرراً لا يرتفِعُ إلا بفسخ العقد </w:t>
      </w:r>
      <w:r w:rsidRPr="005B7150">
        <w:rPr>
          <w:rFonts w:ascii="Traditional Arabic" w:hAnsi="Traditional Arabic" w:cs="Traditional Arabic"/>
          <w:sz w:val="32"/>
          <w:szCs w:val="32"/>
          <w:rtl/>
        </w:rPr>
        <w:lastRenderedPageBreak/>
        <w:t xml:space="preserve">والتحلل من آثاره والتزاماته كان لمن لحقه الضرر طلبُ الفسخ قضاءً، وكان للقضاء إجابتُه إلى طلبه متى ثبت أن الضرر المدَّعى ببقاء العقد متحقِّقٌ، وكان الفسخُ أقربَ إلى العدل من إمضاء العقد على الرغم من اختلال تنفيذه والإضرار بأحد أطرافه، ومن ذلك ما قرره محققو العلماء من أنَّ للبائع فسخَ البيع إذا بان له كون المشتري معسراً بالثمن. ووجه ذلك أن العاقد إنما عقد برضاه على الوصف الذي عقده عليه، فإن اختل وصفٌ من تلك الأوصاف تبين أن الرضا الذي كان ركناً في العقد لم يوافق محلَّه، فمن عقد عقداً على أن ينفذه الطرف الآخر في وقتٍ معيَّن، فإن رضا ذلك العاقد إنما وقع على أن التنفيذ سيكون في الوقت الذي عيَّناه، فإن لم يفِ له الآخرُ به بل نفذ في وقتٍ آخر أو ماطل في التنفيذ لم يكن العقد منفَّذاً على الوجه الذي تراضيا عليه. والثابت في هذه الدعوى من أوراقها ومستنداتها، أن الطرفين متفقان على أن المدعية تعاقدت مع المدعى عليها على تنفيذ شبكات المياه واستبدالها بمحافظة حوطة بني تميم على أن يستغرق تنفيذُه ثمانية عشر شهراً، وأن المدعية تسلمت الموقع في 2/8/1439هـ، ومحلُّ الخلاف بينهما: أوَّلاً: أن المدعية تدعي أن المدعى عليها لم تبيِّن لها المخططات المشمولة بالعقد عند التعاقد، وامتنعت عن تسليمها تلك المخططات بعد التعاقد، لتتمكن من رفعِ البرنامج الزمني، والبدءِ في تنفيذ الأعمال. وتدفع المدعى عليها ذلك بأن المدعية لم تطلع على نطاق العمل عند تقديمها لعرضها، وأن نطاق العمل مثبَتٌ فيه أن المخططات هي (أسفل الباطن، والفرعة، وزياد، و[204] و[370])، وأن المدعية لم تقدِّم البرنامجَ الزمنيَّ للتنفيذ. وأما عن عدم تسليمها بقية المخططات المشمولة بالعقد فلأن المدعية تأخرت في تعيين مديرٍ للمشروع، وأن المدعى عليها طلبت منها سرعة اعتماد مديرٍ للمشروع لتسلمها بقية المستندات والمخططات فلم تلتزم بذلك. ثانياً: أن المدعية تدعي أن كميات الصخر المذكورة في جدول الكميات في وثائق المنافسة مئة وثمانون متراً مكعَّباً، وبعد التعاقد تبيَّن أن الكمية الفعلية مختلفة عن تلك الكمية، وأنها تتجاوز سبعة آلاف وخمسمئة متر. وتدفع المدعى عليها ذلك بأنه كان على المدعية قبل تقديم عطائها التحقق من ذلك وفقاً لشروط العقد التي بينت أن على المقاول أن يتحرى طبيعة الأعمال المتقدم لها وأن يكون السعر المقدَّم منه كافياً لتغطية جميع التزاماته وفقاً للمادة التاسعة والثانية عشرة من تعليمات مقدمي العطاء، والمادة الحادية عشرة من عقد الأشغال العامة، ويجب عليه أيضاً استقصاء التربة ومراجعة كميات العمل وطبيعة المواد قبل تقديم عطائه وفقاً للمادة العاشرة من عقد الأشغال العامة. فأما عن الخلاف في نطاق العمل وتسليم المخططات؛ فالثابت من تعليمات مقدمي العطاء أن نطاق العمل هو المخططات (أسفل الباطن، والفرعة، وزياد، و[204] و[370])، والثابت أن المدعى عليها سلمت المدعية المخططات (370، وأسفل الباطن [1]، وأسفل الباطن [2]) دون بقية المخططات، ويتضح من ذلك أن نطاق العمل المذكور في تعليمات مقدمي العطاء لم يكن واضحاً، بل شابه شيءٌ من الغموض، ووجه ذلك أن مخطط (أسفل الباطن) ذكر مطلقاً في تعليمات مقدمي العطاء، وبهذا الإطلاق تكون المخططات خمسةً، مع أن المخططات المسلمة للمدعية تضمنت (أسفل الباطن [1]، وأسفل الباطن [2])، وبذلك تكون </w:t>
      </w:r>
      <w:r w:rsidRPr="005B7150">
        <w:rPr>
          <w:rFonts w:ascii="Traditional Arabic" w:hAnsi="Traditional Arabic" w:cs="Traditional Arabic"/>
          <w:sz w:val="32"/>
          <w:szCs w:val="32"/>
          <w:rtl/>
        </w:rPr>
        <w:lastRenderedPageBreak/>
        <w:t xml:space="preserve">المخططات المشمولة بالعقد ستة مخططات، وهذا مخالفٌ للمادة الرابعة من نظام المنافسات والمشتريات الحكومية الصادر بالمرسوم الملكي ذي الرقم (م/58) والتاريخ 4/9/1427هـ التي نصَّت على أن: "تُوفَّرَ للمتنافسين المعلومات الواضحة الكاملة والموحَّدة عن العمل المطلوب، ويمكَّنون من الحصول على هذه المعلومات في وقت محدَّد". وأما عن تسليم المخططات؛ فالثابت أن المدعى عليها سلمت المدعية ثلاثة من المخططات ولم تسلمها بقية المخططات، محتجة بأن على المدعية تعيين مدير للمشروع لتسلمها بقية المخططات، ومع أن هذا الترتيب بكون تسليم المخططات يجب أن يسبقَه تعيينُ مديرٍ للمشروع لا ذكرَ له في العقد مطلقاً ولا في شيءٍ من ملاحقه؛ فإن تسليم المدعى عليها لثلاثةٍ من المخططات قبل تعيين مديرٍ للمشروع دليلٌ على أنه ليس من شرط تسليم المخططات تعيينُ مديرٍ للمشروع، بل إن المدعى عليها لم تسلِّم المدعية بقية المخططات حتى بعد تعيين المدعية مديراً للمشروع. ولما كان تسليم المخططات لازماً لإعداد البرنامج الزمني لتنفيذ العقد، وكان الثابت أن المدعى عليها لم تسلم المدعية المخططات كاملةً؛ فإنه لا وجهَ لاحتجاج المدعى عليها في عدم تنفيذ المدعية لالتزاماتها بأنها لم تقدم البرنامج الزمني لتنفيذ العقد ولم تنفِّذ شيئاً من الأعمال، إذ لا يمكن تقديم برنامجٍ زمني لتنفيذ العقد إلا بعد إطلاع المتعاقد على نطاق العقد كاملاً وتسليمه إياه فضلاً عن الشروع فعلاً في تنفيذ الأعمال. وأما عن اختلاف الكميات المذكورة في الطرح عن الكميات الفعلية في الواقع، وما ذكرته المدعية من اختلاف الكميات المذكورة في الطرح عن الكميات الفعلية بفارقٍ كبير، وأن كمية الصخر المذكورة في وثائق المنافسة مئة وثمانون متراً مكعَّباً، وأن الكمية الفعلية تتجاوز سبعة آلاف وخمسمئة متر؛ فإن عدمَ تقديم المدعى عليها لما ينفي هذا الادعاء، وتمسكها في دفع ذلك بأن التحقق من تطابق الكميات المذكورة مع الكميات الفعلية من واجبات المقاول؛ يعني إقرارها ضمناً باختلاف الكميات. وأما ما ذكرته المدعى عليها من أن على المقاول وفقاً لشروط العقد أن يتحرى طبيعة الأعمال المتقدم لها، وأن يكون السعر المقدَّم منه كافياً لتغطية جميع التزاماته وفقاً للمادة التاسعة والثانية عشرة من تعليمات مقدمي العطاء، والمادة الحادية عشرة من عقد الأشغال العامة، ويجب عليه أيضاً استقصاء التربة ومراجعة كميات العمل وطبيعة المواد قبل تقديم عطائه وفقاً للمادة العاشرة من عقد الأشغال العامة؛ فمردودٌ بأن الفقرة (أ) من المادة الخامسة عشرة من اللائحة التنفيذية لنظام المنافسات والمشتريات الحكومية الصادرة بقرار وزير المالية ذي الرقم (362) والتاريخ 20/2/1428هـ نصَّت على أن: "يقوم المنافس بإعداد عرضه على النسخة التي استلمها، ووضعِ أسعاره على جداول الكميات، وتسليمها للجهة الحكومية ضمن وثائق عرضه الأخرى"، ففي هذا النص بيانُ أنَّ على المدعي أن يُعدَّ عرضَه على النسخة التي استلمها، وأن يضع أسعاره على جداول الكميات الواردة فيه، وفي هذا إشارةٌ إلى أن الكميات الواردة في الجدول المعد من قِبل المدعى عليها في منافستها هي المعوَّل عليها في إعداد العرض، وأن صحة ما يرد فيه من عدمه من التزاماتها، وأن الخطأ فيه هي المسؤولة عنه، وهذا ما صرَّحت به الفقرة (أ) من المادة العشرين من اللائحة ذاتها التي نصَّت على أنه: "يجب على المتنافس تقديم سعرِه وفقاً للشروط </w:t>
      </w:r>
      <w:r w:rsidRPr="005B7150">
        <w:rPr>
          <w:rFonts w:ascii="Traditional Arabic" w:hAnsi="Traditional Arabic" w:cs="Traditional Arabic"/>
          <w:sz w:val="32"/>
          <w:szCs w:val="32"/>
          <w:rtl/>
        </w:rPr>
        <w:lastRenderedPageBreak/>
        <w:t>والمواصفات وجداول الكميات المعتمدة من الجهة الحكومية، ولا يجوز له إجراءُ أيِّ تعديل أو إبداء أيِّ تحفُّظٍ عليها"، وهذا صريحٌ في أن جدولَ الكميات المعتمد من المدعى عليها هو المعوَّلُ عليه في تقديم العروض والأسعار، وأنه لا يلزم المتعاقد أن يتحقق من تطابق جدول الكميات المذكور في الطرح مع الكمية الفعلية على الواقع، إذ لا معنى لإلزامه بالتحقق من مطابقة الكميات الواردة في الطرح مع الكمية الفعلية إذا كان لا يملك إلا أن يضع الأسعار وفقاً لجدول الكميات المعتمد من قبل الجهة المتعاقدة، وليس له أن يجري تعديلاً أو يبديَ تحفُّظاً، وتلك النصوص التي أحالت إليها المدعى عليها من أن على المقاول: "أن يتحرى طبيعة الأعمال المتقدم لها وأن يكون السعر المقدَّم منه كافياً لتغطية جميع التزاماته واستقصاء التربة ومراجعة كميات العمل وطبيعة المواد قبل تقديم عطائه"، فليس في واحدٍ منها ما يدل على أن من واجبات المقاول التحقق من مطابقة الكميات المذكورة في وثائق الطرح للكميات الفعلية في الواقع، فإن تحري طبيعة الأعمال يكون على ما تذكره الجهة المتعاقدة في وثائقها التي ألزمها المنظم بأن تكون واضحة وكاملة في العمل المطلوب. وإذا تقرَّر ما تقدَّم؛ فإن إصرار المدعى عليها على عدم تسليم المخططات التي يُبنى عليها البرنامجُ الزمنيُّ للمشروع الذي يتعيَّن تقديمه قبل البدء بتنفيذ الأعمال المتفق عليها، مع ثبوت جدية المدعية ورغبتها بالشروع في تنفيذ العمل وذلك بتقديمها لبرنامجٍ زمنيٍّ وفقاً للمخططات التي لديها وطلبِها من المدعى عليها اعتمادَ البرنامج الزمني المقدَّم إلى حين وجود المخططات غير المسلَّمة، كافٍ وحدَه في ثبوت إخلال المدعى عليها بواجبها وعزوِ التأخير في التنفيذ إليها، وإجابة المدعية إلى طلبها الفسخ. فإذا انضم إلى ذلك عدمُ الوضوح في نطاق العمل على ما تقدَّم بيانُه، والغموضُ في المخططات المشمولة بالعقد، والاختلافُ البالغ بين كمية الصخر المثبتة في جدول الكميات والكمية الفعلية في الواقع، تعيَّن القول بإجابة المدعية إلى طلبها الفسخ. ومما يؤيد ذلك أن إمهال المدعى عليها للمدعية أكثر من مرة وبعد مضي مدة طويلة نحو ثلث المدة المقررة لتنفيذ العقد دليلٌ ظاهر على أن في سير تنفيذ العقد إشكالاً حقيقيّاً يحول دون البدء بالتنفيذ، وذلك أن المصلحة العامة التي يتعيَّن على جهة الإدارة مراعاتُها وجعلُها الغايةَ من تصرفاتها، يُفترض أن تمنعها من إمهال المتعاقد غيرَ مرة وبعد مضي مدة ليست بالقصيرة على بداية العقد، مع أن المدعية لم تنفذ من العقد شيئاً دون أن يكون لذلك حاجةٌ ملحة تحملها على ذلك الإمهال. وبما أن الدائرة قد انتهت في طلب الفسخ إلى إجابة المدعية إلى طلبها الفسخ؛ فإن من مقتضيات ذلك إلزام المدعى عليها الإفراج عن الضمان النهائي المحجوز لديها.</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لذلك حكمت الدائرة: أوَّلاً: فسخ العقد ذي الرقم (89258/35/1437) المبرم بين وزارة البيئة والمياه والزراعة، ومؤسسة (...) قضاءً، اعتباراً من 5/8/1440هـ. ثانياً: الإفراج عن الضمان النهائي المقدَّم فيه من البنك الأهلي بالرقم (</w:t>
      </w:r>
      <w:r w:rsidRPr="005B7150">
        <w:rPr>
          <w:rFonts w:ascii="Traditional Arabic" w:hAnsi="Traditional Arabic" w:cs="Traditional Arabic"/>
          <w:b/>
          <w:bCs/>
          <w:sz w:val="32"/>
          <w:szCs w:val="32"/>
        </w:rPr>
        <w:t>C184798</w:t>
      </w:r>
      <w:r w:rsidRPr="005B7150">
        <w:rPr>
          <w:rFonts w:ascii="Traditional Arabic" w:hAnsi="Traditional Arabic" w:cs="Traditional Arabic"/>
          <w:b/>
          <w:bCs/>
          <w:sz w:val="32"/>
          <w:szCs w:val="32"/>
          <w:rtl/>
        </w:rPr>
        <w:t>) والتاريخ 1/3/2018م.</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lastRenderedPageBreak/>
        <w:t xml:space="preserve">حكم محكمة الاستئناف: </w:t>
      </w:r>
    </w:p>
    <w:p w:rsidR="008F0F65" w:rsidRPr="005B7150" w:rsidRDefault="008F0F65" w:rsidP="008F0F65">
      <w:pPr>
        <w:spacing w:after="0" w:line="240" w:lineRule="auto"/>
        <w:rPr>
          <w:rFonts w:ascii="Traditional Arabic" w:hAnsi="Traditional Arabic" w:cs="Traditional Arabic"/>
          <w:b/>
          <w:bCs/>
          <w:sz w:val="32"/>
          <w:szCs w:val="32"/>
        </w:rPr>
      </w:pPr>
      <w:r w:rsidRPr="005B7150">
        <w:rPr>
          <w:rFonts w:ascii="Traditional Arabic" w:hAnsi="Traditional Arabic" w:cs="Traditional Arabic"/>
          <w:b/>
          <w:bCs/>
          <w:sz w:val="32"/>
          <w:szCs w:val="32"/>
          <w:rtl/>
        </w:rPr>
        <w:t>حكمت المحكمة بتأييد الحكم فيما انتهى إليه من قضاء.</w:t>
      </w: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B7150">
        <w:rPr>
          <w:rFonts w:ascii="Traditional Arabic" w:hAnsi="Traditional Arabic" w:cs="Traditional Arabic"/>
          <w:b/>
          <w:bCs/>
          <w:sz w:val="32"/>
          <w:szCs w:val="32"/>
          <w:rtl/>
        </w:rPr>
        <w:lastRenderedPageBreak/>
        <w:t>رقم القضية في المحكمة الإدارية 8126 لعام 1439هـ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8770 لعام 1441هـ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28/1/1442هـ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عقد - بوت - مسؤولية عقدية - فسخ العقد - اعتبار المصلحة العامة - تكييف العقد - عقد مركب - أثر فسخ العقد المركب - قيمة الأعمال المنفذة - الأصل في المعاملات والعقود المعاوضة - صعوبة تقدير الأعمال - محضر حصر الأعمال - حجية المستند الرسمي - مستحقات العقد - مناط استحقاق الأجرة - عدم استيفاء المنفعة - إثراء بلا سبب - استرداد الأجرة - تعويض - انتفاء ركن الضرر - انتفاء البينة - تعريف عقد المقاولة - أنواع عقد المقاولة - سقوط التقادم بإقرار المدعى عليه بالحق.</w:t>
      </w:r>
    </w:p>
    <w:p w:rsidR="008F0F65" w:rsidRPr="005B7150" w:rsidRDefault="008F0F65" w:rsidP="008F0F65">
      <w:pPr>
        <w:tabs>
          <w:tab w:val="left" w:pos="346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مطالبة المدعي إلزام المدعى عليها بتعويضه عن أجرة السنة الأولى المدفوعة من العقد، وعن قيمة الأعمال المنفذة، وعن كافة الأضرار الأخرى؛ جراء فسخها العقد للمصلحة العامة - الثابت أن العقد محل الدعوى مركب من عقود عدة؛ إذ هو من مشتقات عقود البوت التي هي عبارة عن عقد يتكفل فيه المتعاقد بإقامة المشروع وتشغيله وصيانته لمدة محدودة، مقابل أجرة يدفعها لجهة الإدارة، على أن يسترد خلال المدة مصاريفه التشغيلية وأرباحه المتوقعة، ثم يعيد تسليمه لجهة الإدارة دون عوض - قيام المدعى عليها بفسخ العقد في مرحلته الأولى بعد إتمام جزء من البناء على محل العقد وقبل الشروع في بقية تركيبته التعاقدية؛ وبالتالي فإنه ينفسخ في بقية العقود لزوماً - استحقاق المدعي التعويض عن الأعمال المنفذة فقهاً وعقداً؛ لأن الأصل في العقود المعاوضة - صعوبة تقييم الأعمال المنفذة في الموقع لاندثار آثارها؛ مما يُعتمد في ذلك على محضر الحصر المحرر من قبل مندوبي الطرفين، إذ الأصل في الأوراق الرسمية الصحة - استحقاق المدعي إعادة أجرة السنة الأولى المدفوعة للمدعى عليها؛ لعدم استيفائه المنفعة، واستحصالها منه إثراء بلا سبب - عدم استحقاق المدعي التعويض عن باقي الأضرار؛ لعدم تقديمه ما يبين ماهيتها والبينة التي تثبتها - أثر ذلك: إلزام المدعى عليها بدفع المبلغ المستحق للمدعي، ورفض ما عدا ذلك.</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Pr="005B7150" w:rsidRDefault="008F0F65" w:rsidP="00A329B4">
      <w:pPr>
        <w:numPr>
          <w:ilvl w:val="0"/>
          <w:numId w:val="130"/>
        </w:numPr>
        <w:tabs>
          <w:tab w:val="left" w:pos="-1475"/>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القاعدة الفقهية: (الأصل في العقود الإباحة).</w:t>
      </w:r>
    </w:p>
    <w:p w:rsidR="008F0F65" w:rsidRPr="005B7150" w:rsidRDefault="008F0F65" w:rsidP="00A329B4">
      <w:pPr>
        <w:numPr>
          <w:ilvl w:val="0"/>
          <w:numId w:val="130"/>
        </w:numPr>
        <w:tabs>
          <w:tab w:val="left" w:pos="-1475"/>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القاعدة الفقهية: (البينة على المدعي).</w:t>
      </w:r>
    </w:p>
    <w:p w:rsidR="008F0F65" w:rsidRPr="005B7150" w:rsidRDefault="008F0F65" w:rsidP="00A329B4">
      <w:pPr>
        <w:numPr>
          <w:ilvl w:val="0"/>
          <w:numId w:val="130"/>
        </w:numPr>
        <w:tabs>
          <w:tab w:val="left" w:pos="-1475"/>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قرار مجمع الفقه الإسلامي رقم (129) في الدورة رقم (14)، بشأن عقد المقاولة والتعمير.</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lastRenderedPageBreak/>
        <w:t>تتلخص وقائع هذه الدعوى بالقدر اللازم لإصدار الحكم فيها بأن وكيل المدعي تقدم بصحيفة دعوى إلى هذه المحكمة، ذكر فيها: أن موكله أبرم عقد استثمار مع المدعى عليها بتاريخ 4/3/1430هـ، وذلك بأن يستثمر المدعي المسلخ والحظائر الواقعة (بالكعكية) والمملوكة للمدعية مدة عشر سنوات، بأجرة سنوية قدرها (837</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 xml:space="preserve">500) </w:t>
      </w:r>
      <w:proofErr w:type="spellStart"/>
      <w:r w:rsidRPr="005B7150">
        <w:rPr>
          <w:rFonts w:ascii="Traditional Arabic" w:hAnsi="Traditional Arabic" w:cs="Traditional Arabic"/>
          <w:sz w:val="32"/>
          <w:szCs w:val="32"/>
          <w:rtl/>
        </w:rPr>
        <w:t>ثمانمئة</w:t>
      </w:r>
      <w:proofErr w:type="spellEnd"/>
      <w:r w:rsidRPr="005B7150">
        <w:rPr>
          <w:rFonts w:ascii="Traditional Arabic" w:hAnsi="Traditional Arabic" w:cs="Traditional Arabic"/>
          <w:sz w:val="32"/>
          <w:szCs w:val="32"/>
          <w:rtl/>
        </w:rPr>
        <w:t xml:space="preserve"> وسبعة وثلاثون ألفاً وخمسمئة ريالٍ، وأن يطور الموقع ومرافقه وفقاً للمخططات المعتمدة من قبل المدعى عليها، على أن تؤول ملكية المنشآت الثابتة التي أنشئها المدعي للمدعى عليها بعد انتهاء مدة الإيجار الأصلية. وبّين أن المدعى عليها أوقفت العمل في المشروع بتاريخ 29/11/1430هـ وفسخت العقد لاحقاً. ثم ختمها بطلب إلزام المدعى عليها بتعويض موكله مبلغاً وقدره (837</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 xml:space="preserve">500) </w:t>
      </w:r>
      <w:proofErr w:type="spellStart"/>
      <w:r w:rsidRPr="005B7150">
        <w:rPr>
          <w:rFonts w:ascii="Traditional Arabic" w:hAnsi="Traditional Arabic" w:cs="Traditional Arabic"/>
          <w:sz w:val="32"/>
          <w:szCs w:val="32"/>
          <w:rtl/>
        </w:rPr>
        <w:t>ثمانمئة</w:t>
      </w:r>
      <w:proofErr w:type="spellEnd"/>
      <w:r w:rsidRPr="005B7150">
        <w:rPr>
          <w:rFonts w:ascii="Traditional Arabic" w:hAnsi="Traditional Arabic" w:cs="Traditional Arabic"/>
          <w:sz w:val="32"/>
          <w:szCs w:val="32"/>
          <w:rtl/>
        </w:rPr>
        <w:t xml:space="preserve"> وسبعة وثلاثون ألفاً وخمسمئة ريال عن قيمة إيجار السنة الأولى من العقد، ومبلغاً قدره (3</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932</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801</w:t>
      </w:r>
      <w:r>
        <w:rPr>
          <w:rFonts w:ascii="Traditional Arabic" w:hAnsi="Traditional Arabic" w:cs="Traditional Arabic" w:hint="cs"/>
          <w:sz w:val="32"/>
          <w:szCs w:val="32"/>
          <w:rtl/>
        </w:rPr>
        <w:t>.01</w:t>
      </w:r>
      <w:r w:rsidRPr="005B7150">
        <w:rPr>
          <w:rFonts w:ascii="Traditional Arabic" w:hAnsi="Traditional Arabic" w:cs="Traditional Arabic"/>
          <w:sz w:val="32"/>
          <w:szCs w:val="32"/>
          <w:rtl/>
        </w:rPr>
        <w:t xml:space="preserve">) ثلاثة ملايين وتسعمئة واثنان وثلاثون ألفاً وثمانمئة وريال وهللة واحدة عن قيمة الأعمال التي نفذها قبل إيقاف العمل في المشروع، وتعويضه عن سائر ما لحقه من ضرر فسخ العقد. وبإحالة القضية إلى الدائرة، باشرت نظرها فوقتت لها جلسة بتاريخ 21/1/1440هـ حيث سألت الدائرة المدعي عن دعواه؟ فأجاب بأنها وفق ما جاء في لائحتها. وبطلب الجواب من ممثل المدعى عليها، طلب الأجل لذلك. وفي جلسة 20/2/1440هـ قدم ممثل المدعى عليها مذكرة دفع فيها: بأن المدعية أحالت المدعي للجنة المختصة بنظر طلبات التعويض المقدمة من المقاولين والمتعهدين، المنصوص عليها في المادة (78) من نظام المنافسات والمشتريات الحكومية الصادر بالمرسوم الملكي رقم (م/58) وتاريخ 4/9/1427هـ، طالباً عدم قبول الدعوى. وبطلب الجواب من وكيل المدعي، طلب لذلك الأجل. وفي جلسة 25/3/1440هـ قدم وكيل المدعي مذكرة بين فيها أن المدعي تقدم إلى لجنة تعويض المقاولين والمتعهدين، وأنها أصدرت قرارها رقم (1152) لعام 1439هـ بعدم اختصاصها بالنظر في دعوى موكله، وذلك بناء على المادة (152) من اللائحة التنفيذية لنظام المنافسات والمشتريات الحكومية؛ لأن مرجعية العقد هي لائحة التصرف بالعقارات البلدية الصادرة بالأمر السامي رقم (3/ب/38313) وتاريخ 24/9/1423هـ، ولأن المدعى عليها اشترطت على نفسها في شروط تقديم العرض (1-أ-1) التقيد بلائحة التصرف بالعقارات البلدية، واشترطت في المادة (3) في الجزء الثالث من العقد أن يكون لديوان المظالم حق الفصل في أي نزاع أو خلاف ينشأ بين الطرفين. وبطلب الجواب من ممثل المدعى عليها، طلب الأجل لذلك. ثم عقدت الدائرة لنظر الدعوى عدداً من الجلسات اعتذر فيها ممثل المدعى عليها عن تقديم جوابه في الدعوى لعدم وروده من الجهة المختصة. وفي جلسة 14/10/1440هـ قدم ممثل المدعى عليها مذكرة بين فيها أن لأمانة العاصمة المقدسة إنها العقد بناء على الفقرة (3) من المادة (12) من شروط العقد والتي تنص على: "ينتهي مفعول هذا العقد في أي من الحالات التالية: طلب الأمانة خطياً من المستثمر وأثناء سريان مدة العقد تسليم العقار لدواعي التخطيط أو للمصلحة العامة، وعلى الأمانة في هذه الحالة تعويض المستثمر وضمان حقوقه حسب الأنظمة المالية المتبعة"، كما بين أن فسخ العقد بناءً </w:t>
      </w:r>
      <w:r w:rsidRPr="005B7150">
        <w:rPr>
          <w:rFonts w:ascii="Traditional Arabic" w:hAnsi="Traditional Arabic" w:cs="Traditional Arabic"/>
          <w:sz w:val="32"/>
          <w:szCs w:val="32"/>
          <w:rtl/>
        </w:rPr>
        <w:lastRenderedPageBreak/>
        <w:t>على محضر لجنة الاستثمار والمبين فيه جميع مبررات فسخ العقد، والمعتمد من قبل وزير الشؤون البلدية والقروية، وأن المدعى عليها أقرت بتعويض المدعي مبلغاً قدره (3</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932</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801</w:t>
      </w:r>
      <w:r>
        <w:rPr>
          <w:rFonts w:ascii="Traditional Arabic" w:hAnsi="Traditional Arabic" w:cs="Traditional Arabic" w:hint="cs"/>
          <w:sz w:val="32"/>
          <w:szCs w:val="32"/>
          <w:rtl/>
        </w:rPr>
        <w:t>.01</w:t>
      </w:r>
      <w:r w:rsidRPr="005B7150">
        <w:rPr>
          <w:rFonts w:ascii="Traditional Arabic" w:hAnsi="Traditional Arabic" w:cs="Traditional Arabic"/>
          <w:sz w:val="32"/>
          <w:szCs w:val="32"/>
          <w:rtl/>
        </w:rPr>
        <w:t>) ثلاثة ملايين وتسعمئة واثنان وثلاثون ألفاً وثمانمئة وريال وهللة واحدة عن الأعمال المنجزة من المشروع بحسب نص المادة سالفة الذكر، وأنه يجب على المدعي مراجعة لجنة النظر في طلبات التعويض، إذ هي المختصة بنص المادة (78) من نظام المنافسات والمشتريات الحكومية والتي تنص على أن: "ب-</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تتولى هذه اللجنة النظر في طلبات التعويض المقدمة من المقاولين..."، وعن مطالبة المدعي تعويضه عن قيمة أجرة السنة الأولى فحيث انتفع المدعي مدة زمنية من العقار فتكون أجرة العقار واجبة في ذمته، ثم ختمها بطلب رفض الدعوى. وفي جلسة 5/11/1440هـ قدم وكيل المدعي مذكرة بين فيها أن الفقرة (3) من المادة (12) من شروط العقد سالفة الذكر نصت على وجوب أن تعوض الأمانة المقاول في حال الفسخ، لا وجوب أن يتقدم المقاول للجنة المنصوص عليها في نظام المنافسات والمشتريات الحكومية لتعويضه، وأن النظام الحاكم على العقد محل الدعوى هو لائحة التصرف بالعقارات البلدية، لا نظام المنافسات والمشتريات الحكومية، فوجب على الأمانة تعويض موكله دون اشتراط رفع مطالبة بالتعويض لدى غيرها، كما بين أن موكله لم ينتفع من العقار إذ العقد عقد استثمار لمشروع مسلخ وحظائر للمواشي، وبناءً على العقد فإن على موكله إنشاءها لينتفع بها، وقد أوقف العمل أثناء عمليات التكسير للحجر، فلم ينتفع بالعقار، وأن الفقهاء قرروا أنه في حال منع مالك العين المستأجر من استيفاء المنفعة إذا كان بعد الانتفاع ببعضها فلا أجرة فيه كما في مطالب أولى النهى، وكشاف القناع، وشرح المنتهى، ثم ختمها بطلب إلزام المدعى عليها بتعويض موكله مبلغاً قدره (837</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 xml:space="preserve">500) </w:t>
      </w:r>
      <w:proofErr w:type="spellStart"/>
      <w:r w:rsidRPr="005B7150">
        <w:rPr>
          <w:rFonts w:ascii="Traditional Arabic" w:hAnsi="Traditional Arabic" w:cs="Traditional Arabic"/>
          <w:sz w:val="32"/>
          <w:szCs w:val="32"/>
          <w:rtl/>
        </w:rPr>
        <w:t>ثمانمئة</w:t>
      </w:r>
      <w:proofErr w:type="spellEnd"/>
      <w:r w:rsidRPr="005B7150">
        <w:rPr>
          <w:rFonts w:ascii="Traditional Arabic" w:hAnsi="Traditional Arabic" w:cs="Traditional Arabic"/>
          <w:sz w:val="32"/>
          <w:szCs w:val="32"/>
          <w:rtl/>
        </w:rPr>
        <w:t xml:space="preserve"> وسبعة وثلاثون ألفاً وخمسمئة ريال عن قيمة إجار السنة الأولى من العقد، ومبلغاً قدره (3</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932</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801</w:t>
      </w:r>
      <w:r>
        <w:rPr>
          <w:rFonts w:ascii="Traditional Arabic" w:hAnsi="Traditional Arabic" w:cs="Traditional Arabic" w:hint="cs"/>
          <w:sz w:val="32"/>
          <w:szCs w:val="32"/>
          <w:rtl/>
        </w:rPr>
        <w:t>.01</w:t>
      </w:r>
      <w:r w:rsidRPr="005B7150">
        <w:rPr>
          <w:rFonts w:ascii="Traditional Arabic" w:hAnsi="Traditional Arabic" w:cs="Traditional Arabic"/>
          <w:sz w:val="32"/>
          <w:szCs w:val="32"/>
          <w:rtl/>
        </w:rPr>
        <w:t xml:space="preserve">) ثلاثة ملايين وتسعمئة واثنان وثلاثون ألفاً وثمانمئة وريال وهللة واحدة عن قيمة الأعمال المنفذة، ودفع أتعاب المحاماة. وبطلب الجواب من ممثل المدعى عليها، طلب الأجل لذلك. وفي جلسة 12/11/1440هـ اعتذر ممثل المدعى عليها عن تقديم الجواب، فطلبت منه الدائرة تقديم صورة من قرار فسخ العقد والإجراءات السابقة له، وصورة من المحضر رقم (2) وتاريخ 5/3/1432هـ المتضمن الأضرار التي لحقت بالمدعي، كما طلبت من المدعي تقديم كافة الإثباتات والمستندات التي تثبت الضرر الذي لحقه، فاستعد بذلك. وفي جلسة 19/11/1440هـ قدم ممثل المدعى عليها نسخة من محضر إيقاف العمل، ونسخة من المحضر رقم (2) وتاريخ 5/3/1432هـ، وباطلاع الدائرة عليه جاء فيه: قام المستثمر بتقديم تقريرين (مساحي-جيولوجي) من شركة (...) ومكتب (...) الاستشاري. فطلبت الدائرة من وكيل المدعي نسخة من المستندات المذكورة في المحضر رقم (2) وتاريخ 5/3/1432هـ، فقدم بجلسة تالية مذكرة بين فيها أن المستندات المذكورة في المحضر رقم (2) وتاريخ 5/3/1432هـ بحوزة المدعى عليها. ثم بجلسة تالية طلبت الدائرة من المدعي وكالة تقديم إثبات عن الأضرار التي يدعيها، فطلب لذلك الأجل، ولم يقدم ما يثبت ذلك بجلسات تالية. وفي جلسة اليوم حصر المدعي وكالة دعواه في طلب إلزام المدعى عليها </w:t>
      </w:r>
      <w:r w:rsidRPr="005B7150">
        <w:rPr>
          <w:rFonts w:ascii="Traditional Arabic" w:hAnsi="Traditional Arabic" w:cs="Traditional Arabic"/>
          <w:sz w:val="32"/>
          <w:szCs w:val="32"/>
          <w:rtl/>
        </w:rPr>
        <w:lastRenderedPageBreak/>
        <w:t>إعادة أجرة السنة الأولى، وإلزامها تعويضه وفقاً للمحضر الموقع من قبل أمين العاصمة المقدسة، وتعويضه عن كافة الأضرار التي لم يثبتها المحضر. فيما طلب ممثل المدعى عليها الحكم برفض الدعوى. ثم قرر الأطراف الاكتفاء، فقررت الدائرة رفع الجلسة للمداولة، ثم أصدرت هذا الحكم مبنياً على التالي.</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حيث إن وكيل المدعي يطلب القضاء بإلزام المدعى عليها تعويض موكله مبلغاً قدره (837</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 xml:space="preserve">500) </w:t>
      </w:r>
      <w:proofErr w:type="spellStart"/>
      <w:r w:rsidRPr="005B7150">
        <w:rPr>
          <w:rFonts w:ascii="Traditional Arabic" w:hAnsi="Traditional Arabic" w:cs="Traditional Arabic"/>
          <w:sz w:val="32"/>
          <w:szCs w:val="32"/>
          <w:rtl/>
        </w:rPr>
        <w:t>ثمانمئة</w:t>
      </w:r>
      <w:proofErr w:type="spellEnd"/>
      <w:r w:rsidRPr="005B7150">
        <w:rPr>
          <w:rFonts w:ascii="Traditional Arabic" w:hAnsi="Traditional Arabic" w:cs="Traditional Arabic"/>
          <w:sz w:val="32"/>
          <w:szCs w:val="32"/>
          <w:rtl/>
        </w:rPr>
        <w:t xml:space="preserve"> وسبعة وثلاثون ألفاً وخمسمئة ريال عن أجرة السنة الأولى المدفوعة من العقد، ومبلغاً قدره (3</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932</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801.</w:t>
      </w:r>
      <w:r>
        <w:rPr>
          <w:rFonts w:ascii="Traditional Arabic" w:hAnsi="Traditional Arabic" w:cs="Traditional Arabic" w:hint="cs"/>
          <w:sz w:val="32"/>
          <w:szCs w:val="32"/>
          <w:rtl/>
        </w:rPr>
        <w:t>0</w:t>
      </w:r>
      <w:r w:rsidRPr="005B7150">
        <w:rPr>
          <w:rFonts w:ascii="Traditional Arabic" w:hAnsi="Traditional Arabic" w:cs="Traditional Arabic"/>
          <w:sz w:val="32"/>
          <w:szCs w:val="32"/>
          <w:rtl/>
        </w:rPr>
        <w:t xml:space="preserve">1) ثلاثة ملايين وتسعمئة واثنان وثلاثون ألفاً وثمانمئة وريال وهللة واحدة عن قيمة الأعمال المنفذة، وإلزام المدعى عليها تعويضه عن كافة الأضرار الأخرى، وذلك لقاء فسخها العقد المبرم بينها وبين موكله؛ وعليه فإن هذه الدعوى من قبيل الدعاوى الناشئة عن عقد أحد طرفيه جهة الإدارة، فتبسط المحاكم الإدارية ولايتها عليها وفقاً للمادة (13/د) من نظام ديوان المظالم الصادر بالمرسوم الملكي رقم (م/78) بتاريخ 19/9/1428هـ، وتختص هذه المحكمة مكانياً وفقاً لأحكام المادة الثانية من نظام المرافعات أمام ديوان المظالم الصادر بالمرسوم الملكي رقم (م/3) وتاريخ 22/1/1435هـ، والمحالة لهذه الدائرة طبقاً لقواعد توزيع القضايا الصادرة بقرار رئيس مجلس القضاء الإداري رقم (79) لعام 1440هـ. وأما عن قبول الدعوى شكلاً، فبما أن نشوء الحق للمدعي كان بطلب المدعى عليها تسليم العقار وإيقاف العمل في الموقع بتاريخ 29/11/1430هـ، وحيث تقدم المدعي بتاريخ 24/10/1439هـ، وحيث إن المرسوم الملكي رقم (م/3) وتاريخ 22/1/1435هـ الصادر باعتماد نظام المرافعات أمام ديوان المظالم نص في الفقرة (أولاً/2) على أنه: "تسري المواعيد المنصوص عليها في هذا النظام لسماع الدعاوى على المواعيد التي لم تنقض قبل سريانه"، والثابت أن سريان النظام كان من حين نشره بتاريخ 10/2/1435هـ، وبما أن المادة الرابعة من قواعد المرافعات والإجراءات أمام ديوان المظالم رقم (190) وتاريخ 16/11/1409هـ حددت أمداً لرفع الدعوى المتعلقة بالعقود لا يتجاوز خمس سنوات مالم يكن هناك عذر تقبل به الدائرة اعتباراً من تاريخ نشوء الحق، وبما أن موعد سماع الدعوى وفقاً لما تقرر لم ينقض قبل سريان نظام المرافعات؛ وعليه فإن القاعدة الحاكمة لسماع الدعوى وقبولها ما نصت عليه المادة الثامنة من نظام المرافعات، مدة سماع دعاوى العقود بعشر سنوات من تاريخ نشوء الحق؛ وعليه فإن الدائرة تقضي بقبولها شكلاً. فضلاً على أن الثابت أن المدعى عليها مقرة بالحق محل الدعوى، إذ أنها شكلت لجنة لبحث الضرر المتعلق بالمدعي، وخلصت اللجنة إلى استحقاق المدعي للتعويض وفقاً للمبلغ الذي خلصت إليه، وصدر بذلك قرار أمين العاصمة المقدسة، ومن المتقرر فقهاً ونظاماً أن إقرار المدعى عليها بالحق مسقط لمواعيد التقادم في الدعوى، كما هو نص المادة الثامنة من نظام المرافعات أمام ديوان المظالم الصادر بالمرسوم الملكي رقم (م/3) وتاريخ 22/1/1435هـ. وإذ استوفت الدعوى سائر أوضاعها الشكلية والإجرائية المقررة نظاماً وفقهاً فإنها تكون مقبولة شكلاً. وعن موضوع الدعوى، وحيث إن المدعي يطلب التعويض عن فسخ </w:t>
      </w:r>
      <w:r w:rsidRPr="005B7150">
        <w:rPr>
          <w:rFonts w:ascii="Traditional Arabic" w:hAnsi="Traditional Arabic" w:cs="Traditional Arabic"/>
          <w:sz w:val="32"/>
          <w:szCs w:val="32"/>
          <w:rtl/>
        </w:rPr>
        <w:lastRenderedPageBreak/>
        <w:t>العقد رقم (14300032) وتاريخ 4/3/1430هـ، وحيث إن الثابت أن العقد محل الدعوى فُسخ من تلقاء المدعى عليها للمصلحة العامة وفقاً لما قررته، بناءً على ما نصت عليه الفقرة الثالثة من المادة (12) من شروط العقد والتي تنص على أنه: "ينتهي مفعول هذا العقد في أي من الحالات التالية: 3-</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طلب الأمانة خطياً من المستثمر وأثناء سريان مدة العقد تسليم العقار لدواعي التخطيط أو للمصلحة العامة، وعلى الأمانة في هذه الحالة تعويض المستثمر وضمان حقوقه حسب الأنظمة المالية المتبعة"، وبما أن العقد محل الدعوى مركب من عقود عدة، إذ هو من مشتقات عقود البوت (</w:t>
      </w:r>
      <w:r w:rsidRPr="005B7150">
        <w:rPr>
          <w:rFonts w:ascii="Traditional Arabic" w:hAnsi="Traditional Arabic" w:cs="Traditional Arabic"/>
          <w:sz w:val="32"/>
          <w:szCs w:val="32"/>
        </w:rPr>
        <w:t>B.O.T</w:t>
      </w:r>
      <w:r w:rsidRPr="005B7150">
        <w:rPr>
          <w:rFonts w:ascii="Traditional Arabic" w:hAnsi="Traditional Arabic" w:cs="Traditional Arabic"/>
          <w:sz w:val="32"/>
          <w:szCs w:val="32"/>
          <w:rtl/>
        </w:rPr>
        <w:t xml:space="preserve">) وإحدى صورها المشتقة عنها، وهو في الراجح عقد جديد أصالة، واختلف في تخريجه فقهاً إلى كونه صورة من صور عقد المقاولة المقر في مجمع الفقه الإسلامي الدولي في قراره رقم (129) في دورته الرابعة عشرة، أو أنه عقد استصناع تغليباً، إذ إن </w:t>
      </w:r>
      <w:r w:rsidRPr="005B7150">
        <w:rPr>
          <w:rFonts w:ascii="Traditional Arabic" w:hAnsi="Traditional Arabic" w:cs="Traditional Arabic"/>
          <w:sz w:val="32"/>
          <w:szCs w:val="32"/>
        </w:rPr>
        <w:t>"</w:t>
      </w:r>
      <w:r w:rsidRPr="005B7150">
        <w:rPr>
          <w:rFonts w:ascii="Traditional Arabic" w:hAnsi="Traditional Arabic" w:cs="Traditional Arabic"/>
          <w:sz w:val="32"/>
          <w:szCs w:val="32"/>
          <w:rtl/>
        </w:rPr>
        <w:t>الأصل في العقود الإباحة</w:t>
      </w:r>
      <w:r w:rsidRPr="005B7150">
        <w:rPr>
          <w:rFonts w:ascii="Traditional Arabic" w:hAnsi="Traditional Arabic" w:cs="Traditional Arabic"/>
          <w:sz w:val="32"/>
          <w:szCs w:val="32"/>
        </w:rPr>
        <w:t>"</w:t>
      </w:r>
      <w:r w:rsidRPr="005B7150">
        <w:rPr>
          <w:rFonts w:ascii="Traditional Arabic" w:hAnsi="Traditional Arabic" w:cs="Traditional Arabic"/>
          <w:sz w:val="32"/>
          <w:szCs w:val="32"/>
          <w:rtl/>
        </w:rPr>
        <w:t>، وهو عبارة عن عقد مالي يتكفل فيه المتعاقد بإقامة المشروع، والإنفاق عليه، وتشغيله وصيانته لمدة محدودة، مقابل أجرة معقولة يدفعها المتعاقد لجهة الإدارة، على أن يسترد خلال المدة مصاريفه التشغيلية، وأرباحه المتوقعة، وفقاً لدراسة جدوى اقتصادية تسبق التعاقد، ثم يعيد تسليمه لجهة الإدارة دون عوض، ولا</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ريب أن هذا العقد يعد من قبيل العقود المحققة لمقاصد الشريعة، بل إنه جمع من مقاصد الشريعة وحكمها مالم يجتمع في عقد آخر من العقود الحديثة، من حيث شمول مقاصده للدولة والمجتمع والأفراد والتجارة، إذ من أهم مزاياه توفير مرافق عامة للدولة دون إثقال ميزانيتها وماليتها بمصاريف ذلك. وبما أن من المتقرر أن هذا العقد قد حوى عدداً من العقود كعقد المقاولة والإجارة وغيرها وفقاً لصيغته المركبة، إلا أن البين أن المدعى عليها فسخت العقد في مرحلته الأولى، وقبل الشروع في بقية التركيبة التعاقدية، فلا يمكن القول بتخريج أحكامه من حيث الجملة، بل الصحيح أنه ينفسخ في بقية العقود لزوماً، ويكيف العقد على ما انتهى إليه المتعاقدان، خاصة وأن الفسخ للمصلحة العامة وليس جراء إخلال تعاقدي، أو بقوة النظام، أو لظرف طارئ، وبما أن الثابت أن العقد فسخ بعد إتمام جزء من البناء على محل العقد، بعد أن سدد أجرة العام الأول من التعاقد، ثم منعته المدعى عليها من إكمال التعاقد والبناء جراء الفسخ، فإن العقد حينئذٍ يكون من قبيل عقود المقاولة المعروفة، وهو: عقد يتعهد أحد طرفيه بمقتضاه بأن يصنع شيئاً، أو يؤدي عملاً مقابل بدل يتعهد به الطرف الآخر. كما هو تعريف مجمع الفقه الإسلامي، وهو عقد جائز، سواء قدم المقاول العمل والمادة وهو المسمى عند الفقهاء </w:t>
      </w:r>
      <w:proofErr w:type="spellStart"/>
      <w:r w:rsidRPr="005B7150">
        <w:rPr>
          <w:rFonts w:ascii="Traditional Arabic" w:hAnsi="Traditional Arabic" w:cs="Traditional Arabic"/>
          <w:sz w:val="32"/>
          <w:szCs w:val="32"/>
          <w:rtl/>
        </w:rPr>
        <w:t>بالاستصناع</w:t>
      </w:r>
      <w:proofErr w:type="spellEnd"/>
      <w:r w:rsidRPr="005B7150">
        <w:rPr>
          <w:rFonts w:ascii="Traditional Arabic" w:hAnsi="Traditional Arabic" w:cs="Traditional Arabic"/>
          <w:sz w:val="32"/>
          <w:szCs w:val="32"/>
          <w:rtl/>
        </w:rPr>
        <w:t xml:space="preserve">، أو قدم المقاول العمل وهو المسمى عند الفقهاء بالإجارة على العمل، والثابت أن المدعي قدم المادة والعمل فيكون تخريج ما قام به أنه من قبيل عقود الاستصناع. وبما أن الثابت أن المدعي يطلب تعويضه عن أعمال الهدم والإنشاء في الموقع محل الدعوى، وذلك وفق ما هو ثابت بالمحاضر المعدة من قبل المدعى عليها، وحيث إن الأصل في الأعمال والعقود هو المعاوضة لا التبرع، وحيث أوجبت الفقرة (3) من المادة (12) من نص العقد سالفة الذكر تعويض المدعي وضمان حقوقه في حال الفسخ للمصلحة العامة، وكذا أوجب شرعنا الحنيف ذلك إذ منع بطر الحق وأوجب إقامة العدل وإنصاف الناس وحفظ الحقوق وردها، فوجب </w:t>
      </w:r>
      <w:r w:rsidRPr="005B7150">
        <w:rPr>
          <w:rFonts w:ascii="Traditional Arabic" w:hAnsi="Traditional Arabic" w:cs="Traditional Arabic"/>
          <w:sz w:val="32"/>
          <w:szCs w:val="32"/>
          <w:rtl/>
        </w:rPr>
        <w:lastRenderedPageBreak/>
        <w:t>تعويض المدعي تعويضاً عادلاً عن الأعمال التي قام بها قبل فسخ العقد، وحيث اندثرت آثار الأعمال التي قام بها المدعي في الموقع، فصعب تقييمها على أرض الواقع، وحيث إن الأصل في الأوراق الرسمية الصحة والسلامة، وحيث إن محضر الوقوف على طبيعة الموقع المؤرخ في 11/10/14430هـ والمحرر من قبل مندوبي المدعى عليها ومندوب المدعي حصر الأعمال المنجزة في إزالة مبنى سكن العمال، وأعمال القطع الصخري ونقل المخلفات من الموقع، وحيث بُني المحضر رقم (2) المؤرخ في 5/3/1432هـ على متوسط تقدير أعمال المدعي في التقريرين المساحين المعدين من قبل شركة (...) ومكتب (...) الاستشاري، ومتوسط أسعار ستة من عقود المقاولة المبرمة مع المدعى عليها، وذلك لتقدير أعمال المدعي وقيمة تلك الأعمال، فلم تجد الدائرة ب</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د</w:t>
      </w:r>
      <w:r>
        <w:rPr>
          <w:rFonts w:ascii="Traditional Arabic" w:hAnsi="Traditional Arabic" w:cs="Traditional Arabic" w:hint="cs"/>
          <w:sz w:val="32"/>
          <w:szCs w:val="32"/>
          <w:rtl/>
        </w:rPr>
        <w:t>ًّ</w:t>
      </w:r>
      <w:r>
        <w:rPr>
          <w:rFonts w:ascii="Traditional Arabic" w:hAnsi="Traditional Arabic" w:cs="Traditional Arabic"/>
          <w:sz w:val="32"/>
          <w:szCs w:val="32"/>
          <w:rtl/>
        </w:rPr>
        <w:t>ا</w:t>
      </w:r>
      <w:r w:rsidRPr="005B7150">
        <w:rPr>
          <w:rFonts w:ascii="Traditional Arabic" w:hAnsi="Traditional Arabic" w:cs="Traditional Arabic"/>
          <w:sz w:val="32"/>
          <w:szCs w:val="32"/>
          <w:rtl/>
        </w:rPr>
        <w:t xml:space="preserve"> من الاتكاء والاستناد عليه، وذلك لاعتماده على متوسط تقدير الأعمال ومتوسط أسعار عقود المدعى عليها، فقام على الاحتياط بتقدير الأعمال، وعلى العدالة في تقدير الأسعار، وحيث انتهى إلى تقدير الأعمال بـكمية الحفر العادي (15</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825.85م</w:t>
      </w:r>
      <w:r w:rsidRPr="005B7150">
        <w:rPr>
          <w:rFonts w:ascii="Traditional Arabic" w:hAnsi="Traditional Arabic" w:cs="Traditional Arabic"/>
          <w:sz w:val="32"/>
          <w:szCs w:val="32"/>
          <w:vertAlign w:val="superscript"/>
          <w:rtl/>
        </w:rPr>
        <w:t>3</w:t>
      </w:r>
      <w:r w:rsidRPr="005B7150">
        <w:rPr>
          <w:rFonts w:ascii="Traditional Arabic" w:hAnsi="Traditional Arabic" w:cs="Traditional Arabic"/>
          <w:sz w:val="32"/>
          <w:szCs w:val="32"/>
          <w:rtl/>
        </w:rPr>
        <w:t>)، وكمية الحفر الصخري بالمعدات (18</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967.02م</w:t>
      </w:r>
      <w:r w:rsidRPr="005B7150">
        <w:rPr>
          <w:rFonts w:ascii="Traditional Arabic" w:hAnsi="Traditional Arabic" w:cs="Traditional Arabic"/>
          <w:sz w:val="32"/>
          <w:szCs w:val="32"/>
          <w:vertAlign w:val="superscript"/>
          <w:rtl/>
        </w:rPr>
        <w:t>3</w:t>
      </w:r>
      <w:r w:rsidRPr="005B7150">
        <w:rPr>
          <w:rFonts w:ascii="Traditional Arabic" w:hAnsi="Traditional Arabic" w:cs="Traditional Arabic"/>
          <w:sz w:val="32"/>
          <w:szCs w:val="32"/>
          <w:rtl/>
        </w:rPr>
        <w:t>)، وكمية الحفر بالمواد الكيميائية (7</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376.08م</w:t>
      </w:r>
      <w:r w:rsidRPr="005B7150">
        <w:rPr>
          <w:rFonts w:ascii="Traditional Arabic" w:hAnsi="Traditional Arabic" w:cs="Traditional Arabic"/>
          <w:sz w:val="32"/>
          <w:szCs w:val="32"/>
          <w:vertAlign w:val="superscript"/>
          <w:rtl/>
        </w:rPr>
        <w:t>3</w:t>
      </w:r>
      <w:r w:rsidRPr="005B7150">
        <w:rPr>
          <w:rFonts w:ascii="Traditional Arabic" w:hAnsi="Traditional Arabic" w:cs="Traditional Arabic"/>
          <w:sz w:val="32"/>
          <w:szCs w:val="32"/>
          <w:rtl/>
        </w:rPr>
        <w:t>)، وكمية هدم ونقل أنقاض المباني (3</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344.46م</w:t>
      </w:r>
      <w:r w:rsidRPr="005B7150">
        <w:rPr>
          <w:rFonts w:ascii="Traditional Arabic" w:hAnsi="Traditional Arabic" w:cs="Traditional Arabic"/>
          <w:sz w:val="32"/>
          <w:szCs w:val="32"/>
          <w:vertAlign w:val="superscript"/>
          <w:rtl/>
        </w:rPr>
        <w:t>2</w:t>
      </w:r>
      <w:r w:rsidRPr="005B7150">
        <w:rPr>
          <w:rFonts w:ascii="Traditional Arabic" w:hAnsi="Traditional Arabic" w:cs="Traditional Arabic"/>
          <w:sz w:val="32"/>
          <w:szCs w:val="32"/>
          <w:rtl/>
        </w:rPr>
        <w:t>)، وإلى تقدير الأسعار للحفر العادي بـ(14.33) ريال للمتر المكعب، وللحفر الصخري بالمعدات بـ(46.40) ريال للمتر المكعب، وللحفر بالمواد الكيميائية بـ(375) ريالاً للمتر المكعب، وللهدم ونقل أنقاض المباني بـ(18) ريالاً للمتر المربع، وبإجمالي تكليف الأعمال المنفذة (3</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932</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801</w:t>
      </w:r>
      <w:r>
        <w:rPr>
          <w:rFonts w:ascii="Traditional Arabic" w:hAnsi="Traditional Arabic" w:cs="Traditional Arabic" w:hint="cs"/>
          <w:sz w:val="32"/>
          <w:szCs w:val="32"/>
          <w:rtl/>
        </w:rPr>
        <w:t>.01</w:t>
      </w:r>
      <w:r w:rsidRPr="005B7150">
        <w:rPr>
          <w:rFonts w:ascii="Traditional Arabic" w:hAnsi="Traditional Arabic" w:cs="Traditional Arabic"/>
          <w:sz w:val="32"/>
          <w:szCs w:val="32"/>
          <w:rtl/>
        </w:rPr>
        <w:t xml:space="preserve">) ثلاثة ملايين وتسعمئة واثنان وثلاثون ألفاً وثمانمئة وريال واحد وهللة واحدة فقط، وقد أُعد هذا المحضر من قبل لجنة مشكلة من مدير عام تنمية الاستثمارات البلدية بالأمانة، ومن المهندس المشرف على الموقع، ومن مندوب المكتب الاستشاري بالإدارة العامة للدراسات والإشراف، ومن مندوب الإدارة العامة للدراسات، ثم اعتمد من قبل أمين العاصمة المقدسة، ولم يقدم طرفا الدعوى ما يطعن في المحضر، فإن الدائرة تطمئن إلى سلامته وصحته، باعتباره دليلاً صحيحاً للإثبات وقد ارتضاه طرفا الدعوى؛ وعليه فإن الدائرة تنتهي إلى الحكم بتعويض المدعي بهذا المبلغ عن كافة الأعمال التي قام بها في الموقع محل الدعوى، وبه تقضي. وأما عن طلب المدعي إعادة أجرة السنة الأولى المدفوعة للمدعى عليها والبالغة (837.500) ريال، وبناء على ما انتهت له الدائرة من تكييف للعقد محل الدعوى بأنه في حقيقته عقد مقاولة، وأنه فسخ في بقية العقود الأخرى الناتجة عنه كعقد الإجارة، باعتباره عقداً مركباً، إذ إن المدعى عليها قد فرقت الصفقة على المدعي؛ وعليه فإن من لازم ذلك أنه لا أحقية للمدعى عليها في أجرة السنة الأولى؛ لعدم استيفاء المنفعة من قبل المدعي؛ حيث إن من المقرر فقهاً أن منعه من استيفاء المنفعة من موجبات سقوط الأجرة، إذ إن منفعة المدعي باستثمار المشروع بتأجيره، وتشغيله، وأن يدر عليه ربح، ويستوفي من هذا الربح مصاريف التشغيل، ومصاريف البناء والأجرة، وهو ما منعته منه المدعى عليها بفسخ العقد في طوره الأول (المقاولة)، فضلاً على أن أعمال الهدم والتسوية وترحيل المخلفات وإنشاء المنشآت هو منفعة للمدعى عليها محضة دون المدعي، علاوة على أن مما قرره الفقهاء في عقد الإجارة أنه: (وإن حوله المالك قبل تقضي المدة أو </w:t>
      </w:r>
      <w:r w:rsidRPr="005B7150">
        <w:rPr>
          <w:rFonts w:ascii="Traditional Arabic" w:hAnsi="Traditional Arabic" w:cs="Traditional Arabic"/>
          <w:sz w:val="32"/>
          <w:szCs w:val="32"/>
          <w:rtl/>
        </w:rPr>
        <w:lastRenderedPageBreak/>
        <w:t>منعه بعضها... لم يكن له... أجرة) -كشاف القناع (4/25)- وعليه فإن استحصال هذا المبلغ من المدعي يكون دون موجب، ويكون داخلاً في قاعدة (الإثراء بلا سبب)؛ ما تنتهي معه الدائرة لكل ذلك إلى الحكم بإلزام المدعى عليها إعادة مبلغ الأجرة للسنة الأولى الذي اقتضته من المدعي، وبه تقضي. وعن طلب المدعي تعويضه عن سائر ما لحقه من ضرر جراء فسخ العقد؛ وحيث لم يبين ماهية الضرر الذي يدعيه، ولم يأتِ ببينه تثبت ضرراً لحقه غير ما ورد آنفاً، وبما أن البينة عليه؛ فإن الدائرة تنتهي إلى الحكم برفض ذلك لعدم ثبوته. ولا ينال من ذلك ما ذكره ممثل المدعى عليها من كون فسخ العقد كان بطلب من المدعي؛ حيث كان طلبه الفسخ بعد إيقاف العمل في المشروع واستلام الموقع محل العقد، ونقل موقع المشروع خارج النطاق العمراني للمصلحة العامة اتقاءً لانتقال الأمراض من الماشية للسكان، فسبب الفسخ يعود لنقل موقع المشروع الذي كان برغبة المدعى عليها لا المدعي، فطلب الفسخ من قبل المدعي هو إجراء بعد قيام الفسخ حقيقة من قبل المدعى عليها. والحاصل أن العقد محل الدعوى يكيف على أنه من قبيل عقود (المقاولة) في الجزء الذي تم الفسخ فيه، وأن الفسخ للمصلحة العامة موجب للتعويض ولاريب فقهاً وعقداً، وقد انتهت الدائرة إلى استحقاق المدعي للتعويض فيما أثبتته المدعى عليها في محضرها، وعدم استحقاقها لأجرة السنة الأولى لكون عقد الإجارة (التشغيل) قد فسخ لزوماً؛ ما يلزم معه أن تعيد ما تقاضته من المدعي على سبيل الأجرة.</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لذلك حكمت الدائرة: أولاً: إلزام أمانة العاصمة المقدسة بأن تعيد لـ(...) مبلغاً قدره (837.500) </w:t>
      </w:r>
      <w:proofErr w:type="spellStart"/>
      <w:r w:rsidRPr="005B7150">
        <w:rPr>
          <w:rFonts w:ascii="Traditional Arabic" w:hAnsi="Traditional Arabic" w:cs="Traditional Arabic"/>
          <w:b/>
          <w:bCs/>
          <w:sz w:val="32"/>
          <w:szCs w:val="32"/>
          <w:rtl/>
        </w:rPr>
        <w:t>ثمانمئة</w:t>
      </w:r>
      <w:proofErr w:type="spellEnd"/>
      <w:r w:rsidRPr="005B7150">
        <w:rPr>
          <w:rFonts w:ascii="Traditional Arabic" w:hAnsi="Traditional Arabic" w:cs="Traditional Arabic"/>
          <w:b/>
          <w:bCs/>
          <w:sz w:val="32"/>
          <w:szCs w:val="32"/>
          <w:rtl/>
        </w:rPr>
        <w:t xml:space="preserve"> وسبعة وثلاثون ألفاً وخمسمئة ريالٍ. ثانياً: إلزام أمانة العاصمة المقدسة تعويض (...) مبلغاً قدره (3.932.801.1) ثلاثة ملايين وتسعمئة واثنان وثلاثون ألفاً وثمانمئة وريال واحد وهللة واحدة فقط. ثالثاً: رفض ما</w:t>
      </w:r>
      <w:r>
        <w:rPr>
          <w:rFonts w:ascii="Traditional Arabic" w:hAnsi="Traditional Arabic" w:cs="Traditional Arabic" w:hint="cs"/>
          <w:b/>
          <w:bCs/>
          <w:sz w:val="32"/>
          <w:szCs w:val="32"/>
          <w:rtl/>
        </w:rPr>
        <w:t xml:space="preserve"> </w:t>
      </w:r>
      <w:r w:rsidRPr="005B7150">
        <w:rPr>
          <w:rFonts w:ascii="Traditional Arabic" w:hAnsi="Traditional Arabic" w:cs="Traditional Arabic"/>
          <w:b/>
          <w:bCs/>
          <w:sz w:val="32"/>
          <w:szCs w:val="32"/>
          <w:rtl/>
        </w:rPr>
        <w:t>عدا ذلك.</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 محكمة الاستئناف: </w:t>
      </w:r>
    </w:p>
    <w:p w:rsidR="008F0F65" w:rsidRPr="005B7150" w:rsidRDefault="008F0F65" w:rsidP="008F0F65">
      <w:pPr>
        <w:spacing w:after="0" w:line="240" w:lineRule="auto"/>
        <w:rPr>
          <w:rFonts w:ascii="Traditional Arabic" w:hAnsi="Traditional Arabic" w:cs="Traditional Arabic"/>
          <w:b/>
          <w:bCs/>
          <w:sz w:val="32"/>
          <w:szCs w:val="32"/>
        </w:rPr>
      </w:pPr>
      <w:r w:rsidRPr="005B7150">
        <w:rPr>
          <w:rFonts w:ascii="Traditional Arabic" w:hAnsi="Traditional Arabic" w:cs="Traditional Arabic"/>
          <w:b/>
          <w:bCs/>
          <w:sz w:val="32"/>
          <w:szCs w:val="32"/>
          <w:rtl/>
        </w:rPr>
        <w:t>حكمت المحكمة بتأييد الحكم فيما انتهى إليه من قضاء.</w:t>
      </w: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B7150">
        <w:rPr>
          <w:rFonts w:ascii="Traditional Arabic" w:hAnsi="Traditional Arabic" w:cs="Traditional Arabic"/>
          <w:b/>
          <w:bCs/>
          <w:sz w:val="32"/>
          <w:szCs w:val="32"/>
          <w:rtl/>
        </w:rPr>
        <w:lastRenderedPageBreak/>
        <w:t>رقم القضية في المحكمة الإدارية 19209 لعام 1440هـ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11098 لعام 1441هـ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25/3/1442هـ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عقد - استثمار - مسؤولية عقدية - الإفراج عن الضمان البنكي - الغاية من الضمان البنكي - مناط الإفراج عن الضمان البنكي - استيفاء الدين من المتعاقد - مخالفة العقد والنظام - شروط المقاصة القضائية - ثبوت الدين.</w:t>
      </w:r>
    </w:p>
    <w:p w:rsidR="008F0F65" w:rsidRPr="005B7150" w:rsidRDefault="008F0F65" w:rsidP="008F0F65">
      <w:pPr>
        <w:tabs>
          <w:tab w:val="left" w:pos="346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مطالبة المدعية إلزام المدعى عليها بالإفراج عن الضمان البنكي المقدم منها في العقد المبرم بينهما لاستثمار أعمدة الإنارة بتركيب عدد من اللوحات الإعلانية - تضمن النظام الساري على العقد محل الدعوى تحصيل أجرة السنة الأولى عند توقيع العقد، مع الإفراج عن الضمان البنكي المقدم من المستثمر - الثابت سداد المدعية قيمة إيجار السنة الأولى من العقد؛ مما يتبين معه أن حجز المدعى عليها للضمان البنكي مخالفٌ للعقد والنظام - عدم قبول طلب المدعى عليها إجراء المقاصة القضائية بحجة وجود دين مستحق لها على المدعية؛ لأنه يشترط لصحة المقاصة وجود دين ثابت في ذمة كلا الطرفين، وهو ما لم يتحقق في الدعوى الماثلة - وضع الضمانات البنكية نظاماً إنما هو لغاية معينة كإثبات الجدية أو ضمان حُسن التنفيذ، وتكون مستحقةً لصاحبها بتحقق الغاية المقدَّمة من أجلها، وهي بذلك لا تكون محلاً صالحاً لاستيفاء الديون - أثر ذلك: إلزام المدعى عليها بالإفراج عن الضمان البنكي.</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Pr="005B7150" w:rsidRDefault="008F0F65" w:rsidP="00A329B4">
      <w:pPr>
        <w:numPr>
          <w:ilvl w:val="0"/>
          <w:numId w:val="131"/>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قول الله تعالى: ﴿يَا أَيُّهَا الَّذِينَ آمَنُوا أَوْفُوا بِالْعُقُودِ﴾.</w:t>
      </w:r>
    </w:p>
    <w:p w:rsidR="008F0F65" w:rsidRPr="005B7150" w:rsidRDefault="008F0F65" w:rsidP="00A329B4">
      <w:pPr>
        <w:numPr>
          <w:ilvl w:val="0"/>
          <w:numId w:val="131"/>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 xml:space="preserve">قول الرسول </w:t>
      </w:r>
      <w:r w:rsidRPr="005B7150">
        <w:rPr>
          <w:rFonts w:ascii="Traditional Arabic" w:hAnsi="Traditional Arabic" w:cs="Traditional Arabic"/>
          <w:sz w:val="32"/>
          <w:szCs w:val="32"/>
        </w:rPr>
        <w:sym w:font="AGA Arabesque" w:char="F065"/>
      </w:r>
      <w:r w:rsidRPr="005B7150">
        <w:rPr>
          <w:rFonts w:ascii="Traditional Arabic" w:hAnsi="Traditional Arabic" w:cs="Traditional Arabic"/>
          <w:sz w:val="32"/>
          <w:szCs w:val="32"/>
          <w:rtl/>
        </w:rPr>
        <w:t>: "المسلمون على شروطهم إلا شرطاً حرَّم حلالاً أو أحل حراماً".</w:t>
      </w:r>
    </w:p>
    <w:p w:rsidR="008F0F65" w:rsidRPr="005B7150" w:rsidRDefault="008F0F65" w:rsidP="00A329B4">
      <w:pPr>
        <w:numPr>
          <w:ilvl w:val="0"/>
          <w:numId w:val="131"/>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القاعدة الفقهية: (الأصل في العقود الصحة واللزوم).</w:t>
      </w:r>
    </w:p>
    <w:p w:rsidR="008F0F65" w:rsidRPr="005B7150" w:rsidRDefault="008F0F65" w:rsidP="00A329B4">
      <w:pPr>
        <w:numPr>
          <w:ilvl w:val="0"/>
          <w:numId w:val="131"/>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 xml:space="preserve">المادة (15) من نظام إيرادات الدولة الصادر بالمرسوم الملكي رقم (م/68) وتاريخ 18/11/1431هـ. </w:t>
      </w:r>
    </w:p>
    <w:p w:rsidR="008F0F65" w:rsidRPr="005B7150" w:rsidRDefault="008F0F65" w:rsidP="00A329B4">
      <w:pPr>
        <w:numPr>
          <w:ilvl w:val="0"/>
          <w:numId w:val="131"/>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المادة (54) من اللائحة التنفيذية لنظام المنافسات والمشتريات الحكومية الصادرة بقرار وزير المالية رقم (362) وتاريخ 20/2/1428هـ.</w:t>
      </w:r>
    </w:p>
    <w:p w:rsidR="008F0F65" w:rsidRPr="005B7150" w:rsidRDefault="008F0F65" w:rsidP="00A329B4">
      <w:pPr>
        <w:numPr>
          <w:ilvl w:val="0"/>
          <w:numId w:val="131"/>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المادة (84/1) من اللائحة التنفيذية لنظام المرافعات الشرعية الصادرة بقرار وزير العدل رقم (39933) وتاريخ 19/5/1435هـ.</w:t>
      </w:r>
    </w:p>
    <w:p w:rsidR="008F0F65" w:rsidRPr="005B7150" w:rsidRDefault="008F0F65" w:rsidP="00A329B4">
      <w:pPr>
        <w:numPr>
          <w:ilvl w:val="0"/>
          <w:numId w:val="131"/>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البند (4/5/3/7) من التعليمات التنفيذية للائحة التصرف بالعقارات البلدية</w:t>
      </w:r>
      <w:r w:rsidRPr="005B7150">
        <w:rPr>
          <w:rFonts w:ascii="Traditional Arabic" w:hAnsi="Traditional Arabic" w:cs="Traditional Arabic"/>
          <w:sz w:val="32"/>
          <w:szCs w:val="32"/>
          <w:rtl/>
          <w:lang w:bidi="ar"/>
        </w:rPr>
        <w:t>.</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lastRenderedPageBreak/>
        <w:t xml:space="preserve">تتلخص وقائع الدعوى بالقدر اللازم لإصدار هذا الحكم في أن وكيل المدعية تقدم بتاريخ 17/10/1440هـ إلى المحكمة بصحيفة دعوى تضمنت: أن موكلته تعاقدت مع المدعى عليها بموجب العقد رقم (14380050) وتاريخ 20/3/1438هـ، وذلك بغرض استثمار تركيب (50) لوحة إعلانية على أعمدة الإنارة بمواقع متفرقة في العاصمة المقدسة، وعلى الرغم من تنفيذ موكلته لاشتراطات العقد ودخول المزايدة المتمثلة في تقديم ضمانٍ ماليّ قيمته (750.000) سبعمئة وخمسون ألف ريال، ثم سدادها الأجرة المستحقة للسنة الأولى والثانية من العقد، إلا أن المدعى عليها قامت بتجديد خطاب الضمان البنكي ولم تُفرج عنه حتى تاريخه، مخالفةً بذلك نص التعليمات التنفيذية للائحة التصرف بالعقارات البلدية على الإفراج عن الضمان البنكي المقدم من المستثمر بعد سداد أجرة السنة الأولى، وانتهى في ختام صحيفته إلى طلب إلزام المدعى عليها بالإفراج عن الضمان البنكي، وإلزامها بسداد أتعاب المحاماة البالغ قدرها (75.000) خمسة وسبعون ألف ريال. وبعد قيد الدعوى قضيةً، أحيلت إلى هذه الدائرة، فباشرت نظرها على النحو المثبت في محاضر جلساتها، وفيها قدم ممثل المدعى عليها مذكرةً جوابيةً جاء فيها: أنه ورد للأمانة خطاب مدير الإدارة العامة لتنمية الاستثمارات البلدية رقم (400102717) وتاريخ 13/11/1440هـ، متضمناً أن الشركة المدعية متعثرة مالياً في عدد من العقود الاستثمارية المبرمة مع الأمانة، ومن ضمنها العقد محل الدعوى، وقد ترتب على تعثرها مستحقات مالية للأمانة بلغ قدرها (2.592.310) مليونين وخمسمئة واثنين وتسعين ألفاً وثلاثمئة وعشرة ريالات، ونظراً لكون هذا المبلغ يفوق قيمة الضمان البنكي محل الدعوى؛ فإن الأمانة تطلب قبول طلبها العارض (المقاصّة القضائية)، وإلزام المدعية بدفع المبلغ المتبقي في ذمتها للمدعى عليها وفقاً لأحكام الطلبات العارضة الواردة في المادتين (82، 84) من نظام المرافعات الشرعية. فيما قدم وكيل المدعية عدداً من المستندات التي تُثبت سداد موكلته لقيمة الأجرة السنوية، ثم طلبت الدائرة من ممثل المدعى عليها تقديم إجابة تفصيلية عن المتعثرات المالية الخاصة بالعقد محل الدعوى، كما طلبت من وكيل المدعية تقديم نسخة من عقد المحاماة. وفي جلسة تالية ذكر ممثل المدعى عليها أن إدارة الاستثمار أفادت بعدم وجود متعثرات أو مستحقات على المدعية تخص العقد محل الدعوى، وإنما هي مستحقات تتعلق بعقود أخرى. وفي جلسة تالية قدّم وكيل المدعية مذكرةً أفاد فيها: أنه يوجد نزاع بين موكلته والمدعى عليها بشأن المبالغ المتعثرة في العقود الأخرى، ولا يزال نظره قائماً في عدد من القضايا المقيدة بالمحكمة، ثم قرر حصر طلب موكلته في الإفراج عن الضمان البنكي، مشيراً إلى صدور عدة أحكام لصالح موكلته تقضي بالإفراج عن الضمان البنكي في عقود مماثلة للعقد محل الدعوى. كما قدم ممثل المدعى عليها مذكرةً أكّد فيها على سداد المدعية لكامل مستحقات العقد محل الدعوى، وأن تقاعسها وتعثرها في تنفيذ بعض العقود الأخرى ترتَّب عليه دين مستحق للأمانة بلغ إجماليه (9.374.012) تسعة ملايين وثلاثمئة وأربعة وسبعين ألفاً واثني عشر ريالاً، مما استدعى الرفع لأمين العاصمة المقدسة بطلب تسييل قيمة الضمان البنكي لسداد جزء من الدين المستحق، وبذلك يكون حجز </w:t>
      </w:r>
      <w:r w:rsidRPr="005B7150">
        <w:rPr>
          <w:rFonts w:ascii="Traditional Arabic" w:hAnsi="Traditional Arabic" w:cs="Traditional Arabic"/>
          <w:sz w:val="32"/>
          <w:szCs w:val="32"/>
          <w:rtl/>
        </w:rPr>
        <w:lastRenderedPageBreak/>
        <w:t xml:space="preserve">الضمان البنكي قائماً على سندٍ نظاميٍّ صحيح، إذ نصت المادة (15) من نظام إيرادات الدولة على أنه: "يجوز للجهة الحكومية ذات العلاقة بموجب أمر قضائي مخاطبة الجهات الحكومية الأخرى بطلب حجز ما يوازي الدين المطلوب سداده من مستحقات المدين لديها قبل تسلمه لها، من غير قيمة الضمانات البنكية"، فإذا جاز للجهة الدائنة مخاطبة الجهات الأخرى لحجز ما لديها من أموال المدين مقابل سداد الدين، فمن باب أولى أن تحجز الجهة الدائنة ما تحت يدها من أموال المدين أيّاً كان نوعها، كما نصت المادة (52) من اللائحة التنفيذية لنظام إيرادات الدولة على أنه: "يحق للجهة تتبع أموال المدين المتصرف فيها من تاريخ وقوع المخالفة أو نشوء الدين". وأضاف أن المقاصة الجبرية تقع بنفسها عندما يكون لمدين عند </w:t>
      </w:r>
      <w:proofErr w:type="spellStart"/>
      <w:r w:rsidRPr="005B7150">
        <w:rPr>
          <w:rFonts w:ascii="Traditional Arabic" w:hAnsi="Traditional Arabic" w:cs="Traditional Arabic"/>
          <w:sz w:val="32"/>
          <w:szCs w:val="32"/>
          <w:rtl/>
        </w:rPr>
        <w:t>دائنه</w:t>
      </w:r>
      <w:proofErr w:type="spellEnd"/>
      <w:r w:rsidRPr="005B7150">
        <w:rPr>
          <w:rFonts w:ascii="Traditional Arabic" w:hAnsi="Traditional Arabic" w:cs="Traditional Arabic"/>
          <w:sz w:val="32"/>
          <w:szCs w:val="32"/>
          <w:rtl/>
        </w:rPr>
        <w:t xml:space="preserve"> مثل ما عليه من الدين جنساً وصفةً وحلولاً، ومن شروطها انتفاء الضرر وألا يترتب عليها محظور ديني، وكل ذلك متحقق في الدين المستحق على المدعية وما يقابله من ضمان بنكي باعتباره مبلغاً مالياً، واختتم مذكرته بطلب رفض الدعوى. وفي جلسة تالية قدم وكيل المدعية مذكرةً تضمنت: أن حجز المدعى عليها للضمان البنكي استناداً على المادة (15) من نظام إيرادات الدولة، والمادة (52) من اللائحة التنفيذية لنظام إيرادات الدولة في غير محله، ويُعدّ تطبيقاً خاطئاً ومخالفاً للنظام؛ إذ لم يجعل المنظم تتبع أموال المدين حقاً للجهة من تلقاء نفسها، وإنما يكون بموجب أمر قضائي من المحكمة المختصة، وعلى وفق الإجراءات القضائية المنصوص عليها في المادة (14) من نظام إيرادات الدولة، والمادة (46) من اللائحة التنفيذية لنظام إيرادات الدولة، كما أن المادة (15) من نظام إيرادات الدولة نصت على استثناء الضمانات البنكية من حجز الأموال. وأضاف أن طلب المقاصة القضائية باطلٌ وفاقدٌ لشروطه؛ لأن ما تطلبه موكلته من المدعى عليها هو الإفراج عن خطاب الضمان البنكي، ولا يُعدّ ذلك من قبيل الديون، ولا يتحد في جنسه وصفته مع المبالغ النقدية التي تطلبها المدعى عليها، كما أن هذه المبالغ متعلقة بعقود أخرى لا يزال النزاع فيها قائماً أمام القضاء لعدم إقرار موكلته بها، مؤكّداً في ختام صحيفته على طلب الإفراج عن الضمان البنكي محل الدعوى. وفي جلسة هذا اليوم قدم ممثل المدعى عليها مذكرةً أكّد فيها على أن مصادرة الضمان البنكي والإجراءات التي قامت بها الأمانة صحيحةٌ نظاماً، وهي من باب حفظ حقوقها ومستحقاتها، ثم قرر طرفا النزاع الاكتفاء بما سبق تقديمه؛ وبناء عليه قررت الدائرة رفع الجلسة للمداولة، وأصدرت حكمها مبنياً على ما يلي.</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 xml:space="preserve">بما أن المدعية حصرت دعواها في طلب إلزام المدعى عليها بالإفراج عن خطاب الضمان البنكي رقم (6005864/297) وتاريخ 19/10/1437هـ، المقدّم في العقد المبرم بينهما برقم (14380050) وتاريخ 20/3/1438هـ؛ لذا فإن الدعوى تدخل في اختصاص المحاكم الإدارية ولائياً طبقاً للمادة (13/د) من نظام ديوان المظالم الصادر بالمرسوم الملكي رقم (م/78) وتاريخ 19/9/1428هـ، والتي نصت على: "أن المحاكم الإدارية تختص بالفصل في الدعاوى المتعلقة بالعقود التي تكون جهة الإدارة طرفاً فيها"، كما </w:t>
      </w:r>
      <w:r w:rsidRPr="005B7150">
        <w:rPr>
          <w:rFonts w:ascii="Traditional Arabic" w:hAnsi="Traditional Arabic" w:cs="Traditional Arabic"/>
          <w:sz w:val="32"/>
          <w:szCs w:val="32"/>
          <w:rtl/>
        </w:rPr>
        <w:lastRenderedPageBreak/>
        <w:t xml:space="preserve">تدخل هذه الدعوى في اختصاص المحكمة مكانياً طبقاً للمادة الثانية من نظام المرافعات أمام ديوان المظالم الصادر بالمرسوم الملكي رقم (م/3) وتاريخ 22/1/1435هـ. وعن قبول الدعوى شكلاً، فقد نصت المادة الثامنة في فقرتها السادسة من نظام المرافعات أمام ديوان المظالم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وبما أن العقد محل الدعوى أُبرم بين الطرفين في تاريخ 20/3/1438هـ، وبما أن المدعية تقدمت بدعواها في تاريخ 17/10/1440هـ؛ الأمر الذي تكون معه الدعوى مرفوعةً خلال الأجل المقرر نظاماً، ويتعين قبولها شكلاً. أما عن موضوع الدعوى، فلما كانت المدعية تُؤسس استحقاقها الإفراج عن الضمان البنكي على التزامها بسداد قيمة إيجار السنة الأولى من العقد، في حين تدفع المدعى عليها بأن حجزها للضمان البنكي كان مقابل مستحقات مالية ترتّبت على تعثر المدعية في عقود أخرى، ولما كان العقد المبرم برضا الطرفين وإرادتهما قد نصّ في مادته (السادسة عشرة: مرجع العقد) على أنه: "فيما لم يرد فيه نص في هذا العقد تسري أحكام لائحة التصرف بالعقارات البلدية الصادرة بالأمر السامي رقم (3/ب/38313) في 24/9/1423هـ"، وفي ضوء ذلك فقد نص البند رقم (4/5/3/7) من التعليمات التنفيذية للائحة التصرف بالعقارات البلدية على أن: "تحصل أجرة السنة الأولى عند توقيع العقد ويتم الإفراج عن الضمان البنكي المقدم من المستثمر، أما تسديد أجور السنوات التالية فيكون في بداية كل سنة إيجارية"، ولما كانت القاعدة الفقهية تُـقرر أن </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الأصل في العقود الصحة واللزوم</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 xml:space="preserve">، لقول الله تعالى: ﴿يَا أَيُّهَا الَّذِينَ آمَنُوا أَوْفُوا بِالْعُقُودِ﴾، ولقوله </w:t>
      </w:r>
      <w:r w:rsidRPr="005B7150">
        <w:rPr>
          <w:rFonts w:ascii="Traditional Arabic" w:hAnsi="Traditional Arabic" w:cs="Traditional Arabic"/>
          <w:sz w:val="32"/>
          <w:szCs w:val="32"/>
        </w:rPr>
        <w:sym w:font="AGA Arabesque" w:char="F065"/>
      </w:r>
      <w:r w:rsidRPr="005B7150">
        <w:rPr>
          <w:rFonts w:ascii="Traditional Arabic" w:hAnsi="Traditional Arabic" w:cs="Traditional Arabic"/>
          <w:sz w:val="32"/>
          <w:szCs w:val="32"/>
          <w:rtl/>
        </w:rPr>
        <w:t>: "المسلمون على شروطهم إلا شرطاً حرّم حلالاً أو أحل حراماً"، فاللزوم إنما أتت به الشريعة لغرض حماية العقود من الفساد والخلاف، فينظر عند التنازع إلى مقصود العقد ونوعه ومناط اللزوم فيه، وبما أن الضمان البنكي لازمٌ في حق المدعية لأجل الدخول في المزايدة، والإفراج عنه لازمٌ في حق المدعى عليها بتحقق شرطه (سداد أجرة السنة الأولى)، وبما أن المدعية قدّمت للدائرة ما يُثبت سدادها لقيمة إيجار السنة الأولى بموجب الشيك المسحوب على بنك الرياض -المرفق بملف الدعوى- ولم تطعن المدعى عليها في ذلك أو تُثبت عكسه؛ مما يتبين معه أن حجز المدعى عليها للضمان البنكي مخالفٌ للعقد ومرجعه، وقائمٌ على غير سندٍ صحيح. ولا ينال من ذلك طلب المدعى عليها إجراء المقاصة القضائية بحجة وجود دين مستحق لها على المدعية؛ ذلك أن المادة (84/1) من اللائحة التنفيذية لنظام المرافعات الشرعية الصادرة بقرار وزير العدل رقم (39933) وتاريخ 19/5/1435هـ نصّت على شروط المقاصة القضائية كما يلي: " ‌أ-</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أن يكون لكل من طرفي المقاصة دين للآخر في ذمته لا لغيره ولا في ذمة من هو نائب عنه. ب-</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أن يكون الدينان متماثلين جنساً وصفةً. ج-</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أن يكون الدينان متساويين حلولاً وتأجيلاً فلا يقاص دين حال بمؤجل"، ومقتضى ذلك أنه يشترط لصحة المقاصة ثبوت دين في ذمة كلا الطرفين بأحد وسائل الإثبات المعتبرة شرعاً وقضاءً، وهو ما لم يتحقق في الدعوى الماثلة، إذ إن المبلغ المدّعى لم يلاقِ إقراراً من المدعية، والنزاع </w:t>
      </w:r>
      <w:r w:rsidRPr="005B7150">
        <w:rPr>
          <w:rFonts w:ascii="Traditional Arabic" w:hAnsi="Traditional Arabic" w:cs="Traditional Arabic"/>
          <w:sz w:val="32"/>
          <w:szCs w:val="32"/>
          <w:rtl/>
        </w:rPr>
        <w:lastRenderedPageBreak/>
        <w:t>فيه لا يزال منظوراً أمام القضاء، وعلى فرض ثبوت الدين في ذمة المدعية فإن الضمانات البنكية موضوعة نظاماً لغاية معينة -كإثبات الجدية في دخول المزايدة أو ضمان حُسن التنفيذ- وتكون مستحقةً لصاحبها بتحقق الغاية المقدّمة من أجلها أو الشرط المقيد بها، وهي بذلك لا تكون محلاً صالحاً لاستيفاء الديون، وهو ما قررته أحكام اللائحة التنفيذية لنظام المنافسات والمشتريات الحكومية الصادرة بالقرار الوزاري رقم (362) وتاريخ 20/2/1428هـ، إذ نصت في مادتها الرابعة والخمسين على أن: "يكون طلب المصادرة مقتصراً على الضمان الخاص بالعملية التي أخلّ المتعاقد فيها بالتزاماته، ولا يمتد إلى مصادرة الضمانات الخاصة بالعمليات الأخرى، سواءً لدى جهة واحدة أو عدة جهات، كما لا يجوز مصادرة الضمان لأسباب أخرى غير الأسباب التي قُدّم الضمان لأجلها"، كما نصت المادة (15) من نظام إيرادات الدولة الصادر بالمرسوم الملكي رقم (م/68) وتاريخ 18/11/1431هـ على أنه: "يجوز للجهة الحكومية ذات العلاقة بموجب أمر قضائي مخاطبة الجهات الحكومية الأخرى بطلب حجز ما يوازي الدين المطلوب سداده من مستحقات المدين لديها قبل تسلمه لها، من غير قيمة الضمانات البنكية"، ولكل ما سبق فإن الدائرة تنتهي إلى إلزام المدعى عليها بالإفراج عن الضمان البنكي.</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لذلك حكمت الدائرة: بإلزام المدعى عليها أمانة العاصمة المقدسة بالإفراج عن الضمان البنكي رقم (...) وتاريخ 19/10/1437هـ المقدّم من المدعية (...).</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 محكمة الاستئناف: </w:t>
      </w:r>
    </w:p>
    <w:p w:rsidR="008F0F65" w:rsidRPr="005B7150" w:rsidRDefault="008F0F65" w:rsidP="008F0F65">
      <w:pPr>
        <w:spacing w:after="0" w:line="240" w:lineRule="auto"/>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حكمت المحكمة بتأييد الحكم فيما انتهى إليه من قضاء.</w:t>
      </w:r>
    </w:p>
    <w:p w:rsidR="008F0F65" w:rsidRPr="005B7150" w:rsidRDefault="008F0F65" w:rsidP="008F0F65">
      <w:pPr>
        <w:spacing w:after="0" w:line="240" w:lineRule="auto"/>
        <w:jc w:val="both"/>
        <w:rPr>
          <w:rFonts w:ascii="Traditional Arabic" w:hAnsi="Traditional Arabic" w:cs="Traditional Arabic"/>
          <w:b/>
          <w:bCs/>
          <w:sz w:val="32"/>
          <w:szCs w:val="32"/>
          <w:rtl/>
        </w:rPr>
      </w:pPr>
    </w:p>
    <w:p w:rsidR="008F0F65" w:rsidRPr="005B7150" w:rsidRDefault="008F0F65" w:rsidP="008F0F65">
      <w:pPr>
        <w:spacing w:after="0" w:line="240" w:lineRule="auto"/>
        <w:rPr>
          <w:rFonts w:ascii="Traditional Arabic" w:hAnsi="Traditional Arabic" w:cs="Traditional Arabic"/>
          <w:b/>
          <w:bCs/>
          <w:sz w:val="32"/>
          <w:szCs w:val="32"/>
        </w:rPr>
      </w:pP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B7150">
        <w:rPr>
          <w:rFonts w:ascii="Traditional Arabic" w:hAnsi="Traditional Arabic" w:cs="Traditional Arabic"/>
          <w:b/>
          <w:bCs/>
          <w:sz w:val="32"/>
          <w:szCs w:val="32"/>
          <w:rtl/>
        </w:rPr>
        <w:lastRenderedPageBreak/>
        <w:t>رقم القضية في المحكمة الإدارية 10999 لعام 1437هـ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3018 لعام 1439هـ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28/6/1442هـ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عقد - إعداد وتقديم دراسات - أشغال عامة - مسؤولية عقدية - تعويض - قيمة الدراسات - مصروفات الاستعداد - تعريف العقد الإداري - آلية تعاقد الجهة الإدارية - انتفاء العقد - مذكرات تفاهم - عدم توثيق مذكرات التفاهم - نطاق الاكتفاء بالمكاتبات المتبادلة عن تحرير العقد - اتفاق مباشر - عناصر الاتفاق المباشر - التفرقة بين الاتفاق المباشر والمناقصات العامة - عدم تسلُّم الدراسات.</w:t>
      </w:r>
    </w:p>
    <w:p w:rsidR="008F0F65" w:rsidRPr="005B7150" w:rsidRDefault="008F0F65" w:rsidP="008F0F65">
      <w:pPr>
        <w:tabs>
          <w:tab w:val="left" w:pos="346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مطالبة المدعية إلزام المدعى عليها بدفع قيمة الدراسات المنفذة والمسلمة لها، وأجور العمالة التي تم تعيينها بسبب المشروع، وباقي المصروفات المتنوعة، وأتعاب المحاماة - استناد المدعية إلى قيامها بناءً على توجيه المدعى عليها بوضع مخطط شامل للمنطقة التاريخية ومنطقة البلد والواجهة البحرية المتاخمة لها، وإبرامها مع المدعى عليها مذكرة اتفاق تضمنت وضع الآلية المرحلية لدراسة المشروع على مرحلتي إعداد وتقديم الدراسات وعقد الأشغال العامة، وأثناء تنفيذ المرحلة الأولى نجمت المطالبة محل الدعوى - الثابت عدم قيام أركان العقد الإداري الموعز لترتيب آثاره على كافة المراسلات المبرمة بين طرفي الدعوى؛ ذلك أن جملة ما هو مقرر مذكرات تفاهم وردت على خلاف النظام ولم تُرتِّب أي التزام على المدعى عليها، شاهد ذلك الإجراءات التعديلية عليها - تضمن النظام بيان آلية التعاقد وترتيب الآثار الناجمة عنها، وهو ما لم يتحقق في الدعوى - عدم قبول دفع المدعية بشأن مذكرات التفاهم المبرمة؛ إذ إن جواز الاكتفاء بالمكاتبات المتبادلة بدلاً من تحرير العقد مقيدٌّ بمبلغ محدد نظاماً لا ينطبق على المبلغ الوارد في تلك المذكرات، مع خلوها من الإمضاء الموعز به الإقرار بصحة ما تضمنته - عدم اعتبار العلاقة بين طرفي الدعوى من قبيل الاتفاق المباشر؛ لقيامه على عنصرين خلت الدعوى منهما، وهما: انطباق السلطة التقديرية لجهة الإدارة وعدم تعسفها، والرقابة الذاتية المفروضة من تلقاء نفسها - عدم ثبوت تسلُّم المدعى عليها الدراسات محل الدعوى تسلماً نظامياً؛ إذ ورد على عمل المدعية جملة من الملاحظات التي استدعت معالجتها تمهيداً لاستلامها؛ مما ينتفي معه الاستحقاق المالي لها - أثر ذلك: رفض الدعوى.</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Pr="005B7150" w:rsidRDefault="008F0F65" w:rsidP="00A329B4">
      <w:pPr>
        <w:numPr>
          <w:ilvl w:val="0"/>
          <w:numId w:val="132"/>
        </w:numPr>
        <w:spacing w:after="0" w:line="240" w:lineRule="auto"/>
        <w:rPr>
          <w:rFonts w:ascii="Traditional Arabic" w:hAnsi="Traditional Arabic" w:cs="Traditional Arabic"/>
          <w:sz w:val="32"/>
          <w:szCs w:val="32"/>
          <w:rtl/>
        </w:rPr>
      </w:pPr>
      <w:r w:rsidRPr="005B7150">
        <w:rPr>
          <w:rFonts w:ascii="Traditional Arabic" w:hAnsi="Traditional Arabic" w:cs="Traditional Arabic"/>
          <w:sz w:val="32"/>
          <w:szCs w:val="32"/>
          <w:rtl/>
        </w:rPr>
        <w:t>قول الله تعالى: ﴿يَا أَيُّهَا الَّذِينَ آمَنُوا أَوْفُوا بِالْعُقُودِ﴾.</w:t>
      </w:r>
    </w:p>
    <w:p w:rsidR="008F0F65" w:rsidRPr="005B7150" w:rsidRDefault="008F0F65" w:rsidP="00A329B4">
      <w:pPr>
        <w:numPr>
          <w:ilvl w:val="0"/>
          <w:numId w:val="132"/>
        </w:numPr>
        <w:spacing w:after="0" w:line="240" w:lineRule="auto"/>
        <w:rPr>
          <w:rFonts w:ascii="Traditional Arabic" w:hAnsi="Traditional Arabic" w:cs="Traditional Arabic"/>
          <w:sz w:val="32"/>
          <w:szCs w:val="32"/>
          <w:rtl/>
        </w:rPr>
      </w:pPr>
      <w:r w:rsidRPr="005B7150">
        <w:rPr>
          <w:rFonts w:ascii="Traditional Arabic" w:hAnsi="Traditional Arabic" w:cs="Traditional Arabic"/>
          <w:sz w:val="32"/>
          <w:szCs w:val="32"/>
          <w:rtl/>
        </w:rPr>
        <w:t xml:space="preserve">قول الرسول </w:t>
      </w:r>
      <w:r w:rsidRPr="005B7150">
        <w:rPr>
          <w:rFonts w:ascii="Traditional Arabic" w:hAnsi="Traditional Arabic" w:cs="Traditional Arabic"/>
          <w:sz w:val="32"/>
          <w:szCs w:val="32"/>
        </w:rPr>
        <w:sym w:font="AGA Arabesque" w:char="F065"/>
      </w:r>
      <w:r w:rsidRPr="005B7150">
        <w:rPr>
          <w:rFonts w:ascii="Traditional Arabic" w:hAnsi="Traditional Arabic" w:cs="Traditional Arabic"/>
          <w:sz w:val="32"/>
          <w:szCs w:val="32"/>
          <w:rtl/>
        </w:rPr>
        <w:t>: "المسلمون على شروطهم".</w:t>
      </w:r>
    </w:p>
    <w:p w:rsidR="008F0F65" w:rsidRPr="005B7150" w:rsidRDefault="008F0F65" w:rsidP="00A329B4">
      <w:pPr>
        <w:numPr>
          <w:ilvl w:val="0"/>
          <w:numId w:val="132"/>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lastRenderedPageBreak/>
        <w:t>المادتان (29، 31) من نظام المنافسات والمشتريات الحكومية الصادر بالمرسوم الملكي رقم (م/58) وتاريخ 4/9/1427هـ.</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tabs>
          <w:tab w:val="left" w:pos="346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بصحيفة دعوى أودعت لدى هذه المحكمة أقام وكيل المدعية دعواه طالباً القضاء بإلزام المدعى عليها دفع قيمة الدراسات المنفذة والمسلّمة للمدعى عليها بناءً على توجيهها لوضع مخطط شامل للمنطقة التاريخية ومنطقة البلد والواجهة البحرية المتاخمة لها البالغ مساحتها (5</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000</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000م</w:t>
      </w:r>
      <w:r w:rsidRPr="005B7150">
        <w:rPr>
          <w:rFonts w:ascii="Traditional Arabic" w:hAnsi="Traditional Arabic" w:cs="Traditional Arabic"/>
          <w:sz w:val="32"/>
          <w:szCs w:val="32"/>
          <w:vertAlign w:val="superscript"/>
          <w:rtl/>
        </w:rPr>
        <w:t>2</w:t>
      </w:r>
      <w:r w:rsidRPr="005B7150">
        <w:rPr>
          <w:rFonts w:ascii="Traditional Arabic" w:hAnsi="Traditional Arabic" w:cs="Traditional Arabic"/>
          <w:sz w:val="32"/>
          <w:szCs w:val="32"/>
          <w:rtl/>
        </w:rPr>
        <w:t>) بمبلغ (150</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017</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313</w:t>
      </w:r>
      <w:r>
        <w:rPr>
          <w:rFonts w:ascii="Traditional Arabic" w:hAnsi="Traditional Arabic" w:cs="Traditional Arabic" w:hint="cs"/>
          <w:sz w:val="32"/>
          <w:szCs w:val="32"/>
          <w:rtl/>
        </w:rPr>
        <w:t>.52</w:t>
      </w:r>
      <w:r w:rsidRPr="005B7150">
        <w:rPr>
          <w:rFonts w:ascii="Traditional Arabic" w:hAnsi="Traditional Arabic" w:cs="Traditional Arabic"/>
          <w:sz w:val="32"/>
          <w:szCs w:val="32"/>
          <w:rtl/>
        </w:rPr>
        <w:t>) ريال، وأجور العمالة التي تم تعيينها بسبب المشروع بمبلغ (37</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916</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653</w:t>
      </w:r>
      <w:r>
        <w:rPr>
          <w:rFonts w:ascii="Traditional Arabic" w:hAnsi="Traditional Arabic" w:cs="Traditional Arabic" w:hint="cs"/>
          <w:sz w:val="32"/>
          <w:szCs w:val="32"/>
          <w:rtl/>
        </w:rPr>
        <w:t>.50</w:t>
      </w:r>
      <w:r w:rsidRPr="005B7150">
        <w:rPr>
          <w:rFonts w:ascii="Traditional Arabic" w:hAnsi="Traditional Arabic" w:cs="Traditional Arabic"/>
          <w:sz w:val="32"/>
          <w:szCs w:val="32"/>
          <w:rtl/>
        </w:rPr>
        <w:t>) ريال، ومصروفات متنوعة بمبلغ (11</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704</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314) ريالاً، وأتعاب محاماة بمبلغ (1</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500</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000) ريال، ونسبة (4%) من أي مبلغ يصدر به الحكم لصالحهم، محيلاً إلى ما جاء بلائحة الدعوى تفصيلاً، وفيها الإشارة إلى مساعي المدعى عليها لوضع مخطط شامل لتطوير المنطقة التاريخية ومنطقة البلد والواجهة البحرية المتاخمة لها والبالغ مساحتها (5</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000</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000م</w:t>
      </w:r>
      <w:r w:rsidRPr="005B7150">
        <w:rPr>
          <w:rFonts w:ascii="Traditional Arabic" w:hAnsi="Traditional Arabic" w:cs="Traditional Arabic"/>
          <w:sz w:val="32"/>
          <w:szCs w:val="32"/>
          <w:vertAlign w:val="superscript"/>
          <w:rtl/>
        </w:rPr>
        <w:t>2</w:t>
      </w:r>
      <w:r w:rsidRPr="005B7150">
        <w:rPr>
          <w:rFonts w:ascii="Traditional Arabic" w:hAnsi="Traditional Arabic" w:cs="Traditional Arabic"/>
          <w:sz w:val="32"/>
          <w:szCs w:val="32"/>
          <w:rtl/>
        </w:rPr>
        <w:t xml:space="preserve">) باعتبار أنها منطقة تنمية خاصة، وعلى ضوء إعلان المدعى عليها عن المنافسة المغلقة لاختيار مطور رئيس للمشروع تكون مهامه إعداد دراسات تخطيطية وعمرانية ومشاريع البنية التحتية اللازمة، إضافةً إلى تقديم الاقتراحات المالية والقانونية؛ وعليه فقد شيّد وثيقة المنافسة على قسمين: الأولى: مرحلة إعداد وتقديم الدراسات (عقد خدمات - استشارات - رسوم هندسية). الثانية: (عقد التزام أشغال عامة - بناء مشاريع البنية التحتية). وقد تم العمل وإحاطة المدعى عليها بذلك وتسليمها كافة الرسوم الهندسية والمخططات اللازمة، وفي تاريخ 16 يوليو </w:t>
      </w:r>
      <w:r w:rsidRPr="005B7150">
        <w:rPr>
          <w:rFonts w:ascii="Traditional Arabic" w:hAnsi="Traditional Arabic" w:cs="Traditional Arabic"/>
          <w:sz w:val="32"/>
          <w:szCs w:val="32"/>
          <w:rtl/>
          <w:lang w:bidi="fa-IR"/>
        </w:rPr>
        <w:t>۲۰۰۸</w:t>
      </w:r>
      <w:r w:rsidRPr="005B7150">
        <w:rPr>
          <w:rFonts w:ascii="Traditional Arabic" w:hAnsi="Traditional Arabic" w:cs="Traditional Arabic"/>
          <w:sz w:val="32"/>
          <w:szCs w:val="32"/>
          <w:rtl/>
        </w:rPr>
        <w:t>م قامت المدعى عليها والمدعية بتوقيع مذكرة تفاهم تنص على استبدال مذكرة التفاهم السابقة على أن تمنح المدعى عليها حقوق التطوير للمطور بمدة خمسة وعشرين عاماً، وأن تقوم شركة (...) بإعداد شركة محدودة لتتولى مشروع منطقة وسط جدة والمنطقة التاريخية وفقاً لأسهم مدرجة للشركاء الثلاثة؛ وعليه ولإخلال المدعى عليها بالتزامها المتمثل بتقليص مساحة المشروع المراد تطويره فقد تعذر توقيع العقد، مما رتب خسائر شيدت هذه الدعوى بالمطالبة بها والمتمثلة بدفع قيمة الدراسات المنفذة والمسلمة للمدعى عليها بناء على توجيهها بمبلغ (150</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017</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313</w:t>
      </w:r>
      <w:r>
        <w:rPr>
          <w:rFonts w:ascii="Traditional Arabic" w:hAnsi="Traditional Arabic" w:cs="Traditional Arabic" w:hint="cs"/>
          <w:sz w:val="32"/>
          <w:szCs w:val="32"/>
          <w:rtl/>
        </w:rPr>
        <w:t>.52</w:t>
      </w:r>
      <w:r w:rsidRPr="005B7150">
        <w:rPr>
          <w:rFonts w:ascii="Traditional Arabic" w:hAnsi="Traditional Arabic" w:cs="Traditional Arabic"/>
          <w:sz w:val="32"/>
          <w:szCs w:val="32"/>
          <w:rtl/>
        </w:rPr>
        <w:t>) ريال، وأجور العمالة التي تم تعيينها بسبب المشروع بمبلغ قدره (37</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916</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653</w:t>
      </w:r>
      <w:r>
        <w:rPr>
          <w:rFonts w:ascii="Traditional Arabic" w:hAnsi="Traditional Arabic" w:cs="Traditional Arabic" w:hint="cs"/>
          <w:sz w:val="32"/>
          <w:szCs w:val="32"/>
          <w:rtl/>
        </w:rPr>
        <w:t>.50</w:t>
      </w:r>
      <w:r w:rsidRPr="005B7150">
        <w:rPr>
          <w:rFonts w:ascii="Traditional Arabic" w:hAnsi="Traditional Arabic" w:cs="Traditional Arabic"/>
          <w:sz w:val="32"/>
          <w:szCs w:val="32"/>
          <w:rtl/>
        </w:rPr>
        <w:t>) ريال، ومصروفات متنوعة بمبلغ (11</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704</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314) ريالاً، وأتعاب محاماة بمبلغ (1</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500</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 xml:space="preserve">000) ريال، ونسبة (4%) من أي مبلغ يصدر به الحكم لصالحهم. وبقيد الدعوى قضية وبإحالتها إلى هذه الدائرة، أشرعت لها باب المرافعة بجلسة 17/1/1438هـ، وفيها أحال وكيل المدعية إلى لائحة </w:t>
      </w:r>
      <w:proofErr w:type="spellStart"/>
      <w:r w:rsidRPr="005B7150">
        <w:rPr>
          <w:rFonts w:ascii="Traditional Arabic" w:hAnsi="Traditional Arabic" w:cs="Traditional Arabic"/>
          <w:sz w:val="32"/>
          <w:szCs w:val="32"/>
          <w:rtl/>
        </w:rPr>
        <w:t>الدعوی</w:t>
      </w:r>
      <w:proofErr w:type="spellEnd"/>
      <w:r w:rsidRPr="005B7150">
        <w:rPr>
          <w:rFonts w:ascii="Traditional Arabic" w:hAnsi="Traditional Arabic" w:cs="Traditional Arabic"/>
          <w:sz w:val="32"/>
          <w:szCs w:val="32"/>
          <w:rtl/>
        </w:rPr>
        <w:t>؛ مؤكداً على طلبه إلزام المدعى عليها دفع قيمة الدراسات المنفذة والمسلمة للمدعى عليها بناء على توجيهها بمبلغ (150</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017</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313</w:t>
      </w:r>
      <w:r>
        <w:rPr>
          <w:rFonts w:ascii="Traditional Arabic" w:hAnsi="Traditional Arabic" w:cs="Traditional Arabic" w:hint="cs"/>
          <w:sz w:val="32"/>
          <w:szCs w:val="32"/>
          <w:rtl/>
        </w:rPr>
        <w:t>.52</w:t>
      </w:r>
      <w:r w:rsidRPr="005B7150">
        <w:rPr>
          <w:rFonts w:ascii="Traditional Arabic" w:hAnsi="Traditional Arabic" w:cs="Traditional Arabic"/>
          <w:sz w:val="32"/>
          <w:szCs w:val="32"/>
          <w:rtl/>
        </w:rPr>
        <w:t>) ريال، وأجور العمالة التي تم تعيينها بسبب المشروع بمبلغ (37</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916</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653</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50) ريال، ومصروفات متنوعة بمبلغ (11</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704</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314) ريالاً، وأتعاب محاماة بمبلغ (1</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500</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0</w:t>
      </w:r>
      <w:r>
        <w:rPr>
          <w:rFonts w:ascii="Traditional Arabic" w:hAnsi="Traditional Arabic" w:cs="Traditional Arabic" w:hint="cs"/>
          <w:sz w:val="32"/>
          <w:szCs w:val="32"/>
          <w:rtl/>
        </w:rPr>
        <w:t>0</w:t>
      </w:r>
      <w:r w:rsidRPr="005B7150">
        <w:rPr>
          <w:rFonts w:ascii="Traditional Arabic" w:hAnsi="Traditional Arabic" w:cs="Traditional Arabic"/>
          <w:sz w:val="32"/>
          <w:szCs w:val="32"/>
          <w:rtl/>
        </w:rPr>
        <w:t xml:space="preserve">0) ريال ونسبة (4%) من أي مبلغ يصدر به الحكم لصالحهم. فيما قدم ممثل المدعى عليها </w:t>
      </w:r>
      <w:r w:rsidRPr="005B7150">
        <w:rPr>
          <w:rFonts w:ascii="Traditional Arabic" w:hAnsi="Traditional Arabic" w:cs="Traditional Arabic"/>
          <w:sz w:val="32"/>
          <w:szCs w:val="32"/>
          <w:rtl/>
        </w:rPr>
        <w:lastRenderedPageBreak/>
        <w:t xml:space="preserve">مذكرة دفع بمضمونها إلى أنه تم إبرام مذكرة تفاهم بتاريخ 16 يوليو </w:t>
      </w:r>
      <w:r w:rsidRPr="005B7150">
        <w:rPr>
          <w:rFonts w:ascii="Traditional Arabic" w:hAnsi="Traditional Arabic" w:cs="Traditional Arabic"/>
          <w:sz w:val="32"/>
          <w:szCs w:val="32"/>
          <w:rtl/>
          <w:lang w:bidi="fa-IR"/>
        </w:rPr>
        <w:t>۲۰۰۸</w:t>
      </w:r>
      <w:r w:rsidRPr="005B7150">
        <w:rPr>
          <w:rFonts w:ascii="Traditional Arabic" w:hAnsi="Traditional Arabic" w:cs="Traditional Arabic"/>
          <w:sz w:val="32"/>
          <w:szCs w:val="32"/>
          <w:rtl/>
        </w:rPr>
        <w:t xml:space="preserve">م بين المدعى عليها وأعضاء (...) بالنيابة عن شركة (...) لكونها شركة تحت التأسيس آنذاك، وبتاريخ </w:t>
      </w:r>
      <w:r w:rsidRPr="005B7150">
        <w:rPr>
          <w:rFonts w:ascii="Traditional Arabic" w:hAnsi="Traditional Arabic" w:cs="Traditional Arabic"/>
          <w:sz w:val="32"/>
          <w:szCs w:val="32"/>
          <w:rtl/>
          <w:lang w:bidi="fa-IR"/>
        </w:rPr>
        <w:t>۲۱</w:t>
      </w:r>
      <w:r w:rsidRPr="005B7150">
        <w:rPr>
          <w:rFonts w:ascii="Traditional Arabic" w:hAnsi="Traditional Arabic" w:cs="Traditional Arabic"/>
          <w:sz w:val="32"/>
          <w:szCs w:val="32"/>
          <w:rtl/>
        </w:rPr>
        <w:t xml:space="preserve"> نوفمبر </w:t>
      </w:r>
      <w:r w:rsidRPr="005B7150">
        <w:rPr>
          <w:rFonts w:ascii="Traditional Arabic" w:hAnsi="Traditional Arabic" w:cs="Traditional Arabic"/>
          <w:sz w:val="32"/>
          <w:szCs w:val="32"/>
          <w:rtl/>
          <w:lang w:bidi="fa-IR"/>
        </w:rPr>
        <w:t>۲۰۰۸</w:t>
      </w:r>
      <w:r w:rsidRPr="005B7150">
        <w:rPr>
          <w:rFonts w:ascii="Traditional Arabic" w:hAnsi="Traditional Arabic" w:cs="Traditional Arabic"/>
          <w:sz w:val="32"/>
          <w:szCs w:val="32"/>
          <w:rtl/>
        </w:rPr>
        <w:t>م تأسست شركة (...) كشركة محدودة المسؤولية مسجلة بالمملكة العربية السعودية، وبتاريخ</w:t>
      </w:r>
      <w:r>
        <w:rPr>
          <w:rFonts w:ascii="Traditional Arabic" w:hAnsi="Traditional Arabic" w:cs="Traditional Arabic"/>
          <w:sz w:val="32"/>
          <w:szCs w:val="32"/>
          <w:rtl/>
        </w:rPr>
        <w:t xml:space="preserve"> </w:t>
      </w:r>
      <w:r w:rsidRPr="005B7150">
        <w:rPr>
          <w:rFonts w:ascii="Traditional Arabic" w:hAnsi="Traditional Arabic" w:cs="Traditional Arabic"/>
          <w:sz w:val="32"/>
          <w:szCs w:val="32"/>
          <w:rtl/>
        </w:rPr>
        <w:t xml:space="preserve">25 مارس </w:t>
      </w:r>
      <w:r w:rsidRPr="005B7150">
        <w:rPr>
          <w:rFonts w:ascii="Traditional Arabic" w:hAnsi="Traditional Arabic" w:cs="Traditional Arabic"/>
          <w:sz w:val="32"/>
          <w:szCs w:val="32"/>
          <w:rtl/>
          <w:lang w:bidi="fa-IR"/>
        </w:rPr>
        <w:t>۲۰۰۹</w:t>
      </w:r>
      <w:r w:rsidRPr="005B7150">
        <w:rPr>
          <w:rFonts w:ascii="Traditional Arabic" w:hAnsi="Traditional Arabic" w:cs="Traditional Arabic"/>
          <w:sz w:val="32"/>
          <w:szCs w:val="32"/>
          <w:rtl/>
        </w:rPr>
        <w:t xml:space="preserve">م حلت المدعية محل (...) في صفته كمطور بموجب مذكرة التفاهم المبرمة، وتم على نحو ذلك إجراء تعديل بالاتفاقية، منها تمديد التاريخ المحدد لتلبية الشروط المسبقة لتنفيذ الاتفاقية، وبتاريخ 10 نوفمبر </w:t>
      </w:r>
      <w:r w:rsidRPr="005B7150">
        <w:rPr>
          <w:rFonts w:ascii="Traditional Arabic" w:hAnsi="Traditional Arabic" w:cs="Traditional Arabic"/>
          <w:sz w:val="32"/>
          <w:szCs w:val="32"/>
          <w:rtl/>
          <w:lang w:bidi="fa-IR"/>
        </w:rPr>
        <w:t>۲۰۰۹</w:t>
      </w:r>
      <w:r w:rsidRPr="005B7150">
        <w:rPr>
          <w:rFonts w:ascii="Traditional Arabic" w:hAnsi="Traditional Arabic" w:cs="Traditional Arabic"/>
          <w:sz w:val="32"/>
          <w:szCs w:val="32"/>
          <w:rtl/>
        </w:rPr>
        <w:t xml:space="preserve">م قدمت المدعية وشركة (...) عرضاً يبرز الاستراتيجية الجديدة والمقترحة والجدول الزمني لها، وبناء عليه وافق الأطراف على وقف العمل بمذكرة التفاهم حتى </w:t>
      </w:r>
      <w:r w:rsidRPr="005B7150">
        <w:rPr>
          <w:rFonts w:ascii="Traditional Arabic" w:hAnsi="Traditional Arabic" w:cs="Traditional Arabic"/>
          <w:sz w:val="32"/>
          <w:szCs w:val="32"/>
          <w:rtl/>
          <w:lang w:bidi="fa-IR"/>
        </w:rPr>
        <w:t>۱۰</w:t>
      </w:r>
      <w:r w:rsidRPr="005B7150">
        <w:rPr>
          <w:rFonts w:ascii="Traditional Arabic" w:hAnsi="Traditional Arabic" w:cs="Traditional Arabic"/>
          <w:sz w:val="32"/>
          <w:szCs w:val="32"/>
          <w:rtl/>
        </w:rPr>
        <w:t xml:space="preserve"> مايو </w:t>
      </w:r>
      <w:r w:rsidRPr="005B7150">
        <w:rPr>
          <w:rFonts w:ascii="Traditional Arabic" w:hAnsi="Traditional Arabic" w:cs="Traditional Arabic"/>
          <w:sz w:val="32"/>
          <w:szCs w:val="32"/>
          <w:rtl/>
          <w:lang w:bidi="fa-IR"/>
        </w:rPr>
        <w:t>۲۰۱۰</w:t>
      </w:r>
      <w:r w:rsidRPr="005B7150">
        <w:rPr>
          <w:rFonts w:ascii="Traditional Arabic" w:hAnsi="Traditional Arabic" w:cs="Traditional Arabic"/>
          <w:sz w:val="32"/>
          <w:szCs w:val="32"/>
          <w:rtl/>
        </w:rPr>
        <w:t xml:space="preserve">م؛ وعليه تكون بعد التعديل حسبما نصت عليه تحل شركة (...) طرفاً في مذكرة التفاهم بدلاً عن المدعى عليها، كما وافقت المدعية والمدعى عليها بانتفاء الحقوق والمطالبات المترتبة بينهم وتحل شركة (...) مقام الأمانة في كل ما يرد، طالباً في ختام مذكرته القضاء بعدم قبول الدعوى؛ لرفعها على غير ذي صفة. وبتسلم وكيل المدعية لذات المذكرة، قدم بجلسة 28/3/1438هـ مذكرة جوابية ناقش فيها آلية إبرام الاتفاقية مع المدعى عليها ومجانبتها للصواب في انتفاء الصفة في مواجهة المدعى عليها، مؤكداً على أن طبيعة العقد أشبه ما تكون بعقود البناء والتشغيل ثم التحويل، مؤكداً على قيام جهته بالعمل ضمن مراحل مدروسة لتقديم الدراسات وتقديمها. وبتسلم ممثل المدعى عليها لذات المذكرة، طلب أجلاً لتقديم إجابته. وبجلسة 12/4/1438هـ، وفيها قدم وكيل المدعية جملة من المستندات المتضمنة ما تم مباشرته من القيام بالأعمال، فيما قدم ممثل المدعى عليها مذكرة أكد فيها على ما سبق تقديمه بشأن إحلال شركة (...)، وكذا الإشارة إلى إخلال المدعية بالالتزامات الواردة تفصيلاً بمذكرة التفاهم؛ إذ إن من جملة الاشتراطات الإيعاز بموافقة الملاك، وبعد تسليم </w:t>
      </w:r>
      <w:proofErr w:type="spellStart"/>
      <w:r w:rsidRPr="005B7150">
        <w:rPr>
          <w:rFonts w:ascii="Traditional Arabic" w:hAnsi="Traditional Arabic" w:cs="Traditional Arabic"/>
          <w:sz w:val="32"/>
          <w:szCs w:val="32"/>
          <w:rtl/>
        </w:rPr>
        <w:t>المسوحات</w:t>
      </w:r>
      <w:proofErr w:type="spellEnd"/>
      <w:r w:rsidRPr="005B7150">
        <w:rPr>
          <w:rFonts w:ascii="Traditional Arabic" w:hAnsi="Traditional Arabic" w:cs="Traditional Arabic"/>
          <w:sz w:val="32"/>
          <w:szCs w:val="32"/>
          <w:rtl/>
        </w:rPr>
        <w:t xml:space="preserve"> الميدانية والمخططات الخاصة بالمنطقة، وهذا ما لم يحدث أن تم تسليمه حسبما هو متعارف عليه نظاماً، ولم يتم عرضه واعتماده من قبل المختصين بالأمانة، كما أنه لو سلمنا جدلاً قيامها بما تم الاتفاق عليه فإنه لا يحق لها المطالبة بقيمة الدراسات؛ إذ إن الأمانة هي من باشرت القيام بتسليم المخططات وفسحت المجال بالاطلاع على الوثائق المتعلقة بالمشروع، وهي ملك تام للأمانة تتصرف فيه كما تشاء، كما أن المدعية قد توقفت عن العمل ولم تتعاون مع شركة (...) وقد جرت مكاتبات حثيثة للتوقيع على تنفيذ المشروع، وجعلت المدعية الأمر معلقاً دون إبداء سبب واضح، طالبة القضاء برفض الدعوى. وبتسلم وكيل المدعية لذات المذكرة، قدم مذكرة جوابية في تاريخ 21/7/1438هـ أبان فيها: أن ادعاء المدعى عليها بشأن عدم القيام بالأعمال وتسليمها مخالف للحقيقة؛ ذلك أن جهته قد باشرت التسليم وفقاً للمذكرة المفند بها الدراسات التي قامت جهته بإعدادها وتسليمها للمدعى عليها. وبشأن موافقة الملاك؛ بأنه تم تجهيز موافقة الملاك، وتم تقديم أسمائهم للمدعى عليها، مثنياً ذلك بخطاب المدعى عليها رقم (3100146463) في 11/5/1431هـ المتضمن الإشارة إلى رسو المناقصة عليها وبيان نطاق العمل والمراحل العملية لذلك. وبتسلم ممثل المدعى عليها لذات المذكرة، قدم مذكرة بجلسة 20/1/1439هـ ضّمنها الإشارة إلى أن </w:t>
      </w:r>
      <w:r w:rsidRPr="005B7150">
        <w:rPr>
          <w:rFonts w:ascii="Traditional Arabic" w:hAnsi="Traditional Arabic" w:cs="Traditional Arabic"/>
          <w:sz w:val="32"/>
          <w:szCs w:val="32"/>
          <w:rtl/>
        </w:rPr>
        <w:lastRenderedPageBreak/>
        <w:t>الأعمال المقدمة من المدعية والتي تستند عليها بمباشرتها والقيام بها مفتقرة للصحة والإجراء النظامي، إضافة إلى أن جملة ما قدم قد حوته الملاحظات المتعددة والتي تم إبداؤها. وبشأن أسماء الملاك فإن البين من المخاطبات المقدمة هو بيانٌ برغبة البعض التعاون دون الموافقة، ولم يتحقق فيها النسبة المطلوبة لموافقة الملاك والمقدرة</w:t>
      </w:r>
      <w:r>
        <w:rPr>
          <w:rFonts w:ascii="Traditional Arabic" w:hAnsi="Traditional Arabic" w:cs="Traditional Arabic" w:hint="cs"/>
          <w:sz w:val="32"/>
          <w:szCs w:val="32"/>
          <w:rtl/>
        </w:rPr>
        <w:t xml:space="preserve"> بـ</w:t>
      </w:r>
      <w:r w:rsidRPr="005B7150">
        <w:rPr>
          <w:rFonts w:ascii="Traditional Arabic" w:hAnsi="Traditional Arabic" w:cs="Traditional Arabic"/>
          <w:sz w:val="32"/>
          <w:szCs w:val="32"/>
          <w:rtl/>
        </w:rPr>
        <w:t xml:space="preserve"> (35%).</w:t>
      </w:r>
      <w:r w:rsidRPr="005B7150">
        <w:rPr>
          <w:rFonts w:ascii="Traditional Arabic" w:hAnsi="Traditional Arabic" w:cs="Traditional Arabic"/>
          <w:sz w:val="32"/>
          <w:szCs w:val="32"/>
        </w:rPr>
        <w:t xml:space="preserve"> </w:t>
      </w:r>
      <w:r w:rsidRPr="005B7150">
        <w:rPr>
          <w:rFonts w:ascii="Traditional Arabic" w:hAnsi="Traditional Arabic" w:cs="Traditional Arabic"/>
          <w:sz w:val="32"/>
          <w:szCs w:val="32"/>
          <w:rtl/>
        </w:rPr>
        <w:t xml:space="preserve">وبتسلم وكيل المدعية لذات المذكرة، قدم مذكرة جوابية بجلسة </w:t>
      </w:r>
      <w:r w:rsidRPr="005B7150">
        <w:rPr>
          <w:rFonts w:ascii="Traditional Arabic" w:hAnsi="Traditional Arabic" w:cs="Traditional Arabic"/>
          <w:sz w:val="32"/>
          <w:szCs w:val="32"/>
          <w:rtl/>
          <w:lang w:bidi="fa-IR"/>
        </w:rPr>
        <w:t>18/2/</w:t>
      </w:r>
      <w:r w:rsidRPr="005B7150">
        <w:rPr>
          <w:rFonts w:ascii="Traditional Arabic" w:hAnsi="Traditional Arabic" w:cs="Traditional Arabic"/>
          <w:sz w:val="32"/>
          <w:szCs w:val="32"/>
          <w:rtl/>
        </w:rPr>
        <w:t>1439</w:t>
      </w:r>
      <w:r w:rsidRPr="005B7150">
        <w:rPr>
          <w:rFonts w:ascii="Traditional Arabic" w:hAnsi="Traditional Arabic" w:cs="Traditional Arabic"/>
          <w:sz w:val="32"/>
          <w:szCs w:val="32"/>
          <w:rtl/>
          <w:lang w:bidi="fa-IR"/>
        </w:rPr>
        <w:t>هـ</w:t>
      </w:r>
      <w:r w:rsidRPr="005B7150">
        <w:rPr>
          <w:rFonts w:ascii="Traditional Arabic" w:hAnsi="Traditional Arabic" w:cs="Traditional Arabic"/>
          <w:sz w:val="32"/>
          <w:szCs w:val="32"/>
          <w:rtl/>
        </w:rPr>
        <w:t xml:space="preserve"> أبان فيها التأكيد على الجواب الشكلي في الدعوى، كما أفصح عن اللبس الذي وقعت به المدعى عليها بشأن القيام بالأعمال بين تسليم الدراسات الخاصة بالمشروع، وبين اكتمال الدراسات والموافقة عليها، مؤكداً في ختام مذكرته على قيامهم بالمهام المسندة لهم. وبجلسة هذا اليوم تأملت الدائرة في كافة مشفوعات القضية، ولكونها صالحة للفصل فيها، أصدرت الدائرة قرارها برفع الجلسة للمداولة؛ ومن ثم أصدرت الدائرة حكمها المبني على التالي.</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sz w:val="32"/>
          <w:szCs w:val="32"/>
        </w:rPr>
      </w:pPr>
      <w:r w:rsidRPr="005B7150">
        <w:rPr>
          <w:rFonts w:ascii="Traditional Arabic" w:hAnsi="Traditional Arabic" w:cs="Traditional Arabic"/>
          <w:sz w:val="32"/>
          <w:szCs w:val="32"/>
          <w:rtl/>
        </w:rPr>
        <w:t>لما كان غاية ما ترنو إليه المدعية القضاء بإلزام المدعى عليها دفع قيمة الدراسات المنفذة والمسلمة للمدعى عليها بناء على توجيهها لوضع مخطط شامل للمنطقة التاريخية ومنطقة البلد والواجهة البحرية المتاخمة لها البالغ مساحتها (5</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000</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000م</w:t>
      </w:r>
      <w:r w:rsidRPr="00A83A72">
        <w:rPr>
          <w:rFonts w:ascii="Traditional Arabic" w:hAnsi="Traditional Arabic" w:cs="Traditional Arabic"/>
          <w:sz w:val="32"/>
          <w:szCs w:val="32"/>
          <w:vertAlign w:val="superscript"/>
          <w:rtl/>
        </w:rPr>
        <w:t>2</w:t>
      </w:r>
      <w:r w:rsidRPr="005B7150">
        <w:rPr>
          <w:rFonts w:ascii="Traditional Arabic" w:hAnsi="Traditional Arabic" w:cs="Traditional Arabic"/>
          <w:sz w:val="32"/>
          <w:szCs w:val="32"/>
          <w:rtl/>
        </w:rPr>
        <w:t>) بمبلغ (150</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017</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313</w:t>
      </w:r>
      <w:r>
        <w:rPr>
          <w:rFonts w:ascii="Traditional Arabic" w:hAnsi="Traditional Arabic" w:cs="Traditional Arabic" w:hint="cs"/>
          <w:sz w:val="32"/>
          <w:szCs w:val="32"/>
          <w:rtl/>
        </w:rPr>
        <w:t>.52</w:t>
      </w:r>
      <w:r w:rsidRPr="005B7150">
        <w:rPr>
          <w:rFonts w:ascii="Traditional Arabic" w:hAnsi="Traditional Arabic" w:cs="Traditional Arabic"/>
          <w:sz w:val="32"/>
          <w:szCs w:val="32"/>
          <w:rtl/>
        </w:rPr>
        <w:t>) ريال، وأجور العمالة التي تم تعيينها بسبب المشروع بمبلغ قدره (37</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916</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653</w:t>
      </w:r>
      <w:r>
        <w:rPr>
          <w:rFonts w:ascii="Traditional Arabic" w:hAnsi="Traditional Arabic" w:cs="Traditional Arabic" w:hint="cs"/>
          <w:sz w:val="32"/>
          <w:szCs w:val="32"/>
          <w:rtl/>
        </w:rPr>
        <w:t>.50</w:t>
      </w:r>
      <w:r w:rsidRPr="005B7150">
        <w:rPr>
          <w:rFonts w:ascii="Traditional Arabic" w:hAnsi="Traditional Arabic" w:cs="Traditional Arabic"/>
          <w:sz w:val="32"/>
          <w:szCs w:val="32"/>
          <w:rtl/>
        </w:rPr>
        <w:t>) ريال، ومصروفات متنوعة بمبلغ (11</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704</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314) ريالاً، وأتعاب محاماة بمبلغ (1</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500</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000) ريال ونسبة (4%) من أي مبلغ يصدر به الحكم لصالحهم؛ وبالتالي فإن الدعوى القائمة تعد من قبيل دعاوى عقود جهة الإدارة والتي تختص المحاكم الإدارية ولائياً بنظرها والفصل فيها طبقاً للمادة (</w:t>
      </w:r>
      <w:r w:rsidRPr="005B7150">
        <w:rPr>
          <w:rFonts w:ascii="Traditional Arabic" w:hAnsi="Traditional Arabic" w:cs="Traditional Arabic"/>
          <w:sz w:val="32"/>
          <w:szCs w:val="32"/>
          <w:rtl/>
          <w:lang w:bidi="fa-IR"/>
        </w:rPr>
        <w:t>۱۳/</w:t>
      </w:r>
      <w:r w:rsidRPr="005B7150">
        <w:rPr>
          <w:rFonts w:ascii="Traditional Arabic" w:hAnsi="Traditional Arabic" w:cs="Traditional Arabic"/>
          <w:sz w:val="32"/>
          <w:szCs w:val="32"/>
          <w:rtl/>
        </w:rPr>
        <w:t>د) من نظام ديوان المظالم الصادر بالمرسوم الملكي رقم (م/</w:t>
      </w:r>
      <w:r w:rsidRPr="005B7150">
        <w:rPr>
          <w:rFonts w:ascii="Traditional Arabic" w:hAnsi="Traditional Arabic" w:cs="Traditional Arabic"/>
          <w:sz w:val="32"/>
          <w:szCs w:val="32"/>
          <w:rtl/>
          <w:lang w:bidi="fa-IR"/>
        </w:rPr>
        <w:t xml:space="preserve">۷۸) </w:t>
      </w:r>
      <w:r w:rsidRPr="005B7150">
        <w:rPr>
          <w:rFonts w:ascii="Traditional Arabic" w:hAnsi="Traditional Arabic" w:cs="Traditional Arabic"/>
          <w:sz w:val="32"/>
          <w:szCs w:val="32"/>
          <w:rtl/>
        </w:rPr>
        <w:t xml:space="preserve">في 19/9/1428هـ. أما عن قبول الدعوى شكلاً، فالثابت من أوراق الدعوى ومرفقاتها أن المدعية قد أبرزت عرضها حيال المشروع محل الدعوى بتاريخ </w:t>
      </w:r>
      <w:r w:rsidRPr="005B7150">
        <w:rPr>
          <w:rFonts w:ascii="Traditional Arabic" w:hAnsi="Traditional Arabic" w:cs="Traditional Arabic"/>
          <w:sz w:val="32"/>
          <w:szCs w:val="32"/>
          <w:rtl/>
          <w:lang w:bidi="fa-IR"/>
        </w:rPr>
        <w:t>۱۰</w:t>
      </w:r>
      <w:r w:rsidRPr="005B7150">
        <w:rPr>
          <w:rFonts w:ascii="Traditional Arabic" w:hAnsi="Traditional Arabic" w:cs="Traditional Arabic"/>
          <w:sz w:val="32"/>
          <w:szCs w:val="32"/>
          <w:rtl/>
        </w:rPr>
        <w:t xml:space="preserve"> نوفمبر </w:t>
      </w:r>
      <w:r w:rsidRPr="005B7150">
        <w:rPr>
          <w:rFonts w:ascii="Traditional Arabic" w:hAnsi="Traditional Arabic" w:cs="Traditional Arabic"/>
          <w:sz w:val="32"/>
          <w:szCs w:val="32"/>
          <w:rtl/>
          <w:lang w:bidi="fa-IR"/>
        </w:rPr>
        <w:t>۲۰۰۹</w:t>
      </w:r>
      <w:r w:rsidRPr="005B7150">
        <w:rPr>
          <w:rFonts w:ascii="Traditional Arabic" w:hAnsi="Traditional Arabic" w:cs="Traditional Arabic"/>
          <w:sz w:val="32"/>
          <w:szCs w:val="32"/>
          <w:rtl/>
        </w:rPr>
        <w:t>م الموافق 22/11/1430هـ، وأقامت هذه الدعوى أمام هذه المحكمة في 9/8/1437هـ؛ ما تكون الدعوى والحالة هذه مقبولة شكلاً طبقاً للمادة (</w:t>
      </w:r>
      <w:r w:rsidRPr="005B7150">
        <w:rPr>
          <w:rFonts w:ascii="Traditional Arabic" w:hAnsi="Traditional Arabic" w:cs="Traditional Arabic"/>
          <w:sz w:val="32"/>
          <w:szCs w:val="32"/>
          <w:rtl/>
          <w:lang w:bidi="fa-IR"/>
        </w:rPr>
        <w:t>8/</w:t>
      </w:r>
      <w:r w:rsidRPr="005B7150">
        <w:rPr>
          <w:rFonts w:ascii="Traditional Arabic" w:hAnsi="Traditional Arabic" w:cs="Traditional Arabic"/>
          <w:sz w:val="32"/>
          <w:szCs w:val="32"/>
          <w:rtl/>
        </w:rPr>
        <w:t>6</w:t>
      </w:r>
      <w:r w:rsidRPr="005B7150">
        <w:rPr>
          <w:rFonts w:ascii="Traditional Arabic" w:hAnsi="Traditional Arabic" w:cs="Traditional Arabic"/>
          <w:sz w:val="32"/>
          <w:szCs w:val="32"/>
          <w:rtl/>
          <w:lang w:bidi="fa-IR"/>
        </w:rPr>
        <w:t xml:space="preserve">) </w:t>
      </w:r>
      <w:r w:rsidRPr="005B7150">
        <w:rPr>
          <w:rFonts w:ascii="Traditional Arabic" w:hAnsi="Traditional Arabic" w:cs="Traditional Arabic"/>
          <w:sz w:val="32"/>
          <w:szCs w:val="32"/>
          <w:rtl/>
        </w:rPr>
        <w:t xml:space="preserve">من نظام المرافعات أمام ديوان المظالم الصادر بالمرسوم الملكي رقم (م/3) في </w:t>
      </w:r>
      <w:r w:rsidRPr="005B7150">
        <w:rPr>
          <w:rFonts w:ascii="Traditional Arabic" w:hAnsi="Traditional Arabic" w:cs="Traditional Arabic"/>
          <w:sz w:val="32"/>
          <w:szCs w:val="32"/>
          <w:rtl/>
          <w:lang w:bidi="fa-IR"/>
        </w:rPr>
        <w:t>22/1/</w:t>
      </w:r>
      <w:r w:rsidRPr="005B7150">
        <w:rPr>
          <w:rFonts w:ascii="Traditional Arabic" w:hAnsi="Traditional Arabic" w:cs="Traditional Arabic"/>
          <w:sz w:val="32"/>
          <w:szCs w:val="32"/>
          <w:rtl/>
        </w:rPr>
        <w:t>1435</w:t>
      </w:r>
      <w:r w:rsidRPr="005B7150">
        <w:rPr>
          <w:rFonts w:ascii="Traditional Arabic" w:hAnsi="Traditional Arabic" w:cs="Traditional Arabic"/>
          <w:sz w:val="32"/>
          <w:szCs w:val="32"/>
          <w:rtl/>
          <w:lang w:bidi="fa-IR"/>
        </w:rPr>
        <w:t>هـ</w:t>
      </w:r>
      <w:r w:rsidRPr="005B7150">
        <w:rPr>
          <w:rFonts w:ascii="Traditional Arabic" w:hAnsi="Traditional Arabic" w:cs="Traditional Arabic"/>
          <w:sz w:val="32"/>
          <w:szCs w:val="32"/>
          <w:rtl/>
        </w:rPr>
        <w:t>. وعن الموضوع، ولما كان من الثابت أن المدعية وحسب ادعائها قد أظهرت رغبتها في الإسهام لوضع المخطط الشامل للمنطقة التاريخية ومنطقة البلد والواجهة البحرية المتاخمة لها البالغ مساحتها (5</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000</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000م</w:t>
      </w:r>
      <w:r w:rsidRPr="005B7150">
        <w:rPr>
          <w:rFonts w:ascii="Traditional Arabic" w:hAnsi="Traditional Arabic" w:cs="Traditional Arabic"/>
          <w:sz w:val="32"/>
          <w:szCs w:val="32"/>
          <w:vertAlign w:val="superscript"/>
          <w:rtl/>
        </w:rPr>
        <w:t>2</w:t>
      </w:r>
      <w:r w:rsidRPr="005B7150">
        <w:rPr>
          <w:rFonts w:ascii="Traditional Arabic" w:hAnsi="Traditional Arabic" w:cs="Traditional Arabic"/>
          <w:sz w:val="32"/>
          <w:szCs w:val="32"/>
          <w:rtl/>
        </w:rPr>
        <w:t>)، وقد أبرمت مع المدعى عليها مذكرة اتفاق بشأن ذلك تخلص في مضمونها إلى وضع الآلية المرحلية لدراسة المشروع وسارت بعدما سبرت المرحلتين الخالصة، وهي: الأولى: مرحلة إعداد وتقديم الدراسات (عقد خدمات - استشارات - رسوم هندسية). الثانية: عقد التزام أشغال عامة، بناء مشاريع البنية التحتية. وقد نجم عن خوضها للمرحلة الأولى المطالبة محل الدعوى والمتمثلة بمبلغ (150</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017</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313</w:t>
      </w:r>
      <w:r>
        <w:rPr>
          <w:rFonts w:ascii="Traditional Arabic" w:hAnsi="Traditional Arabic" w:cs="Traditional Arabic" w:hint="cs"/>
          <w:sz w:val="32"/>
          <w:szCs w:val="32"/>
          <w:rtl/>
        </w:rPr>
        <w:t>.52</w:t>
      </w:r>
      <w:r w:rsidRPr="005B7150">
        <w:rPr>
          <w:rFonts w:ascii="Traditional Arabic" w:hAnsi="Traditional Arabic" w:cs="Traditional Arabic"/>
          <w:sz w:val="32"/>
          <w:szCs w:val="32"/>
          <w:rtl/>
        </w:rPr>
        <w:t>) ريال، وأجور العمالة التي تم تعيينها بسبب المشروع بمبلغ وقدره (37</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916</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653</w:t>
      </w:r>
      <w:r>
        <w:rPr>
          <w:rFonts w:ascii="Traditional Arabic" w:hAnsi="Traditional Arabic" w:cs="Traditional Arabic" w:hint="cs"/>
          <w:sz w:val="32"/>
          <w:szCs w:val="32"/>
          <w:rtl/>
        </w:rPr>
        <w:t>.50</w:t>
      </w:r>
      <w:r w:rsidRPr="005B7150">
        <w:rPr>
          <w:rFonts w:ascii="Traditional Arabic" w:hAnsi="Traditional Arabic" w:cs="Traditional Arabic"/>
          <w:sz w:val="32"/>
          <w:szCs w:val="32"/>
          <w:rtl/>
        </w:rPr>
        <w:t>) ريال، ومصروفات متنوعة بمبلغ (11</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704</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 xml:space="preserve">314) ريالاً، وأتعاب محاماة بمبلغ </w:t>
      </w:r>
      <w:r w:rsidRPr="005B7150">
        <w:rPr>
          <w:rFonts w:ascii="Traditional Arabic" w:hAnsi="Traditional Arabic" w:cs="Traditional Arabic"/>
          <w:sz w:val="32"/>
          <w:szCs w:val="32"/>
          <w:rtl/>
        </w:rPr>
        <w:lastRenderedPageBreak/>
        <w:t>(1</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500</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 xml:space="preserve">000) ريال ونسبة (4%) من أي مبلغ يصدر به الحكم لصالحهم؛ وعليه ولما كان الأصل في كينونة العقد اعتباره علاقة مرتبطة بين المدعي والمدعى عليها، تحقيقاً للمقصد الأسمى من إبرام العقد، وهي المعاملة التي يلتزمها الطرفان بربط الإيجاب والقبول. ولما كان الأصل في صحة العقد استتمام مشروعيته أصلاً ووصفاً بحيث يكون مستجمعاً لأركانه وأوصافه، مما يقضي مثول أطراف العقد لكل ما تضمنه بنوده وتحققت فيه شروطه، إعمالاً لقول الحق سبحانه: ﴿يَا أَيُّهَا الَّذِينَ آمَنُوا أَوْفُوا بِالْعُقُودِ﴾، وقول الرسول </w:t>
      </w:r>
      <w:r w:rsidRPr="005B7150">
        <w:rPr>
          <w:rFonts w:ascii="Traditional Arabic" w:hAnsi="Traditional Arabic" w:cs="Traditional Arabic"/>
          <w:sz w:val="32"/>
          <w:szCs w:val="32"/>
        </w:rPr>
        <w:sym w:font="AGA Arabesque" w:char="F065"/>
      </w:r>
      <w:r w:rsidRPr="005B7150">
        <w:rPr>
          <w:rFonts w:ascii="Traditional Arabic" w:hAnsi="Traditional Arabic" w:cs="Traditional Arabic"/>
          <w:sz w:val="32"/>
          <w:szCs w:val="32"/>
          <w:rtl/>
        </w:rPr>
        <w:t>: "المسلمون على شروطهم"، واستناداً لما هو متفقٌ عليه من أن العقد شريعة المتعاقدين. وبالتأمل فيما انتهى إليه الإجماع القضائي من اعتبار العقد الإداري اتفاق تبرمه إحدى الجهات الإدارية مع أحد الأفراد تتحدد فيها حقوق والتزامات كل من الطرفين وفقاً لأحكام النظام. وبالتأمل في وسائل التعاقد المبرمة في القانون الإداري والمنبثقة من التقاء إرادة طرفي العقد لتحقيق مقصد يتضمنه بنود العقد ونصوصه؛ وعليه وبفحص الدائرة لكافة مشفوعات القضية تجد أن كافة المراسلات المبرمة بين طرفي الدعوى لا ينطبق عليها ما هو مقرر لقيام أركان العقد الإداري الموعز لترتيب آثاره؛ ذلك أن جملة ما هو مقرر في مذكرات التفاهم توضح معالم العقد، شاهد ذلك الإجراءات التعديلية على مذكرات التفاهم العدة بإدخال طرف ثالث في نسق العقد 4/9/1427هـ، وتعديل المساحة المراد تنظيمها، وتعديل الاشتراطات المعدة بذلك؛ ما ينتفي معه انطباق النصوص النظامية الواردة بنظام المنافسات لتكون حاكمة على النزاع محل الدعوى، إذ جاء نظام المنافسات والمشتريات الحكومية الصادر بالمرسوم الملكي رقم (م/58</w:t>
      </w:r>
      <w:r w:rsidRPr="005B7150">
        <w:rPr>
          <w:rFonts w:ascii="Traditional Arabic" w:hAnsi="Traditional Arabic" w:cs="Traditional Arabic"/>
          <w:sz w:val="32"/>
          <w:szCs w:val="32"/>
          <w:rtl/>
          <w:lang w:bidi="fa-IR"/>
        </w:rPr>
        <w:t xml:space="preserve">) </w:t>
      </w:r>
      <w:r w:rsidRPr="005B7150">
        <w:rPr>
          <w:rFonts w:ascii="Traditional Arabic" w:hAnsi="Traditional Arabic" w:cs="Traditional Arabic"/>
          <w:sz w:val="32"/>
          <w:szCs w:val="32"/>
          <w:rtl/>
        </w:rPr>
        <w:t>وتاريخ 4/9/1427هـ ببيان آلية التعاقد وصياغتها وترتيب الآثار الناجمة عنها، وقد نصت المادة التاسعة والعشرون من ذات النظام على أنه: "تلتزم الجهات الحكومية عند إعداد عقودها باستخدام نماذج العقود التي تعتمد وفقاً لهذا النظام". كما أنه لا ينال من ذلك الدفع بشأن مذكرات التفاهم المبرمة؛ إذ نص المنظم في المادة الحادية والثلاثين من ذات النظام على أنه: "يجوز للجهة الحكومية الاكتفاء بالمكاتبات المتبادلة بدلاً من تحرير العقد إذا كانت قيمة العقد ثلاثمئة ألف ريال فأقل"، وهو ما لا ينطبق على المذكرات المعدة بين طرفي الدعوى والتي بلغت (150</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017</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313</w:t>
      </w:r>
      <w:r>
        <w:rPr>
          <w:rFonts w:ascii="Traditional Arabic" w:hAnsi="Traditional Arabic" w:cs="Traditional Arabic" w:hint="cs"/>
          <w:sz w:val="32"/>
          <w:szCs w:val="32"/>
          <w:rtl/>
        </w:rPr>
        <w:t>.52</w:t>
      </w:r>
      <w:r w:rsidRPr="005B7150">
        <w:rPr>
          <w:rFonts w:ascii="Traditional Arabic" w:hAnsi="Traditional Arabic" w:cs="Traditional Arabic"/>
          <w:sz w:val="32"/>
          <w:szCs w:val="32"/>
          <w:rtl/>
        </w:rPr>
        <w:t>) ريال. كما أن المذكرات المعدة والتي دفعت المدعية بموجبها قد ابتدأت في ظل عدم نشوء كيان المدعية، ثم آل الأمر بعد إنشاء كيانها إلى تعديل في أطراف المذكرة، ثم سار الأمر حتى استبان تراخي المدعية عن التواصل في تحقيق ما هو منشود لإكمال مستلزماته طبقاً لكتاب شركة (...) أحد أطراف الاتفاقية بالرقم (666/ش ج/١٠/</w:t>
      </w:r>
      <w:r w:rsidRPr="005B7150">
        <w:rPr>
          <w:rFonts w:ascii="Traditional Arabic" w:hAnsi="Traditional Arabic" w:cs="Traditional Arabic"/>
          <w:sz w:val="32"/>
          <w:szCs w:val="32"/>
          <w:rtl/>
          <w:lang w:bidi="fa-IR"/>
        </w:rPr>
        <w:t>۳۳)</w:t>
      </w:r>
      <w:r>
        <w:rPr>
          <w:rFonts w:ascii="Traditional Arabic" w:hAnsi="Traditional Arabic" w:cs="Traditional Arabic"/>
          <w:sz w:val="32"/>
          <w:szCs w:val="32"/>
          <w:rtl/>
          <w:lang w:bidi="fa-IR"/>
        </w:rPr>
        <w:t xml:space="preserve"> </w:t>
      </w:r>
      <w:r w:rsidRPr="005B7150">
        <w:rPr>
          <w:rFonts w:ascii="Traditional Arabic" w:hAnsi="Traditional Arabic" w:cs="Traditional Arabic"/>
          <w:sz w:val="32"/>
          <w:szCs w:val="32"/>
          <w:rtl/>
        </w:rPr>
        <w:t xml:space="preserve">في 11/10/1433هـ المتضمن: "نفيدكم أنه لم يصلنا ردكم حتى تاريخه، وبناء على ذلك نأمل التكرم بالاطلاع وإفادتنا </w:t>
      </w:r>
      <w:proofErr w:type="spellStart"/>
      <w:r w:rsidRPr="005B7150">
        <w:rPr>
          <w:rFonts w:ascii="Traditional Arabic" w:hAnsi="Traditional Arabic" w:cs="Traditional Arabic"/>
          <w:sz w:val="32"/>
          <w:szCs w:val="32"/>
          <w:rtl/>
        </w:rPr>
        <w:t>بمرئياتكم</w:t>
      </w:r>
      <w:proofErr w:type="spellEnd"/>
      <w:r w:rsidRPr="005B7150">
        <w:rPr>
          <w:rFonts w:ascii="Traditional Arabic" w:hAnsi="Traditional Arabic" w:cs="Traditional Arabic"/>
          <w:sz w:val="32"/>
          <w:szCs w:val="32"/>
          <w:rtl/>
        </w:rPr>
        <w:t xml:space="preserve"> حول الاتفاقية المقترحة"، وللكتاب ذي الرقم</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(663/ش ج</w:t>
      </w:r>
      <w:r w:rsidRPr="005B7150">
        <w:rPr>
          <w:rFonts w:ascii="Traditional Arabic" w:hAnsi="Traditional Arabic" w:cs="Traditional Arabic"/>
          <w:sz w:val="32"/>
          <w:szCs w:val="32"/>
          <w:rtl/>
        </w:rPr>
        <w:t xml:space="preserve">/10/33) في 8/11/1433هـ المتضمن: "نفيدكم أنه لم يصلنا ردكم حتى تاريخه، وبناء على ذلك نأمل التكرم بالاطلاع وإفادتنا </w:t>
      </w:r>
      <w:proofErr w:type="spellStart"/>
      <w:r w:rsidRPr="005B7150">
        <w:rPr>
          <w:rFonts w:ascii="Traditional Arabic" w:hAnsi="Traditional Arabic" w:cs="Traditional Arabic"/>
          <w:sz w:val="32"/>
          <w:szCs w:val="32"/>
          <w:rtl/>
        </w:rPr>
        <w:t>بمرئياتكم</w:t>
      </w:r>
      <w:proofErr w:type="spellEnd"/>
      <w:r w:rsidRPr="005B7150">
        <w:rPr>
          <w:rFonts w:ascii="Traditional Arabic" w:hAnsi="Traditional Arabic" w:cs="Traditional Arabic"/>
          <w:sz w:val="32"/>
          <w:szCs w:val="32"/>
          <w:rtl/>
        </w:rPr>
        <w:t xml:space="preserve"> حول الاتفاقية المقترحة"، وللكتاب ذي الرقم (3400021796) في 19/2/1434هـ المتضمن: "الإشارة إلى خطاب أمين محافظة جدة الموجه إلى وزير الشؤون البلدية والقروية بالرقم (3300468057) في 11/1/1434هـ المبني على </w:t>
      </w:r>
      <w:r w:rsidRPr="005B7150">
        <w:rPr>
          <w:rFonts w:ascii="Traditional Arabic" w:hAnsi="Traditional Arabic" w:cs="Traditional Arabic"/>
          <w:sz w:val="32"/>
          <w:szCs w:val="32"/>
          <w:rtl/>
        </w:rPr>
        <w:lastRenderedPageBreak/>
        <w:t>خطاب سموه بالرقم (932326) في 23/7/1433هـ الصادر على خطاب أمير منطقة مكة المكرمة المتضمن الإفادة حيال ما جاء بخطابكم المرفوع لسموه بالرقم (و</w:t>
      </w:r>
      <w:r w:rsidRPr="005B7150">
        <w:rPr>
          <w:rFonts w:ascii="Traditional Arabic" w:hAnsi="Traditional Arabic" w:cs="Traditional Arabic"/>
          <w:sz w:val="32"/>
          <w:szCs w:val="32"/>
        </w:rPr>
        <w:t xml:space="preserve"> </w:t>
      </w:r>
      <w:r w:rsidRPr="005B7150">
        <w:rPr>
          <w:rFonts w:ascii="Traditional Arabic" w:hAnsi="Traditional Arabic" w:cs="Traditional Arabic"/>
          <w:sz w:val="32"/>
          <w:szCs w:val="32"/>
          <w:rtl/>
        </w:rPr>
        <w:t xml:space="preserve">ج/05/12/م ت/172) في 7/7/1433هـ بشأن عدم توقيع اتفاقية الشراكة معكم لإدخال مشروع تطوير وسط جدة حيز التنفيذ على الرغم من قبولكم التعديلات التي طلبتها الأمانة، وقد انتهى خطاب سموه إلى أن الأمانة وشركة (...) في انتظار ردكم لتفعيل اتفاقية الشراكة المقترحة والمرسلة لكم منذ 26/8/1433هـ... عليه آمل الاطلاع والمسارعة في التوقيع على اتفاقية الشراكة المقترحة..."، كما أن الدائرة بمطالعتها لكافة مذكرات التفاهم المبرمة بين طرفي الدعوى، والتي تشيد المدعية مطالبها بنحوه، تبين خلوها من الإمضاء الموعز به الإقرار بصحة ما تضمنته الاتفاقيات، والقناعة بالقيام بالمهام المدرجة بنصوصه، وهي مذكرة التفاهم المؤرخة في 16 يوليو </w:t>
      </w:r>
      <w:r w:rsidRPr="005B7150">
        <w:rPr>
          <w:rFonts w:ascii="Traditional Arabic" w:hAnsi="Traditional Arabic" w:cs="Traditional Arabic"/>
          <w:sz w:val="32"/>
          <w:szCs w:val="32"/>
          <w:rtl/>
          <w:lang w:bidi="fa-IR"/>
        </w:rPr>
        <w:t>2008م</w:t>
      </w:r>
      <w:r w:rsidRPr="005B7150">
        <w:rPr>
          <w:rFonts w:ascii="Traditional Arabic" w:hAnsi="Traditional Arabic" w:cs="Traditional Arabic"/>
          <w:sz w:val="32"/>
          <w:szCs w:val="32"/>
          <w:rtl/>
        </w:rPr>
        <w:t xml:space="preserve">، ومذكرة التفاهم المعدلة والمؤرخة في 24 مارس </w:t>
      </w:r>
      <w:r w:rsidRPr="005B7150">
        <w:rPr>
          <w:rFonts w:ascii="Traditional Arabic" w:hAnsi="Traditional Arabic" w:cs="Traditional Arabic"/>
          <w:sz w:val="32"/>
          <w:szCs w:val="32"/>
          <w:rtl/>
          <w:lang w:bidi="fa-IR"/>
        </w:rPr>
        <w:t>۲۰۱۰</w:t>
      </w:r>
      <w:r w:rsidRPr="005B7150">
        <w:rPr>
          <w:rFonts w:ascii="Traditional Arabic" w:hAnsi="Traditional Arabic" w:cs="Traditional Arabic"/>
          <w:sz w:val="32"/>
          <w:szCs w:val="32"/>
          <w:rtl/>
        </w:rPr>
        <w:t xml:space="preserve">م. كما أن الدائرة تجد إقرار وكيل المدعية ضمن لائحة الدعوى بتعذر التوقيع على عقد الشراكة النهائي لإخلال المدعى عليها بالتزاماتها، كما أن الدائرة لا تجد مسوغاً لانطباق العلاقة بين طرفي الدعوى بناء على المذكرات المرفقة بطي الدعوى إلى أنها من قبيل الاتفاق المباشر، إذ الأصل في التعاقد عن طريق الممارسة أو الاتفاق المباشر هو حرية الإدارة في اختيار من يتعاقد معها، وإن كانت هذه الحرية لا ينتفي معها إخضاع عملية الممارسة لتنظيم نظامي معين، وقد التقى الفقه والقضاء الإداري على أنه مهما بلغت دقة النظام المقرر لإحدى طرق التعاقد عن طريق الممارسة، فإنه ليس ثمة أسلوب واحد تلتزم به جهة الإدارة لاختيار متعاقد معين، وعلى هذا الأساس تتميز طرق التعاقد بالممارسة عن طرق التعاقد بالمناقصات العامة، على أنه من المقرر حال الانحناء نحو الاتفاق المباشر، قيامه على عنصرين خلت الدعوى الحاضرة منها، وهي انطباق السلطة التقديرية لجهة الإدارة وعدم تعسفها، والآخر الرقابة الذاتية المفروضة من تلقاء نفسها، إذ لم يتم قيام العمل للنظر في مدى تحققها. كما أن الدائرة وفي سبيل فحصها لادعاء المدعية بشأن ما باشرت بتسليمه؛ فقد خلت الدعوى عما يعزز هذا المطلب في ظل المذكرة المقدمة منها بجلسة 12/4/1438هـ المتضمنة القيام بالأعمال، فإن الدائرة بتأملها لم تجد أن فيها ما يعزز مبدأ دعواها وجملتها جمع المستندات المتعلقة بالمشروع في ظل انطراح ذلك أمام دفع المدعى عليها بقيامها بتسليم المدعية كافة المستندات المتعلقة بالمنطقة وهي الجهة المالكة لتلكم المستندات والحائزة لها، يؤكد ذلك المكاتبات المبرمة بين طرفي الدعوى بعدم تسلم المدعى عليها للدراسات تسلماً نظامياً، إذ ورد على عمل المدعية جملة من الملاحظات التي استدعت قيام المدعى عليها بالمكاتبة لمعالجتها تمهيداً لاستلامها؛ ما ينتفي معه القول بالاستحقاق المالي لعدم إنفاذ العمل المطلوب، شاهد ذلك كتاب المدعى عليها ذو الرقم (29017606/د) في 10/2/1429هـ المتضمن المسارعة إلى استكمال المستندات المطلوبة ولا يعد ذلك استلاماً نهائياً. كما أنه لا يتأتى القول إلى إلزام المدعى عليها بالعود على تحديد المساحة المشار إليها بصدر مذكرة التفاهم قبل تعديلها بـ(5.000.000) متر مربع، وجعلها (34.000) متر مربع، إذ إنه في ظل عدم الاعتماد لها ومباشرة الأعمال فإن لها في </w:t>
      </w:r>
      <w:r w:rsidRPr="005B7150">
        <w:rPr>
          <w:rFonts w:ascii="Traditional Arabic" w:hAnsi="Traditional Arabic" w:cs="Traditional Arabic"/>
          <w:sz w:val="32"/>
          <w:szCs w:val="32"/>
          <w:rtl/>
        </w:rPr>
        <w:lastRenderedPageBreak/>
        <w:t>سبيل تسييرها للمرفق العام في ظل مراعاتها للمصلحة العامة تحديد المساحة وتعديلها كما التقت على ذلك إرادتهم بإدراج طرف ثالث في الاتفاقية وتعديل بنود منها، إذ هي في حيز الإنشاء. كما لا ينال من ذلك دفع المدعية بقيامها بحرز كافة الأسماء للملاك المنضوية ممتلكاتهم في سياق المشروع وأخذ إقراراتهم بما لا يقل عن (35%) من مجموع مساحة الأراضي ذات الملكية الخاصة؛ فقد أخلت المدعية بذلك ولم تقم إلا بجمع الأسماء واستعدادهم للمشاركة التنموية للمشروع دون موافقتهم على ذلك طبقاً لما نصت عليه الاتفاقية حال القول بتمامها؛ وعليه ولجملة ما سلف تجد الدائرة قيام الدعوى على سند غير صحيح من الواقع والنظام، وانتفاء ما يعضدها من مستندات، وتقضي برفض الدعوى.</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لذلك حكمت الدائرة: برفض الدعوى رقم (</w:t>
      </w:r>
      <w:r w:rsidRPr="005B7150">
        <w:rPr>
          <w:rFonts w:ascii="Traditional Arabic" w:hAnsi="Traditional Arabic" w:cs="Traditional Arabic"/>
          <w:b/>
          <w:bCs/>
          <w:sz w:val="32"/>
          <w:szCs w:val="32"/>
          <w:rtl/>
          <w:lang w:bidi="fa-IR"/>
        </w:rPr>
        <w:t>10999</w:t>
      </w:r>
      <w:r w:rsidRPr="005B7150">
        <w:rPr>
          <w:rFonts w:ascii="Traditional Arabic" w:hAnsi="Traditional Arabic" w:cs="Traditional Arabic"/>
          <w:b/>
          <w:bCs/>
          <w:sz w:val="32"/>
          <w:szCs w:val="32"/>
          <w:rtl/>
        </w:rPr>
        <w:t>/2) لعام 1437هـ المقامة من (...) ضد أمانة محافظة جدة.</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والله الموفق، وصلى الله وسلم على نبينا محمد وعلى آله وصحبه أجمعين.</w:t>
      </w:r>
    </w:p>
    <w:p w:rsidR="008F0F65" w:rsidRPr="005B7150" w:rsidRDefault="008F0F65" w:rsidP="008F0F65">
      <w:pPr>
        <w:spacing w:after="0" w:line="240" w:lineRule="auto"/>
        <w:jc w:val="both"/>
        <w:rPr>
          <w:rFonts w:ascii="Traditional Arabic" w:hAnsi="Traditional Arabic" w:cs="Traditional Arabic"/>
          <w:b/>
          <w:bCs/>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 محكمة الاستئناف: </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حكمت المحكمة بتأييد الحكم فيما انتهى إليه من قضاء، وأضافت في أسبابها: أن ما تم من </w:t>
      </w:r>
      <w:proofErr w:type="spellStart"/>
      <w:r w:rsidRPr="005B7150">
        <w:rPr>
          <w:rFonts w:ascii="Traditional Arabic" w:hAnsi="Traditional Arabic" w:cs="Traditional Arabic"/>
          <w:b/>
          <w:bCs/>
          <w:sz w:val="32"/>
          <w:szCs w:val="32"/>
          <w:rtl/>
        </w:rPr>
        <w:t>مفاهمات</w:t>
      </w:r>
      <w:proofErr w:type="spellEnd"/>
      <w:r w:rsidRPr="005B7150">
        <w:rPr>
          <w:rFonts w:ascii="Traditional Arabic" w:hAnsi="Traditional Arabic" w:cs="Traditional Arabic"/>
          <w:b/>
          <w:bCs/>
          <w:sz w:val="32"/>
          <w:szCs w:val="32"/>
          <w:rtl/>
        </w:rPr>
        <w:t xml:space="preserve"> ومذكرات وردت على خلاف النظام، ولم تُرتِّب أي التزام على المدعى عليها.</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rPr>
          <w:rFonts w:ascii="Traditional Arabic" w:hAnsi="Traditional Arabic" w:cs="Traditional Arabic"/>
          <w:sz w:val="32"/>
          <w:szCs w:val="32"/>
        </w:rPr>
      </w:pP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B7150">
        <w:rPr>
          <w:rFonts w:ascii="Traditional Arabic" w:hAnsi="Traditional Arabic" w:cs="Traditional Arabic"/>
          <w:b/>
          <w:bCs/>
          <w:sz w:val="32"/>
          <w:szCs w:val="32"/>
          <w:rtl/>
        </w:rPr>
        <w:lastRenderedPageBreak/>
        <w:t>رقم القضية في المحكمة الإدارية 548 لعام 1442هـ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1348 لعام 1442هـ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14/10/1442هـ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عقد - إجارة - انتهاء العقد - أثر انتهاء عقد الإجارة - إخلاء العين المؤجرة - الغرض من تأجير العقارات البلدية - طلب عارض - صور الطلبات العارضة - مخالفة الطلب العارض للأصلي - تعريف الطلب الأصلي - تعريف الالتزام الاختياري - انتهاء الطلب العاجل بالفصل في الدعوى - سقوط الفرع بسقوط الأصل - التابع تابع. </w:t>
      </w:r>
    </w:p>
    <w:p w:rsidR="008F0F65" w:rsidRPr="005B7150" w:rsidRDefault="008F0F65" w:rsidP="008F0F65">
      <w:pPr>
        <w:tabs>
          <w:tab w:val="left" w:pos="346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مطالبة المدعي إيقاف استيلاء المدعى عليها على ما أنشأه على العقار المستأجر منها، وبصفة عارضة إلغاء قرارها المتضمن مطالبته بدفع الفروق الإيجارية - الثابت تعاقد المدعى عليها مع المدعي على تأجيره أرضاً لإقامة مركز تجاري، وقد انتهت العلاقة التعاقدية بينهما إلا أن المدعي لم يزل شاغلاً للعقار ومتصرفاً فيه - رفع يد المستأجر عن العين المستأجرة وتخليتها أثرٌ من آثار انقضاء التزام عقد إجارة العين - وجوب رفع المدعي يده عن العقار محل الدعوى وتخليته بما تضمَّن؛ لانقضاء عقد الإجارة - مباشرة المدعى عليها إجراءات الإخلاء والإغلاق لما هو كائن في العقار موافقة لأحكام الشرع ومقتضى العقد - مخالفة طلب المدعي العارض طلبه الأصلي في الدعوى مخالفةً ظاهرةً؛ مما يتعين معها رفضه - أثر ذلك: رفض الدعوى.</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Pr="005B7150" w:rsidRDefault="008F0F65" w:rsidP="00A329B4">
      <w:pPr>
        <w:numPr>
          <w:ilvl w:val="0"/>
          <w:numId w:val="133"/>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المواد (1، 2، 4) من نظام التصرف في العقارات البلدية الصادر بالمرسوم الملكي رقم (م/64) وتاريخ 15/11/1392هـ.</w:t>
      </w:r>
    </w:p>
    <w:p w:rsidR="008F0F65" w:rsidRPr="005B7150" w:rsidRDefault="008F0F65" w:rsidP="00A329B4">
      <w:pPr>
        <w:numPr>
          <w:ilvl w:val="0"/>
          <w:numId w:val="133"/>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المادة (83) من نظام المرافعات الشرعية الصادر بالمرسوم الملكي رقم (م/1) وتاريخ 22/1/1435هـ.</w:t>
      </w:r>
    </w:p>
    <w:p w:rsidR="008F0F65" w:rsidRPr="005B7150" w:rsidRDefault="008F0F65" w:rsidP="00A329B4">
      <w:pPr>
        <w:numPr>
          <w:ilvl w:val="0"/>
          <w:numId w:val="133"/>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المواد (2، 7، 8، 21، 26، 27) من لائحة التصرف بالعقارات البلدية الصادرة بالأمر السامي رقم (3/ب/38313) وتاريخ 24/9/1423هـ.</w:t>
      </w:r>
    </w:p>
    <w:p w:rsidR="008F0F65" w:rsidRPr="005B7150" w:rsidRDefault="008F0F65" w:rsidP="00A329B4">
      <w:pPr>
        <w:numPr>
          <w:ilvl w:val="0"/>
          <w:numId w:val="133"/>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المادة (83/1، 2، 4) من اللائحة التنفيذية لنظام المرافعات الشرعية الصادرة بقرار وزير العدل رقم (39933) وتاريخ 19/5/1435هـ.</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 xml:space="preserve">تتحصل وقائع هذه الدعوى بالقدر اللازم لإصدار هذا الحكم في أنّ المدعي تقدم بصحيفة دعوى أمام هذه المحكمة، حاصلها: أنه يطلب إيقاف استيلاء المدعى عليها على ما أنشأه على العقار المستأجر منها. فأجاب ممثل المدعى عليها بمذكرة -مدخلة عبر خدمة تبادل المذكرات بمنصة معين- حاصلها: أنّ المدعي قد أبرم مع المدعى عليها العقد رقم (357) وتاريخ 18/10/1410هـ المتضمن تأجيره أرضاً في المخطط </w:t>
      </w:r>
      <w:r w:rsidRPr="005B7150">
        <w:rPr>
          <w:rFonts w:ascii="Traditional Arabic" w:hAnsi="Traditional Arabic" w:cs="Traditional Arabic"/>
          <w:sz w:val="32"/>
          <w:szCs w:val="32"/>
          <w:rtl/>
        </w:rPr>
        <w:lastRenderedPageBreak/>
        <w:t>رقم (1/182) والواقع في مدينة الدمام لإقامة مركز تجاري مدة عشرين سنة، تنتهي بتاريخ 17/10/1430هـ، ثم مدد العقد مدة خمس سنين، تبدأ اعتباراً من تاريخ 18/10/1430هـ وتنتهي بتاريخ 17/10/1435هـ وفقاً لمحضر لجنة الاستثمار رقم (41999/1434) وتاريخ 5/11/1434هـ، ثم مدد العقد مدة عشر سنين، تبدأ اعتباراً من تاريخ 18/10/1435هـ وتنتهي بتاريخ 17/10/1445هـ، على أن تعدل القيمة الإيجارية من خمسة وثلاثين ريالاً للمتر الواحد إلى مئة واثني عشر ريالاً للمتر الواحد وفقاً لمحضر الاستثمار رقم (17058/1437) وتاريخ 28/4/1437هـ، وباعتراض المدعي على تعديل القيمة الإيجارية ورفضه توقيع العقد، أقام الدعوى الإدارية رقم (9215) لعام 1438هـ لدى المحكمة الإدارية بالدمام، فقضت المحكمة برفض دعواه، ثم جرى تأييد الحكم من محكمة الاستئناف الإدارية الموقرة بالمنطقة الشرقية. وأضاف: بأنّ ما قام المدعي بدفعه خلال الفترة التالية لانتهاء عقده وحتى تاريخه إنما هو مقابل لاستغلاله العقار المنتهي عقد تأجيره، والذي قد رفض تسليمه إلى المدعى عليها، كما أنّ ما قام المدعي بدفعه خلال الفترة التالية لانتهاء عقده وحتى تاريخه لا يعد قبولاً بتمديد العقد. وأضاف: بأنّ ما قام المدعي بإنشائه حين سريان العقد فإنه يحق للمدعى عليها بعد انتهاء العلاقة التعاقدية بينهما، التصرف فيما أنشأ من مبانٍ ثابتة، دون أيّ تعويض عنها؛ وعليه أن يسلمها إلى المدعى عليها بحال جيدة، وصالحة للاستعمال وفقاً لما نصت عليه المادة الثانية عشرة من العقد. وختم بطلب رفض الدعوى. ثم دافَع وكيل المدعي بمذكرة -مدخلة عبر خدمة تبادل المذكرات بمنصة معين- حاصلها: أنّ مشرف المنطقة الصناعية ببلدية غرب الدمام قد أشعر المستأجرين في العقار بتاريخ 18/6/1442هـ بما حاصله: إخلاء وإغلاق المحلات خلال أسبوع من تاريخه لانتهاء العقد المبرم مع موكله. وأضاف: بأنّ عقد إجارة العقار ممدد حتى تاريخ 18/10/1445هـ، كما أنّ العقد لا يتم إنهاؤه إلا بمحضري الاستلام والتسليم، وهذا غير متحقق حتى تاريخه. وأضاف: بأن المدعى عليها تتسعف في استعمال الحق لإجبار موكله بالقبول بالسعر المخالف للنظام وفقاً لما نص عليه العقد، ولائحة التصرف بالعقارات البلدية الصادرة بالأمر السامي رقم (3/ب/38313) وتاريخ 23/9/1423هـ، وهي الحاكمة بين طرفي الدعوى. ثم بتاريخ 21/6/1442هـ قدم وكيل المدعي طلبه العاجل ذا الرقم (14) وتاريخ 21/6/1442هـ المتضمن إشعار المدعى عليها بعدم التعرض للمنشآت القائمة، والمستأجرين المقيمين بالعقار المستأجر منها حتى الفصل في الدعوى. ثم بتاريخ 26/6/1442هـ طلب وكيل المدعي -بمذكرة مودعة عبر خدمة تبادل المذكرات بمنصة معين- إلغاء قرار المدعى عليها المتضمن مطالبة موكله بدفع الفروق الإيجارية للفترة من 18/10/1435هـ وحتى 17/10/1441هـ، والمقدرة بمبلغ (1.131.000) مليون ومئة وواحد وثلاثين ألف ريال، وبيّن أنّ المدعى عليها متصرفة في تقدير القيمة الإيجارية بالرغم من عدم وجود اتفاق بين طرفي الدعوى، وعقّب بأنّ طلبه هذا هو طلب موكله الأصلي. ولصلاحية الفصل في الدعوى بما تضمنت من طلب عاجل وعارض، فقد قررت الدائرة رفع الجلسة، وأصدرت حكمها المنهي للدعوى بطلبيها العاجل والعارض بناء على ما يلي.</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lastRenderedPageBreak/>
        <w:t>الأسباب</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فحيث إنّ المدعي يطلب -على وجه الأصالة، ووفق ما تضمنته صحيفة دعواه- إيقاف استيلاء المدعى عليها على ما أنشأه على العقار المستأجر منها، وحيث إنّ المدعي يطلب بصفة الاستعجال إشعار المدعى عليها بعدم التعرض للمنشآت القائمة، والمستأجرين المقيمين بالعقار المستأجر منها حتى الفصل في الدعوى، وحيث نشأ الحق المدعى به بين طرفي الدعوى إثر علاقة تعاقدية تتمثل في عقد الإجارة المبرم بينهما ذي الرقم (357) وتاريخ 18/10/1410هـ المتضمن تأجير المدعي أرضاً في المخطط رقم (1/182) والواقع في مدينة الدمام ليقيم المدعي مركزاً تجارياً؛ ما تكون به الدعوى بطلبها العاجل مشمولة بولاية المحاكم الإدارية بموجب المادة (13/د) من نظام ديوان المظالم الصادر بالمرسوم الملكي رقم (م/78) وتاريخ 19/9/1428هـ والتي تنص على أنّ المحاكم الإدارية تختص بالفصل في: "د-</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الدعاوى المتعلقة بالعقود التي تكون جهة الإدارة طرفاً فيها"، كما أنّ المحكمة الإدارية بالدمام مختصة مكانياً بنظر هذه الدعوى بموجب المادة الثانية من نظام المرافعات أمام ديوان المظالم الصادر بالمرسوم الملكي رقم (م/3) في 22/1/1435هـ والتي تنص على أنّه: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باعتبار أنّ الدعوى متعلقة بأمانة المنطقة الشرقية، والواقعة في دائرة اختصاص المحكمة الإدارية بالدمام. وأمّا عن قبول الدعوى، وحيث نصت الفقرة السادسة من المادة الثامنة من نظام المرافعات أمام الديوان الصادر بالمرسوم الملكي رقم (م/3) وتاريخ 22/1/1435هـ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وحيث نشأ الحق المدّعى به بتاريخ 17/10/1435هـ، وهو الأجل المنتهي فيه آخر تمديد لعقد الإجارة وفقاً لما تضمنه عقد التمديد رقم (36/15) وتاريخ 15/3/1436هـ المتضمن أن مدّة هذا العقد خمس سنوات هجرية، تبدأ بتاريخ 18/10/1430هـ وتنتهي بتاريخ 17/10/1435هـ. وحيث أقام المدعي دعواه أمام هذه المحكمة بتاريخ 4/3/1442هـ؛ ما تكون -بطلبها العاجل- مقبولة شكلاً. وأمّا عن موضوع الدعوى، فحيث إنّ الالتزام الاختياري رابطة قانونية بين طرفين يلتزم بمقتضاها أحدهما، إما بالقيام بعمل، أو الامتناع عن عمل، أو إعطاء شيء، وذلك لمصلحة الطرف الآخر؛ فإنّ أحد أهم مصادره العقد، سواءً أكان عقداً مدنياً، أو تجارياً، أو إدارياً. وحيث نصت المادة الأولى من نظام التصرف في العقارات البلدية الصادر بالمرسوم الملكي رقم (م/64) وتاريخ 15/11/1392هـ على أنّه: "الأموال العامة التابعة للبلديات غير قابلة للتصرف، ولكن يجوز في حدود ما تقر الأنظمة واللوائح الترخيص بالانتفاع بها دون مقابل أو مقابل رسم، بصورة لا تتعارض مع الأغراض المخصصة لأجلها"، ثم نصت المادة الثانية من ذات النظام على أنّه: "يجوز للبلديات في حدود هذا النظام </w:t>
      </w:r>
      <w:r w:rsidRPr="005B7150">
        <w:rPr>
          <w:rFonts w:ascii="Traditional Arabic" w:hAnsi="Traditional Arabic" w:cs="Traditional Arabic"/>
          <w:sz w:val="32"/>
          <w:szCs w:val="32"/>
          <w:rtl/>
        </w:rPr>
        <w:lastRenderedPageBreak/>
        <w:t>ولوائحه التصرف بالأموال الخاصة التابعة لها بما يلي: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بالبيع أو المعاوضة.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بالإيجار. 3-</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بالترخيص بالانت</w:t>
      </w:r>
      <w:r>
        <w:rPr>
          <w:rFonts w:ascii="Traditional Arabic" w:hAnsi="Traditional Arabic" w:cs="Traditional Arabic"/>
          <w:sz w:val="32"/>
          <w:szCs w:val="32"/>
          <w:rtl/>
        </w:rPr>
        <w:t>فاع بها بدون مقابل أو مقابل رسم</w:t>
      </w:r>
      <w:r w:rsidRPr="005B7150">
        <w:rPr>
          <w:rFonts w:ascii="Traditional Arabic" w:hAnsi="Traditional Arabic" w:cs="Traditional Arabic"/>
          <w:sz w:val="32"/>
          <w:szCs w:val="32"/>
          <w:rtl/>
        </w:rPr>
        <w:t>"، ثم نصت المادة الرابعة من ذات النظام على أنّه: "يتم التصرف وفق لائحة تصدر عن رئيس مجلس الوزراء بناء على توصية وزير الداخلية ووزير المالية والاقتصاد الوطني"، وحيث نصت المادة الثانية من لائحة التصرف بالعقارات البلدية الصادرة بالأمر السامي رقم (3/ب/38313) وتاريخ 24/9/1423هـ على أنّ العقارات البلدية: "تشمل العقارات البلدية الأراضي والمباني والشوارع والطرق والحدائق والساحات العامة وما يخصص للمرافق أو الخدمات العامة وزوائد التنظيم وزوائد المنح وزوائد التخطيط والشواطئ الساحلية وأي عقارات أخرى تؤول ملكيتها للأمانة أو للبلدية، أو أن يكون للبلدية حق الانتفاع بها نظاماً"، ثم نصت المادة السابعة من ذات اللائحة على أنّه: "يتم تأجير العقارات البلدية عن طريق المزايدة العامة"، ثم نصت المادة الثامنة من ذات اللائحة على أنّه: "يكون تأجير العقارات البلدية بغرض ممارسة أنواع النشاط الاستثماري التي تسمح بها الأنظمة والتعليمات، وتحدد المواقع والمساحات اللازمة لهذه الأنواع من النشاط وفق المعايير والأسس التخطيطية لكل مدينة على حدة وفي ضوء احتياجاتها"، ثم نصت المادة الحادية والعشرون من ذات اللائحة على أنّه: "تحدد المدة الزمنية لعقود تأجير العقارات البلدية وفقاً لما يلي: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خمس سنوات كحد أقصى للمواقع المخصصة للوحات الإعلانية وآلات البيع الذاتي.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سبع سنوات كحد أقصى في الحالات الآتية: أ-</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الأراضي التي لا يتضمن عقد تأجيرها إقامة مبانٍ ثابتة عليها من قبل المستثمر. ب-</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المباني التي لا يتضمن عقد تأجيرها إضافة مبانٍ ثابتة عليها من قبل المستثمر. ج-الحدائق العامة المنفذة. 3-</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عشر سنوات كحد أقصى في الحالتين الآتيتين: أ-</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المباني التي يتضمن عقد تأجيرها إضافة مبانٍ ثابتة عليها أو إجراء أعمال ترميم شاملة لها من قبل المستثمر.</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ب-</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المواقع المخصصة لأجهزة الصرف الآلي. 4-</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خمس عشرة سنة كحد أقصى للأراضي التي يتضمن عقد تأجيرها إقامة مبانٍ ثابتة عليها من قبل المستثمر لمشاريع استثمارية بخلاف ما يندرج في الفقرة (5) من هذه المادة. 5-</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خمس وعشرون سنة قابلة للتمديد للأراضي التي يتضمن عقد تأجيرها إقامة مبانٍ ثابتة عليها من قبل المستثمر لمشاريع استثمارية كبيرة (مثل المصانع، والفنادق، والقرى والشاليهات والمنتجعات السياحية، والمدن الترفيهية، وحدائق الحيوان، والمجمعات التجارية، والمراكز الرياضية، وصالات الأفراح، ومحطات الوقود وما في حكمها). وتحدد المشاريع الاستثمارية الواردة في الفقرتين (4) و</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(5) أعلاه بقرار من الوزير"، ثم نصت المادة السادسة والعشرون من ذات اللائحة على أنّه: "لا يجوز تمديد أو تجديد عقود الإيجار الموقعة بموجب هذه اللائحة باستثناء ما يلي: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وحدات العقار المخصص للنفع العام ووحدات العقار المخصص للنشاط الخدمي تجدد عقود إيجارها بشكل مستمر لمدة مماثلة لمدة العقد الأصلية لكل فترة تجديد، وذلك بعد إعادة تقدير قيمة إيجار الوحدة عند كل تجديد من قبل لجنة التقدير.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الأراضي التي يتضمن عقد تأجيرها إقامة مبانٍ ثابتة عليها من قبل المستثمر (المنصوص عليها في الفقرة (5) من المادة الحادية والعشرين من هذه اللائحة) تمدد عقود إيجارها بشكل مستمر لمدة عشر سنوات </w:t>
      </w:r>
      <w:r w:rsidRPr="005B7150">
        <w:rPr>
          <w:rFonts w:ascii="Traditional Arabic" w:hAnsi="Traditional Arabic" w:cs="Traditional Arabic"/>
          <w:sz w:val="32"/>
          <w:szCs w:val="32"/>
          <w:rtl/>
        </w:rPr>
        <w:lastRenderedPageBreak/>
        <w:t>لكل فترة تمديد، وذلك بعد إعادة تقدير قيمة إيجارها عند كل تمديد من قبل لجنة الاستثمار وفق الأسعار السائدة في السوق."، ثم نصت المادة السابعة والعشرون من ذات اللائحة على أنّه: "يحق للمستثمرين الذين أبرموا عقود استئجار عقارات بلدية قبل صدور هذه اللائحة طلب تمديد أو تجديد هذه العقود عند انتهائها وفقاً لما يلي: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الأراضي المؤجرة لإقامة مشاريع استثمارية كبيرة والمشار إليها في الفقرة (5) من المادة الحادية والعشرين تمدد عقود إيجاراتها بعد انتهاء المدة المحددة في العقد إلى خمس وعشرين سنة، المدة الأصلية ومدة التمديد، وذلك بعد إعادة تقدير قيمة الإيجار عند التمديد من قبل لجنة الاستثمار وفق الأسعار السائدة في السوق، وإذا رغب المستثمر في تمديد عقد الإيجار فيطبق بشأنه الحكم الوارد في الفقرة (2) من المادة السادسة والعشرين من هذه اللائحة.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الأراضي المؤجرة لإقامة مشاريع استثمارية بخلاف ما يندرج في الفقرة (1) أعلاه وتقل مدة عقودها عن عشرين سنة تمدد مرة واحدة فقط إلى عشرين سنة، ويعاد تقدير قيمة الإيجار عند التمديد من قبل لجنة الاستثمار وفق الأسعار السائدة في السوق، وبعد انقضاء مدة التمديد يطرح العقار للتأجير في مزايدة عامة. وتحدد المشاريع الاستثمارية الواردة في الفقرتين (1) و</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(2) أعلاه بقرار من الوزير. 3-</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المباني المؤجرة لمشاريع استثمارية تنتهي عقود إيجاراتها بانتهاء المدة المحددة في العقد، ويطرح العقار بعد ذلك للتأجير في مزايدة عامة وفقاً لأحكام المادة الحادية والعشرين من هذه اللائحة. 4-</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وحدات العقار المخصصة للنفع العام، ووحدات العقار المخصصة للنشاط الخدمي تجدد عقود تأجيرها بشكل مستمر لمدة لا تتجاوز خمس سنوات لكل فترة تجديد، ويعاد تقدير قيمة الإيجار عند كل تجديد من قبل لجنة التقدير، بشرط عدم تأجيرها من الباطن </w:t>
      </w:r>
      <w:r>
        <w:rPr>
          <w:rFonts w:ascii="Traditional Arabic" w:hAnsi="Traditional Arabic" w:cs="Traditional Arabic"/>
          <w:sz w:val="32"/>
          <w:szCs w:val="32"/>
          <w:rtl/>
        </w:rPr>
        <w:t>وأن يمارس المستأجر النشاط بنفسه</w:t>
      </w:r>
      <w:r w:rsidRPr="005B7150">
        <w:rPr>
          <w:rFonts w:ascii="Traditional Arabic" w:hAnsi="Traditional Arabic" w:cs="Traditional Arabic"/>
          <w:sz w:val="32"/>
          <w:szCs w:val="32"/>
          <w:rtl/>
        </w:rPr>
        <w:t xml:space="preserve">"؛ ودالّة ما تقدم أنّه يجوز للبلديات في حدود ما تقره الأنظمة واللوائح القيام بتأجير أيّ من عقاراتها البلدية، وتشمل الأراضي والمباني والشوارع والطرق والحدائق والساحات العامة وما يخصص للمرافق أو الخدمات العامة وزوائد التنظيم وزوائد المنح وزوائد التخطيط والشواطئ الساحلية وأي عقارات أخرى تؤول ملكيتها للأمانة أو للبلدية، أو أن يكون للبلدية حق الانتفاع بها نظاماً، على أيّ من الشخصيات الطبيعية أو الاعتبارية، وذلك بالأساليب المقررة نظاماً، على أنّ يكون الغرض من تأجير العقارات البلدية ممارسة أنواع النشاط الاستثماري التي تسمح بها النظم واللوائح، وأن تحدد المدد الزمنية لتلك العقود، ولا يمدد منها ولا يجدد إلا ما استثناه المنظم، كالأراضي التي يتضمن عقد تأجيرها إقامة مبانٍ ثابتة عليها من قبل المستثمر، فإنه يمدد عقود تأجيرها بشكل مستمر لمدة عشر سنوات لكل فترة تمديد، وذلك بعد إعادة تقدير قيمة إيجارها عند كل تمديد من قبل لجنة الاستثمار وفق الأسعار السائدة في السوق. وأما المستثمرين الذين أبرموا عقود استئجار العقارات البلدية قبل تاريخ 24/9/1423هـ؛ فإنه يجوز بحقهم طلب تمديد أو تجديد عقودهم بعد إعادة تقدير قيمة الإيجار عند التمديد وفقاً للأسعار السائدة في السوق. وحيث إنّ "عقد إجارة العين على مدة من العقود اللازمة للطرفين، وبه يملك المستأجر منفعة المعقود عليه في الأجل المعقود عليه، فإن انقضت مدة العقد لزم المستأجر رفع يده عن العين المستأجرة، وإن امتنع عن ذلك لغير عذر </w:t>
      </w:r>
      <w:r w:rsidRPr="005B7150">
        <w:rPr>
          <w:rFonts w:ascii="Traditional Arabic" w:hAnsi="Traditional Arabic" w:cs="Traditional Arabic"/>
          <w:sz w:val="32"/>
          <w:szCs w:val="32"/>
          <w:rtl/>
        </w:rPr>
        <w:lastRenderedPageBreak/>
        <w:t xml:space="preserve">كانت يده يد ضامن، كضمان العين المغصوبة" (كشاف القناع: 5، 46/4). وحيث إنّ رفع يد المستأجر عن العين المستأجرة وتخليتها، أثرٌ من آثار انقضاء التزام عقد إجارة العين، وحيث إنّ المدعي قد أمضى مع المدعى عليها العقد رقم (357) وتاريخ 18/10/1410هـ المتضمن تأجيره أرضاً في المخطط رقم (1/182) والواقع في مدينة الدمام لإقامة مركز تجاري مدة عشرين سنة، تنتهي بتاريخ 17/10/1430هـ، وحيث جرى تمديد هذا العقد لخمس سنين، تبدأ اعتباراً من تاريخ 18/10/1430هـ وتنتهي بتاريخ 17/10/1435هـ وفقاً لما تضمنه عقد التمديد رقم (36/15) وتاريخ 15/3/1436هـ المتضمن أن مدّة هذا العقد خمس سنوات هجرية، تبدأ بتاريخ 18/10/1430هـ وتنتهي بتاريخ 17/10/1435هـ، ويمدد كل عشر سنوات -وفقاً لما نصت عليه الفقرة الثانية من المادة السادسة والعشرين من لائحة التصرف بالعقارات البلدية- بعد إعادة تقدير قيمة إيجارها وفق الأسعار السائدة في السوق، وحيث انتهت العلاقة التعاقدية بين طرفي الدعوى بتاريخ 17/10/1435هـ، وحيث انتهت لجنة الاستثمار في محضرها رقم (17058/1437) وتاريخ 28/4/1437هـ إلى الموافقة على أنّ يمدد العقد مدة عشر سنين، تبدأ اعتباراً من تاريخ 18/10/1435هـ وتنتهي بتاريخ 17/10/1445هـ، على أن تعدل القيمة الإيجارية من خمسة وثلاثين ريالاً للمتر الواحد إلى مئة واثني عشر ريالاً للمتر الواحد، وحيث إنّ المدعي لم يقرر القبول والرضا المفضيين إلى التعاقد وتمديد عقد الإجارة للمدة من 18/10/1435هـ وحتى تاريخ 17/10/1445هـ بقيمة مئة واثني عشر ريالاً للمتر الواحد، وحيث صدر الحكم القضائي في الدعوى الإدارية رقم (9215) لعام 1438هـ عن المحكمة الإدارية بالدمام، والمنصبة في طعن المدعي على القيمة الإيجارية المقدرة في محضر الاستثمار رقم (17058/1437) وتاريخ 28/4/1437هـ، وطلبه إلزام المدعى عليها بإعادة تقدير أجرة العقار، والمتضمن رفض دعوى المدعي. وحيث جرى تأييد محكمة الاستئناف الإدارية الموقرة بالمنطقة الشرقية لما انتهى إليه قضاء المحكمة الإدارية بالدمام في الدعوى المذكورة سلفاً وفقاً لما تضمنه حكمها الاستئنافي رقم (4555) لعام 1439هـ، وحيث لم يزل المدعي شاغلاً للعقار، ومتصرفاً فيه اعتباراً من 18/10/1435هـ، وحيث كان من الواجب عليه بانقضاء عقد الإجارة رفع يده عن العقار المستأجر، وتخليته بما تضمن وفقاً لما هو متقرر فقهاً وقضاءً، وحيث لم يقم المدعي برفع يده عن العقار المستأجر، وتخليته بما تضمن، فقد باشرت المدعى عليها إجراءات الإخلاء، والإغلاق لما هو كائن في العقار، وحيث إن المدعي ليطلب الحكم له بكف المدعى عليها عن ذلك؛ فإنّ الدائرة تنتهي إلى رفضه لمخالفته أحكام الشرع ومقتضى التعاقد ونصوصه، وأنّ ما باشرته المدعى عليها من إجراءات الإخلاء والإغلاق لما هو كائن في العقار، موافق لأحكام الشرع ومقتضى التعاقد ونصوصه. وتشير الدائرة إلى أنّ حكمها برفض موضوع الدعوى، قاضٍ على طلب المدعي العاجل؛ إذ هو متفرع عنه، ويتقرر فيه ما تقرر في أصله؛ إذ التابع يأخذ حكم متبوعه. وأمّا عن طلب المدعي المتمثل في إلغاء قرار المدعى عليها المتضمن مطالبة موكله بدفع الفروق الإيجارية للفترة من 18/10/1435هـ وحتى 17/10/1441هـ، والمقدرة بمبلغ </w:t>
      </w:r>
      <w:r w:rsidRPr="005B7150">
        <w:rPr>
          <w:rFonts w:ascii="Traditional Arabic" w:hAnsi="Traditional Arabic" w:cs="Traditional Arabic"/>
          <w:sz w:val="32"/>
          <w:szCs w:val="32"/>
          <w:rtl/>
        </w:rPr>
        <w:lastRenderedPageBreak/>
        <w:t>(1.131.000) مليون ومئة وواحد وثلاثين ألف ريالٍ؛ فحيث نصت الفقرة الخامسة من اللائحة أنّ الطلب الأصلي هو: ما نص عليه المدعي في صحيفة دعواه، وفقاً لما نصت عليه الفقرة الأولى من اللائحة التنفيذية الواردة على المادة الثالثة والثمانين من نظام المرافعات الشرعية الصادر بالمرسوم الملكي رقم (م/1) وتاريخ 22/1/1435هـ، وحيث إن من صور الطلبات العارضة للخصومة القضائية؛ ما يكون تصحيحاً للطلب الأصلي، أو تعديلاً لموضوعه، أو إضافةً، أو تغييراً. وحيث يتعيّن رفض الطلب العارض للخصومة القضائية إذا خالف ما جاء في الطلب الأصلي مخالفة ظاهرة، أو ظهر للدائرة ألاّ علاقة بينه وبين الطلب الأصلي وفقاً لما نصت عليه المادة الثالثة والثمانون من نظام المرافعات الشرعية الصادر بالمرسوم الملكي رقم (م/1) وتاريخ 22/1/1435هـ، والفقرة الثانية والرابعة من اللائحة التنفيذية الواردة على ذات المادة من النظام، وحيث ظهر للدائرة أنّ ما يطلبه المدعي بإلغاء قرار المدعى عليها المتضمن مطالبة موكله بدفع الفوارق الإيجارية للفترة من 18/10/1435هـ وحتى 17/10/1441هـ، والمقدرة بمبلغ (1.131.000) مليون ومئة وواحد وثلاثين ألف ريالٍ؛ مخالف -مخالفةً ظاهرةً- لما نَصّ عليه المدعي في طلبه الأصلي بالدعوى، والمتمثل في إيقاف استيلاء المدعى عليها على ما أنشأه على العقار المستأجر منها؛ ما يتعيّن على الدائرة رفض الطلب العارض للخصومة القضائية.</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لذلك حكمت الدائرة: برفض الدعوى رقم (548) لعام 1442هـ والمقامة من (...) ضد أمانة المنطقة الشرقية.</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 محكمة الاستئناف: </w:t>
      </w:r>
    </w:p>
    <w:p w:rsidR="008F0F65" w:rsidRDefault="008F0F65" w:rsidP="008F0F65">
      <w:pPr>
        <w:spacing w:after="0" w:line="240" w:lineRule="auto"/>
        <w:rPr>
          <w:rFonts w:ascii="Traditional Arabic" w:hAnsi="Traditional Arabic" w:cs="Traditional Arabic"/>
          <w:b/>
          <w:bCs/>
          <w:sz w:val="32"/>
          <w:szCs w:val="32"/>
        </w:rPr>
      </w:pPr>
      <w:r w:rsidRPr="005B7150">
        <w:rPr>
          <w:rFonts w:ascii="Traditional Arabic" w:hAnsi="Traditional Arabic" w:cs="Traditional Arabic"/>
          <w:b/>
          <w:bCs/>
          <w:sz w:val="32"/>
          <w:szCs w:val="32"/>
          <w:rtl/>
        </w:rPr>
        <w:t>حكمت المحكمة بتأييد الحكم فيما انتهى إليه من قضاء.</w:t>
      </w: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r w:rsidRPr="005B7150">
        <w:rPr>
          <w:rFonts w:ascii="Traditional Arabic" w:hAnsi="Traditional Arabic" w:cs="Traditional Arabic"/>
          <w:b/>
          <w:bCs/>
          <w:sz w:val="32"/>
          <w:szCs w:val="32"/>
          <w:rtl/>
        </w:rPr>
        <w:lastRenderedPageBreak/>
        <w:t>رقم القضية في المحكمة الإدارية 5286 لعام 1441هـ</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رقم القضية في محكمة الاستئناف الإدارية 5522 لعام 1442هـ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15/9/1442هـ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عقد - أشغال عامة - قرارات لجنة النظر في طلبات التعويض ومنع التعامل مع المقاولين - تعويض - فسخ العقد - زيادة مبلغ التعويض - عدم مضارة المتظلم بتظلمه - الرقابة القضائية على القرارات الإدارية - عيوب القرار الإداري - انقطاع مدة التقادم برفع الدعوى أمام محكمة غير مختصة.</w:t>
      </w:r>
    </w:p>
    <w:p w:rsidR="008F0F65" w:rsidRPr="005B7150" w:rsidRDefault="008F0F65" w:rsidP="008F0F65">
      <w:pPr>
        <w:tabs>
          <w:tab w:val="left" w:pos="346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مطالبة المدعي إلغاء قرار لجنة النظر في طلبات التعويض ومنع التعامل مع المقاولين والمتعهدين المتضمن تعويضه عن الضرر الذي أصابه نتيجة إلغاء العقد من قبل المدعى عليها بقيمة (5%) من قيمة العقد - الثابت أن مبلغ التعويض الذي انتهت إليه اللجنة قد أجاب طلبات المدعي وزيادة عن الأضرار المتحققة - المستقر قضاءً أن المدعي لا يضار بدعواه - أثر ذلك: رفض الدعوى.</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Pr="005B7150" w:rsidRDefault="008F0F65" w:rsidP="00A329B4">
      <w:pPr>
        <w:numPr>
          <w:ilvl w:val="0"/>
          <w:numId w:val="134"/>
        </w:numPr>
        <w:spacing w:after="0" w:line="240" w:lineRule="auto"/>
        <w:rPr>
          <w:rFonts w:ascii="Traditional Arabic" w:hAnsi="Traditional Arabic" w:cs="Traditional Arabic"/>
          <w:sz w:val="32"/>
          <w:szCs w:val="32"/>
          <w:rtl/>
        </w:rPr>
      </w:pPr>
      <w:r w:rsidRPr="005B7150">
        <w:rPr>
          <w:rFonts w:ascii="Traditional Arabic" w:hAnsi="Traditional Arabic" w:cs="Traditional Arabic"/>
          <w:sz w:val="32"/>
          <w:szCs w:val="32"/>
          <w:rtl/>
        </w:rPr>
        <w:t>المادة (78) من نظام المنافسات والمشتريات الحكومية الصادر بالمرسوم الملكي رقم (م/58) وتاريخ 4/9/1427هـ.</w:t>
      </w:r>
    </w:p>
    <w:p w:rsidR="008F0F65" w:rsidRPr="005B7150" w:rsidRDefault="008F0F65" w:rsidP="00A329B4">
      <w:pPr>
        <w:numPr>
          <w:ilvl w:val="0"/>
          <w:numId w:val="134"/>
        </w:numPr>
        <w:tabs>
          <w:tab w:val="left" w:pos="-1617"/>
        </w:tabs>
        <w:spacing w:after="0" w:line="240" w:lineRule="auto"/>
        <w:rPr>
          <w:rFonts w:ascii="Traditional Arabic" w:hAnsi="Traditional Arabic" w:cs="Traditional Arabic"/>
          <w:sz w:val="32"/>
          <w:szCs w:val="32"/>
          <w:rtl/>
        </w:rPr>
      </w:pPr>
      <w:r w:rsidRPr="005B7150">
        <w:rPr>
          <w:rFonts w:ascii="Traditional Arabic" w:hAnsi="Traditional Arabic" w:cs="Traditional Arabic"/>
          <w:sz w:val="32"/>
          <w:szCs w:val="32"/>
          <w:rtl/>
        </w:rPr>
        <w:t>المادة (13) من نظام ديوان المظالم الصادر بالمرسوم الملكي رقم (م/78) وتاريخ 19/9/1428هـ.</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 xml:space="preserve">تتلخص وقائع هذه الدعوى بالقدر اللازم لإصدار هذا الحكم في أن المدعي تقدم بصحيفة دعوى أمام المحكمة الإدارية بالرياض في 4/9/1441هـ، ملخصها: التظلم من قرار لجنة النظر في طلبات التعويض ومنع التعامل مع المقاولين والمتعهدين رقم (1238) وتاريخ 20/2/1440هـ، والذي تضمن: أن موضوع هذه القضية يتمثل في طلب التعويض المقدم من مؤسسة (...) للمقاولات بشأن عقد مشروع إنشاء مبنى مكتب الشؤون الاجتماعية بحائل، والمبرم مع وزارة العمل والتنمية الاجتماعية في ظل نظام المنافسات والمشتريات الحكومية، حيث إن اختصاص اللجنة محدد بموجب المادة الرابعة والخمسين من نظام المنافسات والمشتريات الحكومية الصادر بالمرسوم الملكي رقم (م/58) وتاريخ 4/9/1427هـ، التي نصت على أنه: "يجب على الجهة الحكومية تنفيذ العقد وفقاً لشروطه، وإذا أخلت بتنفيذ التزاماتها بما في ذلك تأخير سداد المستحقات، جاز للمتعاقد التقدم بهذه المطالبات أمام اللجنة المنصوص عليها في المادة الثامنة والسبعين من هذا النظام"، وقد نصت الفقرة (ب) من المادة الثامنة والسبعين على أن: "تتولى هذه اللجنة النظر في طلبات التعويض المقدمة من المقاولين والمتعهدين، وكذلك بلاغات الغش والتحايل والتلاعب وقرارات سحب العمل، والنظر في طلبات الجهات الحكومية التي ترد إلى وزير المالية بطلب منع التعامل مع المقاول </w:t>
      </w:r>
      <w:r w:rsidRPr="005B7150">
        <w:rPr>
          <w:rFonts w:ascii="Traditional Arabic" w:hAnsi="Traditional Arabic" w:cs="Traditional Arabic"/>
          <w:sz w:val="32"/>
          <w:szCs w:val="32"/>
          <w:rtl/>
        </w:rPr>
        <w:lastRenderedPageBreak/>
        <w:t xml:space="preserve">الذي نفذ مشروعاً تنفيذاً معيباً أو مخالفاً للشروط والمواصفات الموضوعة له"، مما يعتبر معه طلب المؤسسة داخلاً ضمن اختصاص اللجنة، وقد تبين للجنة أن وزارة العمل والتنمية الاجتماعية قامت بترسية منافسة مشروع إنشاء مبنى مكتب الشؤون الاجتماعية بحائل على مؤسسة (...) للمقاولات بقيمة إجمالية مقدارها (19.988.865) تسعة عشر مليوناً وتسعمئة وثمانية وثمانون ألفاً وثمانمئة وخمسة وستون ريالاً، على أن يتم التنفيذ خلال (24) شهراً هجرياً، اعتباراً من تاريخ استلام الموقع، وأشعرتها بالترسية بالخطاب رقم (69064) وتاريخ 23/7/1436هـ، طالبة منها مراجعة إدارة المشتريات لتوقيع العقد، مصطحبين بوليصة تأمين على المشروع وضمان بنكي نهائي (5%) من قيمة العقد، فقدم الضمان النهائي رقم (...) بتاريخ 2/8/1436هـ بمبلغ (1.000.000) مليون ريال، ساري المفعول لمدة (36) شهراً، وبتاريخ 15/9/1436هـ أشعرته الوزارة بالخطاب رقم (85111) بتحديد موعد تسليم الموقع في 20/9/1439هـ، وطلبت تواجدهم في الموقع، وفي الموعد المحدد لم يتم تسليم الموقع، بل تم إعداد محضر معاينة بسبب عدم تحديد استشاري للمشروع، وعندما صدرت ميزانية العام المالي 1437/1438هـ تبين أنه تم سحب كافة التكاليف المالية للمشروع، فتعذر إمكانية تسليم الموقع، فقامت الوزارة بالرفع لمجلس الشؤون الاقتصادية والتنمية للنظر في إعادة التكاليف، فأعيد تكاليف بعض المشاريع ولم يكن من ضمنها المشروع، ثم صدرت ميزانية العام المالي 1438/1439هـ وظهر منها بأنه تم إلغاء المشروع، فقامت الوزارة بفسخ العقد والإفراج عن الضمان النهائي بموجب قرار معالي وزير العمل والتنمية الاجتماعية رقم (108194) وتاريخ 28/5/1439هـ، وقد طالبت المؤسسة المدعية بتعويضها بمبلغ إجمالي قدره (4.554.219) أربعة ملايين وخمسمئة وأربعة وخمسون ألفاً ومئتان وتسعة عشر ريالاً، تمثل الخسائر المترتبة على توقف المشروع حسبما تدعيه المؤسسة، وقد أقر ممثل وزارة العمل والتنمية الاجتماعية بعدم استطاعتها تسليم الموقع بسبب سحب التكاليف المالية للمشروع من الميزانية، وهو سبب خارج عن إرادتها، وأنها فسخت العقد لهذا السبب؛ وبناءً على ما تقدم يتضح أن وزارة العمل والتنمية الاجتماعية قد تأخرت في تسليم الموقع للمؤسسة لمدة (1008) يوماً من تاريخ ترسية المشروع في 23/7/1436هـ حتى تاريخ قرار الوزير بفسخ العقد 28/5/1439هـ، وقد نصت المادة (30/ب) من نظام المنافسات والمشتريات الحكومية على أن: "يستلم موقع العمل للمتعاقد خلال ستين يوماً من تاريخ اعتماد الترسية"، وتجاوز تلك المدة يعتبر إخلالاً من قبل الإدارة في تنفيذ التزاماتها، ويلحق الضرر بالمقاول كونه أخذ بحسبانه تسليمه موقع العمل خلال مدة معقولة للبدء في التنفيذ، والتأخر في تسليم الموقع يجعله في حكم من ينتظر الأمر ببدء التنفيذ، وبالتالي يفوت عليه فرصة الدخول في المنافسات الحكومية الأخرى أو الارتباط بعقود أخرى لتنفيذ أعمال مماثلة، مما يستوجب معه رفع الضرر عن المقاول بتعويضه عما لحقه من ضرر بسبب ذلك. والضرر في هذه الحالة مفترض ولا يجب على المقاول إثباته، إلا أن اللجنة لا تسلم له بكل ما طلب، حيث إن ما يدعيه من تكبده من خسائر فيما يتعلق برواتب الطاقم الفني ورواتب العمالة والمصاريف المتعلقة بذلك؛ </w:t>
      </w:r>
      <w:r w:rsidRPr="005B7150">
        <w:rPr>
          <w:rFonts w:ascii="Traditional Arabic" w:hAnsi="Traditional Arabic" w:cs="Traditional Arabic"/>
          <w:sz w:val="32"/>
          <w:szCs w:val="32"/>
          <w:rtl/>
        </w:rPr>
        <w:lastRenderedPageBreak/>
        <w:t>فإن من المفترض أن المقاول لديه من الأعمال بحكم تخصص مؤسسته في المقاولات ما يمكن معه الاستفادة من العمالة والمعدات خلال فترة عدم تسليمه الموقع في تسيير أعمال مؤسسته، ولم تكن تلك العمالة على فرض توافرها لديه محصورة على العمل بهذا المشروع؛ مما لا تسلم معه اللجنة للمقاول بطلبه هذا. وأما بخصوص طلب تعويضه عن الأعمال المنفذة في موقع المشروع بحسب ما ذكر؛ فإن الجهة صاحبة المشروع نفت تسليمه موقع العمل، كما أن المقاول لم يقدم ما يثبت تسليمه موقع العمل؛ وبالتالي فإن اللجنة لا تسلم له في طلبه هذا، إلا أن ذلك لا ينفي حق المقاول بتعويضه عن ما لحقه من ضرر بسبب فسخ العقد، والذي يدخل ضمنه التعويض عن حجز قيمة الضمان النهائي لدى وزارة العمل والتنمية الاجتماعية لمدة سنتين وعشرة أشهر، ومصاريف إصدار بوليصة التأمين على المشروع، وحرمانه من فرص الدخول في مشاريع أخرى، وتعليقه من دون اتخاذ قرار بشأن المشروع طوال هذه المدة، وما عمل من استعدادات للتقدم للمنافسة وتجهيزات بعد إصدار قرار الترسية؛ الأمر الذي تنتهي معه اللجنة إلى تعويضه تعويضاً مناسباً لجبر الضرر، وإبراء لذمة الجهة الإدارية وفق ما استقرت عليه اللجنة في هذا الشأن في نظرها لطلبات التعويض المقدمة من المقاولين بنسبة محددة من قيمة العقد تبلغ (5%) من قيمة العقد، وبالتالي يصبح التعويض المستحق للمؤسسة مبلغاً قدره (999.443</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25) تسعمئة وتسعة وتسعون ألفاً وأربعمئة وثلاثة وأربعون ريالاً وخمس وعشرون هللة؛ وعليه قررت اللجنة إلزام وزارة العمل والتنمية الاجتماعية بتعويض مؤسسة (...) للمقاولات عن عقد مشروع إنشاء مبنى مكتب الشؤون الاجتماعية بحائل بمبلغ قدره (999.443</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25) تسعمئة وتسعة وتسعون ألفاً وأربعمئة وثلاثة وأربعون ريالاً وخمس وعشرون هللة. وختم لائحة الدعوى بطلب التعويض بمبلغ قدره (4</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554</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 xml:space="preserve">219) أربعة ملايين وخمسمئة وأربعة وخمسون ألفاً ومئتان وتسعة عشر ريالاً، عن تفويت المنفعة وقيمة رواتب العمالة والخسائر الفعلية التي لحقت به بسبب عدم تنفيذ العقد. وبقيد الدعوى قضية وإحالتها للدائرة، قامت بنظرها على النحو الوارد بمحاضرها، وبسؤال المدعي عن الدعوى؟ أجاب بأنه يحصرها بطلب إلغاء قرار لجنة النظر بطلبات التعويض ومنع التعامل مع المقاولين والمتعهدين رقم (1238) لعام 1440هـ. وسألته الدائرة عن تاريخ التبلغ بالقرار؟ فأفاد بأنه تبلغ به بتاريخ 1/3/1440هـ. وبعرض ذلك على ممثلة المدعى عليها، قدمت مذكرة جوابية إلكترونية تضمنت: أن وزارة المالية تدفع شكلياً بعدم صفتها في الدعوى؛ وذلك لأن لجنة النظر في طلبات التعويض ومنع التعامل مع المقاولين والمتعهدين مشكلة بموجب المادة (78) من نظام المنافسات والمشتريات الحكومية الصادر بموجب المرسوم الملكي رقم (م/58) وتاريخ 4/9/1427هـ، وحيث إن اللجنة تعتبر من الجهات شبه القضائية ولها استقلاليتها سواء في تشكيلها أو في إصدارها لقراراتها، وتعد قراراتها نهائية وملزمة مالم يتم استئنافها أمام ديوان المظالم خلال (60) يوماً من تاريخ إبلاغ القرار الصادر، استناداً للفقرة (هـ) من المادة (78) من النظام التي نصت على أنه: "...يكون القرار قابلاً للطعن أمام ديوان المظالم خلال ستين يوماً من تاريخ إبلاغه لصاحب الشأن"، وكما أن اللجنة مشكلة من أعضاء غير متفرغين من عدد </w:t>
      </w:r>
      <w:r w:rsidRPr="005B7150">
        <w:rPr>
          <w:rFonts w:ascii="Traditional Arabic" w:hAnsi="Traditional Arabic" w:cs="Traditional Arabic"/>
          <w:sz w:val="32"/>
          <w:szCs w:val="32"/>
          <w:rtl/>
        </w:rPr>
        <w:lastRenderedPageBreak/>
        <w:t>من الجهات الحكومية، كما أنها ليست طرفاً في الخصومة وإنما هي جهة مخولة بالنظر في الدعوى وإصدار القرار اللازم وفق أحكام النظام المشار إليه، وينتهي دورها بإصدار القرار وتسليمه لذوي الشأن، ولا سلطة للوزارة عليها فيما يتعلق بإصدارها لقراراتها ونظرها في طلبات التعويض أو منع التعامل، مما يجعل أياً من هذه اللجنة أو الوزارة ليستا ذواتا صفة في الدعوى، وعلى ما سبق تُنهي مذكرتها بطلب عدم قبول الدعوى. وبعرض ذلك على المدعي، قدم مذكرة تضمنت: أنه تقدم بدعوى إلى المحكمة الإدارية بحائل لكون المشروع بحائل في القضية رقم (193) لعام 1440هـ، وصدر حكم من الدائرة الثالثة بعدم اختصاص المحكمة الإدارية بحائل مكانياً لنظر الدعوى، ثم تقدم بدعوى للمحكمة الإدارية بالرياض برقم (20026) لعام 1440هـ، وصدر حكم الدائرة الحادية والعشرين بعدم قبول الدعوى لإقامتها على غير ذي صفة، وتم تأييد حكم الدائرة الحادية والعشرين من محكمة الاستئناف، وصدر الحكم رقم (2449) لعام 1441هـ، فالدعوى على ذي صفة وهي وزارة المالية، وقرار اللجنة تابع لها، وما جاء في رد وزارة المالية هو مماطلة ومضيعة للوقت، وعلى ذلك قرر المدعي الاكتفاء، كما قررت بذلك ممثلة المدعى عليها. ولما رأت الدائرة صلاحية الدعوى للفصل فيها رفعت القضية للمداولة، وأصدرت حكمها مؤسساً على التالي.</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 xml:space="preserve">لما كان المدعي يطلب إلغاء قرار لجنة النظر في طلبات التعويض ومنع التعامل مع المقاولين والمتعهدين رقم (1238) وتاريخ 20/2/1440هـ؛ فإن المحاكم الإدارية تختص ولائياً بنظرها وفقاً للمادة (13/ب) من نظام ديوان المظالم الصادر بالمرسوم الملكي رقم (م/78) وتاريخ 19/9/1428هـ، وللمادة (78/هـ) من نظام المنافسات والمشتريات الحكومية الصادر بالمرسوم الملكي رقم (م/58) وتاريخ 4/ 9/1427هـ، كما تختص هذه المحكمة بنظرها مكانياً وفقاً للمادة الثانية من نظام المرافعات أمام ديوان المظالم الصادر بالمرسوم الملكي رقم (م/3) وتاريخ 22/1/1435هـ، وبما أن المدعي تبلغ بالقرار مدار التظلم بتاريخ 1/3/1440هـ، وتقدم للمحكمة الإدارية بحائل بتاريخ 5/4/1440هـ، وأصدرت حكمها بتاريخ 13/11/1440هـ، القاضي بعدم اختصاصها المكاني، ثم تقدم لهذه المحكمة في تاريخ 29/11/1440هـ بمواجهة وزارة العمل، وأصدرت الدائرة الحادية والعشرون حكمها القاضي بعدم قبولها لرفعها على غير ذي صفة، وأن الصفة منعقدة لوزارة المالية، والمؤيد من محكمة الاستئناف الإدارية بالرياض بتاريخ 30/6/1441هـ، ثم تقدم بهذه الدعوى بتاريخ 4/9/1441هـ، ولما كان صدر قرار مجلس القضاء الإداري بإيقاف احتساب المدد خلال هذه الفترة؛ فتكون الدعوى مقبولة شكلاً لسلوك المدعي لطرق الطعن الموازي، فيكون تقدمه موافقاً للمدة النظامية المنصوص عليها في المادة (78/هـ) من نظام المنافسات والمشتريات الحكومية، ونصها: "تُصدر اللجنة قراراً بمنع التعامل معه مدّة لا تتجاوز خمس سنوات، ويكونُ هذا القرار قابلاً للاعتراض عليه أمام ديوان المظالم خلال ستين يوماً من تاريخ إبلاغه لصاحب الشأن". وفي الموضوع، فإن القرارات الإدارية تخضع لرقابة القضاء الإداري -حال الطعن فيها بالإلغاء- للتحقق من </w:t>
      </w:r>
      <w:r w:rsidRPr="005B7150">
        <w:rPr>
          <w:rFonts w:ascii="Traditional Arabic" w:hAnsi="Traditional Arabic" w:cs="Traditional Arabic"/>
          <w:sz w:val="32"/>
          <w:szCs w:val="32"/>
          <w:rtl/>
        </w:rPr>
        <w:lastRenderedPageBreak/>
        <w:t>مدى صحتها وسلامتها وموافقتها مبدأ المشروعية؛ ذلك أنه من المستقر فقهاً وقضاءً أن القضاء الإداري عندما يراقب تلك القرارات فإنه يراقب مشروعيتها، ومدى سلامتها وخلوها من العيوب التي تلحق القرار الإداري المتمثلة في عيب الاختصاص، وعيب الشكل، وعيب مخالفة الأنظمة واللوائح، وعيب السبب، وعيب الغاية أو ما يسمى بعيب الانحراف عن السلطة أو عيب إساءة استعمال السلطة، وهذا ما أشارت إليه المادة (13/ب) من نظام ديوان المظالم، إذ حددت أوجه الطعن في القرار الإداري بأن يكون: "مرجع الطعن عدم الاختصاص أو وجود عيب في الشكل، أو عيب في السبب، أو مخالفة النظم واللوائح، أو الخطأ في تطبيقها أو تأويلها، أو إساءة استعمال السلطة..."، ولما كان القرار الطعين قد انتهى إلى تعويض المدعي عن الضرر الذي أصابه نتيجة إلغاء العقد من قبل المدعى عليها بعد توقيعه، وأسس ذلك التعويض بناء على ما استقر العمل به لدى اللجنة من التعويض بقيمة (5%) من قيمة العقد، وبنظر الدائرة لهذه النسبة وما تمثله من قيمة العقد، حيث بلغ قدر التعويض (999.443</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25) تسعمئة وتسعة وتسعين ألفاً وأربعمئة وثلاثة وأربعين ريالاً وخمساً وعشرين هللة. وبالتحقق من الأضرار التي لحقت بالمدعي، فإنها تتمثل بالتالي: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إنشاء سواتر من (الشينكو) وغرف العمالة.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حجز الضمان البنكي. 3-</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حرمانه من الفرص البديلة. 4-</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تعطيل المنفعة من العمالة من حين توقيع العقد وحتى فسخه. وعند النظر والتمحيص لهذه الأضرار قضاءً؛ فإن البين من أوراق الدعوى أن المدعي لم يستلم الموقع، وإنما تم عمل محضر معاينة، وكونه سارع لإنشاء الغرف والحواجز قبل الاستلام؛ فإنه تفريط منه لا يحق له الرجوع به على وزارة العمل. وأما حجز الضمان البنكي؛ فإنه يعوض عنه بقيمة رسوم حجز الضمان عن كل سنة دفعها المدعي للبنك. وأما حرمانه من الفرص البديلة؛ فإن المدعى عليها لم تحجز على معدات المدعي ولم تمنعه من التعاقد مع غيرها، كما أن المدعي قد وجب له حق فسخ العقد ولم يفسخه، وبذلك تنقطع رابطة السببية. وأما أن العمالة قد حبسوا لمنفعة العقد في الموقع؛ فهذا محل نظر، إذ للمدعي حق الاستفادة منهم في أعمال أخرى، كما ينسحب على هذا الضرر ما قد قيل في الضرر الذي قبله. وبذلك يثبت للدائرة أن مبلغ التعويض الذي انتهت إليه اللجنة قد أجاب طلبات المدعي وزيادة. ولما كان من المستقر عليه قضاءً أن المدعي لا يضار بدعواه؛ فإن الدائرة تنتهي إلى رفض الدعوى.</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لذلك حكمت الدائرة: برفض الدعوى رقم (5286) لعام 1441هـ المقامة من المدعي (...) ضد المدعى عليها وزارة المالية.</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 محكمة الاستئناف: </w:t>
      </w:r>
    </w:p>
    <w:p w:rsidR="008F0F65" w:rsidRPr="005B7150" w:rsidRDefault="008F0F65" w:rsidP="008F0F65">
      <w:pPr>
        <w:spacing w:after="0" w:line="240" w:lineRule="auto"/>
        <w:rPr>
          <w:rFonts w:ascii="Traditional Arabic" w:hAnsi="Traditional Arabic" w:cs="Traditional Arabic"/>
          <w:b/>
          <w:bCs/>
          <w:sz w:val="32"/>
          <w:szCs w:val="32"/>
        </w:rPr>
      </w:pPr>
      <w:r w:rsidRPr="005B7150">
        <w:rPr>
          <w:rFonts w:ascii="Traditional Arabic" w:hAnsi="Traditional Arabic" w:cs="Traditional Arabic"/>
          <w:b/>
          <w:bCs/>
          <w:sz w:val="32"/>
          <w:szCs w:val="32"/>
          <w:rtl/>
        </w:rPr>
        <w:t>حكمت المحكمة بتأييد الحكم فيما انتهى إليه من قضاء.</w:t>
      </w: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B7150">
        <w:rPr>
          <w:rFonts w:ascii="Traditional Arabic" w:hAnsi="Traditional Arabic" w:cs="Traditional Arabic"/>
          <w:b/>
          <w:bCs/>
          <w:sz w:val="32"/>
          <w:szCs w:val="32"/>
          <w:rtl/>
        </w:rPr>
        <w:lastRenderedPageBreak/>
        <w:t>رقم القضية في المحكمة الإدارية 464 لعام 1441هـ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4245 لعام 1442هـ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4/11/1442هـ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عقد - استئجار الدولة للعقار - إجراءات الاستئجار - الاعتراض على التعاقد - عقار مجاور لمنزل - مناط عدم جواز استئجار العقار المعترَض عليه - عدم القناعة بالاعتراض - انتفاء الضرر على المجاورين - المقصد النظامي من النص - اعتبار المصلحة العامة - تقديم المصلحة العامة على المصلحة الخاصة.</w:t>
      </w:r>
    </w:p>
    <w:p w:rsidR="008F0F65" w:rsidRPr="005B7150" w:rsidRDefault="008F0F65" w:rsidP="008F0F65">
      <w:pPr>
        <w:tabs>
          <w:tab w:val="left" w:pos="346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مطالبة المدعي إلغاء قرار المدعى عليها المتضمن استئجار العقار المجاور لمنزله ليكون مقراً لإدارة المرور - استناد المدعي إلى تضرره من استئجار المدعى عليها للعقار - تضمن النظام عدم جواز استئجار الجهة الحكومية عقاراً اعترض المجاورون عليه لسبب يكون مقنعاً للجهة الحكومية - الثابت قيام المدعى عليها بالتحقق من صحة شكوى المدعي وذلك بتشكيلها لجنةً من عدة جهات حكومية انتهت إلى أن الموقع محل الدعوى لا يشكل ضرراً على المجاورين؛ مما يعني صحة تصرفها - غاية النظام تحقيق المصلحة العامة واعتبارها؛ مما لا يثبت معه حق المدعي في طلبه المنطلق من تغليب مصلحته الخاصة - أثر ذلك: رفض الدعوى.</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Pr="005B7150" w:rsidRDefault="008F0F65" w:rsidP="00A329B4">
      <w:pPr>
        <w:numPr>
          <w:ilvl w:val="0"/>
          <w:numId w:val="135"/>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المادة (33) من نظام استئجار الدولة للعقار وإخلائه الصادر بالمرسوم الملكي رقم (م/61) وتاريخ 18/9/1427هـ.</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بصحيفة دعوى أودعت لدى هذه المحكمة في 27/10/1440هـ، أقام وكيل المدعي دعواه طالباً الحكم بإلغاء قرار المدعى عليها المتضمن استئجارها للعقار المجاور لمنزله ليكون مقراً لإدارة مرور محافظة القنفذة. وبقيدها قضية وإحالتها لهذه الدائرة، حددت لها عدة جلسات وباشرت نظرها على النحو المثبت في محاضرها، وفيها سألت الدائرة وكيل المدعي عن دعواه؟ فذكر أنه يطلب إلزام المدعى عليها بوقف إجراءات التعاقد وافتتاح المبنى. وبطلب الإجابة من ممثل المدعى عليها، استمهل لذلك. ثم قدم وكيل المدعي مذكرة جاء فيها: أن قرار المدعى عليها مجانب للأنظمة والتعليمات؛ ذلك أن المركز المزمع افتتاحه ملاصق تماماً لمنزل موكله، مما يعد مخالفة واضحة وصريحة للائحة التنفيذية لنظام استئجار الدولة للعقار حيث نصت المادة (33) منه على عدم جواز قيام الجهة الحكومية باستئجار عقار اعترض المجاورون على تأجيره. كما أن استئجارها للعقار في حي مأهول بالسكان يعتبر خطأً لا</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بد من تداركه وإصلاحه، وهو ما استقرت </w:t>
      </w:r>
      <w:r w:rsidRPr="005B7150">
        <w:rPr>
          <w:rFonts w:ascii="Traditional Arabic" w:hAnsi="Traditional Arabic" w:cs="Traditional Arabic"/>
          <w:sz w:val="32"/>
          <w:szCs w:val="32"/>
          <w:rtl/>
        </w:rPr>
        <w:lastRenderedPageBreak/>
        <w:t>عليه المبادئ القضائية لديوان المظالم. كما أن الأرض المزمع استخدامها هي قطعة سكنية وليست مخصصة للمرافق العامة. كما ذكر عدداً من الأضرار الواقعة على موكله، ككون عقار المدعى عليها ملاصق للعوائل، ولا يوجد به مواقف خاصة، كما أنه يؤدي لعزوف المستأجرين عن عقاره. وبطلب الإجابة من ممثل المدعى عليها، قدَّم مذكرة جوابية جاء فيها: أنه تم استئجار المبنى بناءً على توجيه مدير الأمن العام بالخطاب رقم (61279) في 23/9/1440هـ ليكون مقراً بديلاً لشعبة مرور محافظة القنفذة الحالي المتهالك والآيل للسقوط، وقد تقدم المدعي بشكوى ذكر فيها تضرره، وقد جرى تشكيل لجنة مكونة من: المديرية العامة للشرطة، مديرية الدفاع المدني، وزارة الشؤون البلدية والقروية، محافظة القنفذة، حسب ما يتضح من البرقية المرفق صورتها والموجهة إلى أمير منطقة مكة المكرمة، وذلك للاطلاع على مسوغات استئجار المبنى، والتأكد من أسباب الشكوى، ومدى صحة ذلك، وقد تم وقوف اللجنة في 7/5/1440هـ لمعاينة الموقع المراد استئجاره، وخلصت اللجنة إلى أن: (الموقع المراد استئجاره لمرور القنفذة لا يشكل ضرراً على المجاورين)؛ وعليه فقد ورد لمدير إدارة مرور العاصمة المقدسة خطاب أمير منطقة مكة المكرمة بالنيابة رقم (66156/م/ت) وتاريخ 11/8/1440هـ المتضمن مناسبة ما رأته اللجنة المعنية. وباطلاع وكيل المدعي، قدم مذكرة جاء فيها: أن ممثل المدعى عليها لم يرد على النقاط النظامية الواردة في مذكرته السابقة والتي استند فيها على نظام استئجار الدولة للعقار وإخلائه، وكذلك شروط ومواصفات المباني الحكومية، كما أن خطأ المدعى عليها ثابت ولا يحتاج بينة وفقاً لما سبق بيانه، كما أن السلطات القضائية قد قررت في أحكامها خطأ استئجار مبنى سكني في حي مأهول بالسكان، فلا محل لقيام لجنة بإصدار قرار بالاستئجار على أساس أنه لا يوجد هناك ضرر على المجاورين وذلك لأن الضرر ثابت وواجب الحدوث، كما أن القرار جاء مخالفاً لشروط استئجار المباني الحكومية حيث نص هذا الشرط على: "أن يكون المبنى بعيداً عن مساكن العوائل"، وهذا الشرط ورد في استمارة استئجار المبنى. وباطلاع ممثل المدعى عليها، أفاد بأن مدخل شعبة مرور محافظة القنفذة من الجهة الشرقية ومدخل المدعي من الجهة الشمالية، كما أرفق صوراً فوتوغرافية. وباطلاع وكيل المدعي، قدم مذكرة لم تخرج في مضمونها عمَّا سبق إيراده، بعد ذلك قررت الدائرة رفع الجلسة للمداولة، وأصدرت حكمها القاضي برفض الدعوى. وبتاريخ 18/03/1442هـ أصدرت الدائرة الإدارية الثانية بمحكمة الاستئناف الإدارية بمنطقة مكة المكرمة حكمها القاضي بنقض الحكم الصادر في القضية رقم (464/2/ق) لعام 1441هـ بناء على أسباب حاصلها: أن الدائرة كيفت الدعوى بأنها من دعاوى القرارات المشار إليها في الفقرة (ب) من المادة (13) من نظام ديوان المظالم، وأن هذا محل نظر؛ ذلك أن حقيقة الدعوى بين الطرفين تدخل ضمن المنازعة العقدية. فحددت الدائرة لنظرها جلسة في هذا اليوم، وفيها قرر وكيل المدعي اكتفاءه بما سبق تقديمه. ولصلاحية الدعوى للفصل فيها، قررت الدائرة رفع الجلسة للمداولة، ثم أصدرت حكمها هذا علناً مبنياً على الآتي.</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lastRenderedPageBreak/>
        <w:t xml:space="preserve">تأسيساً على ما تقدم وبعد الاطلاع على أوراق القضية، وبما أن وكيل المدعي يهدف من طلبه إلى إلغاء قرار المدعى عليها المتضمن استئجارها للعقار المجاور لمنزله لمخالفته اللائحة التنفيذية لنظام استئجار الدولة للعقار؛ ومن ثم فإن هذه الدعوى تكون حينئذٍ وبناءً على التكييف النظامي الصحيح من قبيل دعاوى العقود الإدارية، وتدخل بهذه الصورة في اختصاص المحاكم الإدارية بديوان المظالم ولائياً وفقاً لنص المادة (13/د) من نظامه الصادر بالمرسوم الملكي رقم (م/78) في 19/9/1428هـ، كما أنها تدخل في اختصاص هذه المحكمة مكانياً استناداً للمادة (2) من نظام المرافعات أمام ديوان المظالم الصادر بالمرسوم الملكي رقم (م/3) في 22/1/1435هـ. وعن قبول الدعوى شكلاً، فلما كانت المدعى عليها قد تعاقدت على استئجار العقار المجاور لمنزل المدعي ليكون مقراً لشعبة إدارة المرور بمحافظة القنفذة، وقد تم وقوف اللجنة في 7/5/1440هـ لمعاينة الموقع واستئجاره، ولما كان وكيل المدعي قد تقدم بدعواه الماثلة في 2/2/1441هـ؛ ما تنتهي معه الدائرة إلى أن هذه الدعوى مقبولة شكلاً وفقاً للفقرة (6) من المادة (8) من نظام المرافعات أمام ديوان المظالم. وأما عن موضوع الدعوى، فلما كان وكيل المدعي يهدف من طلبه إلى إلغاء قرار المدعى عليها المتضمن استئجارها للعقار المجاور لمنزله ليكون مقراً لشعبة إدارة مرور محافظة القنفذة؛ لمخالفته اللائحة التنفيذية لنظام استئجار الدولة للعقار، ولما كانت المدعى عليها تطلب رفض الدعوى استناداً على تقرير اللجنة المشكلة من عدة جهات حكومية والتي انتهت إلى أن: "الموقع المراد استئجاره لمرور القنفذة لا يشكل ضرراً على المجاورين"، وبما أن القضاء الإداري هو بالأساس قضاء مشروعية من جهة تسليط رقابته على القرارات المطعون فيها، استظهاراً لمدى انضباطها داخل أطر المشروعية بوزن مدى نظاميتها وتحقيقها للمصلحة العامة، ولما كان الثابت أن نظام استئجار الدولة للعقار وإخلائه الصادر بالمرسوم الملكي رقم (م/61) بتاريخ 18/9/1427هـ نص في مادته (33) على أنه: "لا يجوز للجهة الحكومية استئجار عقار اعترض المجاورون له على تأجيره سواء سكاناً أو جهات حكومية لسبب يكون مقنعاً للجهة الحكومية وذلك قبل توقيع العقد"، ولما كان الثابت أن المدعي تقدم باعتراضه قبل توقيع المدعى عليها للعقد، والثابت قيام المدعى عليها بالتحقق من صحة شكوى المدعي وذلك بتشكيلها للجنة مكونة من: المديرية العامة للشرطة، مديرية الدفاع المدني، وزارة الشؤون البلدية والقروية، محافظة القنفذة، بمشاركة عمدة الحي، حسب ما يتضح من البرقية رقم (455300) وتاريخ 14/6/1440هـ المرفق صورتها بملف الدعوى والموجهة إلى أمير منطقة مكة المكرمة، وقد خلصت اللجنة إلى أن: (الموقع المراد استئجاره لمرور القنفذة لا يشكل ضرراً على المجاورين)؛ وبناءً عليه وردت برقية أمير منطقة مكة المكرمة بالنيابة رقم (61156/م/ت) وتاريخ 11/8/1440هـ، والتي تضمنت مناسبة ما رأته اللجنة؛ وبناءً عليه فإنه يتضح أن ما قامت به المدعى عليها لا يتعارض مع النصوص النظامية التي استند عليها المدعي؛ إذ إن المنظم قيد عدم جواز الجهة الحكومية باستئجار عقار اعترض المجاورون عليه، متى ما توفر لديها قناعة تثبت وجاهة الاعتراض المقدم إليها، وهذا تحقيق للمصلحة العامة واعتبار لها، ولا يثبت حق للمدعي في طلبه والذي </w:t>
      </w:r>
      <w:r w:rsidRPr="005B7150">
        <w:rPr>
          <w:rFonts w:ascii="Traditional Arabic" w:hAnsi="Traditional Arabic" w:cs="Traditional Arabic"/>
          <w:sz w:val="32"/>
          <w:szCs w:val="32"/>
          <w:rtl/>
        </w:rPr>
        <w:lastRenderedPageBreak/>
        <w:t>ينطلق من منظور تغليب مصلحته الخاصة، والتي كفل له الشرع ثم النظام الحفاظ عليها وعدم انتزاعها منه والتعويض عن الضرر الذي أصابه جراء النفع العام متى ما أثبت ذلك؛ مما يعني صحة تصرف المدعى عليها في ذلك وقيامه على سند صحيح. ولما لم يقدم المدعي ما يثبت خلافه فإن الدائرة تنتهي في قضائها إلى رفض دعوى المدعي.</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لذلك حكمت الدائرة: برفض الدعوى الإدارية رقم (464) لعام 1441هـ المقامة من (...) ضد مرور القنفذة.</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 محكمة الاستئناف: </w:t>
      </w:r>
    </w:p>
    <w:p w:rsidR="008F0F65" w:rsidRPr="005B7150" w:rsidRDefault="008F0F65" w:rsidP="008F0F65">
      <w:pPr>
        <w:spacing w:after="0" w:line="240" w:lineRule="auto"/>
        <w:rPr>
          <w:rFonts w:ascii="Traditional Arabic" w:hAnsi="Traditional Arabic" w:cs="Traditional Arabic"/>
          <w:b/>
          <w:bCs/>
          <w:sz w:val="32"/>
          <w:szCs w:val="32"/>
        </w:rPr>
      </w:pPr>
      <w:r w:rsidRPr="005B7150">
        <w:rPr>
          <w:rFonts w:ascii="Traditional Arabic" w:hAnsi="Traditional Arabic" w:cs="Traditional Arabic"/>
          <w:b/>
          <w:bCs/>
          <w:sz w:val="32"/>
          <w:szCs w:val="32"/>
          <w:rtl/>
        </w:rPr>
        <w:t>حكمت المحكمة بتأييد الحكم فيما انتهى إليه من قضاء.</w:t>
      </w: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B7150">
        <w:rPr>
          <w:rFonts w:ascii="Traditional Arabic" w:hAnsi="Traditional Arabic" w:cs="Traditional Arabic"/>
          <w:b/>
          <w:bCs/>
          <w:sz w:val="32"/>
          <w:szCs w:val="32"/>
          <w:rtl/>
        </w:rPr>
        <w:lastRenderedPageBreak/>
        <w:t>رقم القضية في المحكمة الإدارية 3609 لعام 1439هـ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366 لعام 1441هـ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18/3/1442هـ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عقد - استئجار الدولة للعقار - مسؤولية عقدية - أجرة العقار - صرف الأجرة - إقرار الجهة الإدارية - زيادة الأجرة - تنفيذ إضافات على العقار - انتفاء العقد - تعليق الزيادة على شرط - عدم تحقيق الشرط - تعذُّر الاعتماد المالي.</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مطالبة المدعي إلزام المدعى عليها بدفع فروق زيادة الأجرة للأعوام محل المطالبة، وفرق الزيادة بعد استلام الإضافات، وأجرة الأعوام الثلاثة المتبقية - الثابت تعاقد المدعى عليها مع المدعي على استئجار عقاره، واتفاقها معه على تنفيذ بعض الإضافات مقابل زيادة الأجرة على أن يكون التقييم النهائي لمصلحة أملاك الدولة أو أيهما أقل - عدم تقديم المدعي ما يثبت تعاقده مع المدعى عليها في الأعوام التي يطالب بفروق زيادة الأجرة عنها - موافقة المدعى عليها على زيادة الأجرة مقابل الإضافات كانت مشروطة بموافقة مصلحة أملاك الدولة التي لم تتحقق؛ لتعذر الاعتماد المالي - تضمن النظام أن الإضافات على المبنى خاضعة للمسح والتقدير ويعد لها عقد مستقل، وهو ما لم يثبت في هذه الدعوى - استحقاق المدعي أجرة العامين المتبقيين اللذين أقرت بهما المدعى عليها ولم تصرفهما له، دون أن ينال من ذلك مطالبته بزيادة الأجرة؛ ذلك أن مصلحة أملاك الدولة لم توافق عليها وطلبت التفاوض مع المدعي لكنه رفض ثم قام بالتجديد بالأجرة القديمة - أثر ذلك: إلزام المدعى عليها بدفع المبلغ المستحق للمدعي، ورفض ما عدا ذلك.</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Pr="005B7150" w:rsidRDefault="008F0F65" w:rsidP="00A329B4">
      <w:pPr>
        <w:numPr>
          <w:ilvl w:val="0"/>
          <w:numId w:val="136"/>
        </w:numPr>
        <w:spacing w:after="0" w:line="240" w:lineRule="auto"/>
        <w:rPr>
          <w:rFonts w:ascii="Traditional Arabic" w:hAnsi="Traditional Arabic" w:cs="Traditional Arabic"/>
          <w:sz w:val="32"/>
          <w:szCs w:val="32"/>
          <w:rtl/>
        </w:rPr>
      </w:pPr>
      <w:r w:rsidRPr="005B7150">
        <w:rPr>
          <w:rFonts w:ascii="Traditional Arabic" w:hAnsi="Traditional Arabic" w:cs="Traditional Arabic"/>
          <w:sz w:val="32"/>
          <w:szCs w:val="32"/>
          <w:rtl/>
        </w:rPr>
        <w:t>المواد (22، 27، 28) من اللائحة التنفيذية لنظام استئجار الدولة للعقار وإخلائه الصادرة بقرار وزير المالية رقم (3347) وتاريخ 12/12/1437هـ.</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 xml:space="preserve">توجز وقائع هذه الدعوى في أن المدعي تقدم إلى هذه المحكمة بصحيفة دعوى تتلخص في: أن المدعى عليها استأجرت عقاراً له في حي </w:t>
      </w:r>
      <w:proofErr w:type="spellStart"/>
      <w:r w:rsidRPr="005B7150">
        <w:rPr>
          <w:rFonts w:ascii="Traditional Arabic" w:hAnsi="Traditional Arabic" w:cs="Traditional Arabic"/>
          <w:sz w:val="32"/>
          <w:szCs w:val="32"/>
          <w:rtl/>
        </w:rPr>
        <w:t>الحناكي</w:t>
      </w:r>
      <w:proofErr w:type="spellEnd"/>
      <w:r w:rsidRPr="005B7150">
        <w:rPr>
          <w:rFonts w:ascii="Traditional Arabic" w:hAnsi="Traditional Arabic" w:cs="Traditional Arabic"/>
          <w:sz w:val="32"/>
          <w:szCs w:val="32"/>
          <w:rtl/>
        </w:rPr>
        <w:t xml:space="preserve"> بمحافظة جدة مقراً لمدرسة جعفر بن أبي طالب الابتدائية، وطلبت منه المدعى عليها عمل إضافات على المبنى بمساحة إجمالية قدرها (750) متراً إضافة إلى عمل سلالم خارجية للطوارئ وتجديد وصيانة المبنى، مقابل زيادة قدرها (213.500) ريال، ليصبح كامل الإيجار بعد الزيادة (450.000) أربعمئة وخمسين ألف ريال. وذكر أنه طلب مبلغاً قدره (500.000) خمسمئة ألف ريال للإيجار، ولم يتم الاتفاق عليه، وذكر أن المدعى عليها استلمت الإضافات بتاريخ </w:t>
      </w:r>
      <w:r w:rsidRPr="005B7150">
        <w:rPr>
          <w:rFonts w:ascii="Traditional Arabic" w:hAnsi="Traditional Arabic" w:cs="Traditional Arabic"/>
          <w:sz w:val="32"/>
          <w:szCs w:val="32"/>
          <w:rtl/>
        </w:rPr>
        <w:lastRenderedPageBreak/>
        <w:t>11/11/1437هـ، واستخدمت كامل المبنى مدرسة في الصباح ومدرسة في المساء، كما ذكر أن المدعى عليها لم تصرف له المستحقات التعاقدية، وأن تأخير الصرف تسبب له في أضرار نفسية ومالية والسفر من الخارج لمتابعة المستحقات التعاقدية، طالباً الحكم بإلزام المدعى عليها أن تدفع له مبلغاً قدره (1.196.275) مليون ومئة وستة وتسعون ألفاً ومئتان وخمسة وسبعون ريالاً، وهي كالتالي: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مبلغ قدره (11.825) أحد عشر ألفاً وثمانمئة وخمسة وعشرون ريالاً مقابل (5%) من الإيجار السابق قبل الإضافة لعام 1433هـ، مقابل زيادة الأجرة أو الإخلاء ولم تجبه المدعى عليها لطلبه.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مبلغ قدره (70.950) سبعون ألفاً وتسعمئة وخمسون ريالاً، مقابل (10%) للأعوام 1434-1435-1436هـ. 3-</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مبلغ قدره (213.500) مئتان وثلاثة عشرة ألفاً وخمسمئة ريالاً فرق الزيادة بعد استلام الإضافات بتاريخ 11/11/1437هـ. </w:t>
      </w:r>
      <w:r>
        <w:rPr>
          <w:rFonts w:ascii="Traditional Arabic" w:hAnsi="Traditional Arabic" w:cs="Traditional Arabic" w:hint="cs"/>
          <w:sz w:val="32"/>
          <w:szCs w:val="32"/>
          <w:rtl/>
        </w:rPr>
        <w:t>4</w:t>
      </w:r>
      <w:r w:rsidRPr="005B7150">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مبلغ قدره (90.000) تسعون ألف ريالٍ مقابل إيجار لمدة عامين 1438-1439هـ. وبإحالة الدعوى إلى هذه الدائرة، باشرت نظرها وفق ما هو مثبت في محاضر ضبطها، تلخصت في الآتي: طلبت الدائرة من وكيل المدعي تقديم ما يفيد التعاقد في الأعوام المطالب فيها، فقدم عقداً حرر بتاريخ 8/8/1437هـ لمدة سنة واحدة. ثم سألته الدائرة عن تاريخ تعاقد موكله مع المدعى عليها؟ فذكر أنه بموجب التعاقد المذكور آنفاً. ثم قدم ممثل المدعى عليها مذكرة أشار فيها: أنه تم الاتفاق مع المدعي على عمل دور ملحق بكافة الخدمات والاشتراطات المطلوبة والخاصة بالأمن والسلامة المدرسية مقابل رفع الأجرة إلى (450.000) أربعمئة وخمسين ألف ريال على أن يكون التقييم النهائي لمصلحة أملاك الدولة أو أيهما أقل حسب الإقرار المرفق في ملف الدعوى، وتم رفع المعاملة لمدير الشؤون المالية بالوزارة التابعة للمدعى عليها للموافقة، وتم إشعار المدعى عليها بموافقة الوزير على العرض المقدم برقم (23920) وتاريخ 20/2/1437هـ، وتم الرفع لمخاطبة مصلحة أملاك الدولة لمسح وتقييم المبنى حسب النظام وتزويد المدعى عليها باستمارات التقدير بالخطاب رقم (381113086) وتاريخ 15/8/1438هـ، وعلى ذلك ورد خطاب المستشار المالي مدير فرع وزارة المالية بمنطقة مكة المكرمة/ جدة رقم (111086) وتاريخ 11/11/1438هـ بناء على توجيه مدير عام مصلحة أملاك الدولة المكلف بالرياض على الخطاب رقم (279211) وتاريخ 19/9/1438هـ بطلب مسح وتقييم العقار، والذي أفاد بارتفاع الأجرة والمطالبة بالتفاوض مع المالك على تخفيض الأجرة بنسبة (30%) وفي حالة الموافقة إعادة المعاملة لاستكمال إجراءات المسح والتقييم، وتم إطلاع المدعي برد المصلحة بالتخفيض ورفض التفاوض على أي تخفيض على الأجرة، وتمت إفادة فرع مصلحة أملاك الدولة بمنطقة مكة المكرمة/ جدة بالخطاب رقم (3813318803) وتاريخ 17/11/1438هـ بعدم موافقة مالك العقار للتخفيض، وطلب الموافقة على المسح والتقييم، ووردت إفادة مدير عام مصلحة أملاك الدولة بأن الاعتماد المالي بميزانية الوزارة لا يسمح بالارتباط لارتفاع الأجرة ويتعذر الموافقة على الطلب وذلك بالخطاب رقم (36667) وتاريخ 9/4/1439هـ، وذكر أنه تم التجديد مع المدعي بالأجرة القديمة بمبلغ قدره (236.500) مئتان وستة </w:t>
      </w:r>
      <w:r w:rsidRPr="005B7150">
        <w:rPr>
          <w:rFonts w:ascii="Traditional Arabic" w:hAnsi="Traditional Arabic" w:cs="Traditional Arabic"/>
          <w:sz w:val="32"/>
          <w:szCs w:val="32"/>
          <w:rtl/>
        </w:rPr>
        <w:lastRenderedPageBreak/>
        <w:t>وثلاثون ألفاً وخمسمئة ريال لمدة سنة اعتباراً من تاريخ 8/8/1437هـ وتم تسليمه الاستحقاق، طالباً الحكم برفض الدعوى. ثم حصر المدعي دعواه في الحكم بإلزام المدعى عليها أن تدفع له مبلغاً قدره (1.669.925) مليون وستمئة وتسعة وستون ألفاً وتسعمئة وخمسة وعشرون ريالاً، وهي كالتالي: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مبلغ قدره (11.825) أحد عشر ألفاً وثمانمئة وخمسة وعشرون ريالاً مقابل (5%) من الإيجار السابق قبل الإضافة لعام 1433هـ، مقابل زيادة الأجرة أو الإخلاء ولم تجبه المدعى عليها لطلبه.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مبلغ قدره (94.600) أربعة وتسعون ألفاً وستمئة ريال مقابل (10%) للأعوام 1434-1435-1436هـ. 3-</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مبلغ قدره (213.500) مئتان وثلاثة عشرة ألفاً وخمسمئة ريال فرق الزيادة بعد استلام الإضافات بتاريخ 11/11/1437هـ. 4-</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مبلغ قدره (1.350.000) مليون وثلاثمئة وخمسون ألف ريال مقابل إيجار لمدة ثلاثة أعوام 1438-1439-1440هـ. ثم قرر أطراف الدعوى الاكتفاء. ولكون الدعوى صالحة للفصل فيها، قررت الدائرة قفل باب المرافعة في الدعوى، ثم رفعت الجلسة للمداولة، وأصدرت حكمها الماثل لما يلي.</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لما كان المدعي قد حصر هذه الدعوى مبتغياً من ورائها الحكم بإلزام المدعى عليها أن تدفع له مبلغاً قدره (1.669.925) مليون وستمئة وتسعة وستون ألفاً وتسعمئة وخمسة وعشرون ريالاً؛ فإن هذه الدعوى تكون بناءً على تكييفها النظامي الصحيح من قبيل دعاوى العقود، وتختص المحاكم الإدارية بنظرها وفقاً للمادة (13/د) من نظام ديوان المظالم الصادر بالمرسوم الملكي رقم (م/78) في 9/9/1428هـ، كما أنها تدخل ضمن اختصاص المحكمة المكاني وفقاً للمادة الثانية من نظام المرافعات أمام ديوان المظالم الصادر بالمرسوم الملكي رقم (م/3) وتاريخ 22/1/1435هـ. وأما عن قبول الدعوى شكلاً، فالذي يتبيَّن من طلب المدعي في الحكم بإلزام المدعى عليها أن تدفع له مبلغاً قدره (1.669.925) مليون وستمئة وتسعة وستون ألفاً وتسعمئة وخمسة وعشرون ريالاً، فإنه بالنظر للعقد المبرم بين المدعي والمدعى عليها المؤرخ في 8/8/1437هـ، ولما كانت المادة الثامنة في الفقرة السادسة من نظام المرافعات أمام ديوان المظالم والتي نصت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وعليه فتكون الدعوى مستوفية لسائر أوضاعها الشكليَّة المقررة نظاماً فتعيَّن على الدائرة قبولها شكلاً. وأما عن موضوع الدعوى، فلما كان طلب المدعي الحكم بإلزام المدعى عليها أن تدفع له مبلغاً قدره (1.669.925) مليون وستمئة وتسعة وستون ألفاً وتسعمئة وخمسة وعشرون ريالاً، وهي كالتالي: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مبلغ قدره (11.825) أحد عشر ألفاً وثمانمئة وخمسة وعشرون ريالاً مقابل (5%) من الإيجار السابق قبل الإضافة لعام 1433هـ، مقابل زيادة الأجرة أو الإخلاء ولم تجبه المدعى عليها لطلبه.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مبلغ قدره (94.600) أربعة وتسعون ألفاً </w:t>
      </w:r>
      <w:r w:rsidRPr="005B7150">
        <w:rPr>
          <w:rFonts w:ascii="Traditional Arabic" w:hAnsi="Traditional Arabic" w:cs="Traditional Arabic"/>
          <w:sz w:val="32"/>
          <w:szCs w:val="32"/>
          <w:rtl/>
        </w:rPr>
        <w:lastRenderedPageBreak/>
        <w:t>وستمئة ريال مقابل (10%) للأعوام 1434-1435-1436هـ. 3-</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مبلغ قدره (213.500) مئتان وثلاثة عشرة ألفاً وخمسمئة ريال فرق الزيادة بعد استلام الإضافات بتاريخ 11/11/1437هـ. 4-</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مبلغ قدره (1.350.000) مليون وثلاثمئة وخمسون ألف ريال مقابل إيجار لمدة ثلاثة أعوام 1438-1439-1440هـ. ولما كان الثابت أن المدعى عليها أبرمت عقداً مع المدعي بتاريخ 8/8/1437هـ على استئجار العقار المملوك للمدعي مقراً لمدرسة جعفر بن أبي طالب بمحافظة جدة، بقيمة قدرها (236.500) مئتان وستة وثلاثون ألفاً وخمسمئة ريال على أن يكون السعر لمدة ثلاث سنوات إيجارية، والثابت أن مدة العقد سنة واحدة، والثابت أن المدعى عليها قامت بالاتفاق مع المدعي على عمل دور ملحق بكافة الخدمات والاشتراطات المطلوبة والخاصة بالأمن والسلامة المدرسية مقابل رفع الأجرة إلى (450.000) أربعمئة وخمسين ألف ريال على أن يكون التقييم النهائي لمصلحة أملاك الدولة أو أيهما أقل، وبالنظر إلى المادة (22) من اللائحة التنفيذية لنظام استئجار الدولة للعقار وإخلائه الصادر بالمرسوم الملكي رقم (م/61) وتاريخ 18/9/1427هـ والتي نصت أنه: "على الجهات الحكومية عدم الاستئجار إلا في حدود الاعتمادات المالية المقررة لها"، والمادة (27) من ذات اللائحة والتي نصت على أنه: "مع مراعاة صلاحية الجهة الحكومية في الاستئجار، إذا رغبت الجهة المستأجرة إضافة مبانٍ على العقار المطلوب استئجاره، فإن المسح والتقدير يكون للمباني القائمة ويعد لها عقد مستقل، ويتم إجراء المسح والتقدير للمباني الإضافية بعد استكمالها بموجب استمارة مستقلة، ويعد عقد إلحاقي بالأجرة الخاصة بها تكون بدايته من تاريخ استعمالها من قبل الجهة المستأجرة، ويُضَم للعقد الأساسي عند تجديده، ويكونا عقداً واحداً"، والمادة (28) من ذات اللائحة والتي نصت على أنه: "ليس للمؤجر طلب زيادة الأجرة أثناء سَريان العقد أو عند تجديده إذا كانت الأجرة السنوية تتوافق مع الأسعار السائدة للعقار. وتُطَبّق الأحكام الواردة في المادة السابعة من النظام، وإذا أصر على زيادة الأجرة أو إخلاء عقاره، يتم إخلاء العقار بعد انتهاء فترات التمديد النظامية"، وباطلاع الدائرة على ما حوته أوراق الدعوى تبين أن المدعي لم يقدم ما يثبت تعاقده مع المدعى عليها في السنوات التي يطالب فيها من عام 1432-1436هـ واعتذر عن تقديم ما يثبت تعاقده مما يكون مطالبته في فروق زيادة الإيجار لم تستند على بينة تعضد دعواه؛ ما ينهض بقضاء الدائرة إلى رفض طلب التعويض عن المبالغ التي يطالب فيها في السنوات من عام 1432-1436هـ. وأما عن مطالبة المدعي عن تعويضه عن فرق الزيادة بعد استلام الإضافات بتاريخ 11/11/1437هـ؛ فإن الثابت أن المدعى عليها طلبت من المدعي إضافات على المبنى والاتفاق على رفع زيادة الأجرة بعد استلام الإضافات، وتم إشعار المدعى عليها بموافقة الوزير على العرض المقدم برقم (23920) وتاريخ 20/2/1437هـ، إلا أن الوزير كونه لا يملك الموافقة انتهاءً لتعلق زيادة الأجرة في حدود الاعتمادات المالية المقرة للجهة من قبل وزارة المالية، فالثابت أن موافقة الوزير على العرض كانت مشروطة بموافقة مصلحة أملاك الدولة على رفع زيادة الأجرة ولم توافق مصلحة أملاك الدولة كون الاعتماد المالي بميزانية </w:t>
      </w:r>
      <w:r w:rsidRPr="005B7150">
        <w:rPr>
          <w:rFonts w:ascii="Traditional Arabic" w:hAnsi="Traditional Arabic" w:cs="Traditional Arabic"/>
          <w:sz w:val="32"/>
          <w:szCs w:val="32"/>
          <w:rtl/>
        </w:rPr>
        <w:lastRenderedPageBreak/>
        <w:t>الوزارة لا يسمح بالارتباط لارتفاع الأجرة، ويتعذر الموافقة على الطلب وذلك بالخطاب رقم (36667) وتاريخ 9/4/1439هـ، كما تشير الدائرة إلى أن الإضافات على المبنى خاضعة للمسح والتقدير ويعد لها عقد مستقل، ويتم إجراء المسح والتقدير للمباني الإضافية بعد استكمالها، ويعد عقد إلحاقي بالأجرة الخاصة بها تكون بدايته من تاريخ استعمالها من قبل الجهة المستأجرة، ويُضَم للعقد الأساسي عند تجديده، ويكونا عقداً واحداً كما نصت عليه المادة (27) المذكورة آنفاً، فلم يثبت من أوراق الدعوى أن المدعى عليها قامت بعمل عقد مستقل للإضافات التي قام بعملها المدعي وإنما جملة ما اتخذت عمل نموذج لاستلام الإضافات بتاريخ 11/11/1437هـ، كما أن المدعي لم يتقدم بطلب التعويض عن الإضافات وإنما حصر طلبه بتعويضه بزيادة أجرة العقد؛ مما ينهض بقضاء الدائرة إلى رفض الطلب. وأما عن طلب المدعي تعويضه بمبلغ قدره (1.350.000) مليون وثلاثمئة وخمسون ألف ريال مقابل إيجار لمدة ثلاثة أعوام 1438-1439-1440هـ، وحيث إن طرفي العقد قد دخلا في علاقة تعاقدية تقتضي وفاء كل طرف بالتزاماته التعاقدية وفقاً لشروط العقد وعلى حسب القواعد المقررة نظاماً، والتي تلزم المتعاقد بتنفيذ ما تضمنه العقد بنفسه وعلى مسؤوليته الخاصة، بطريقة سليمة وصحيحة توصل إلى احترام الوفاء بما تضمنه العقد من شروط والتزامات، كما أن العقد الإداري بما له من خاصية في منح جهة الإدارة سلطة في مواجهة المتعاقد معها، والتي تتمثل في حق الرقابة والتعديل وإيقاع الجزاءات؛ عليه فإنه في مقابل ذلك لا</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بد لها أن تفرض للمتعاقد حقوقاً في مواجهتها تقضي بأن تحترم الإدارة التزاماتها التعاقدية مع حصوله على مستحقاته التعاقدية دون تأخير أو مماطلة، إضافة إلى مسؤوليتها في تحقيق التوازن المالي للعقد. وتأسيساً على ذلك؛ فإنه بالنظر إلى ما يطالب به المدعي من أجرة على السنوات من عام 1438-1440هـ، فإن الثابت من خلال البيان المقدم من المدعى عليها المتضمن صرف الشيكات للمدعي فقد ثبت للدائرة أن المدعى عليها قامت بصرف شيك للمدعي برقم (9079918) وتاريخ 23/3/1438هـ وذلك للفترة من تاريخ 8/8/1437هـ حتى تاريخ 7/8/1438هـ، وأما عن إيجار العامين في الفترة من 8/8/1438هـ حتى 7/8/1440هـ فإن الثابت أن المدعى عليها قامت بالتعاقد مع المدعي بتاريخ 8/8/1437هـ، وأشار العقد إلى أن الأجرة تكون لمدة ثلاث سنوات كما هو منصوص في العقد المبرم والمرفق في ملف الدعوى، والثابت أن المدعى عليها أقرت بحق المدعي لاستحقاقه الأجرة؛ فإن الدائرة تنتهي إلى إلزام المدعى عليها بدفع مبلغ الإيجار لمدة سنتين في الفترة من 8/8/1438هـ حتى 7/8/1440هـ بمبلغ قدره (473.000) أربعمئة وثلاثة وسبعون ألف ريال. ولا ينال من ذلك ما أورده المدعي من مطالبته بمبلغ زيادة الأجرة؛ ذلك أن مصلحة أملاك الدولة لم توافق على المبلغ، وطلبت التفاوض مع المدعي على تخفيض الأجرة بنسبة (30%) ورفض المدعي التفاوض على أي تخفيض على الأجرة، ثم وردت إفادة مدير عام مصلحة أملاك الدولة بأن الاعتماد المالي بميزانية الوزارة لا يسمح بالارتباط لارتفاع الأجرة ويتعذر الموافقة على الطلب، ثم </w:t>
      </w:r>
      <w:r w:rsidRPr="005B7150">
        <w:rPr>
          <w:rFonts w:ascii="Traditional Arabic" w:hAnsi="Traditional Arabic" w:cs="Traditional Arabic"/>
          <w:sz w:val="32"/>
          <w:szCs w:val="32"/>
          <w:rtl/>
        </w:rPr>
        <w:lastRenderedPageBreak/>
        <w:t>ذكر ممثل المدعى عليها أنه تم التجديد مع المدعي بالأجرة القديمة بمبلغ قدره (236.500) مئتان وستة وثلاثون ألفاً وخمسمئة ريال؛ مما يكون المدعي فوت على نفسه فرصة قبول الزيادة في العقد.</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لذلك حكمت الدائرة: بإلزام الإدارة العامة للتعليم بمحافظة جدة أن تدفع لـ(...) مبلغاً قدره (473.000) أربعمئة وثلاثة وسبعون ألف ريال، ورفض ما</w:t>
      </w:r>
      <w:r>
        <w:rPr>
          <w:rFonts w:ascii="Traditional Arabic" w:hAnsi="Traditional Arabic" w:cs="Traditional Arabic" w:hint="cs"/>
          <w:b/>
          <w:bCs/>
          <w:sz w:val="32"/>
          <w:szCs w:val="32"/>
          <w:rtl/>
        </w:rPr>
        <w:t xml:space="preserve"> </w:t>
      </w:r>
      <w:r w:rsidRPr="005B7150">
        <w:rPr>
          <w:rFonts w:ascii="Traditional Arabic" w:hAnsi="Traditional Arabic" w:cs="Traditional Arabic"/>
          <w:b/>
          <w:bCs/>
          <w:sz w:val="32"/>
          <w:szCs w:val="32"/>
          <w:rtl/>
        </w:rPr>
        <w:t>عدا ذلك من طلبات.</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 محكمة الاستئناف: </w:t>
      </w:r>
    </w:p>
    <w:p w:rsidR="008F0F65" w:rsidRPr="005B7150" w:rsidRDefault="008F0F65" w:rsidP="008F0F65">
      <w:pPr>
        <w:spacing w:after="0" w:line="240" w:lineRule="auto"/>
        <w:rPr>
          <w:rFonts w:ascii="Traditional Arabic" w:hAnsi="Traditional Arabic" w:cs="Traditional Arabic"/>
          <w:b/>
          <w:bCs/>
          <w:sz w:val="32"/>
          <w:szCs w:val="32"/>
        </w:rPr>
      </w:pPr>
      <w:r w:rsidRPr="005B7150">
        <w:rPr>
          <w:rFonts w:ascii="Traditional Arabic" w:hAnsi="Traditional Arabic" w:cs="Traditional Arabic"/>
          <w:b/>
          <w:bCs/>
          <w:sz w:val="32"/>
          <w:szCs w:val="32"/>
          <w:rtl/>
        </w:rPr>
        <w:t>حكمت المحكمة بتأييد الحكم فيما انتهى إليه من قضاء.</w:t>
      </w: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B7150">
        <w:rPr>
          <w:rFonts w:ascii="Traditional Arabic" w:hAnsi="Traditional Arabic" w:cs="Traditional Arabic"/>
          <w:b/>
          <w:bCs/>
          <w:sz w:val="32"/>
          <w:szCs w:val="32"/>
          <w:rtl/>
        </w:rPr>
        <w:lastRenderedPageBreak/>
        <w:t>رقم القضية في المحكمة الإدارية 18506 لعام 1440هـ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9343 لعام 1441هـ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4/8/1442هـ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عقد - استئجار الدولة للعقار - مسؤولية عقدية - أجرة العقار - زيادة الأجرة - الزيادة النظامية للأجرة - تكرار زيادة الأجرة - الزيادة أثناء سريان العقد - زيادة التزامات العقد - الحسم من مستحقات العقد - الخطأ في تطبيق النظم واللوائح - عدم مضارة المتعاقد بخطأ الجهة الإدارية - مناط استحقاق الأجرة - التفرقة بين التعاقد الجديد وتمديد العقد - إجراءات تحصيل ديون الدولة - أنواع عقود الجهة الإدارية.</w:t>
      </w:r>
    </w:p>
    <w:p w:rsidR="008F0F65" w:rsidRPr="005B7150" w:rsidRDefault="008F0F65" w:rsidP="008F0F65">
      <w:pPr>
        <w:tabs>
          <w:tab w:val="left" w:pos="346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مطالبة المدعي إلزام المدعى عليها برد المبالغ المحسومة من مستحقاته العقدية - الثابت تعاقد المدعى عليها مع المدعي على استئجار عقاره، وقامت بزيادة الأجرة مرتين، ثم حسمت الزيادة الثانية بعد مدة من مستحقات العقد؛ بحجة خطئها في الزيادة الثانية كون النظام تضمن زيادة الأجرة مرةً واحدةً فقط - عدم صحة استناد المدعى عليها من غير ما وجه؛ منها: أن الزيادة الأولى كانت مقابل إضافة التزامات جديدة على المدعي فتعد الزيادة الثانية هي الأولى، كما أن الزيادة النظامية تكون حال تمديد العقد بينما الزيادة الأولى كانت أثناء سريان العقد - على الفرض بخطأ المدعى عليها في الزيادة الثانية فإنها تتحمل مسؤولية ذلك دون مضارة المدعي، كما أن الأجرة تُستحق باستيفاء المنفعة، وقد تم استيفاؤها - على الفرض بأن الزيادة الأولى كانت وفقاً للنظام فإنه لم يكن للمدعى عليها تمديد العقد دون موافقة المدعي أكثر من المدة النظامية، بينما الثابت أن العقد الذي تضمن الزيادة الثانية كان بعد مضي هذه المدة؛ وبالتالي فإنه لا يكون من قبيل التمديد بل هو عقد جديد وفقاً لمفهوم النظام - قيام المدعى عليها بالحسم من مستحقات المدعي في عقد خارج النزاع دون اتباعها الأحكام النظامية المرتبة لإجراءات استيفاء ديون الجهة الإدارية؛ يعد مخالفة للنظام، ويوجب على المدعى عليها إعادة ما حسمته - أثر ذلك: إلزام المدعى عليها برد المبالغ المحسومة للمدعي.</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Pr="005B7150" w:rsidRDefault="008F0F65" w:rsidP="00A329B4">
      <w:pPr>
        <w:numPr>
          <w:ilvl w:val="0"/>
          <w:numId w:val="137"/>
        </w:numPr>
        <w:tabs>
          <w:tab w:val="left" w:pos="-34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قول الله تعالى: ﴿يَا أَيُّهَا الَّذِينَ آمَنُوا أَوْفُوا بِالْعُقُودِ﴾.</w:t>
      </w:r>
    </w:p>
    <w:p w:rsidR="008F0F65" w:rsidRPr="005B7150" w:rsidRDefault="008F0F65" w:rsidP="00A329B4">
      <w:pPr>
        <w:numPr>
          <w:ilvl w:val="0"/>
          <w:numId w:val="137"/>
        </w:numPr>
        <w:tabs>
          <w:tab w:val="left" w:pos="-34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 xml:space="preserve">قول الرسول </w:t>
      </w:r>
      <w:r w:rsidRPr="005B7150">
        <w:rPr>
          <w:rFonts w:ascii="Traditional Arabic" w:hAnsi="Traditional Arabic" w:cs="Traditional Arabic"/>
          <w:sz w:val="32"/>
          <w:szCs w:val="32"/>
        </w:rPr>
        <w:sym w:font="AGA Arabesque" w:char="F065"/>
      </w:r>
      <w:r w:rsidRPr="005B7150">
        <w:rPr>
          <w:rFonts w:ascii="Traditional Arabic" w:hAnsi="Traditional Arabic" w:cs="Traditional Arabic"/>
          <w:sz w:val="32"/>
          <w:szCs w:val="32"/>
          <w:rtl/>
        </w:rPr>
        <w:t>: (المسلمون على شروطهم).</w:t>
      </w:r>
    </w:p>
    <w:p w:rsidR="008F0F65" w:rsidRPr="005B7150" w:rsidRDefault="008F0F65" w:rsidP="00A329B4">
      <w:pPr>
        <w:numPr>
          <w:ilvl w:val="0"/>
          <w:numId w:val="137"/>
        </w:numPr>
        <w:tabs>
          <w:tab w:val="left" w:pos="-34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القاعدة الفقهية: (الأصل في العقود والشروط الجواز والصحة).</w:t>
      </w:r>
    </w:p>
    <w:p w:rsidR="008F0F65" w:rsidRPr="005B7150" w:rsidRDefault="008F0F65" w:rsidP="00A329B4">
      <w:pPr>
        <w:numPr>
          <w:ilvl w:val="0"/>
          <w:numId w:val="137"/>
        </w:numPr>
        <w:tabs>
          <w:tab w:val="left" w:pos="-34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المادة (7) من نظام استئجار الدولة للعقار وإخلائه الصادر بالمرسوم الملكي رقم (م/61) وتاريخ 18/9/1427هـ.</w:t>
      </w:r>
    </w:p>
    <w:p w:rsidR="008F0F65" w:rsidRPr="005B7150" w:rsidRDefault="008F0F65" w:rsidP="00A329B4">
      <w:pPr>
        <w:numPr>
          <w:ilvl w:val="0"/>
          <w:numId w:val="137"/>
        </w:numPr>
        <w:tabs>
          <w:tab w:val="left" w:pos="-34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lastRenderedPageBreak/>
        <w:t>المواد (13، 14، 15) من نظام إيرادات الدولة الصادر بالمرسوم الملكي رقم (م/68) وتاريخ 18/11/1431هـ.</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تتحصل وقائع هذه الدعوى بالقدر اللازم لإصدار هذا الحكم في أنّ المدعي تقدم بصحيفة دعوى إلكترونية عن طريق نظام مُعين التقني أمام هذه المحكمة حاصلها: أن وزارة العدل استأجرت منه عقاره المملوك له بموجب الصك رقم (21/352/4) وتاريخ 2/2/1423هـ ليكون مقراً لكتابة العدل، وذلك منذ عام 1429هـ، وذلك وفقاً للأجرة السنوية المتفق عليها البالغة (385.000) ثلاثمئة وخمسة وثمانون ألف ريالٍ، وذلك للفترة من 1/7/1438هـ وحتى 30/6/1439هـ، إلا أن المدعى عليها حسمت منه على فترتين مبلغاً قدره (112.291</w:t>
      </w:r>
      <w:r>
        <w:rPr>
          <w:rFonts w:ascii="Traditional Arabic" w:hAnsi="Traditional Arabic" w:cs="Traditional Arabic" w:hint="cs"/>
          <w:sz w:val="32"/>
          <w:szCs w:val="32"/>
          <w:rtl/>
        </w:rPr>
        <w:t>.76</w:t>
      </w:r>
      <w:r w:rsidRPr="005B7150">
        <w:rPr>
          <w:rFonts w:ascii="Traditional Arabic" w:hAnsi="Traditional Arabic" w:cs="Traditional Arabic"/>
          <w:sz w:val="32"/>
          <w:szCs w:val="32"/>
          <w:rtl/>
        </w:rPr>
        <w:t>) مئة واثنا عشر ألفاً ومئتان وواحد وتسعون ريالاً وست وسبعون هللة، ومبلغاً قدره (115.500) مئة وخمسة عشر ألفاً وخمسمئة ريال، وحيث إن المبلغ المسلم له مخالف لما نص عليه العقد، فإنه يطلب القضاء بإلزام المدعى عليها إعادة مبلغ قدره (227.791</w:t>
      </w:r>
      <w:r>
        <w:rPr>
          <w:rFonts w:ascii="Traditional Arabic" w:hAnsi="Traditional Arabic" w:cs="Traditional Arabic" w:hint="cs"/>
          <w:sz w:val="32"/>
          <w:szCs w:val="32"/>
          <w:rtl/>
        </w:rPr>
        <w:t>.76</w:t>
      </w:r>
      <w:r w:rsidRPr="005B7150">
        <w:rPr>
          <w:rFonts w:ascii="Traditional Arabic" w:hAnsi="Traditional Arabic" w:cs="Traditional Arabic"/>
          <w:sz w:val="32"/>
          <w:szCs w:val="32"/>
          <w:rtl/>
        </w:rPr>
        <w:t xml:space="preserve">) مئتان وسبعة وعشرون ألفاً وسبعمئة وواحد وتسعون ريالاً وست وسبعون هللة، وهو مجموع ما حسم من مستحقاته التعاقدية دون وجه حق. وبقيد الدعوى قضية وإحالتها للدائرة، باشرت نظرها في جلسات متعددة، استمهل في بعضها ممثل المدعى عليها الأجل لإعداد رده ودفاعه، ثم قدم مذكرة حاصلها: أنه تم استئجار عقار المدعي بمبلغ (350.000) ريال سنوياً اعتباراً من عام 1428هـ، وفي عام 1429هـ تم زيادة الأجرة بمقدار (10%) وتم إفهام المالك بما نصت عليه المادة السابعة من نظام استئجار الدولة للعقار بأن الزيادة تكون بحد أقصى (10%) ولمرة واحدة فقط طيلة العقد لتصبح الأجرة مبلغاً قدره (385.000) ريال سنوياً، وفي عام 1433هـ قام فرع وزارة العدل بإعطاء المالك زيادة ثانية بالخطأ، حيث زاده (10%)، وتم صرف تلك الزيادة له، وتم التنبه لهذا الخطأ من الإدارة المالية أثناء إجراءات الصرف لعام 1438هـ، وتم حسم المبالغ التي سلمت له عن طريق الخطأ للأعوام الماضية وذلك بأثر رجعي على دفعتين في عامي 1438هـ-1439هـ ليصبح إجمالي ما تم حسمه (227.791.76) ريال، وهي قيمة الزيادة الخاطئة للإيجار بنسبة (10%) للمرة الثانية، وقد تم إفهام المالك عند زيادة الإيجار للمرة الأولى بنسبة (10%) عام 1429هـ بأن الزيادة القصوى للعقد (10%) ولمرة واحدة فقط حسب الأنظمة، وقد نصت المادة السابعة من نظام استئجار الدولة للعقار الصادر بالمرسوم الملكي رقم (م/61) وتاريخ 18/9/1427هـ، وكذلك المادة (37) من اللائحة التنفيذية الصادرة بقرار وزير المالية رقم (3347) وتاريخ 12/12/1437هـ بأن زيادة الأجرة السنوية لمرة واحدة فقط بنسبة لا تزيد عن (10%) وعليه فإن وزارة العدل تطلب الحكم برفض الدعوى؛ لأن الحسم قد تم بأثر رجعي للمبالغ التي صرفت عن طريق الخطأ للمدعي. ثم أجاب المدعي عن ذلك بمذكرة حاصلها: أنه تم استئجار المبنى تقريباً منذ 1/3/1429هـ حتى 30/6/1429هـ بأجرة سنوية بلغت (350.000) ريال، ثم تمت زيادة الأجرة بنسبة (10%) بعد أربعة أشهر من توقيع العقد لتصبح بعد </w:t>
      </w:r>
      <w:r w:rsidRPr="005B7150">
        <w:rPr>
          <w:rFonts w:ascii="Traditional Arabic" w:hAnsi="Traditional Arabic" w:cs="Traditional Arabic"/>
          <w:sz w:val="32"/>
          <w:szCs w:val="32"/>
          <w:rtl/>
        </w:rPr>
        <w:lastRenderedPageBreak/>
        <w:t xml:space="preserve">الزيادة (385.000) ريال؛ وذلك بعد تعديل عقود الاستئجار في ذلك الوقت حيث تم إضافة بند: "أن تكون الصيانة للمصاعد على مالك المبنى"، ثم كاتبته الوزارة مشعرة له بعدم رغبتها في تجديد العقد أو تمديده وذلك عام 1433هـ، إلا أنها عدلت عن ذلك وأبرمت معه عقداً، واتفق الطرفان على أن يكون بمبلغ قدره (423.500) ريال، ووافقت الوزارة على هذه القيمة، مبيناً بأنه تم إبرام العقود السابقة بالاتفاق والرضا بين الطرفين، وقد صرف استحقاقاته السنوية وفقاً لمقتضيات العقد، مشيراً بأن معاملة الصرف تتم من قبل عدد من الجهات والإدارات المختصة، ومنها الممثل المالي، ولم يتم إشعاره طيلة السنوات الماضية بأن هناك زيادة لا يستحقها، إذ إن العبرة بالتعاقد بين الطرفين، مبيناً بأنه تظلم بالرغم من هذه الزيادة للمدعى عليها أكثر من مرة طالباً زيادة الأجرة، حيث إن أسعار العقارات قد ارتفعت طيلة السنوات الماضية، وكانت في ازدياد سنوي خاصة تلك الفترة، طالباً الحكم بتعويضه عن تلك الزيادة وفقاً لخبرة تنتدبها الدائرة، أو إعادة ما حسم من مستحقاته. فعقب على ذلك ممثل المدعى عليها بأن المدعي قد أقر بأن الزيادة هي الزيادة الثانية للعقد، وهي غير مستحقة نظاماً، كما أن العقار الذي يطالب بأجرته هو ذات العقار الذي تم التعاقد على استئجاره للوزارة عام 1429هـ، وتمت زيادة الأجرة بنسبة (10%) للمرة الأولى عام 1429هـ، وأيضاً تمت الزيادة للمرة الثانية على نحو غير نظامي عام 1433هـ؛ وبالتالي فإن ما تم حسمه على المدعي هو مبلغ تم تسليمه له بالخطأ، طالباً الحكم برفض الدعوى وردها. ثم أجاب المدعي بمذكرة رد تتلخص في: أن الزيادة الثانية قد تم التعاقد بخصوصها بعد أن قامت المدعى عليها بمكاتبته بأنها لا ترغب في تمديد العقد، وأنها ستقوم بالإخلاء، حيث إنه طالبها بزيادة الأجرة أو الإخلاء، وبعد أن أعلنت الوزارة برغبتها بطلب مبنى ليكون مقراً لكتابة العدل لم يتوفر البديل لذلك، فتم التفاوض معه وتم الاتفاق بأن تتم الزيادة بنسبة (10%) حتى يتم إيجاد مبنى بديل، ولم يتم إيجاد المبنى البديل بسبب ارتفاع العقارات وأجرتها وقتئذٍ، وأن الخطأ الذي يدعي ممثل المدعى عليها وقوع الوزارة فيه فإنه غير صحيح، إذ إنه لم يوافق على التعاقد مرة أخرى إلا بموجب هذه الزيادة، وهي مستحقة له، وأنه لم تتم إحاطته طيلة سنوات التعاقد بمثل هذه المخالفة. ثم عقب ممثل المدعى عليها على ذلك بما مضمونه أنه صدرت موافقة وزارة المالية على استئجار المبنى بالخطاب رقم (4/4/7) وتاريخ 26/12/1428هـ بمبلغ (350.000) ريال، وتم توقيع العقد لمدة ثلاث سنوات، وفي تاريخ 5/8/1429هـ تم زيادة الأجرة بمقدار (10%) من قبل وكيل الوزارة، وقد تم إفهامه أنه لا يستحق إلا هذه الزيادة، وبذلك أصبحت الأجرة (385.000) ريال، وفي عام 1433/1434هـ قام الفرع بتوقيع عقد مع المالك على نفس المبنى بالخطأ، وإعطائه زيادة ثانية بنسبة (10%) وهي غير مستحقة، وهذا الخطأ يحصل بسبب عدم توفر قاعدة بيانات، وبسبب تغيير الموظفين المتكرر، وقد سبق أن شرحت الإدارة للمدعي عدم استحقاقه، لذا قامت المدعى عليها بحسم المبالغ المصروفة عن طريق الخطأ من مستحقات المدعي العقدية اللاحقة. ثم تبادل طرفا الدعوى المذكرات </w:t>
      </w:r>
      <w:r w:rsidRPr="005B7150">
        <w:rPr>
          <w:rFonts w:ascii="Traditional Arabic" w:hAnsi="Traditional Arabic" w:cs="Traditional Arabic"/>
          <w:sz w:val="32"/>
          <w:szCs w:val="32"/>
          <w:rtl/>
        </w:rPr>
        <w:lastRenderedPageBreak/>
        <w:t>الجوابية بينهما على نحو لا يخرج في مضمونه عما تقدم، وبعد أن قررا الاكتفاء، رفعت الجلسة للمداولة، ثم تم النطق بالحكم علناً بحضور الأطراف بناءً على ما يلي.</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بما أن المدعي حصر دعواه في طلب القضاء بإلزام المدعى عليها (وزارة العدل) دفع مبلغ قدره (227.791</w:t>
      </w:r>
      <w:r>
        <w:rPr>
          <w:rFonts w:ascii="Traditional Arabic" w:hAnsi="Traditional Arabic" w:cs="Traditional Arabic" w:hint="cs"/>
          <w:sz w:val="32"/>
          <w:szCs w:val="32"/>
          <w:rtl/>
        </w:rPr>
        <w:t>.76</w:t>
      </w:r>
      <w:r w:rsidRPr="005B7150">
        <w:rPr>
          <w:rFonts w:ascii="Traditional Arabic" w:hAnsi="Traditional Arabic" w:cs="Traditional Arabic"/>
          <w:sz w:val="32"/>
          <w:szCs w:val="32"/>
          <w:rtl/>
        </w:rPr>
        <w:t>) مئتان وسبعة وعشرون ألفاً وسبعمئة وواحد وتسعون ريالاً وست وسبعون هللةً، لقاء المبالغ التي حسمتها من مستحقاته العقدية؛ فالدعوى والحالة هذه بناء على تكييفها القضائي الصحيح تعتبر من قبيل دعاوى العقود، والتي تختص المحاكم الإدارية ولائياً بنظرها وفقاً للمادة (13/د) من نظام ديوان المظالم الصادر بالمرسوم الملكي رقم (م/78) وتاريخ 19/9/1428هـ، وتختص هذه المحكمة بنظر الدعوى مكانياً وفقاً لأحكام المادة الثانية من نظام المرافعات أمام ديوان المظالم الصادر بالمرسوم الملكي رقم (م/3) وتاريخ 22/1/1435هـ، وتعد موافقة لقواعد التوزيع المنظمة بقرارات رئيس مجلس القضاء الإداري بهذا الشأن. وعن قبول الدعوى، وبما أن ميعاد سماع الدعوى العقدية نصت عليه الفقرة السادسة من المادة الثامنة من نظام المرافعات أمام الديوان، والتي حددت مدة سماع دعاوى العقود التي تكون جهة الإدارة طرفاً فيها بعشر سنوات من تاريخ نشوء الحق المدعى به، مالم يكن هناك عذر مقبول قضاءً، أو إقرار بالحق من المدعى عليها، فتسمع على أي حال، وبما أن نشوء الحق كان بتاريخ إبلاغ المدعي بالحسم على نحو متيقن بتاريخ 29/6/1440هـ، وبما أن الدعوى مقدمة بتاريخ 27/8/1440هـ؛ فإنها تكون مقامة خلال الأجل النظامي المقرر لقبولها؛ وعليه فإن الدائرة تقضي بقبول الدعوى وسماعها. وحيث استوفت الدعوى سائر أوضاعها الشكلية والإجرائية المقررة نظاماً وقضاءً؛ فتكون حينئذٍ مقبولة شكلاً. وأما عن موضوع الدعوى، فبما أن المدعي طلب القضاء بإلزام المدعى عليها وزارة العدل أن تعيد له مبلغاً قدره (227.791</w:t>
      </w:r>
      <w:r>
        <w:rPr>
          <w:rFonts w:ascii="Traditional Arabic" w:hAnsi="Traditional Arabic" w:cs="Traditional Arabic" w:hint="cs"/>
          <w:sz w:val="32"/>
          <w:szCs w:val="32"/>
          <w:rtl/>
        </w:rPr>
        <w:t>.76</w:t>
      </w:r>
      <w:r w:rsidRPr="005B7150">
        <w:rPr>
          <w:rFonts w:ascii="Traditional Arabic" w:hAnsi="Traditional Arabic" w:cs="Traditional Arabic"/>
          <w:sz w:val="32"/>
          <w:szCs w:val="32"/>
          <w:rtl/>
        </w:rPr>
        <w:t xml:space="preserve">) مئتان وسبعة وعشرون ألفاً وسبعمئة وواحد وتسعون ريالاً وست وسبعون هللةً، لقاء المبالغ التي حسمتها من مستحقاته العقدية. وبما أن توصيف القضية وتكييفها يعد الأساس الذي تبنى عليه، وتترتب كافة الآثار على صحته، ابتداءً من الاختصاص، مروراً بالقبول، وليس انتهاءً بالقواعد الحاكمة على الموضوع شرعاً ونظاماً؛ وعليه وبما أن العقد المبرم بين الطرفين وارد على منفعة مباحة معلومة من عين معينة بعوض معلوم مدة معينة، فإنه يعد من قبيل عقود الإجارة، وهو من العقود اللازمة فقهاً وقضاءً، ولا تعدو العقود التي تبرمها جهة الإدارة أن تكون كسائر العقود، عبارة عن توافق والتقاء إرادتين لإنشاء التزامات على كل منهما، إلا أن وجود جهة الإدارة طرفاً في العقد يوجب تميز العقد عن العقود الأخرى، وإن اختلف جوهر هذا التميز بحسب نوع العقد، وتوصيفه، وكيفيته، والتزاماته، باعتبار أن العقود التي تبرمها جهة الإدارة نوعان: الأول: العقود التي تخضع لقواعد النظام (القانون) الخاص بحيث تسري عليها الأحكام الفقهية والقضائية والنظامية السارية على أمثالها من العقود المبرمة بين طرفين، وتسمى في الاصطلاح عقود جهة الإدارة الخاصة. والثاني: العقود التي تخضع لقواعد النظام (القانون) العام، بحيث </w:t>
      </w:r>
      <w:r w:rsidRPr="005B7150">
        <w:rPr>
          <w:rFonts w:ascii="Traditional Arabic" w:hAnsi="Traditional Arabic" w:cs="Traditional Arabic"/>
          <w:sz w:val="32"/>
          <w:szCs w:val="32"/>
          <w:rtl/>
        </w:rPr>
        <w:lastRenderedPageBreak/>
        <w:t xml:space="preserve">تتميز في القواعد الحاكمة عليها، باعتبار طبيعتها، وهي التي يطلق عليها في الاصطلاح العقود الإدارية. على أن عقود جهة الإدارة الخاصة لا يلزم من تطبيق قواعد العقد عليها تماثلها من كل وجه مع العقد الخاص </w:t>
      </w:r>
      <w:proofErr w:type="spellStart"/>
      <w:r w:rsidRPr="005B7150">
        <w:rPr>
          <w:rFonts w:ascii="Traditional Arabic" w:hAnsi="Traditional Arabic" w:cs="Traditional Arabic"/>
          <w:sz w:val="32"/>
          <w:szCs w:val="32"/>
          <w:rtl/>
        </w:rPr>
        <w:t>المتمحض</w:t>
      </w:r>
      <w:proofErr w:type="spellEnd"/>
      <w:r w:rsidRPr="005B7150">
        <w:rPr>
          <w:rFonts w:ascii="Traditional Arabic" w:hAnsi="Traditional Arabic" w:cs="Traditional Arabic"/>
          <w:sz w:val="32"/>
          <w:szCs w:val="32"/>
          <w:rtl/>
        </w:rPr>
        <w:t xml:space="preserve">، وعقد الإجارة يعد من قبيل عقود جهة الإدارة الخاصة لا من قبيل العقود الإدارية؛ لأن الأصل أن جهة الإدارة لا يكون لها الامتياز الظاهر، والسلطة المنفردة، والاستثناء المعتبر في هذا العقد؛ وعليه فلا يصح بحال تنزيل نظرية العقد الإداري </w:t>
      </w:r>
      <w:proofErr w:type="spellStart"/>
      <w:r w:rsidRPr="005B7150">
        <w:rPr>
          <w:rFonts w:ascii="Traditional Arabic" w:hAnsi="Traditional Arabic" w:cs="Traditional Arabic"/>
          <w:sz w:val="32"/>
          <w:szCs w:val="32"/>
          <w:rtl/>
        </w:rPr>
        <w:t>وتأصيلاته</w:t>
      </w:r>
      <w:proofErr w:type="spellEnd"/>
      <w:r w:rsidRPr="005B7150">
        <w:rPr>
          <w:rFonts w:ascii="Traditional Arabic" w:hAnsi="Traditional Arabic" w:cs="Traditional Arabic"/>
          <w:sz w:val="32"/>
          <w:szCs w:val="32"/>
          <w:rtl/>
        </w:rPr>
        <w:t xml:space="preserve"> وقواعده على مثل هذا العقد. فإذا تقرر ذلك، وبما أن الأصل أن العقود اللازمة لا يصح تعديلها أو تغييرها من طرف دون الآخر، وأن الأصل مراعاة الشرط، وبما أن الثابت أن المدعى عليها تعاقدت مع المدعي في عام 1428هـ على أجرة سنوية تبلغ (350.000) ريال، وأثناء السنة التعاقدية تم زيادة الأجرة له بمقدار (10%)، ثم إنه عام 1433هـ تمت زيادة الأجرة مرة أخرى بمقدار (10%) ثم استبان للمدعى عليها عام 1440هـ خطأ تلك الزيادة لوقوعها بالمخالفة لأحكام النظام، فقامت بخصم تلك الزيادة من مستحقات المدعي التعاقدية وأجرته السنوية. وبما أن المدعى عليها حسمت تلك الزيادة استناداً إلى نص المادة السابعة من نظام استئجار الدولة للعقار الصادر بالمرسوم الملكي رقم (م/61) وتاريخ 18/9/1427هـ من أنه: "يكون عقد الإجارة لمدة لا تزيد على ثلاث سنوات، وينص في العقد على تجديده تلقائياً بعد نهاية مدته، ما لم يبلغ أحد الطرفين الآخر بعدم رغبته في تجديده قبل (مئة وثمانين) يوماً من نهاية العقد أو نهاية المدة المجددة، ويجوز أن يتضمن العقد أن للجهة الحكومية تمديد العقد بعد نهاية مدته الأولى لمدة لا تزيد على ثلاث سنوات دون شرط موافقة المؤجر، وفي هذه الحالة يجوز أن ينص على زيادة الأجرة بما لا يزيد على (5%) من الأجرة الأولى إذا كان التمديد لمدة سنة واحدة وما لا يزيد على (10%) من الأجرة الأولى إذا كان التمديد لأكثر من سنة"، وبما أن هذا الاستناد لا يصح فقهاً وقضاءً من غير ما وجه، بيانها كالآتي: الوجه الأول: أن زيادة الأجرة الأولى عام 1429هـ إنما كانت في مقابل إضافة التزامات عقدية جديدة على المدعي، إذ إن الزيادة كانت أثناء التعاقد، وحال سريان العقد، بل في بدء تنفيذه، وذلك وفقاً لكتاب وكيل وزارة العدل رقم (93018/29) وتاريخ 2/8/1429هـ المتضمن الإشارة إلى طلب المدعي بزيادة الأجرة بواقع (25%) مقابل شروط العقد الجديد. ثم تم التعاقد على الزيادة بنسبة (10%) مقابل الشروط التعاقدية الجديدة، وذلك وفقاً لما هو ثابت بكتاب مدير عام المشتريات رقم (70933/29) وتاريخ 3/6/1429هـ المتضمن ضرورة إعادة توقيع عقد جديد بين الطرفين ببنود والتزامات جديدة؛ ما يدل على أنه لا يصح أن تنزل أحكام هذه المادة عليه، وقيام المدعى عليها بالزيادة في العقد استناداً على المادة تصرف غير صحيح من حيث الأصل، وتنزيل في غير محله؛ وعليه فإنه لا يصح وصف هذه الزيادة بأنها زيادة في الأجرة مقابل التمديد بل هي زيادة في الأجرة مقابل منفعة زائدة لم يتضمنها العقد المبرم نهاية عام 1428هـ، وتكون الزيادة للأجرة مرة أخرى عام 1433هـ/1434هـ زيادةً متفقةً مع أحكام النظام، إذ إنها تعتبر الزيادة الأولى التي يصح أن تنزل عليها أحكام هذه المادة لاستيفاء موجباتها. الوجه الثاني: أن المادة النظامية إنما رتبت </w:t>
      </w:r>
      <w:r w:rsidRPr="005B7150">
        <w:rPr>
          <w:rFonts w:ascii="Traditional Arabic" w:hAnsi="Traditional Arabic" w:cs="Traditional Arabic"/>
          <w:sz w:val="32"/>
          <w:szCs w:val="32"/>
          <w:rtl/>
        </w:rPr>
        <w:lastRenderedPageBreak/>
        <w:t xml:space="preserve">أحكام الزيادة في حال تمديد العقد، على أن تكون الزيادة في العقد والمدة الجديدة، لا أن تسري على العقد السابق، وهذا ظاهر ولا يخفى، والثابت أن المدعى عليها -لو سلمنا بأن الزيادة كانت في أصل الأجرة وليس مقابل زيادة الالتزامات العقدية- قامت بزيادة الأجرة بتاريخ 5/8/1429هـ بمقدار (10%) وذلك أثناء تنفيذ العقد بحيث أصبحت قيمة العقد (385.000) ريال، بدلاً من (350.000) ريال، مما يدل على أن الزيادة لم تكن بناءً على تمديد العقد أو بموجبه، بل أثناء سريان العقد، فلا يصح والحال تلك تنزيل أحكام التمديد للعقد على هذه الزيادة بحال من الأحوال، إذ هي زيادة للأجرة في أصل العقد لا لغرض تمديده، إذ إن هذه المادة إنما يكون محلها وإعمال مقتضاها عند انتهاء العقد ورغبة جهة الإدارة تمديده لمدة تالية دون موافقة المؤجر. الوجه الثالث: أن الثابت أن المدعى عليها قد أخطرت المدعي برغبتها في عدم تمديد العقد عام 1433هـ، وأعلنت عن رغبتها في استئجار مبنى آخر، إلا أنها بعد ذلك ونظراً لعدم توفر المبنى البديل، عدلت عن ذلك ووقعت مع المدعي عقداً جديداً بأجرة جديدة، وعلى التسليم تنزلاً أن هذه الزيادة تعتبر الزيادة الثانية، وهو أمر غير صحيح، لكن على الفرض به فإن هذا الخطأ من قبل المدعى عليها أثناء التعاقد تتحمل مسؤوليته، إذ إن من المتقرر أنه لا يجوز لجهة الإدارة أن تستفيد من خطئها، إذ إن الخطاب في المادة النظامية موجه لها، وكان حرياً بها ألا تغرر بالمدعي للموافقة على التعاقد وفقاً للأجرة الجديدة، وبما أن الأصل في العقود الصحة والسلامة، والأصل مراعاة الشرط واعتباره؛ وعليه فإن مخالفة المدعى عليها لنص المادة بالزيادة مرة أخرى -على التسليم بذلك- تصرف تتحمل الأثر المترتب عليه، ولا يجوز مضارة المدعي أو الرجوع عليه بمثل هذا التفسير للمادة النظامية، إذ إن العقد شريعة المتعاقدين، والأجرة تستحق باستيفاء المنفعة، وقد تم استيفاؤها، ثم إن الثابت أن المدعى عليها لم تكن تعتبر ذلك من قبيل الزيادة مرة أخرى بدلالة موافقتها على العقد مرة بعد مرة، وصرفها لكافة مستحقاته، حتى صدر كتاب مدير عام إدارة الأجور والمباني بالوزارة رقم (2538351/39) وتاريخ 15/9/1439هـ المتضمن توصيف ذلك بأنه زيادة في الأجرة بما يتجاوز (10%) ولا يصح مؤاخذة المدعي بناءً على تغير تفسير المدعى عليها للنص، بحيث يكون ذلك سبيل موجب </w:t>
      </w:r>
      <w:proofErr w:type="spellStart"/>
      <w:r w:rsidRPr="005B7150">
        <w:rPr>
          <w:rFonts w:ascii="Traditional Arabic" w:hAnsi="Traditional Arabic" w:cs="Traditional Arabic"/>
          <w:sz w:val="32"/>
          <w:szCs w:val="32"/>
          <w:rtl/>
        </w:rPr>
        <w:t>لنكولها</w:t>
      </w:r>
      <w:proofErr w:type="spellEnd"/>
      <w:r w:rsidRPr="005B7150">
        <w:rPr>
          <w:rFonts w:ascii="Traditional Arabic" w:hAnsi="Traditional Arabic" w:cs="Traditional Arabic"/>
          <w:sz w:val="32"/>
          <w:szCs w:val="32"/>
          <w:rtl/>
        </w:rPr>
        <w:t xml:space="preserve"> عما تعاقدت عليه، وتراضت بخصوصه، وتلاقت عليه الإرادة بين الطرفين. الوجه الرابع: أن الزيادة الأولى عام 1429هـ كانت وفقاً لنص المادة السابعة والتي نصت على أنه: "يجوز أن يتضمن العقد أن للجهة الحكومية تمديد العقد بعد نهاية مدته الأولى لمدة لا تزيد على ثلاث سنوات دون شرط موافقة المؤجر، وفي هذه الحالة يجوز أن ينص على زيادة الأجرة بما لا يزيد على (5%) من الأجرة الأولى إذا كان التمديد لمدة سنة واحدة وما لا يزيد على (10%) من الأجرة الأولى إذا كان التمديد لأكثر من سنة"، وعلى التسليم بصحة ذلك، فإنه لم يكن يجوز للجهة الإدارية (وزارة العدل) تمديد العقد دون موافقة المؤجر أكثر من ثلاث سنوات، والثابت أن العقد الذي تضمن الزيادة الثانية كان عام 1433هـ أي بعد مرور هذه المدة وزيادة؛ وعليه فإن المنظم أجاز الزيادة في حال تمديد العقد مدة تزيد عن سنة واحدة بمقدار (10%) دون موافقة المؤجر بحيث لا تتجاوز </w:t>
      </w:r>
      <w:r w:rsidRPr="005B7150">
        <w:rPr>
          <w:rFonts w:ascii="Traditional Arabic" w:hAnsi="Traditional Arabic" w:cs="Traditional Arabic"/>
          <w:sz w:val="32"/>
          <w:szCs w:val="32"/>
          <w:rtl/>
        </w:rPr>
        <w:lastRenderedPageBreak/>
        <w:t xml:space="preserve">المدة ثلاث سنوات، هذا هو منطوق المادة، ومفهومها أنه في حال تجاوزت المدة ثلاث سنوات فإنه لا يكون ذلك من قبيل التمديد بل يجب أن يكون عقداً جديداً بأجرة جديدة وإجراءات مبتدأه مرة أخرى، إذ إن التمديد دون موافقة المؤجر استثناء من الأصل أجيز للمصلحة العامة. هذه الأوجه الأربعة تدل مجتمعة ومتفرقة على عدم صحة تصرف المدعى عليها، ثم إن الثابت أن المدعى عليها وعلاوةً على ما سبق تجاوزت جادة النظام وطرائق استيفاء الحقوق، إذ إنها قامت بالحسم من مستحقات المدعي التعاقدية وأجرته المستحقة في عقد عام 1439-1440هـ وهو عقد خارج النزاع، بناءً على أنها ارتأت أن الزيادة في العقود التي تسبقه كانت مخالفة للنظام، وبما أن تلك الزيادة تعد ديناً في ذمة المدعي ومبلغاً مستحقاً للمدعى عليها في حال القول بأنها صرفت بالمخالفة للنظام، وبما أن نظام إيرادات الدولة الصادر بالمرسوم الملكي رقم (م/68) وتاريخ 18/11/1431هـ رتب على نحو مفصل الأحكام النظامية التي يجب على جهة الإدارة اتباعها لاستيفاء ما ترى أنه حق لها، فنص في المادة الثالثة عشرة على أن: "كل من تأخر عن أداء الدين المستحق عليه للدولة في الموعد المحدد، تشعره الجهة كتابياً بوجوب تأديته خلال (30) يوم عمل من تاريخ الإشعار"، ونص في المادة الرابعة عشرة على أنه: "إذا لم يسدد المدين الدين المستحق عليه خلال المدة المشار إليها في المادة الثالثة عشرة، فينذر نهائياً بالتسديد خلال (15) يوم عمل، فإن انقضت هذه المدة ولم يسدد الدين الواجب عليه، وجب على الجهة اتخاذ الإجراءات اللازمة أمام المحكمة المختصة للحجز على أمواله في حدود الدين الذي عليه"، ونص في المادة الخامسة عشرة على أنه: "يجوز للجهة الحكومية ذات العلاقة بموجب أمر قضائي مخاطبة الجهات الحكومية الأخرى بطلب حجز ما يوازي الدين المطلوب سداده من مستحقات المدين لديها قبل تسلمه لها من غير الضمانات البنكية"، وكل هذه المواد دالة على أنه يجب على الجهة الإدارية عند رغبتها في استيفاء ديونها وحقوقها أن تلتجئ إلى القضاء لاستصدار أمر أو حكم قضائي يجيز لها الحجز والحسم، وأنه لا يصح لها من تلقاء ذاتها الحسم من المستحقات التي للمدعي والخارجة عن محل النزاع، وبما أن المدعى عليها لم تسلك تلك الجادة النظامية، وحادت عنها، فإن هذا لوحده كاف في القضاء بإلزامها بإعادة ما حسمته من مبالغ مستحقة ولا علاقة لها بالنزاع، فكيف وتصرفها في أصله غير صحيح، وتنزيلها لأحكام النظام في غير محله، وتفسيرها للنص يبطله عملها، لكل ذلك، وعملاً بقول الله تعالى: ﴿يَا أَيُّهَا الَّذِينَ آمَنُوا أَوْفُوا بِالْعُقُودِ﴾، وقول النبي </w:t>
      </w:r>
      <w:r w:rsidRPr="005B7150">
        <w:rPr>
          <w:rFonts w:ascii="Traditional Arabic" w:hAnsi="Traditional Arabic" w:cs="Traditional Arabic"/>
          <w:sz w:val="32"/>
          <w:szCs w:val="32"/>
        </w:rPr>
        <w:sym w:font="AGA Arabesque" w:char="F065"/>
      </w:r>
      <w:r w:rsidRPr="005B7150">
        <w:rPr>
          <w:rFonts w:ascii="Traditional Arabic" w:hAnsi="Traditional Arabic" w:cs="Traditional Arabic"/>
          <w:sz w:val="32"/>
          <w:szCs w:val="32"/>
          <w:rtl/>
        </w:rPr>
        <w:t>: "المسلمون على شروطهم"، وبما أن العقد تم صحيحاً سليماً خالياً مما يبطله؛ فإن الدائرة تقضي بإلزام المدعى عليها الوفاء بالأجرة كاملة، وإعادة ما حسمته دون وجه صحيح.</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لذلك حكمت الدائرة: بإلزام وزارة العدل أن تعيد لـ(...) مبلغاً قدره (227.791.76) مئتان وسبعة وعشرون ألفاً وسبعمئة وواحد وتسعون ريالاً وست وسبعون هللة.</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lastRenderedPageBreak/>
        <w:t xml:space="preserve">حكم محكمة الاستئناف: </w:t>
      </w:r>
    </w:p>
    <w:p w:rsidR="008F0F65" w:rsidRPr="005B7150" w:rsidRDefault="008F0F65" w:rsidP="008F0F65">
      <w:pPr>
        <w:spacing w:after="0" w:line="240" w:lineRule="auto"/>
        <w:rPr>
          <w:rFonts w:ascii="Traditional Arabic" w:hAnsi="Traditional Arabic" w:cs="Traditional Arabic"/>
          <w:b/>
          <w:bCs/>
          <w:sz w:val="32"/>
          <w:szCs w:val="32"/>
        </w:rPr>
      </w:pPr>
      <w:r w:rsidRPr="005B7150">
        <w:rPr>
          <w:rFonts w:ascii="Traditional Arabic" w:hAnsi="Traditional Arabic" w:cs="Traditional Arabic"/>
          <w:b/>
          <w:bCs/>
          <w:sz w:val="32"/>
          <w:szCs w:val="32"/>
          <w:rtl/>
        </w:rPr>
        <w:t>حكمت المحكمة بتأييد الحكم فيما انتهى إليه من قضاء.</w:t>
      </w: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B7150">
        <w:rPr>
          <w:rFonts w:ascii="Traditional Arabic" w:hAnsi="Traditional Arabic" w:cs="Traditional Arabic"/>
          <w:b/>
          <w:bCs/>
          <w:sz w:val="32"/>
          <w:szCs w:val="32"/>
          <w:rtl/>
        </w:rPr>
        <w:lastRenderedPageBreak/>
        <w:t>رقم القضية في المحكمة الإدارية 18199 لعام 1440هـ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676 لعام 1442هـ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1/5/1442هـ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عقد - استئجار الدولة للعقار - مسؤولية عقدية - تعويض - تكاليف التعديلات والإضافات - متطلبات استئجار العقار - الاستعمال غير العادي - محضر تقدير الأضرار - عدم الإبلاغ بعدم التجديد - العلم بعدم التجديد - إقرار - تكاليف صيانة المصاعد - مسؤولية مالك العقار - سداد فواتير الكهرباء - التعويض عن فوات المنفعة - أركان المسؤولية العقدية - انتفاء ركن الخطأ - انتفاء ركن العلاقة السببية - ربح فائت - عدم التعويض عن الضرر المحتمل. </w:t>
      </w:r>
    </w:p>
    <w:p w:rsidR="008F0F65" w:rsidRPr="005B7150" w:rsidRDefault="008F0F65" w:rsidP="008F0F65">
      <w:pPr>
        <w:tabs>
          <w:tab w:val="left" w:pos="346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مطالبة المدعي إلزام المدعى عليها بتعويضه عن الأضرار غير العادية، وعن التعديلات في عقاره قبل استئجارها له، وقيمة صيانة المصاعد، وسداد فواتير الكهرباء مدة سريان العقد، وأجرة المثل لفوات منفعة تأجيره بسبب تراكم فواتير الكهرباء - الثابت أن المدعى عليها أعدت محضراً بتسليم المدعي مبناه وحددت فيه الأضرار غير العادية وقدرتها اللجنة المختصة - اعتبار التعديلات التي تمت على العقار محل الدعوى قبل توقيع العقد من الاشتراطات والمواصفات التي يجب أن تكون فيه قبل استئجاره وفقاً للنظام - عدم قبول احتجاج المدعي بعدم تبلغه من قبل المدعى عليها بعدم رغبتها في تجديد العقد خلال المدة المحددة؛ لأنها قد أخذت إقراراً عليه بعدم رغبتها في التجديد، وهو ما يعد تبليغاً بذلك من غير تقييد بالمدة وفقاً للعقد والنظام - عدم استحقاق المدعي التعويض عن قيمة صيانة المصاعد؛ لأن ذلك من مسؤولياته وفقاً للعقد - تقديم المدعى عليها ما يثبت سداد فواتير الكهرباء التي يطالب بها المدعي - عدم استحقاق المدعي التعويض بأجرة المثل عما فاته من منفعة تأجير عقاره بسبب تراكم فواتير الكهرباء؛ لعدم ثبوت الخطأ الذي ينسبه للمدعى عليها بعدم قيامها بسداد الفواتير، مع انتفاء العلاقة السببية بين الخطأ والضرر باستطاعته سدادها ومطالبة المدعى عليها بقيمتها، كما أن هذا التعويض يعد تعويضاً عن ربحٍ فائتٍ لم ينعقد سببه - أثر ذلك: رفض الدعوى.</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Pr="005B7150" w:rsidRDefault="008F0F65" w:rsidP="00A329B4">
      <w:pPr>
        <w:numPr>
          <w:ilvl w:val="0"/>
          <w:numId w:val="138"/>
        </w:num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المواد (8، 9، 10) من نظام استئجار الدولة للعقار وإخلائه الصادر بالمرسوم الملكي رقم (م/61) وتاريخ 18/9/1427هـ.</w:t>
      </w:r>
    </w:p>
    <w:p w:rsidR="008F0F65" w:rsidRPr="005B7150" w:rsidRDefault="008F0F65" w:rsidP="00A329B4">
      <w:pPr>
        <w:numPr>
          <w:ilvl w:val="0"/>
          <w:numId w:val="138"/>
        </w:numPr>
        <w:spacing w:after="0" w:line="240" w:lineRule="auto"/>
        <w:rPr>
          <w:rFonts w:ascii="Traditional Arabic" w:hAnsi="Traditional Arabic" w:cs="Traditional Arabic"/>
          <w:sz w:val="32"/>
          <w:szCs w:val="32"/>
          <w:rtl/>
        </w:rPr>
      </w:pPr>
      <w:r w:rsidRPr="005B7150">
        <w:rPr>
          <w:rFonts w:ascii="Traditional Arabic" w:hAnsi="Traditional Arabic" w:cs="Traditional Arabic"/>
          <w:sz w:val="32"/>
          <w:szCs w:val="32"/>
          <w:rtl/>
        </w:rPr>
        <w:t>قرار مجمع الفقه الإسلامي رقم (</w:t>
      </w:r>
      <w:r w:rsidRPr="005B7150">
        <w:rPr>
          <w:rFonts w:ascii="Traditional Arabic" w:hAnsi="Traditional Arabic" w:cs="Traditional Arabic"/>
          <w:sz w:val="32"/>
          <w:szCs w:val="32"/>
          <w:rtl/>
          <w:lang w:bidi="fa-IR"/>
        </w:rPr>
        <w:t xml:space="preserve">۱۰۹) </w:t>
      </w:r>
      <w:r w:rsidRPr="005B7150">
        <w:rPr>
          <w:rFonts w:ascii="Traditional Arabic" w:hAnsi="Traditional Arabic" w:cs="Traditional Arabic"/>
          <w:sz w:val="32"/>
          <w:szCs w:val="32"/>
          <w:rtl/>
        </w:rPr>
        <w:t>في الدورة رقم (</w:t>
      </w:r>
      <w:r w:rsidRPr="005B7150">
        <w:rPr>
          <w:rFonts w:ascii="Traditional Arabic" w:hAnsi="Traditional Arabic" w:cs="Traditional Arabic"/>
          <w:sz w:val="32"/>
          <w:szCs w:val="32"/>
          <w:rtl/>
          <w:lang w:bidi="fa-IR"/>
        </w:rPr>
        <w:t>۱۲)</w:t>
      </w:r>
      <w:r w:rsidRPr="005B7150">
        <w:rPr>
          <w:rFonts w:ascii="Traditional Arabic" w:hAnsi="Traditional Arabic" w:cs="Traditional Arabic"/>
          <w:sz w:val="32"/>
          <w:szCs w:val="32"/>
          <w:rtl/>
        </w:rPr>
        <w:t>، بشأن الضرر الذي يجوز التعويض عنه.</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lastRenderedPageBreak/>
        <w:t xml:space="preserve">تُجمل واقعات هذه القضية بالقدر الكافي لإصدار هذا الحكم في تقدم المدعي إلى هذه المحكمة بصحيفة دعوى بتاريخ 17/8/1440هـ طالباً الحكم بإلزام المدعى عليها أن تدفع له تعويضاً نتيجة استخدامها غير العادي لعقاره، مبيناً أن المدعى عليها تعاقدت معه على استئجار المبنى الذي يستثمره في حي النسيم بمكة المكرمة بتاريخ 1/4/1439هـ لمدة عام، وتم خروج المدعى عليها من المبنى بتاريخ 20/3/1440هـ، وبعد استلام المبنى تبين وجود أضرار ناتجة عن استخدام غير عادي ولم يتم إعداد محضر يثبت حالة المبنى عند الخروج منه مما يعد مخالفاً للمادة الرابعة عشرة من نظام استئجار الدولة للعقار، مرفقاً نسخة من عقد الإيجار محل الدعوى، ونسخة من كتاب المدعى عليها بإبلاغه بعزمها على الخروج من المبنى. وبقيدها قضية إدارية وإحالتها إلى هذه الدائرة حددت لنظرها عدة جلسات حسب ما هو مبين في ضبط القضية، طلبت الدائرة من المدعي تقديم مذكرة تفصيلية بالدعوى والمستندات التي يستند عليها بدعواه، فقدمت وكيلة المدعي مذكرة ذكرت فيها: أن المدعى عليها تعاقدت مع المدعي على استئجار المبنى الذي يستثمره الواقع بحي النسيم بمكة المكرمة بتاريخ 1/4/1439هـ وبعد ذلك تمت مكاتبته من قبل المدعى عليها بالكتاب رقم (11/0625413) وتاريخ 13/10/1439هـ برغبة المدعى عليها إخلاء المبنى بنهاية السنة التعاقدية بتاريخ 30/3/1440هـ أي أنه تمت مكاتبته قبل انتهاء المدة التعاقدية بمئة وستة وسبعين يوماً، وهذا يخالف نص المادة السابعة من العقد والتي نصت على ما يلي: "في حالة عدم رغبة أحد الطرفين تجديد العقد فعليه إبلاغ الطرف الآخر بذلك في الوقت المحدد وفقاً لما ورد بالمادة الخامسة من العقد، مالم يؤخذ إقرار على الطرف الثاني بعلمه بعدم رغبة الطرف الأول تجديد العقار وبذلك يعتبر العقد منتهياً بانتهاء مدته المتفق عليها"، كما نصت المادة الخامسة من العقد على ما يلي: "يتم تجديد العقد تلقائياً وفقاً للضوابط المنصوص عليها في نظام استئجار الدولة للعقار واللائحة التنفيذية لذلك النظام وذلك لمدة مماثلة بعد نهاية مدته ما لم يبلغ أحد الطرفين الآخر بخطاب مسجل على عنوانه الثابت لدى الطرف الآخر بعدم رغبته في التجديد قبل مئة وثمانين يوماً من نهاية العقد أو كتابة إقرار على الطرف الثاني بعلمه بعدم رغبة الطرف الأول تجديد العقد"، كما خالفت نص المادة الحادية عشرة من اللائحة التنفيذية لنظام استئجار الدولة للعقار إذ نصت على ما يلي: "أن ينص في العقد على تجديده تلقائياً ما لم يبلغ أحد الطرفين الآخر بعدم رغبته في التجديد قبل مئة وثمانين يوماً من نهاية العقد أو نهاية المدة المجددة"، كما أن المدعى عليها خالفت نص البند الأول من المادة العاشرة من العقد والذي نص على التزام الطرف الأول بإجراء الصيانة العادية (الوقائية) للعقار لتفادي التلف التدريجي للأجهزة والمعدات ومرافق العقار وإصلاح ما يلحق بها من أضرار نتيجة استعماله للعقار، كما أن المدعى عليها لم تلتزم بتسديد ما عليها من فواتير للكهرباء طيلة مدة استئجارها للعقار، وقد تراكمت فواتير الكهرباء حتى بلغت مبلغاً قدره (38.000) ثمانية وثلاثون ألف ريال، مختتمةً مذكرتها بطلب إلزام المدعى عليها حصر الأضرار الواقعة في المبنى وتعويض المدعي بقيمتها، وإلزام المدعى عليها بتعويض المدعي قيمة ما تم دفعه لصيانة المصاعد والمثبتة في فواتير الصيانة، </w:t>
      </w:r>
      <w:r w:rsidRPr="005B7150">
        <w:rPr>
          <w:rFonts w:ascii="Traditional Arabic" w:hAnsi="Traditional Arabic" w:cs="Traditional Arabic"/>
          <w:sz w:val="32"/>
          <w:szCs w:val="32"/>
          <w:rtl/>
        </w:rPr>
        <w:lastRenderedPageBreak/>
        <w:t>وإلزام المدعى عليها بأجرة المثل لفوات منفعة موسمي رمضان والحج لاستحالة تأجير العقار بسبب تراكم فواتير الكهرباء. فقدم ممثل المدعى عليها مذكرة ذكر فيها: أن إخطار المدعي كان بناء على أخذ إقراره بعلمه اليقيني بعدم رغبة المدعى عليها بالتجديد، وذلك وفقاً لكتاب المدعى عليها رقم (0625413) وتاريخ 13/10/1439هـ والموقع عليه من قبل المدعي بعلمه، وبذلك يعد العقد منتهياً وفقاً للمادة السابعة من العقد. وأما بالنسبة لفواتير الكهرباء فإن المدعي تقدم للمدعى عليها بعد خمسة أشهر من انتهاء العقد باستدعاء بتاريخ 18/8/1440هـ يطالب فيه بتسديد الفواتير رغم أنه عند انتهاء العقد تمت مخاطبته شفيهاً بطلب الفواتير إلا أنه تأخر عن تقديمها، وقد اتضح للمدعى عليها أن الفواتير ليست باسمه وعليه يجب عليه تعديل اسم المطالب بتسديد الفواتير. وأما بالنسبة لصيانة المصاعد فقد نصت الفقرة الثالثة من المادة العاشرة من العقد أن صيانة المصاعد مسؤولية المدعي وليست مسؤولية المدعى عليها. وأما ما يطالب به المدعي من تعويض عن الأضرار الناتجة عن سوء الاستخدام فإن التعديلات التي يطالب المدعي بالتعويض عنها قد أجراها بنفسه قبل استلام العقار وهي من اشتراطات السجون لاستئجار العقار أي أنها قبل مدة سريان العقد وأحدثها المدعي بنفسه ولا يجوز له المطالبة بالتعويض عنها، مختتماً مذكرته بطلب رفض الدعوى، مرفقاً نسخة من كتاب المدعى عليها المشار إليه وعليه توقيع المدعي باستلامه أصل الكتاب، ونسخة من كتاب المدعي المشار إليه بمطالبة المدعى عليها تسديد فواتير الكهرباء بمبلغ قدره (37.998</w:t>
      </w:r>
      <w:r>
        <w:rPr>
          <w:rFonts w:ascii="Traditional Arabic" w:hAnsi="Traditional Arabic" w:cs="Traditional Arabic" w:hint="cs"/>
          <w:sz w:val="32"/>
          <w:szCs w:val="32"/>
          <w:rtl/>
        </w:rPr>
        <w:t>.82</w:t>
      </w:r>
      <w:r w:rsidRPr="005B7150">
        <w:rPr>
          <w:rFonts w:ascii="Traditional Arabic" w:hAnsi="Traditional Arabic" w:cs="Traditional Arabic"/>
          <w:sz w:val="32"/>
          <w:szCs w:val="32"/>
          <w:rtl/>
        </w:rPr>
        <w:t xml:space="preserve">) سبعة وثلاثون ألفاً وتسعمئة وثمانية وتسعون ريالاً واثنان وثمانون هللة. فطلبت الدائرة من ممثل المدعى عليها تقديم محضر إخلاء العقار وتسليمه للمدعي، فقدم محضر تسليم مبنى بتاريخ 2/3/1440هـ، ونسخة من محضر حصر وتقييم الأضرار بتاريخ 21/3/1440هـ بمبلغ إجمالي قدره (98.125) ثمانية وتسعون ألفاً ومئة وخمسة وعشرون ريالاً. فقدم المدعي مذكرة ذكر فيها: أنه كان على المدعى عليها إخطاره قبل مئة وثمانين يوماً من انتهاء العقد، وعن فواتير الكهرباء فإن العبرة برقم العداد وليست باسم المستفيد؛ وعليه فإن رد المدعى عليها ضعيف في هذا. وأما بالنسبة لطلب التعويض عن الأضرار التي ترتبت على هذا العقد، فإن المدعى عليها قبل البدء في التعاقد كان هناك ما يشير إلى التجديد بعد انتهاء المدة المحددة، وبناء على ذلك طالبت المدعى عليها بإصلاحات وتعديلات في المبنى حتى يتوافق مع الغرض من الاستئجار؛ وعليه تم إجراء تعديلات بما قيمته مبلغ قدره (500.000) خمسمئة ألف ريالٍ، وأنه تفاجئ بإخطار المدعى عليها بعدم التجديد فإن قيمة أجرة العقد هي مبلغ قدره (500.000) خمسمئة ألف ريالٍ، فكيف يقوم بتعديلات توافق قيمة الأجرة السنوية. كما أن عدم سداد المدعى عليها لفواتير الكهرباء أدى لعدم استطاعته تأجير المبنى لتراكم الفواتير عليه، وهو ما يدعو إلى عدم رغبة المستأجرين باستئجاره، مختتماً مذكرته بطلبه الحكم بطلباته السابقة في الدعوى. فقدم ممثل المدعى عليها مذكرة -عبر منصة تبادل المذكرات- ذكر فيها: أن الإخطار كان خلال المدة النظامية وفقاً للمادة الثانية والعشرين من نظام المرافعات الشرعية إذ إن موافقة آخر يوم من المدة النظامية توافق إجازة عيد الفطر وتمت </w:t>
      </w:r>
      <w:r w:rsidRPr="005B7150">
        <w:rPr>
          <w:rFonts w:ascii="Traditional Arabic" w:hAnsi="Traditional Arabic" w:cs="Traditional Arabic"/>
          <w:sz w:val="32"/>
          <w:szCs w:val="32"/>
          <w:rtl/>
        </w:rPr>
        <w:lastRenderedPageBreak/>
        <w:t>العودة للعمل رسمياً بتاريخ 10/10/1439هـ فتم الاتصال على المدعي بهذا التاريخ ولم يحضر لتعلله بأنه مشغول وقد تم أخذ الإقرار عليه بعد حضوره بتاريخ 13/10/1439هـ. وأما عن فواتير الكهرباء فمع تمسك المدعى عليها بدفعها السابق إلا أنه تم مكاتبة شركة الكهرباء بالتأكد من العدادات وتم السداد. وأما ما يطالبه المدعي من قيمة تعويض عن التعديلات الواقعة في المبنى قبل استئجاره؛ فإن المدعي قام بهذه التعديلات بنفسه قبل مدة سريان العقد، وهي من اشتراطات الاستئجار للمبنى، مختتماً مذكرته بطلب رفض الدعوى، مرفقاً نسخةً من كتاب مدير السجون بمنطقة مكة المكرمة رقم (11/0740560) وتاريخ 12/11/1440هـ موجه لمدير الشركة السعودية للكهرباء بالعاصمة المقدسة بطلب تحويل الفواتير للمدعى عليها، وطلب رقم سداد، وإطلاق التيار للمبنى كونه غير مسؤول عن تلك الفواتير. ونسخة من كتاب مدير السجون بمنطقة مكة المكرمة بالرقم (11/0781597) وتاريخ 1/12/1440هـ موجه لمساعد مدير عام السجون للشؤون الإدارية والمالية بتسديد الفواتير. وفي جلسة هذا اليوم تبين عدم حضور المدعي، فيما أكد ممثل المدعى عليها على طلباته السابقة، وأنه تم سداد جميع فواتير الكهرباء مدة العقد طالباً رفض دعوى المدعي. ولصلاحية الدعوى للفصل فيها، قررت الدائرة رفع الجلسة للمداولة ثم أصدرت حكمها تأسيساً على الأسباب الآتية.</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 xml:space="preserve">بما أن المدعي </w:t>
      </w:r>
      <w:proofErr w:type="spellStart"/>
      <w:r w:rsidRPr="005B7150">
        <w:rPr>
          <w:rFonts w:ascii="Traditional Arabic" w:hAnsi="Traditional Arabic" w:cs="Traditional Arabic"/>
          <w:sz w:val="32"/>
          <w:szCs w:val="32"/>
          <w:rtl/>
        </w:rPr>
        <w:t>يتغيا</w:t>
      </w:r>
      <w:proofErr w:type="spellEnd"/>
      <w:r w:rsidRPr="005B7150">
        <w:rPr>
          <w:rFonts w:ascii="Traditional Arabic" w:hAnsi="Traditional Arabic" w:cs="Traditional Arabic"/>
          <w:sz w:val="32"/>
          <w:szCs w:val="32"/>
          <w:rtl/>
        </w:rPr>
        <w:t xml:space="preserve"> من إقامة هذه الدعوى الحكم بإلزام المدعى عليها تعويضه عن التعديلات الواقعة في المبنى قبل استئجاره، وإلزام المدعى عليها تعويضه قيمة ما تم دفعه لصيانة المصاعد، وإلزام المدعى عليها سداد فواتير الكهرباء للمبنى مدة سريان العقد، وإلزامها بأجرة المثل لفوات منفعة موسمي رمضان والحج لاستحالة تأجير العقار بسبب تراكم فواتير الكهرباء، بناء على عقد المدعى عليها معه على استئجار المبنى الذي يستثمره في حي النسيم بمكة المكرمة بتاريخ 1/4/1439هـ لمدة عام؛ فإن الدعوى وفقاً لتكييفها النظامي تعد من الدعاوى المتعلقة بالعقود التي تكون جهة الإدارة طرفاً فيها، والتي تختص المحاكم الإدارية بنظرها وفقاً للفقرة (د) من المادة الثالثة عشرة من نظام ديوان المظالم الصادر بالمرسوم الملكي رقم (م/78) وتاريخ 19/9/1428هـ، كما أنها تدخل في اختصاص المحكمة المكاني وفقاً لأحكام المادة الثانية من نظام المرافعات أمام ديوان المظالم الصادر بالمرسوم الملكي رقم (م/3) وتاريخ 22/1/1435هـ. وعن سماع الدعوى، فبما أن العقد -محل الدعوى-بتاريخ 1/4/1439هـ، وتم خروج المدعى عليها بتاريخ 21/3/1440هـ حسب محضر تسليم المبنى، وقد تقدم المدعي بدعواه لهذه المحكمة بتاريخ 17/8/1440هـ؛ الأمر الذي تنتهي معه الدائرة إلى سماع الدعوى. وعن موضوع الدعوى، فبما أن المدعي يطلب إلزام المدعى عليها تعويضه عن الأضرار غير العادية في المبنى محل الدعوى، فقد نصت المادة التاسعة من نظام استئجار الدولة للعقار وإخلائه الصادر بالمرسوم الملكي رقم (م/61) وتاريخ 18/9/1427هـ على ما يلي: "لا تكون الجهة المستأجرة مسؤولة عن تعويض المؤجر عند إخلاء العقار عن الأضرار الناتجة </w:t>
      </w:r>
      <w:r w:rsidRPr="005B7150">
        <w:rPr>
          <w:rFonts w:ascii="Traditional Arabic" w:hAnsi="Traditional Arabic" w:cs="Traditional Arabic"/>
          <w:sz w:val="32"/>
          <w:szCs w:val="32"/>
          <w:rtl/>
        </w:rPr>
        <w:lastRenderedPageBreak/>
        <w:t>عن عيب في الإنشاء أو عن الاستعمال العادي أو عن تكاليف التعديلات أو المباني الإضافية أو تكاليف إزالتها التي طلبتها من المؤجر ووافق عليها قبل إبرام العقد. وتكون الجهة المستأجرة مسؤولة عن تعويض المؤجر عن الأضرار الناتجة عن الاستعمال غير العادي بما في ذلك الآتي: أ-</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اقتلاع معدات أو أدوات ثابتة، مثل النوافذ والأبواب ومحتويات المطابخ والحمامات، أو إلغاؤها أو الاستبدال بمكانها غرضاً آخر. ب-</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هدم جدران أو حصول </w:t>
      </w:r>
      <w:proofErr w:type="spellStart"/>
      <w:r w:rsidRPr="005B7150">
        <w:rPr>
          <w:rFonts w:ascii="Traditional Arabic" w:hAnsi="Traditional Arabic" w:cs="Traditional Arabic"/>
          <w:sz w:val="32"/>
          <w:szCs w:val="32"/>
          <w:rtl/>
        </w:rPr>
        <w:t>تكسيرات</w:t>
      </w:r>
      <w:proofErr w:type="spellEnd"/>
      <w:r w:rsidRPr="005B7150">
        <w:rPr>
          <w:rFonts w:ascii="Traditional Arabic" w:hAnsi="Traditional Arabic" w:cs="Traditional Arabic"/>
          <w:sz w:val="32"/>
          <w:szCs w:val="32"/>
          <w:rtl/>
        </w:rPr>
        <w:t xml:space="preserve"> أو حفر في أرضيات البناء. ج-</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ردم برك أو مساحات خضراء. د-</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خراب وحدات التكييف، أو حصول تلف في شبكة الكهرباء أو الماء أو الصرف الصحي"، كما نصت المادة العاشرة من النظام على ما يلي: "يكون تسليم المبنى عند إخلائه بموجب محضر تثبت فيه حالته وما أصابه من أضرار نتيجة الاستعمال غير العادي، ويوقع المحضر من ممثل عن الجهة المستأجرة والمؤجر أو من يمثله. وعند اعتراض المؤجر أو من يمثله على حجم الأضرار أو نوعيتها المثبتة في المحضر، فله أن يكتب تحفظه ويوقع عليه"؛ وعليه فإن المدعى عليها أعدت محضراً بتسليم المدعي مبناه وحددت فيه الأضرار غير العادية وقدرتها اللجنة المعدة بمبلغ قدره (98.125) ثمانية وتسعون ألفاً ومئة وخمسة وعشرون ريالاً، وفق المحضر المعد بتاريخ 21/3/1440هـ من قبل المدعى عليها، وعلى ذلك فإن ما يطالب به المدعي من تعديلات تمت على المبنى قبل توقيع العقد تعد من الاشتراطات والمواصفات التي يجب أن تكون في المبنى قبل استئجاره، وهذا ما نص عليه النظام في مادته التاسعة المذكورة آنفاً؛ وعليه فإن المدعى عليها لم تغفل حقاً للمدعي في عقدها معه. وأما ما يذكره المدعي من عدم تبلغه من قبل المدعى عليها بعدم رغبتها في تجديد العقد في الوقت المحدد؛ فقد نصت المادة الثامنة من النظام على ما يلي: "تبلغ الجهة الحكومية المستأجرة المؤجر عن رغبتها في عدم تجديد العقد أو تمديده في الوقت المحدد في عقد الإجارة بخطاب مسجل على عنوانه المسجل لدى الجهة الحكومية المستأجرة ما لم يؤخذ عليه إقرار بالعلم بالرغبة بعدم التجديد"، كما نصت المادة السابعة من العقد على ما يلي: "في حالة عدم رغبة أحد الطرفين تجديد العقد فعليه إبلاغ الطرف الآخر بذلك في الوقت المحدد وفقاً لما ورد بالمادة الخامسة من العقد، مالم يؤخذ إقرار على الطرف الثاني بعلمه بعدم رغبة الطرف الأول تجديد العقار وبذلك يعتبر العقد منتهياً بانتهاء مدته المتفق عليها"، وبما أن المدعى عليها قد أخذت إقراراً على المدعي بعدم رغبتها في التجديد وذلك بإمضائه باستلام أصل كتاب المدعى عليها رقم (11/0625413) وتاريخ 13/10/1439هـ وذلك بتاريخ 18/10/1439هـ كما هو مبين في إمضائه؛ وعليه فإن المادتين من العقد والنظام قد دلتا على أن أخذ إقرار على المدعي برغبة المدعى عليها عدم التجديد يعد تبليغاً بذلك من غير تقييد بالمدة. وأما عن طلب المدعي تعويضه عن قيمة صيانة المصاعد؛ فقد نصت الفقرة الثالثة من المادة العاشرة من العقد محل الدعوى على ما يلي: "يلزم الطرف الثاني -خلال سريان العقد- بصيانة المصاعد الكهربائية والهيدروليكية -إن وجدت- عن طريق إحدى الشركات أو المؤسسات المتخصصة على حسابه"؛ وعليه فإن هذا من مسؤوليات المدعي كما هو منصوص عليه ولا محل لمطالبة المدعي به. وأما عن طلبه سداد فواتير الكهرباء؛ </w:t>
      </w:r>
      <w:r w:rsidRPr="005B7150">
        <w:rPr>
          <w:rFonts w:ascii="Traditional Arabic" w:hAnsi="Traditional Arabic" w:cs="Traditional Arabic"/>
          <w:sz w:val="32"/>
          <w:szCs w:val="32"/>
          <w:rtl/>
        </w:rPr>
        <w:lastRenderedPageBreak/>
        <w:t>فقد قدمت المدعى عليها ما يثبت تحملها لهذه الفواتير وسدادها وفق ما قدم ممثلها في الدعوى من نسخة كتاب مدير السجون بمنطقة مكة المكرمة رقم (11/0740560) وتاريخ 12/11/1440هـ الموجه لمدير الشركة السعودية للكهرباء بالعاصمة المقدسة بطلب تحويل الفواتير للمدعى عليها، وطلب رقم سداد وإطلاق التيار للمبنى كونه غير مسؤول عن تلك الفواتير، ونسخة كتاب مدير السجون بمنطقة مكة المكرمة بالرقم (11/0781597) وتاريخ 1/12/1440هـ الموجه لمساعد مدير عام السجون للشؤون الإدارية والمالية بتسديد الفواتير. وأما ما يطلبه من تعويض بأجرة المثل عن ما فاته من إيجار لموسمي رمضان والحج؛ فإن التعويض الإداري المبني على المسؤولية يعتمد على قاعدة مهمة، وهو وجود خطأ من جهة الإدارة، وضرر وقع على غيرها، وارتباط الضرر بالخطأ، وبوجود تلك القاعدة يحكم بالتعويض، وبتخلف أحد أركانها ينتفي الحكم بالتعويض، وبتطبيق ما تقدم على طلب المدعي فالثابت أن الخطأ الذي ينسبه المدعي للمدعى عليها هو عدم قيامها بتسديد مبلغ الفواتير؛ وعليه فإن المدعي لم يثبت امتناع المدعى عليها عن السداد بل إن ما قدمّه من مطالبته لها هو كتابه بتاريخ 18/8/1440هـ، أي بعد انتهاء مدة العقد بخمسة أشهر، وقد قامت المدعى عليها بالسداد بعد ذلك، وهو ما ينفي وجود خطأ من المدعى عليها، ولو سلمنّا بوجود خطأ من المدعى عليها، فلا يمكن التسليم بوجود علاقة سببية بين الخطأ والضرر، إذ إن هذا الضرر -إن وجد- يمكن تداركه، فقد كان باستطاعة المدعي تسديد هذه الفواتير واستمراره بمطالبة المدعى عليها بقيمتها، ولو سلمنّا بوجود العلاقة السببية ما بين الخطأ -إن وجد- والضرر الواقع على المدعي فإن هذا التعويض يعد من التعويض عن الربح الفائت الذي لم ينعقد سببه، وهذا من قبيل الأرباح المفترضة، وعدم ضمانها هو ما عليه عامة أهل العلم، وهذا ما ذهب إليه مجمع الفقه الإسلامي التابع لمنظمة المؤتمر الإسلامي في قراره رقم (109/3/12): "خامساً: الضرر الذي يجوز التعويض عنه يشمل الضرر المالي الفعلي، وما لحق المضرور من خسارة حقيقية، وما فاته من كسب مؤكد..."، ولما لم يظهر الضرر المالي الفعلي والخسارة المحققة الوقوع على النحو الذي يطالب به المدعي في ربحه الفائت وإيجاره لعقاره ظهوراً يستوجب الضمان فإن الدائرة تنتهي إلى عدم استحقاقه التعويض عن ذلك.</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لذلك حكمت الدائرة: برفض الدعوى الإدارية رقم (18199) لعام 1440هـ المقامة من (...) ضد إدارة السجون بمنطقة مكة المكرمة.</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 محكمة الاستئناف: </w:t>
      </w:r>
    </w:p>
    <w:p w:rsidR="008F0F65" w:rsidRDefault="008F0F65" w:rsidP="008F0F65">
      <w:pPr>
        <w:spacing w:after="0" w:line="240" w:lineRule="auto"/>
        <w:rPr>
          <w:rFonts w:ascii="Traditional Arabic" w:hAnsi="Traditional Arabic" w:cs="Traditional Arabic"/>
          <w:b/>
          <w:bCs/>
          <w:sz w:val="32"/>
          <w:szCs w:val="32"/>
        </w:rPr>
      </w:pPr>
      <w:r w:rsidRPr="005B7150">
        <w:rPr>
          <w:rFonts w:ascii="Traditional Arabic" w:hAnsi="Traditional Arabic" w:cs="Traditional Arabic"/>
          <w:b/>
          <w:bCs/>
          <w:sz w:val="32"/>
          <w:szCs w:val="32"/>
          <w:rtl/>
        </w:rPr>
        <w:t>حكمت المحكمة بتأييد الحكم فيما انتهى إليه من قضاء.</w:t>
      </w: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Pr>
        <w:br w:type="page"/>
      </w:r>
      <w:r w:rsidRPr="005B7150">
        <w:rPr>
          <w:rFonts w:ascii="Traditional Arabic" w:hAnsi="Traditional Arabic" w:cs="Traditional Arabic"/>
          <w:b/>
          <w:bCs/>
          <w:sz w:val="32"/>
          <w:szCs w:val="32"/>
          <w:rtl/>
        </w:rPr>
        <w:lastRenderedPageBreak/>
        <w:t>رقم القضية في المحكمة الإدارية 243 لعام 1442هـ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4396 لعام 1442هـ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16/8/1442هـ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عقد - قرض - سكني - مبادرة الدعم السكني للعسكريين - مسؤولية عقدية - مستحقات العقد - استيفاء شروط صرف المبادرة - تعريف الدعم السكني - تعويض - أركان المسؤولية العقدية - انتفاء ركن الضرر - انتفاء ركن العلاقة السببية.</w:t>
      </w:r>
    </w:p>
    <w:p w:rsidR="008F0F65" w:rsidRPr="005B7150" w:rsidRDefault="008F0F65" w:rsidP="008F0F65">
      <w:pPr>
        <w:tabs>
          <w:tab w:val="left" w:pos="346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مطالبة المدعي إلزام المدعى عليه (صندوق التنمية العقارية) بصرف مبادرة الدعم السكني للعسكريين، وتعويضه عن التأخر في الصرف - الثابت حصول المدعي على القرض المدعوم من المدعى عليه بموجب عقد الدعم السكني لتمويل البناء الذاتي والمبرم بينهما، واستلامه الدفعة الأولى من القرض، كما أنه أحد منسوبي وزارة الدفاع ولا يزال على رأس العمل - تحقق شروط استحقاق صرف المبادرة في المدعي كاملة؛ مما يكون معه امتناع المدعى عليه مخالفاً للنظام - عدم قبول دفع المدعى عليه بأن الدعم يطبق على الطلبات الجديدة ولا يطبق بأثر رجعي؛ لتعلق هذا الدفع بمنتج الوحدات الجاهزة والتي تحت الإنشاء ولا يخص طلب المدعي في البناء الذاتي - عدم قبول دفع المدعى عليه بتضمن العقد عدم أحقية المستفيد بعد توقيعه في المطالبة بالحصول على دعم سكني آخر؛ لأن المراد بذلك عدم المطالبة بدعم سكني مشابه لما في العقد - عدم استحقاق المدعي التعويض عن التأخر في الصرف؛ لانتفاء ركني الضرر والعلاقة السببية - أثر ذلك: إلزام المدعى عليه بصرف مبادرة الدعم السكني للعسكريين للمدعي، ورفض ما عدا ذلك.</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Pr="005B7150" w:rsidRDefault="008F0F65" w:rsidP="00A329B4">
      <w:pPr>
        <w:numPr>
          <w:ilvl w:val="0"/>
          <w:numId w:val="139"/>
        </w:numPr>
        <w:spacing w:after="0" w:line="240" w:lineRule="auto"/>
        <w:rPr>
          <w:rFonts w:ascii="Traditional Arabic" w:hAnsi="Traditional Arabic" w:cs="Traditional Arabic"/>
          <w:sz w:val="32"/>
          <w:szCs w:val="32"/>
          <w:rtl/>
        </w:rPr>
      </w:pPr>
      <w:r w:rsidRPr="005B7150">
        <w:rPr>
          <w:rFonts w:ascii="Traditional Arabic" w:hAnsi="Traditional Arabic" w:cs="Traditional Arabic"/>
          <w:sz w:val="32"/>
          <w:szCs w:val="32"/>
          <w:rtl/>
        </w:rPr>
        <w:t>الفقرتان (2، 4) من سياسات وبرامج ومبادرات الدعم السكني.</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 xml:space="preserve">تتلخص وقائع هذه الدعوى حسبما هو مبين في صحيفة الدعوى التي تقدم بها المدعي إلى المحكمة الإدارية بأبها، والتي أفاد فيها بأنه أبرم مع صندوق التنمية العقارية عقداً برقم (...) وتاريخ 21/07/1441هـ عقد دعم سكني لتمويل البناء الذاتي بمبلغ إجمالي قدره (500.000) خمسمئة ألف ريالٍ، وتم استلامه للدفعة الأولى من القرض، مشيراً بأن القرض مدعوم بمبلغ (140.000) مئة وأربعين ألف ريالٍ كدعم للعسكريين إلا أن الصندوق لم يقم بتسليمه ذلك المبلغ، وختم صحيفته بطلب إلزام صندوق التنمية العقارية بدفع ذلك الدعم لكونه من العسكريين الذين صدر لهم الحق بذلك. وبعد قيد الدعوى بالرقم المدون أعلاه وإحالتها للدائرة، أجرت كل ما هو لازم لنظرها، وحددت موعداً لنظرها يوم الثلاثاء 10/3/1442هـ وأُشعر مُودع الصحيفة بالموعد عن طريق المحكمة، وتم إرسال الصحيفة للمدعى عليها وإبلاغها بالموعد </w:t>
      </w:r>
      <w:r w:rsidRPr="005B7150">
        <w:rPr>
          <w:rFonts w:ascii="Traditional Arabic" w:hAnsi="Traditional Arabic" w:cs="Traditional Arabic"/>
          <w:sz w:val="32"/>
          <w:szCs w:val="32"/>
          <w:rtl/>
        </w:rPr>
        <w:lastRenderedPageBreak/>
        <w:t xml:space="preserve">بخطاب المحكمة رقم (...) وتاريخ 24/2/1442هـ، وفي هذه الجلسة المنعقدة عبر خدمة الجلسات القضائية الإلكترونية أحال المدعي على صحيفة الدعوى وعلى طلبه الوارد فيها، ثم طلبت منه الدائرة بيان مستنده النظامي في طلب صرف المبادرة من المدعى عليه مع بيان ما تم بشأن معاملته لديه طالما أنه لا يوجد ممانعة في صرف المبادرة، وأن الخلل في ذلك خلل تقني منع من طبع العقود الخاصة بتلك المبادرة. وفي جلسة يوم الأربعاء 25/3/1442هـ المنعقدة عبر خدمة الجلسات القضائية الإلكترونية، قدم المدعي عبر خدمة تبادل المذكرات بعض المستندات المتعلقة بإعلان المبادرة، وكذلك تذاكر المراجعة للمدعى عليه. وفي جلسة يوم الثلاثاء 16/4/1442هـ قدم ممثل المدعى عليه مذكرة عبر خدمة تبادل المذكرات ضمنها: أن المدعي قام بتقديم طلب دعم سكني على الصندوق العقاري، وقام بجميع إجراءات التمويل لدى الجهة التمويلية ووقع العقد مع الصندوق برقم (...) وتاريخ 21/7/1441هـ، وحيث تم تنفيذ طلبه وحصل على الدعم السكني واستلم كامل دفعات القرض المدعوم وتحققت الغاية بحصوله على السكن، وحيث إن سياسة مبادرة القروض السكنية المدعومة للعسكريين في الخدمة المعتمدة من مجلس إدارة الصندوق قد نصت في فقرتها (4/2) على أن: "يطبق الدعم على الدفعة المقدمة لطلبات الدعم السكني الجديدة فقط ولا يطبق بأثر رجعي"، كما نص العقد المشار إليه في مادته (5/1) على أنه: "بمجرد توقيع المستفيد على هذا العقد لا يحق للمستفيد في أي وقت المطالبة أو التقدم بطلب للحصول على أي دعم سكني آخر من الصندوق طالما لم يخل الطرف الأول بالتزاماته تجاه المستفيد وفقاً لهذا العقد"، حيث إن الصندوق لم يخل بالتزاماته تجاه المستفيد، وبما أن المدعي لا تنطبق عليه شروط المبادرة فإن دعواه بذلك تكون مرفوضة. كما قدم المدعي مذكرة لم تخرج عن مضمون ما سبق موضحاً بها شروط صرف الدعم، وموضحاً كذلك المبلغ الذي صرف له كدفعة أولى من مبلغ القرض الأساسي وفق الإيصال المرفق. وطلبت الدائرة من ممثل المدعى عليه الإجابة على ما قدمه المدعي، كما طلبت منه الإفادة عن سبب عدم شمول المدعي بالمبادرة مع أن طلبه جديد وعقده حديث. وفي جلسة يوم الثلاثاء 14/5/1442هـ المنعقدة عبر خدمة الجلسات القضائية الإلكترونية طلب ممثل المدعى عليه الإمهال. وفي جلسة يوم الثلاثاء 28/5/1442هـ قدم ممثل المدعى عليه مذكرة جاء فيها: أولاً: أن المدعي وقع العقد والذي يفيد بحصوله على الدعم في تاريخ 21/7/1441هـ، وقد نص العقد في مادته الخامسة فقرة (1): "أن الدعم السكني المقدم من الصندوق للمستفيد وفقاً لهذا العقد هو مقابل طلب المستفيد واتفق الطرفان على أنه بمجرد توقيع المستفيد على هذا العقد لا يحق له في أي وقت المطالبة أو التقدم بطلب الحصول على أي دعم سكني آخر من الصندوق طالما لم يخل الطرف الأول بالتزاماته تجاه المستفيد"، (مرفق1، صورة العقد)، أي أنه لا يحق للمدعي طلب أي دعم سكني آخر من الصندوق. ثانياً: تقدم المدعي على طلب مبادرة القروض السكنية المدعومة للعسكريين في الخدمة بعد توقيعه على عقد دعم سكني واستلامة لأول دفعة بمبلغ قدره (150.000) مئة وخمسون ألف ريالٍ من الجهة التمويلية والمدعوم أرباحها من الصندوق كما أقر عليها المدعي، وقد نصت </w:t>
      </w:r>
      <w:r w:rsidRPr="005B7150">
        <w:rPr>
          <w:rFonts w:ascii="Traditional Arabic" w:hAnsi="Traditional Arabic" w:cs="Traditional Arabic"/>
          <w:sz w:val="32"/>
          <w:szCs w:val="32"/>
          <w:rtl/>
        </w:rPr>
        <w:lastRenderedPageBreak/>
        <w:t>سياسة مبادرة القروض السكنية المدعومة للعسكريين في الخدمة المعتمدة من مجلس الصندوق العقاري في مادتها الثالثة فقرة (2): "يطبق الدعم على الدفعة المقدمة لطلبات الدعم السكني الجديدة فقط ولا يطبق بأثر رجعي"، (مرفق2) حيث إن المدعي غير مستحق للمبادرة المدعومة للعسكريين مطالباً برفض الدعوى. وفي جلسة يوم الثلاثاء 13/6/1442هـ المنعقدة عبر خدمة الجلسات القضائية الإلكترونية حضر الطرفان، وقرر ممثل المدعى عليه الاكتفاء بما سبق. وبعد اطلاع الدائرة على أوراق الدعوى ومستنداتها رأت صلاحيتها، وقررت رفع الجلسة للمداولة والنطق بالحكم تأسيساً على الآتي.</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تأسيساً على ما تقدم، ولما كان المدعي يطالب في الدعوى بإلزام المدعى عليه بصرف مبادرة الدعم السكني للعسكريين، وذلك بمبلغ قدره (140.000) مئة وأربعون ألف ريالٍ مع تعويضه عن التأخر في صرف ذلك، وبما أن العلاقة القائمة بين المدعي والمدعى عليه في أساسها هي علاقة تعاقدية، وما يطالب به في هذه الدعوى يُّعد جزءاً من ذلك وله ارتباط بها؛ لذا فإن هذه الدعوى تُّعد من دعاوى العقود الإدارية والتي يختص ديوان المظالم بنظرها والفصل فيها بموجب نص المادة (13/د) من نظامه الصادر بالمرسوم الملكي رقم (م/78) وتاريخ 19/9/1428هـ التي نصت على أن: "تختص المحاكم الإدارية بالفصل في الآتي: د-</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الدعاوى المتعلقة بالعقود التي تكون جهة الإدارة طرفاً فيها"، كما تختص هذه المحكمة بنظرها مكانياً وفقاً للمادة الثانية من نظام المرافعات أمام ديوان المظالم الصادر بالمرسوم الملكي رقم (م/3) وتاريخ 22/1/1435هـ والتي نصها: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كما أن الدائرة نظرت الدعوى وفقاً لقواعد توزيع الدعاوى الصادرة بقرار رئيس مجلس القضاء الإداري رقم (79) لعام 1440هـ. وأما من حيث القبول، فقد نصت المادة (8/6) من نظام المرافعات أمام ديوان المظالم الصادر بالمرسوم الملكي رقم (م/3) وتاريخ 22/1/1435هـ على أنه: "6-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ولما كانت العلاقة التعاقدية بين طرفي الدعوى قد نشأت بتاريخ 12/7/1441هـ، وتقدم المدعي بدعواه الماثلة بتاريخ 14/1/1442هـ؛ وبالتالي فإن هذه الدعوى تعد مقبولة شكلاً لإقامتها خلال العشر سنوات المنصوص عليها في المادة آنفة الذكر. وأما من حيث الموضوع، ولما كان الثابت من خلال أوراق الدعوى أن المدعي قد حصل على القرض المدعوم من المدعى عليه وذلك بمبلغ (500.000) خمسمئة ألف ريال، وذلك بموجب عقد دعم سكني لتمويل البناء الذاتي رقم (...) وتاريخ 21/7/1441هـ الموافق 16/3/2020م والمبرم بين المدعي والمدعى عليه، والممول العقاري بنك (...)، كما ثبت للدائرة بأن المدعي قد استلم الدفعة الأولى من ذلك القرض وذلك </w:t>
      </w:r>
      <w:r w:rsidRPr="005B7150">
        <w:rPr>
          <w:rFonts w:ascii="Traditional Arabic" w:hAnsi="Traditional Arabic" w:cs="Traditional Arabic"/>
          <w:sz w:val="32"/>
          <w:szCs w:val="32"/>
          <w:rtl/>
        </w:rPr>
        <w:lastRenderedPageBreak/>
        <w:t>بتاريخ 1/8/1441هـ الموافق 26/3/2020م بموجب كشف الإيداع على حسابه البنكي، كما ثبت كذلك بأن المدعي أحد منسوبي وزارة الدفاع بقاعدة الملك خالد الجوية ولا يزال على رأس العمل، وذلك بموجب المشهد رقم (...) في 4/1/1442هـ والمشهد المؤرخ في 3/7/1441هـ، ولما كانت الخصومة القائمة بين المدعي والمدعى عليه متعلقة بامتناع المدعى عليه عن صرف مبادرة الدعم السكني للعسكرين للمدعي، والدائرة وهي تتفحص أوراق الدعوى وتمعن النظر فيها، فقد نصت سياسات وبرامج ومبادرات الدعم السكني في الفقرة (2) والمتعلقة بمبادرة القروض السكنية المدعومة للعسكريين في الخدمة على أنه: "(1/2) شرح المبادرة: هي مبادرة لتسهيل حصول منسوبي القطاع العسكري في الخدمة على السكن عبر تقديم قرض حسن بحد أقصى (140) ألف ريال، إضافة إلى تمويلهم عبر برنامج القرض العقاري من خلال الجهات التمويلية بمبلغ يصل إلى (500) ألف ريال، وتشمل شراء وحدة سكنية جاهزة، شراء وحدة سكنية تحت الإنشاء، البناء الذاتي"، كما نصت الفقرة (2/2) على أنه: "الشرائح المستهدفة: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العسكريين في الخدمة المسجلين كمستفيدي وزارة الإسكان.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العسكريين في الخدمة المسجلين كمستفيدي صندوق التنمية العقارية"، كما نصت الفقرة (4/2) على آلية احتساب الدعم والمبلغ المستحق: "لمنتج وحدات جاهزة ومنتج الوحدات السكنية تحت الإنشاء: -</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يتم تغطية (20%) من قيمة العقار وبحد أقصى (140) ألف ريال. -</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يطبق الدعم على الدفعة المقدمة لطلبات الدعم السكني الجديدة فقط ولا يطبق بأثر رجعي. لمنتج البناء الذاتي: -</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يقدم قرض حسن محدد بقيمة (140) ألف ريال. -</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يتم الاستفادة من القرض الحسن بعد الانتهاء من توقيع عقد منتج البناء الذاتي مع الجهة التمويلية خلال صرف الدفعات وفي حال تم الانتهاء من صرف كامل الدفعات ولم تتم الاستفادة من القرض الحسن لا يحق للمستفيد المطالبة به"، ومن خلال ما نصت عليه المواد آنفة الذكر يتضح بأن شروط استحقاق صرف المبادرة تتلخص في أن يكون المتقدم عسكرياً على الخدمة، وأن يكون مسجلاً كمستفيد لدى الإسكان أو صندوق التنمية العقارية، وبصفة خاصة أن يكون قد قام بتوقيع عقد منتج البناء الذاتي مع الجهة التمويلية خلال صرف الدفعات، وألا يكون قد تم الانتهاء من كاملها وتمت الاستفادة من كامل القرض. وبتطبيق ذلك بحق المدعي فقد تحققت فيه بكاملها؛ كونه قد أبرم العقد بتاريخ 21/7/1441هـ الموافق 16/3/2020م أي أثناء سريان تلك المبادرة التي تم إيقافها فيما بعد بتاريخ 18/9/1441هـ، كما أنه قد قام بتوقيع العقد على منتج البناء الذاتي واستلم الدفعة الأولى من القرض فقط، كما أنه لا يزال على رأس العمل العسكري أثناء تقديمه للطلب وبعده وذلك وفقاً للمشاهد المشار لها سابقاً، وبذلك يكون امتناع المدعى عليه من صرف تلك المبادرة للمدعي غير قائم على سند وجيه من النظام؛ مما يكون امتناعه عن ذلك مخالفاً للأنظمة والسياسات المرسومة لتلك المبادرة، لا سيما وأن المدعي قد تقدم بعدة طلبات تجاه ذلك الأمر ولم يتم قبولها؛ الأمر الذي تنتهي معه الدائرة إلى الحكم بإلزام المدعى عليه بصرف مبادرة الدعم السكني للعسكريين والمحددة بمبلغ (140.000) مئة وأربعين ألف ريالٍ للمدعي. ولا يغير في الدعوى </w:t>
      </w:r>
      <w:r w:rsidRPr="005B7150">
        <w:rPr>
          <w:rFonts w:ascii="Traditional Arabic" w:hAnsi="Traditional Arabic" w:cs="Traditional Arabic"/>
          <w:sz w:val="32"/>
          <w:szCs w:val="32"/>
          <w:rtl/>
        </w:rPr>
        <w:lastRenderedPageBreak/>
        <w:t>ما دفع به ممثل المدعى عليه من أن المدعي قد استلم كامل دفعات القرض واستفاد من الغاية منه في الحصول على السكن، وأن الدعم يطبق فقط على الطلبات الجديدة ولا ينطبق بأثر رجعي وفقاً للفقرة (4/2)؛ وذلك لأنه لم يثبت للدائرة حصول المدعي على كامل دفعات القرض، وإنما قد حصل على الدفعة الأولى فقط، مما يعني معه أنه يدخل في حكم الفقرة (4/2) والتي سبق ذكرها، والتي جعلت الاستحقاق يكون خلال صرف الدفعات. كما أن الفقرة محل استناد المدعى عليه في هذا الدفع لا تخص طلب المدعي في البناء الذاتي، وإنما هي متعلقة بمنتج الوحدات الجاهزة ومنتج الوحدات السكنية تحت الإنشاء وفق ما نصت عليه سياسات المبادرة آنفة الذكر. كما لا يغير كذلك ما دفع به ممثل المدعى عليه من أن العقد قد نص في مادته (5/1) من أنه: "بمجرد توقيع المستفيد على هذا العقد لا يحق للمستفيد في أي وقت المطالبة أو التقدم بطلب الحصول على أي دعم سكني آخر من الصندوق طالما لم يخل الطرف الأول بالتزاماته تجاه المستفيد وفقاً لهذا العقد"؛ وذلك لأن هذه المادة وإن كان العقد محل التعاقد بين الطرفين قد تضمنها في فقرته (3/1) إلا أنها يراد بها عدم مطالبة المستفيد بدعم سكني آخر مشابه لما في العقد، وهو ما تضمنه العقد في مادته (2) حيث عرف الدعم السكني بأنه: "الدعم السكني الذي يحصل عليه المستفيد من الوزارة بموجب هذا التنظيم وهذا العقد وفق ما هو مبين في المادة (3) في هذا العقد"، وقد تضمنت المادة (3) من العقد أن الدعم السكني هو مبلغ (500.000) خمسمئة ألف ريال؛ وعلى ذلك فإن ما ينظم هذه المبادرة لا علاقة له بما نص عليه هذا الدفع؛ كون السياسات المرسومة لهذه المبادرة قد وضحت الشروط والآلية التي بموجبها يكون الاستحقاق والصرف. وأما ما يتعلق بطلب المدعي تعويضه عن التأخر في الصرف؛ وبما أن التعويض يلزم لقيامه وتحققه توافر أركان المسؤولية من خطأ وضرر وعلاقة سببية جامعة بينهما في تصرف المدعى عليه، وبما أنه قد ثبت للدائرة مما تقدم خطأ المدعى عليه في عدم قيامه بصرف تلك المبادرة للمدعي مع تحقق شروط الصرف فيه، إلا أن ركن الضرر لم يتحقق، كونه يلزم أن يكون الضرر ثابتاً ومتحقق الوقوع ونتج عنه أثر في حق المدعي، وهو مالم يثبت للدائرة، لا سيما وأنه بقيام المدعى عليه بصرف تلك المبادرة يزول وينتفي ذلك الضرر عن المدعي، وعند ذلك ينتفي ركن الضرر كما ينتفي ركن العلاقة السببية؛ الأمر الذي يجعل مطالبة المدعي بالتعويض خليقة بالرفض لعدم تحقق وثبوت أركان المسؤولية.</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لذلك حكمت الدائرة: بإلزام فرع صندوق التنمية العقارية بمنطقة عسير بصرف مبادرة الدعم السكني للعسكريين للمدعي (...) ورفض ما زاد عن ذلك.</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 محكمة الاستئناف: </w:t>
      </w:r>
    </w:p>
    <w:p w:rsidR="008F0F65" w:rsidRPr="005B7150" w:rsidRDefault="008F0F65" w:rsidP="008F0F65">
      <w:pPr>
        <w:spacing w:after="0" w:line="240" w:lineRule="auto"/>
        <w:rPr>
          <w:rFonts w:ascii="Traditional Arabic" w:hAnsi="Traditional Arabic" w:cs="Traditional Arabic"/>
          <w:b/>
          <w:bCs/>
          <w:sz w:val="32"/>
          <w:szCs w:val="32"/>
        </w:rPr>
      </w:pPr>
      <w:r w:rsidRPr="005B7150">
        <w:rPr>
          <w:rFonts w:ascii="Traditional Arabic" w:hAnsi="Traditional Arabic" w:cs="Traditional Arabic"/>
          <w:b/>
          <w:bCs/>
          <w:sz w:val="32"/>
          <w:szCs w:val="32"/>
          <w:rtl/>
        </w:rPr>
        <w:t>حكمت المحكمة بتأييد الحكم فيما انتهى إليه من قضاء.</w:t>
      </w: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B7150">
        <w:rPr>
          <w:rFonts w:ascii="Traditional Arabic" w:hAnsi="Traditional Arabic" w:cs="Traditional Arabic"/>
          <w:b/>
          <w:bCs/>
          <w:sz w:val="32"/>
          <w:szCs w:val="32"/>
          <w:rtl/>
        </w:rPr>
        <w:lastRenderedPageBreak/>
        <w:t>رقم القضية في المحكمة الإدارية 18129لعام 1440هـ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6806 لعام 1441هـ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18/3/1442هـ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عقد - نقل جوي - مسؤولية عقدية - تعويض - الإخلال بالتزامات العقد - فقدان أمتعة - قيام أركان المسؤولية العقدية - آلية تقدير التعويض - أغراض ثمينة - عدم الإفصاح عن قيمة الأغراض - التعويض عن الضرر المعنوي - أتعاب المحاماة - انتفاء البينة.</w:t>
      </w:r>
    </w:p>
    <w:p w:rsidR="008F0F65" w:rsidRPr="005B7150" w:rsidRDefault="008F0F65" w:rsidP="008F0F65">
      <w:pPr>
        <w:tabs>
          <w:tab w:val="left" w:pos="346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 xml:space="preserve">مطالبة المدعية إلزام المدعى عليها بتعويضها عن قيمة الأغراض التي في الشنطة، وعن الأضرار المالية والمعنوية والنفسية، وأتعاب المحاماة - الثابت أن المدعية قامت برحلة جوية على متن طائرة المدعى عليها، وعند وصولها إلى وجهتها لم تجد </w:t>
      </w:r>
      <w:proofErr w:type="spellStart"/>
      <w:r w:rsidRPr="005B7150">
        <w:rPr>
          <w:rFonts w:ascii="Traditional Arabic" w:hAnsi="Traditional Arabic" w:cs="Traditional Arabic"/>
          <w:sz w:val="32"/>
          <w:szCs w:val="32"/>
          <w:rtl/>
        </w:rPr>
        <w:t>شنطتها</w:t>
      </w:r>
      <w:proofErr w:type="spellEnd"/>
      <w:r w:rsidRPr="005B7150">
        <w:rPr>
          <w:rFonts w:ascii="Traditional Arabic" w:hAnsi="Traditional Arabic" w:cs="Traditional Arabic"/>
          <w:sz w:val="32"/>
          <w:szCs w:val="32"/>
          <w:rtl/>
        </w:rPr>
        <w:t xml:space="preserve"> في المكان المخصص لتسليم الأمتعة، ثم سلمتها المدعى عليها إيصالاً لمتابعة حالة المطالبة بالأمتعة المفقودة - تضمن النظام تعويض الراكب عن فقدان أو تلف أو تأخر الأمتعة - تحقق ركن الخطأ في جانب المدعى عليها، وتضرر المدعية من ذلك الخطأ، مما تستحق معه التعويض وفق تقدير النظام - عدم قبول دفع المدعية بأن أمتعتها المفقودة تحوي أغراضاً ثمينة؛ لعدم تقديمها ما يثبت أنها أفصحت للمدعى عليها عن قيمتها قبل صعود الطائرة وفقاً للنظام - عدم استحقاق المدعية التعويض عن الأضرار المالية والمعنوية وأتعاب المحاماة؛ لعدم تقديمها ما يثبتها - أثر ذلك: إلزام المدعى عليها بدفع التعويض المستحق للمدعية، ورفض ما عدا ذلك.</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Pr="005B7150" w:rsidRDefault="008F0F65" w:rsidP="00A329B4">
      <w:pPr>
        <w:numPr>
          <w:ilvl w:val="0"/>
          <w:numId w:val="140"/>
        </w:numPr>
        <w:tabs>
          <w:tab w:val="left" w:pos="3461"/>
        </w:tabs>
        <w:spacing w:after="0" w:line="240" w:lineRule="auto"/>
        <w:jc w:val="both"/>
        <w:rPr>
          <w:rFonts w:ascii="Traditional Arabic" w:hAnsi="Traditional Arabic" w:cs="Traditional Arabic"/>
          <w:sz w:val="32"/>
          <w:szCs w:val="32"/>
        </w:rPr>
      </w:pPr>
      <w:r w:rsidRPr="005B7150">
        <w:rPr>
          <w:rFonts w:ascii="Traditional Arabic" w:hAnsi="Traditional Arabic" w:cs="Traditional Arabic"/>
          <w:sz w:val="32"/>
          <w:szCs w:val="32"/>
          <w:rtl/>
        </w:rPr>
        <w:t>المادة (22/2) من اتفاقية مونتريال الموقع عليها من قبل المملكة العربية السعودية بتاريخ 12/2/1420هـ.</w:t>
      </w:r>
    </w:p>
    <w:p w:rsidR="008F0F65" w:rsidRPr="005B7150" w:rsidRDefault="008F0F65" w:rsidP="00A329B4">
      <w:pPr>
        <w:numPr>
          <w:ilvl w:val="0"/>
          <w:numId w:val="140"/>
        </w:numPr>
        <w:tabs>
          <w:tab w:val="left" w:pos="346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 xml:space="preserve">المادتان (2، 13) من اللائحة التنفيذية لحماية حقوق العملاء </w:t>
      </w:r>
      <w:r>
        <w:rPr>
          <w:rFonts w:ascii="Traditional Arabic" w:hAnsi="Traditional Arabic" w:cs="Traditional Arabic"/>
          <w:sz w:val="32"/>
          <w:szCs w:val="32"/>
          <w:rtl/>
        </w:rPr>
        <w:t>الصادرة بقرار مجلس إدارة الهيئة</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العامة للطيران المدني رقم (20/380) وتاريخ 26/5/1438هـ.</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تقدم وكيل المدعية لهذه المحكمة بتاريخ 15/8/1440هـ بصحيفة دعوى قيدت قضية بالرقم المشار إليه أعلاه ذكر فيها: أن المدعى عليها أضاعت شنطة موكلته، ويوجد فيها أغراض بقيمة (50.000) خمسين ألف ريالٍ، وطلب الحكم بإلزام المدعى عليها بتعويض موكلته بما يلي: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(50.000) خمسون ألف ريالٍ قيمة الأغراض التي في الشنطة.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(20.000) عشرون ألف ريالٍ تكاليف أتعاب المحاماة. 3-</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(30.000) ثلاثون ألف ريالٍ عن الأضرار المالية والمعنوية والنفسية. وبإحالة الدعوى إلى هذه الدائرة، نظرتها كما هو مثبت في محاضرها حيث أحال وكيل المدعية في الجلسة الأولى إلى صحيفة الدعوى، فطلبت </w:t>
      </w:r>
      <w:r w:rsidRPr="005B7150">
        <w:rPr>
          <w:rFonts w:ascii="Traditional Arabic" w:hAnsi="Traditional Arabic" w:cs="Traditional Arabic"/>
          <w:sz w:val="32"/>
          <w:szCs w:val="32"/>
          <w:rtl/>
        </w:rPr>
        <w:lastRenderedPageBreak/>
        <w:t>منه الدائرة تحرير دعواه، وتقديم ما يثبت الضرر والمبالغ التي يطالب بها، فأكد على أن دعواه كما هي في صحيفة الدعوى، وأنه قدم الإثباتات المرفقة مع الصحيفة. ثم قدم ممثل المدعى عليها مذكرة يدفع فيها بعد اختصاص المحكمة مكانياً استناداً إلى أن المقر الرئيس للمدعى عليها يقع في محافظة جدة كما هو مبين في المادة الأولى من النظام الأساسي للمؤسسة العامة للخطوط الجوية العربية السعودية، وأن الفروع الأخرى ما هي إلا محطات تشغيلية، فأصدرت الدائرة حكمها بعدم اختصاص المحكمة الإدارية بالرياض مكانياً بنظر الدعوى. وبتقديم وكيل المدعية طلب الاستئناف على الحكم، أحيلت القضية إلى محكمة الاستئناف الإدارية بالرياض، فأصدرت الدائرة الإدارية الثالثة حكمها بإلغاء الحكم الابتدائي، والقضاء باختصاص المحكمة الإدارية بالرياض مكانياً بنظر الدعوى، وإعادة القضية إلى الدائرة لاستكمال نظرها. وبإحالة القضية إلى هذه الدائرة، قررت فتح باب المرافعة، فأحال وكيل المدعية إلى ما ذكره في صحيفة الدعوى والجلسة الأولى أمام هذه الدائرة المنعقدة بتاريخ 5/11/1440هـ، في حين تخلف ممثل المدعى عليها عن حضور الجلسة الأولى بعد فتح باب المرافعة مرة أخرى، ثم حضر في الجلسة الثانية وطلب أجلاً للرد، ونظراً لصلاحية الدعوى للفصل فيها، قررت الدائرة قفل باب المرافعة ورفع الجلسة للمداولة، وأصدرت هذا الحكم.</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لما كان وكيل المدعية يطلب الحكم بإلزام المدعى عليها بتعويض موكلته بما يلي: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(50.000) خمسون ألف ريالٍ قيمة الأغراض التي في الشنطة.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(20.000) عشرون ألف ريالٍ تكاليف أتعاب المحاماة. 3-</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(30.000) ثلاثون ألف ريالٍ عن الأضرار المالية والمعنوية والنفسية. فإن المحاكم الإدارية تكون مختصة بنظر هذا النزاع استناداً للمادة (13/د) من نظام ديوان المظالم الصادر بالمرسوم الملكي رقم (م/78) وتاريخ 19/9/1428هـ، كما أن هذه القضية داخلة في اختصاص المحكمة المكاني استناداً للمادة (2) من نظام المرافعات أمام ديوان المظالم الصادر بالمرسوم الملكي رقم (م/3) وتاريخ 22/1/1435هـ، ومن اختصاص الدائرة النوعي استناداً لقرار رئيس مجلس القضاء الإداري رقم (79) لعام 1440هـ المتضمن قواعد توزيع الدعاوى. وأما عن قبول الدعوى، فلما كانت المدعى عليها أضاعت حقيبة المدعية في الرحلة الجوية رقم (...) وتاريخ 18/4/2018م الموافق 2/8/1439هـ، ثم تقدم وكيل المدعية بهذه الدعوى بتاريخ 15/8/1440هـ؛ فإن الدعوى بذلك مقبولة شكلاً لإقامتها خلال المهلة النظامية المحددة في المادة (8) من نظام المرافعات أمام ديوان المظالم. وفي الموضوع، وحيث إنه من المستقر قضاءً اشتراط توافر أركان في دعوى التعويض وتحققها بالشكل المطلوب، وهي وجود الخطأ من جهة الإدارة؛ وتحقق الضرر على المدعي، وأن يرتبط الضرر بالخطأ الواقع من جهة الإدارة، وهنا في دعوى المدعية وحيث إن قوامها الأساس وركنها المهم هو تحقق الخطأ من جهة الإدارة، وأن يكون هذا الخطأ ثابتاً، وعلى درجة من الجسامة والتعدي بموجبه يَحدث ضررٌ ثابت ومباشر للمدعي، فإنه وبعد التأمل في مستندات القضية، فإن الثابت أن المدعية </w:t>
      </w:r>
      <w:r w:rsidRPr="005B7150">
        <w:rPr>
          <w:rFonts w:ascii="Traditional Arabic" w:hAnsi="Traditional Arabic" w:cs="Traditional Arabic"/>
          <w:sz w:val="32"/>
          <w:szCs w:val="32"/>
          <w:rtl/>
        </w:rPr>
        <w:lastRenderedPageBreak/>
        <w:t xml:space="preserve">تعاقدت مع المدعى عليها بعقد نقل جوي على أن تنقلها وأمتعتها من </w:t>
      </w:r>
      <w:r>
        <w:rPr>
          <w:rFonts w:ascii="Traditional Arabic" w:hAnsi="Traditional Arabic" w:cs="Traditional Arabic" w:hint="cs"/>
          <w:sz w:val="32"/>
          <w:szCs w:val="32"/>
          <w:rtl/>
        </w:rPr>
        <w:t>(</w:t>
      </w:r>
      <w:proofErr w:type="spellStart"/>
      <w:r w:rsidRPr="005B7150">
        <w:rPr>
          <w:rFonts w:ascii="Traditional Arabic" w:hAnsi="Traditional Arabic" w:cs="Traditional Arabic"/>
          <w:sz w:val="32"/>
          <w:szCs w:val="32"/>
          <w:rtl/>
        </w:rPr>
        <w:t>جوانزو</w:t>
      </w:r>
      <w:proofErr w:type="spellEnd"/>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 xml:space="preserve"> إلى </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الرياض</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 xml:space="preserve">، وكانت من ضمن ركاب الرحلة الجوية رقم (...) وتاريخ 18/4/2018م الموافق 2/8/1439هـ، وعند وصولها إلى وجهتها لم تجد </w:t>
      </w:r>
      <w:proofErr w:type="spellStart"/>
      <w:r w:rsidRPr="005B7150">
        <w:rPr>
          <w:rFonts w:ascii="Traditional Arabic" w:hAnsi="Traditional Arabic" w:cs="Traditional Arabic"/>
          <w:sz w:val="32"/>
          <w:szCs w:val="32"/>
          <w:rtl/>
        </w:rPr>
        <w:t>شنطتها</w:t>
      </w:r>
      <w:proofErr w:type="spellEnd"/>
      <w:r w:rsidRPr="005B7150">
        <w:rPr>
          <w:rFonts w:ascii="Traditional Arabic" w:hAnsi="Traditional Arabic" w:cs="Traditional Arabic"/>
          <w:sz w:val="32"/>
          <w:szCs w:val="32"/>
          <w:rtl/>
        </w:rPr>
        <w:t xml:space="preserve"> في المكان المخصص لتسليم الأمتعة، فسلمتها المدعى عليها إيصالاً برقم (</w:t>
      </w:r>
      <w:r w:rsidRPr="005B7150">
        <w:rPr>
          <w:rFonts w:ascii="Traditional Arabic" w:hAnsi="Traditional Arabic" w:cs="Traditional Arabic"/>
          <w:sz w:val="32"/>
          <w:szCs w:val="32"/>
        </w:rPr>
        <w:t>RUHSV37284</w:t>
      </w:r>
      <w:r w:rsidRPr="005B7150">
        <w:rPr>
          <w:rFonts w:ascii="Traditional Arabic" w:hAnsi="Traditional Arabic" w:cs="Traditional Arabic"/>
          <w:sz w:val="32"/>
          <w:szCs w:val="32"/>
          <w:rtl/>
        </w:rPr>
        <w:t>) لمتابعة حالة المطالبة بالأمتعة المفقودة، وهذا ما يثبت وجود الخطأ من جهة الإدارة، والذي تسبب بالضرر على المدعية، ولما كانت المدعى عليها ملتزمة بأنظمة هيئة الطيران المدني وباتفاقية (مونتريال) التي وقعت عليها المملكة العربية السعودية في 12/2/1420هـ وبدأ نفاذها في 20/10/1424هـ، حيث نصت المادة (22/2) من الاتفاقية على أنه: "عند نقل الأمتعة تكون مسؤولية الناقل في حالة تلفها أو ضياعها أو تعيبها أو تأخيرها محدودة بمبلغ (1000) وحدة حقوق سحب خاصة عن كل راكب ما</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لم يقم الراكب عند تسليم الأمتعة المسجلة إلى الناقل بتقديم بيان خاص يوضح فيه مصلحته في تسليمها عند نقطة المقصد ويدفع مبلغاً إضافياً إذا اقتضى الأمر ذلك، وفي هذه الحالة يكون الناقل ملزماً بدفع مبلغ لا يتجاوز المبلغ المعلن إلا إذا أثبت أن هذا المبلغ يفوق مصلحة الراكب الفعلية في استلام الأمتعة عند نقطة المقصد"، كما نصت المادة (2) من اللائحة التنفيذية لحماية حقوق العملاء الصادرة عن مجلس إدارة الهيئة العامة للطيران المدني بتاريخ 26/5/1438هـ على أنه: "مع عدم الإخلال بأحكام المعاهدات الدولية المنضمة إليها المملكة وتعديلاتها، تطبق أحكام هذه اللائحة على: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الرحلات المغادرة من مطارات المملكة سواء كان الناقل وطنياً أو أجنبياً.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الرحلات القادمة بواسطة ناقل جوي وطني، ما لم يتم تعويض المسافر أو مساعدته وفق أنظمة دولة المغادرة"، كما نصت المادة (13) من اللائحة على أنه: "1-</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يجب على الناقل الجوي تعويض العميل بما لا يقل عن (350) وحدة حقوق سحب خاصة، وبما لا يتجاوز (1131) وحدة حقوق سحب خاصة عن فقدان أو تلف أو تأخر الأمتعة لكل عميل يحمل تذكرة سفر. 2-</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إذا رغب العميل في رفع مستوى التعويض بسبب احتواء الأمتعة على متعلقات ثمينة أو مرتفعة القيمة، فإن عليه أن يفصح للناقل الجوي عنها وعن قيمتها قبل صعود الطائرة من خلال النماذج المعدة لذلك من قبل الناقل الجوي"، ولما كان وكيل المدعية يدعي أن أمتعة موكلته المفقودة تحوي أغراضاً بقيمة (50.000) خمسين ألف ريالٍ، إلا أنه لم يقدم ما يثبت أنها أفصح للناقل الجوي عنها وعن قيمتها قبل صعود الطائرة من خلال النماذج المعدة لذلك من قبل الناقل الجوي؛ فإن الدائرة تنتهي إلى تعويض المدعية بالحد الأقصى المحدد للتعويض وفق المادة سالفة الذكر، وهو (1131) وحدة حقوق سحب خاصة. وحيث إن رحلة المدعية التي فقدت فيها أمتعتها كانت بتاريخ 18/4/2018م الموافق 2/8/1439هـ، وقد بلغت قيمة عملة وحدة حقوق السحب الخاصة بصندوق النقد الدولي في تاريخ الرحلة (5.465) خمسة ريالات وأربعمئة وخمس وستين هللة؛ وعليه يكون ناتج ضرب (1131) وحدة حقوق سحب خاصة في (5.465) خمسة ريالات وأربعمئة وخمس وستين هللة هو (6.181) ستة آلاف ومئة وواحد وثمانون ريالاً. وبالنسبة لطلبي المدعية (20.000) عشرين ألف </w:t>
      </w:r>
      <w:r w:rsidRPr="005B7150">
        <w:rPr>
          <w:rFonts w:ascii="Traditional Arabic" w:hAnsi="Traditional Arabic" w:cs="Traditional Arabic"/>
          <w:sz w:val="32"/>
          <w:szCs w:val="32"/>
          <w:rtl/>
        </w:rPr>
        <w:lastRenderedPageBreak/>
        <w:t>ريالٍ تكاليف أتعاب المحاماة، و(30.000) ثلاثين ألف ريالٍ عن الأضرار المالية والمعنوية والنفسية؛ فحيث لم تقدم ما يثبت هذه الأضرار؛ فإن الدائرة تنتهي إلى رفض هذين الطلبين. </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لذلك حكمت الدائرة: بإلزام المؤسسة العامة للخطوط الجوية العربية السعودية بأن تدفع لـ(...)</w:t>
      </w:r>
      <w:r>
        <w:rPr>
          <w:rFonts w:ascii="Traditional Arabic" w:hAnsi="Traditional Arabic" w:cs="Traditional Arabic" w:hint="cs"/>
          <w:b/>
          <w:bCs/>
          <w:sz w:val="32"/>
          <w:szCs w:val="32"/>
          <w:rtl/>
        </w:rPr>
        <w:t xml:space="preserve"> </w:t>
      </w:r>
      <w:r w:rsidRPr="005B7150">
        <w:rPr>
          <w:rFonts w:ascii="Traditional Arabic" w:hAnsi="Traditional Arabic" w:cs="Traditional Arabic"/>
          <w:b/>
          <w:bCs/>
          <w:sz w:val="32"/>
          <w:szCs w:val="32"/>
          <w:rtl/>
        </w:rPr>
        <w:t>مبلغاً قدره (6.181) ستة آلاف ومئة وواحد وثمانون ريالاً سعودياً، ورفض ما</w:t>
      </w:r>
      <w:r>
        <w:rPr>
          <w:rFonts w:ascii="Traditional Arabic" w:hAnsi="Traditional Arabic" w:cs="Traditional Arabic" w:hint="cs"/>
          <w:b/>
          <w:bCs/>
          <w:sz w:val="32"/>
          <w:szCs w:val="32"/>
          <w:rtl/>
        </w:rPr>
        <w:t xml:space="preserve"> </w:t>
      </w:r>
      <w:r w:rsidRPr="005B7150">
        <w:rPr>
          <w:rFonts w:ascii="Traditional Arabic" w:hAnsi="Traditional Arabic" w:cs="Traditional Arabic"/>
          <w:b/>
          <w:bCs/>
          <w:sz w:val="32"/>
          <w:szCs w:val="32"/>
          <w:rtl/>
        </w:rPr>
        <w:t>عدا ذلك من طلبات.</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 محكمة الاستئناف: </w:t>
      </w:r>
    </w:p>
    <w:p w:rsidR="008F0F65" w:rsidRPr="005B7150" w:rsidRDefault="008F0F65" w:rsidP="008F0F65">
      <w:pPr>
        <w:spacing w:after="0" w:line="240" w:lineRule="auto"/>
        <w:rPr>
          <w:rFonts w:ascii="Traditional Arabic" w:hAnsi="Traditional Arabic" w:cs="Traditional Arabic"/>
          <w:b/>
          <w:bCs/>
          <w:sz w:val="32"/>
          <w:szCs w:val="32"/>
        </w:rPr>
      </w:pPr>
      <w:r w:rsidRPr="005B7150">
        <w:rPr>
          <w:rFonts w:ascii="Traditional Arabic" w:hAnsi="Traditional Arabic" w:cs="Traditional Arabic"/>
          <w:b/>
          <w:bCs/>
          <w:sz w:val="32"/>
          <w:szCs w:val="32"/>
          <w:rtl/>
        </w:rPr>
        <w:t>حكمت المحكمة بتأييد الحكم فيما انتهى إليه من قضاء.</w:t>
      </w:r>
    </w:p>
    <w:p w:rsidR="008F0F65" w:rsidRPr="005B715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5B7150">
        <w:rPr>
          <w:rFonts w:ascii="Traditional Arabic" w:hAnsi="Traditional Arabic" w:cs="Traditional Arabic"/>
          <w:b/>
          <w:bCs/>
          <w:sz w:val="32"/>
          <w:szCs w:val="32"/>
          <w:rtl/>
        </w:rPr>
        <w:lastRenderedPageBreak/>
        <w:t>رقم القضية في المحكمة الإدارية 1899 لعام 1441هـ</w:t>
      </w:r>
    </w:p>
    <w:p w:rsidR="008F0F65" w:rsidRPr="005B7150" w:rsidRDefault="008F0F65" w:rsidP="008F0F65">
      <w:pPr>
        <w:spacing w:after="0" w:line="240" w:lineRule="auto"/>
        <w:jc w:val="both"/>
        <w:rPr>
          <w:rFonts w:ascii="Traditional Arabic" w:hAnsi="Traditional Arabic" w:cs="Traditional Arabic"/>
          <w:b/>
          <w:bCs/>
          <w:sz w:val="32"/>
          <w:szCs w:val="32"/>
        </w:rPr>
      </w:pPr>
      <w:r w:rsidRPr="005B7150">
        <w:rPr>
          <w:rFonts w:ascii="Traditional Arabic" w:hAnsi="Traditional Arabic" w:cs="Traditional Arabic"/>
          <w:b/>
          <w:bCs/>
          <w:sz w:val="32"/>
          <w:szCs w:val="32"/>
          <w:rtl/>
        </w:rPr>
        <w:t>رقم القضية في محكمة الاستئناف الإدارية 6250 لعام 1442هـ</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تاريخ الجلسة 25/11/1442هـ</w:t>
      </w:r>
      <w:r w:rsidRPr="005B7150">
        <w:rPr>
          <w:rFonts w:ascii="Traditional Arabic" w:hAnsi="Traditional Arabic" w:cs="Traditional Arabic"/>
          <w:b/>
          <w:bCs/>
          <w:sz w:val="32"/>
          <w:szCs w:val="32"/>
          <w:rtl/>
        </w:rPr>
        <w:tab/>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الموضوعات</w:t>
      </w:r>
    </w:p>
    <w:p w:rsidR="008F0F65" w:rsidRPr="005B7150" w:rsidRDefault="008F0F65" w:rsidP="008F0F65">
      <w:pPr>
        <w:tabs>
          <w:tab w:val="left" w:pos="3461"/>
        </w:tabs>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عقد - نقل جوي - مسؤولية عقدية - تعويض - الإخلال بالتزامات العقد - اشتمال الوجبة على حشرة - تسمم غذائي - حجية التقرير الطبي - قيام أركان المسؤولية العقدية - التعويض عن الضرر المعنوي - سلطة المحكمة في تقدير التعويض - دعوى - شروط قبول الدعوى - الرفع قبل الأوان - تخصيص النص العام - تدرُّج الأنظمة.</w:t>
      </w:r>
    </w:p>
    <w:p w:rsidR="008F0F65" w:rsidRPr="005B7150" w:rsidRDefault="008F0F65" w:rsidP="008F0F65">
      <w:pPr>
        <w:tabs>
          <w:tab w:val="left" w:pos="3461"/>
        </w:tabs>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مطالبة المدعية إلزام المدعى عليها بتعويضها عن الأضرار المادية والمعنوية اللاحقة بها جراء إخلالها بعقد النقل الجوي المبرم معها - الثابت أن المدعية أكلت وجبة مقدمة على متن رحلة المدعى عليها، وقد اشتملت تلك الوجبة على حشرة أدت إلى تسمم المدعية وفقاً للتقرير الطبي؛ مما يتقرر معه خطأ المدعى عليها - تضرر المدعية مادياً ومعنوياً من خطأ المدعى عليها - استحقاق المدعية التعويض وفق تقدير المحكمة - أثر ذلك: إلزام المدعى عليها بتعويض المدعية.</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مستند الحكم</w:t>
      </w:r>
    </w:p>
    <w:p w:rsidR="008F0F65" w:rsidRPr="005B7150" w:rsidRDefault="008F0F65" w:rsidP="00A329B4">
      <w:pPr>
        <w:numPr>
          <w:ilvl w:val="0"/>
          <w:numId w:val="141"/>
        </w:numPr>
        <w:spacing w:after="0" w:line="240" w:lineRule="auto"/>
        <w:rPr>
          <w:rFonts w:ascii="Traditional Arabic" w:hAnsi="Traditional Arabic" w:cs="Traditional Arabic"/>
          <w:sz w:val="32"/>
          <w:szCs w:val="32"/>
          <w:rtl/>
        </w:rPr>
      </w:pPr>
      <w:r w:rsidRPr="005B7150">
        <w:rPr>
          <w:rFonts w:ascii="Traditional Arabic" w:hAnsi="Traditional Arabic" w:cs="Traditional Arabic"/>
          <w:sz w:val="32"/>
          <w:szCs w:val="32"/>
          <w:rtl/>
        </w:rPr>
        <w:t>القاعدة الفقهية: (الضرر يزال).</w:t>
      </w:r>
    </w:p>
    <w:p w:rsidR="008F0F65" w:rsidRPr="005B7150" w:rsidRDefault="008F0F65" w:rsidP="008F0F65">
      <w:pPr>
        <w:tabs>
          <w:tab w:val="left" w:pos="3461"/>
        </w:tabs>
        <w:spacing w:after="0" w:line="240" w:lineRule="auto"/>
        <w:jc w:val="center"/>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الوقائع</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sz w:val="32"/>
          <w:szCs w:val="32"/>
          <w:rtl/>
        </w:rPr>
        <w:t>بصحيفة دعوى أودعت لدى المحكمة الإدارية بجدة في 30/3/1441هـ رفعت المدعية دعواها بغية الحكم بتعويضها عن الأضرار المادية والمعنوية اللاحقة بها جراء خطأ المدعى عليها بمبلغ قدره (1.000.000) مليون ريال. وجاء فيها شرحاً لأسانيدها: أنه بتاريخ 21/5/2019م الموافق يوم الثلاثاء 16/9/1440هـ سافرت المدعية مع ابنتها البالغة من العمر أربع سنوات على متن رحلة المدعى عليها رقم (</w:t>
      </w:r>
      <w:r w:rsidRPr="005B7150">
        <w:rPr>
          <w:rFonts w:ascii="Traditional Arabic" w:hAnsi="Traditional Arabic" w:cs="Traditional Arabic"/>
          <w:sz w:val="32"/>
          <w:szCs w:val="32"/>
        </w:rPr>
        <w:t>SV1323</w:t>
      </w:r>
      <w:r w:rsidRPr="005B7150">
        <w:rPr>
          <w:rFonts w:ascii="Traditional Arabic" w:hAnsi="Traditional Arabic" w:cs="Traditional Arabic"/>
          <w:sz w:val="32"/>
          <w:szCs w:val="32"/>
          <w:rtl/>
        </w:rPr>
        <w:t xml:space="preserve">) على درجة الأعمال، خط سير (الرياض-حائل) وموعد إقلاع الرحلة كان في تمام الساعة (9:35) مساءً، وقد طلبت وجبةً في أثناء الرحلة، وعندما بدأت الأكل شعرت بطعم مستقذر، فنظرت في الوجبة فوجدت فيها حشرةً (صرصور) فشعرت بالغثيان وبدأت بالاستفراغ، وكان لديها ورم في المعدة ما أدى لتشنجها، وقد أفزع ذلك ابنتها كثيراً، وتمت مباشرة الحالة من مستشفى المطار، ما حدا بالمدعية للتوجه للمستشفى السعودي الألماني بحائل، وبعد إجراء الفحوصات ظهرت النتيجة المتضمنة حدوث تسمم غذائي لها وفقاً للتقرير الطبي المرفق بطي الدعوى، ولم تستطع عمل غسيل للمعدة بسبب الورم مما جّرعها مرارة الألم، سيّما وأن ذلك كان في شهر رمضان. وأضاف وكيل المدعية في مذكرة تالية: بأنه سبق وأن تقدمت المدعية بشكوى للناقل الجوي برقم (0000194309) خلال ستين يوماً من تاريخ الحادث، فتم التواصل من </w:t>
      </w:r>
      <w:r w:rsidRPr="005B7150">
        <w:rPr>
          <w:rFonts w:ascii="Traditional Arabic" w:hAnsi="Traditional Arabic" w:cs="Traditional Arabic"/>
          <w:sz w:val="32"/>
          <w:szCs w:val="32"/>
          <w:rtl/>
        </w:rPr>
        <w:lastRenderedPageBreak/>
        <w:t xml:space="preserve">قبل أحد منسوبي المدعى عليها، وعرض تسوية مالية على المدعية بقيمة (10.000) ريال سعودي، إلا أن تلك التسوية لا تجبر الضرر الذي تسببت به المدعى عليها. وأرفق عدداً من المستندات، منها: التقرير المعد من الممرض (...) في مساء يوم الثلاثاء الموافق 16/9/1440هـ المتضمن ذلك، والتقرير الصادر عن مستشفى الملك فيصل التخصصي ومركز الأبحاث بتاريخ 4/4/1441هـ المتضمن أن المدعية تعاني من ارتجاع </w:t>
      </w:r>
      <w:proofErr w:type="spellStart"/>
      <w:r w:rsidRPr="005B7150">
        <w:rPr>
          <w:rFonts w:ascii="Traditional Arabic" w:hAnsi="Traditional Arabic" w:cs="Traditional Arabic"/>
          <w:sz w:val="32"/>
          <w:szCs w:val="32"/>
          <w:rtl/>
        </w:rPr>
        <w:t>مريئي</w:t>
      </w:r>
      <w:proofErr w:type="spellEnd"/>
      <w:r w:rsidRPr="005B7150">
        <w:rPr>
          <w:rFonts w:ascii="Traditional Arabic" w:hAnsi="Traditional Arabic" w:cs="Traditional Arabic"/>
          <w:sz w:val="32"/>
          <w:szCs w:val="32"/>
          <w:rtl/>
        </w:rPr>
        <w:t>، وقد عمل لها أكثر من عشر جلسات توسيع ببالون، إلا أنها لا زالت تعاني من حرقان بالمعدة، وعسر بلع الطعام السائل والصلب. وبطلب الإجابة من ممثل المدعى عليها، قدم مذكرتين تضمنتا: الدفع بعدم قبول الدعوى؛ وذلك لأن المدعية تقدمت بدعواها الماثلة لهذه المحكمة قبل تقدمها لإدارة حماية العملاء لدى الهيئة العامة للطيران المدني، مخالفةً بذلك الفقرة الثالثة من المادة الرابعة عشرة من اللائحة التنفيذية لحقوق العملاء الصادرة بقرار مجلس إدارة الهيئة العامة للطيران المدني رقم (20-380) وتاريخ 26/5/1438هـ، والتي نصت على: "استلام الشكاوى ضد الناقلين الجويين فيما يدخل في نطاق حماية حقوق العملاء، ومراجعتها وتحليلها وطلب أي معطيات من الناقلين الجويين لحل الإشكاليات المرتبطة بتلك الشكاوى"، والفقرة الرابعة من المادة الرابعة عشرة والتي نصت على أنه: "يجب أن يتقدم العميل إلى إدارة حماية العملاء بالهيئة بشكواه ضد الناقل الجوي لمخالفة أحكام هذه اللائحة خلال ستين يوماً من تاريخ وقوع المخالفة محل الشكوى"، وهو ما</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لم يتحقق في دعوى المدعية؛ إذ انقضت الستين يوماً من تاريخ الواقعة دون تقديم شكواها، وأرفق عدداً من الأحكام القضائية المؤيدة لدفعه. وفي جلسة 2/7/1441هـ قدم ممثل المدعى عليها مذكرةً من صفحة واحدة، تمسك فيها بعدم قبول الدعوى. ولصلاحية الفصل فيها، قررت الدائرة رفع الجلسة للمداولة، وأصدرت حكمها القاضي بعدم قبول الدعوى الإدارية رقم (1899) لعام 1441هـ، المرفوعة من (...) ضد الخطوط الجوية العربية السعودية. ثم قدمت المدعية لائحة استئنافية على الحكم أعلاه، تم على ضوئه إحالة طلب الاستئناف إلى الدائرة الإدارية الثالثة بمحكمة الاستئناف الإدارية بمنطقة مكة المكرمة، وقد عقدت لها عدة جلسات، وبجلسة 15/5/1442هـ أصدرت حكمها القاضي: أولاً: بقبول طلب الاستئناف شكلاً. وفي الموضوع: بإلغاء حكم الدائرة الأولى بالمحكمة الإدارية بجدة الصادر بتاريخ 2/7/1441هـ في القضية رقم (1899) لعام 1441هـ، والقضاء مجدداً بقبول الدعوى وإعادة ملف القضية للمحكمة الإدارية التي أصدرت الحكم للفصل في الدعوى، وقد شيدت نقضها على أسباب حاصلها: أن الدائرة قضت في حكمها بعدم قبول الدعوى؛ لأن المستأنفة لم تتقدم بشكواها إلى إدارة حماية العملاء خلال المدة المنصوص عليها من تاريخ وقوع المخالفة محل الشكوى وفقاً لما نصت عليه المادة الرابعة عشرة من اللائحة التنفيذية لحماية حقوق العملاء الصادرة بقرار مجلس الهيئة العامة للطيران المدني رقم (20-380) في 11/2/1426هـ، وذلك محل نظر؛ كون العلاقة بين المستأنفة والمستأنف ضدها علاقة عقدية، والمحاكم الإدارية بديوان المظالم هي الجهة القضائية صاحبة الولاية نظاماً. كما أن مقتضى التسليم للائحة تعدل إجراءات الترافع أمام ديوان المظالم بالنسبة لدعاوى العقود </w:t>
      </w:r>
      <w:r w:rsidRPr="005B7150">
        <w:rPr>
          <w:rFonts w:ascii="Traditional Arabic" w:hAnsi="Traditional Arabic" w:cs="Traditional Arabic"/>
          <w:sz w:val="32"/>
          <w:szCs w:val="32"/>
          <w:rtl/>
        </w:rPr>
        <w:lastRenderedPageBreak/>
        <w:t>الواردة بنص المادة (8) من نظام المرافعات أمام ديوان المظالم الصادر بالمرسوم الملكي رقم (م/3) في 22/1/1441هـ والتي جعلت التقدم مباشرةً للمحاكم الإدارية دون قيد، وهذا نص يبقى على عمومه حتى يرد النص المقيد أو المخصص له؛ وذلك عندما يكون بذات الدرجة التي صدر بها النظام، واللائحة التي استندت عليها الدائرة لا تقوى على تخصيص عموم النص النظامي. وبإحالة الدعوى لهذه الدائرة بعد إعادتها منقوضةً من محكمة الاستئناف الإدارية بمنطقة مكة المكرمة، نظرتها وفقاً للمدون بمحاضر ضبط جلساتها، ففي جلسة هذا اليوم تم اتصال طرفي الدعوى عبر خدمة رابط الدخول للجلسات، وطلب ممثل المدعى عليها أجلاً إضافياً لتقديم رده، ولصلاحية الفصل في الدعوى قررت الدائرة رفع الجلسة للمداولة، ثم أصدرت هذا الحكم علناً مبنياً على التالي.</w:t>
      </w:r>
    </w:p>
    <w:p w:rsidR="008F0F65" w:rsidRPr="005B7150" w:rsidRDefault="008F0F65" w:rsidP="008F0F65">
      <w:pPr>
        <w:spacing w:after="0" w:line="240" w:lineRule="auto"/>
        <w:jc w:val="center"/>
        <w:rPr>
          <w:rFonts w:ascii="Traditional Arabic" w:hAnsi="Traditional Arabic" w:cs="Traditional Arabic"/>
          <w:sz w:val="32"/>
          <w:szCs w:val="32"/>
          <w:rtl/>
        </w:rPr>
      </w:pPr>
      <w:r w:rsidRPr="005B7150">
        <w:rPr>
          <w:rFonts w:ascii="Traditional Arabic" w:hAnsi="Traditional Arabic" w:cs="Traditional Arabic"/>
          <w:b/>
          <w:bCs/>
          <w:sz w:val="32"/>
          <w:szCs w:val="32"/>
          <w:rtl/>
        </w:rPr>
        <w:t>الأسباب</w:t>
      </w:r>
    </w:p>
    <w:p w:rsidR="008F0F65" w:rsidRPr="005B7150" w:rsidRDefault="008F0F65" w:rsidP="008F0F65">
      <w:pPr>
        <w:spacing w:after="0" w:line="240" w:lineRule="auto"/>
        <w:jc w:val="both"/>
        <w:rPr>
          <w:rFonts w:ascii="Traditional Arabic" w:hAnsi="Traditional Arabic" w:cs="Traditional Arabic"/>
          <w:sz w:val="32"/>
          <w:szCs w:val="32"/>
          <w:rtl/>
        </w:rPr>
      </w:pPr>
      <w:r w:rsidRPr="005B7150">
        <w:rPr>
          <w:rFonts w:ascii="Traditional Arabic" w:hAnsi="Traditional Arabic" w:cs="Traditional Arabic"/>
          <w:sz w:val="32"/>
          <w:szCs w:val="32"/>
          <w:rtl/>
        </w:rPr>
        <w:t>لما كانت المدعية تهدف من رفعها للدعوى الحكم بتعويضها عن الأضرار المادية والمعنوية اللاحقة بها جراء خطأ المدعى عليها بمبلغ قدره (1</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000.000) مليون ريالٍ؛ وذلك لإخلالها بعقد النقل الجوي المبرم معها؛ فإن المحكمة الإدارية تبسط ولايتها على الدعوى بناءً على المادة (13/د) من نظام ديوان المظالم الصادر بالمرسوم الملكي رقم (م/78) في 19/9/1428هـ والتي نصت على أن: "تختص الم</w:t>
      </w:r>
      <w:r>
        <w:rPr>
          <w:rFonts w:ascii="Traditional Arabic" w:hAnsi="Traditional Arabic" w:cs="Traditional Arabic"/>
          <w:sz w:val="32"/>
          <w:szCs w:val="32"/>
          <w:rtl/>
        </w:rPr>
        <w:t>حاكم الإدارية بالفصل في الآتي: د</w:t>
      </w:r>
      <w:r>
        <w:rPr>
          <w:rFonts w:ascii="Traditional Arabic" w:hAnsi="Traditional Arabic" w:cs="Traditional Arabic" w:hint="cs"/>
          <w:sz w:val="32"/>
          <w:szCs w:val="32"/>
          <w:rtl/>
        </w:rPr>
        <w:t>-</w:t>
      </w:r>
      <w:r w:rsidRPr="005B7150">
        <w:rPr>
          <w:rFonts w:ascii="Traditional Arabic" w:hAnsi="Traditional Arabic" w:cs="Traditional Arabic"/>
          <w:sz w:val="32"/>
          <w:szCs w:val="32"/>
          <w:rtl/>
        </w:rPr>
        <w:t xml:space="preserve"> الدعاوى المتعلقة بالعقود التي تكون جهة الإدارة طرفاً فيها"، كما أنها تدخل في اختصاص هذه المحكمة مكانياً وفقاً للمادة (2)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أما عن القبول الشكلي، فبما أن الثابت أن المدعية أثناء رحلتها على متن المدعى عليها رقم (...) طلبت وجبةً وعندما بدأت الأكل وجدت في الوجبة حشرةً (صرصور) أدى لحدوث استفراغ شديد لها، وألم بالمعدة، فإن هذا التاريخ تعده الدائرة تاريخ نشوء الحق المدعى به، وبما أن الثابت أن المدعية قد تقدمت بدعواها إلى هذه المحكمة بتاريخ 30/3/1441هـ؛ فإن المدعية حينئذٍ تكون قد تقدمت بدعواها وفقاً للفقرة (6) من المادة (8) من نظام المرافعات أمام ديوان المظالم والتي نصت على أنه: "فيما لم يرد به نص خاص، لا تسمع الدعاوى المنصوص عليها في الفقرتين (ج، د) من المادة (الثالثة عشرة) من نظام ديوان المظالم بعد مضي عشر سنوات من تاريخ نشوء الحق المدعى به، ما لم يقر المدعى عليه بالحق أو يتقدم المدعي بعذر تقبله المحكمة المختصة"؛ وعليه فإن الدعوى تكون مقبولة شكلاً؛ لتقديمها خلال الأجل المنصوص عليه في المادة الآنفة الذكر. ولا ينال من ذلك دفع ممثل المدعى عليها بعدم قبول الدعوى لرفعها قبل الأوان؛ استناداً لنص الفقرة الرابعة من المادة الرابعة عشرة من اللائحة التنفيذية لحقوق العملاء الصادرة بقرار مجلس إدارة الهيئة العامة للطيران المدني رقم (20-380) وتاريخ 26/5/1438هـ، المذكورة آنفاً؛ لأن هذه الدعوى تعد من قبيل الدعاوى العقدية التي يختص الديوان بنظرها كما هو مسطور أعلاه، ولا </w:t>
      </w:r>
      <w:r w:rsidRPr="005B7150">
        <w:rPr>
          <w:rFonts w:ascii="Traditional Arabic" w:hAnsi="Traditional Arabic" w:cs="Traditional Arabic"/>
          <w:sz w:val="32"/>
          <w:szCs w:val="32"/>
          <w:rtl/>
        </w:rPr>
        <w:lastRenderedPageBreak/>
        <w:t>تقوى اللائحة المذكورة آنفاً على تخصيص النص العام المذكور إلا بنص آخر فرض بذات الأداة النظامية التي صدر بها النظام على التفصيل الوارد في أسباب نقض محكمة الاستئناف الإدارية بمنطقة مكة المكرمة المشار إليه آنفاً. وأما عن الموضوع، فلما كانت المدعية تهدف من رفعها للدعوى الحكم بتعويضها عن الأضرار المادية والمعنوية اللاحقة بها جراء خطأ المدعى عليها بمبلغ قدره (1.000.000) مليون ريالٍ وذلك لإخلالها بعقد النقل الجوي المبرم معها، وبما أن الثابت أنه بتاريخ 21/5/2019م الموافق يوم الثلاثاء 16/9/1440هـ سافرت المدعية مع ابنتها البالغة من العمر أربع سنوات على متن رحلة المدعى عليها رقم (</w:t>
      </w:r>
      <w:r w:rsidRPr="005B7150">
        <w:rPr>
          <w:rFonts w:ascii="Traditional Arabic" w:hAnsi="Traditional Arabic" w:cs="Traditional Arabic"/>
          <w:sz w:val="32"/>
          <w:szCs w:val="32"/>
        </w:rPr>
        <w:t>…</w:t>
      </w:r>
      <w:r w:rsidRPr="005B7150">
        <w:rPr>
          <w:rFonts w:ascii="Traditional Arabic" w:hAnsi="Traditional Arabic" w:cs="Traditional Arabic"/>
          <w:sz w:val="32"/>
          <w:szCs w:val="32"/>
          <w:rtl/>
        </w:rPr>
        <w:t>) على درجة الأعمال، خط سير (الرياض</w:t>
      </w:r>
      <w:r>
        <w:rPr>
          <w:rFonts w:ascii="Traditional Arabic" w:hAnsi="Traditional Arabic" w:cs="Traditional Arabic" w:hint="cs"/>
          <w:sz w:val="32"/>
          <w:szCs w:val="32"/>
          <w:rtl/>
        </w:rPr>
        <w:t xml:space="preserve"> </w:t>
      </w:r>
      <w:r w:rsidRPr="005B7150">
        <w:rPr>
          <w:rFonts w:ascii="Traditional Arabic" w:hAnsi="Traditional Arabic" w:cs="Traditional Arabic"/>
          <w:sz w:val="32"/>
          <w:szCs w:val="32"/>
          <w:rtl/>
        </w:rPr>
        <w:t xml:space="preserve">- حائل) وموعد إقلاع الرحلة كان في تمام الساعة (9:35 مساءً)، وبما أن الثابت أن المدعية قد طلبت وجبةً أكلت منها ثم وجدت بها حشرةً (صرصور) أدى لاستفراغها وشعورها بغثيان وألم في المعدة وفقاً للتقرير المرافق بطي الدعوى المعد بتاريخ الرحلة أعلاه من الممرض (...) المتضمن تلقيهم اتصالاً من الخدمات الأرضية ووجود حالة على متن الخطوط السعودية، وعند الكشف على المدعية تبين أنها عندما أكلت من وجبة طلبتها من الناقل وجدت بها صرصوراً تسبب باستفراغها، وشعورها بألم وغثيان، وبما أن الثابت أن المدعية بعد ذلك توجهت للمستشفى السعودي الألماني بحائل، وبعد إجراء الفحوصات ظهرت النتيجة المتضمنة حدوث تسمم غذائي لها وتم إعطاؤها العلاج المناسب وفقاً للتقرير الطبي الصادر عن مستشفى السعودي الألماني بتاريخ 17/9/1440هـ، المرفق بطي الدعوى، وبما أن الثابت أن آلام المعدة التي تشكو منها المدعية والتشنجات التي بها ليست ناتجة عن تناول الطعام الملوث بل بسبب مرض قديم في معدتها وفقاً للتقرير الصادر عن مستشفى الملك فيصل التخصصي ومركز الأبحاث الصادر بتاريخ 4/4/1441هـ المتضمن أن المدعية تعاني من ارتجاع </w:t>
      </w:r>
      <w:proofErr w:type="spellStart"/>
      <w:r w:rsidRPr="005B7150">
        <w:rPr>
          <w:rFonts w:ascii="Traditional Arabic" w:hAnsi="Traditional Arabic" w:cs="Traditional Arabic"/>
          <w:sz w:val="32"/>
          <w:szCs w:val="32"/>
          <w:rtl/>
        </w:rPr>
        <w:t>مريئي</w:t>
      </w:r>
      <w:proofErr w:type="spellEnd"/>
      <w:r w:rsidRPr="005B7150">
        <w:rPr>
          <w:rFonts w:ascii="Traditional Arabic" w:hAnsi="Traditional Arabic" w:cs="Traditional Arabic"/>
          <w:sz w:val="32"/>
          <w:szCs w:val="32"/>
          <w:rtl/>
        </w:rPr>
        <w:t xml:space="preserve">، وقد عمل لها أكثر من عشر جلسات توسيع ببالون إلا أنها لا زالت تعاني من ارتجاع </w:t>
      </w:r>
      <w:proofErr w:type="spellStart"/>
      <w:r w:rsidRPr="005B7150">
        <w:rPr>
          <w:rFonts w:ascii="Traditional Arabic" w:hAnsi="Traditional Arabic" w:cs="Traditional Arabic"/>
          <w:sz w:val="32"/>
          <w:szCs w:val="32"/>
          <w:rtl/>
        </w:rPr>
        <w:t>مريئي</w:t>
      </w:r>
      <w:proofErr w:type="spellEnd"/>
      <w:r w:rsidRPr="005B7150">
        <w:rPr>
          <w:rFonts w:ascii="Traditional Arabic" w:hAnsi="Traditional Arabic" w:cs="Traditional Arabic"/>
          <w:sz w:val="32"/>
          <w:szCs w:val="32"/>
          <w:rtl/>
        </w:rPr>
        <w:t>، وحرقان بالمعدة، وعسر بلع الطعام السائل والصلب؛ ما تنتهي معه الدائرة إلى ثبوت ركن الخطأ في جانب المدعى عليها. وبما أن الثابت أن الضرر المادي الواقع على المدعية يتمثل في المبلغ المالي الذي دفعته للمستشفى السعودي الألماني نتيجة إصابتها بتسمم غذائي فقط، سيما وأن هناك تقريراً صادراً عن مستشفى الملك فيصل التخصصي ومركز الأبحاث المذكور أعلاه يثبت معاناة المدعية من عدة أمراض تتعلق بمعدتها على التفصيل الوارد فيه قبل حادثة التسمم المطالب بالتعويض عنها، وبما أن الثابت أن المدعية لم تقدم فاتورة تكلفة علاجها، وإنما قدمت ما يثبت مراجعتها للمستشفى وأخذ العلاج المطلوب وفقاً للتقرير الطبي الصادر عن المستشفى السعودي الألماني بتاريخ 17/9/1440هـ، المرفق بطي الدعوى، وبما أن الثابت أن المدعية تعرضت لضرر معنوي يتمثل في الألم النفسي الواقع عند الاستفراغ، والشعور المؤلم عند حدوثه، ولما كان الواقع ما ذكر، فقد ثبت للدائرة وقوع ضرر على المدعية، ولما كان الثابت أن الضرر يزال، فإن الدائرة تنتهي إلى تقدير التعويض الجابر للضررين المادي والمعنوي الواقعين على المدعية بمبلغ قدره (5.000) خمسة آلاف ريال، وبه تقضي.</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lastRenderedPageBreak/>
        <w:t>لذلك حكمت الدائرة: بإلزام الخطوط الجوية العربية السعودية بأن تدفع لـ(...) مبلغاً قدره (5.000) خمسة آلاف ريال.</w:t>
      </w: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5B7150" w:rsidRDefault="008F0F65" w:rsidP="008F0F65">
      <w:pPr>
        <w:spacing w:after="0" w:line="240" w:lineRule="auto"/>
        <w:jc w:val="both"/>
        <w:rPr>
          <w:rFonts w:ascii="Traditional Arabic" w:hAnsi="Traditional Arabic" w:cs="Traditional Arabic"/>
          <w:sz w:val="32"/>
          <w:szCs w:val="32"/>
          <w:rtl/>
        </w:rPr>
      </w:pPr>
    </w:p>
    <w:p w:rsidR="008F0F65" w:rsidRPr="005B7150" w:rsidRDefault="008F0F65" w:rsidP="008F0F65">
      <w:pPr>
        <w:spacing w:after="0" w:line="240" w:lineRule="auto"/>
        <w:jc w:val="both"/>
        <w:rPr>
          <w:rFonts w:ascii="Traditional Arabic" w:hAnsi="Traditional Arabic" w:cs="Traditional Arabic"/>
          <w:b/>
          <w:bCs/>
          <w:sz w:val="32"/>
          <w:szCs w:val="32"/>
          <w:rtl/>
        </w:rPr>
      </w:pPr>
      <w:r w:rsidRPr="005B7150">
        <w:rPr>
          <w:rFonts w:ascii="Traditional Arabic" w:hAnsi="Traditional Arabic" w:cs="Traditional Arabic"/>
          <w:b/>
          <w:bCs/>
          <w:sz w:val="32"/>
          <w:szCs w:val="32"/>
          <w:rtl/>
        </w:rPr>
        <w:t xml:space="preserve">حكم محكمة الاستئناف: </w:t>
      </w:r>
    </w:p>
    <w:p w:rsidR="008F0F65" w:rsidRPr="005B7150" w:rsidRDefault="008F0F65" w:rsidP="008F0F65">
      <w:pPr>
        <w:spacing w:after="0" w:line="240" w:lineRule="auto"/>
        <w:rPr>
          <w:rFonts w:ascii="Traditional Arabic" w:hAnsi="Traditional Arabic" w:cs="Traditional Arabic"/>
          <w:b/>
          <w:bCs/>
          <w:sz w:val="32"/>
          <w:szCs w:val="32"/>
        </w:rPr>
      </w:pPr>
      <w:r w:rsidRPr="005B7150">
        <w:rPr>
          <w:rFonts w:ascii="Traditional Arabic" w:hAnsi="Traditional Arabic" w:cs="Traditional Arabic"/>
          <w:b/>
          <w:bCs/>
          <w:sz w:val="32"/>
          <w:szCs w:val="32"/>
          <w:rtl/>
        </w:rPr>
        <w:t>حكمت المحكمة بتأييد الحكم فيما انتهى إليه من قضاء.</w:t>
      </w:r>
    </w:p>
    <w:p w:rsidR="008F0F65" w:rsidRPr="005B7150" w:rsidRDefault="008F0F65" w:rsidP="008F0F65">
      <w:pPr>
        <w:spacing w:after="0" w:line="240" w:lineRule="auto"/>
        <w:rPr>
          <w:rFonts w:ascii="Traditional Arabic" w:hAnsi="Traditional Arabic" w:cs="Traditional Arabic"/>
          <w:sz w:val="32"/>
          <w:szCs w:val="32"/>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jc w:val="center"/>
        <w:rPr>
          <w:sz w:val="144"/>
          <w:szCs w:val="144"/>
          <w:rtl/>
        </w:rPr>
      </w:pPr>
      <w:r w:rsidRPr="008F0F65">
        <w:rPr>
          <w:rFonts w:hint="cs"/>
          <w:sz w:val="144"/>
          <w:szCs w:val="144"/>
          <w:rtl/>
        </w:rPr>
        <w:t>تأديب</w:t>
      </w:r>
    </w:p>
    <w:p w:rsidR="008F0F65" w:rsidRDefault="008F0F65" w:rsidP="008F0F65">
      <w:pPr>
        <w:jc w:val="center"/>
        <w:rPr>
          <w:sz w:val="144"/>
          <w:szCs w:val="144"/>
          <w:rtl/>
        </w:rPr>
      </w:pPr>
    </w:p>
    <w:p w:rsidR="008F0F65" w:rsidRDefault="008F0F65" w:rsidP="008F0F65">
      <w:pPr>
        <w:jc w:val="center"/>
        <w:rPr>
          <w:sz w:val="144"/>
          <w:szCs w:val="144"/>
          <w:rtl/>
        </w:rPr>
      </w:pPr>
    </w:p>
    <w:p w:rsidR="008F0F65" w:rsidRPr="008F0F65" w:rsidRDefault="008F0F65" w:rsidP="008F0F65">
      <w:pPr>
        <w:jc w:val="center"/>
        <w:rPr>
          <w:sz w:val="144"/>
          <w:szCs w:val="144"/>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lastRenderedPageBreak/>
        <w:t>رقم القضية في المحكمة الإدارية 3812 لعام 1442هـ</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رقم القضية في محكمة الاستئناف الإدارية 5925 لعام 1442هـ</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تاريخ الجلسة 19/11/1442هـ</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الموضوعات</w:t>
      </w:r>
    </w:p>
    <w:p w:rsidR="008F0F65" w:rsidRPr="008E7001" w:rsidRDefault="008F0F65" w:rsidP="008F0F65">
      <w:pPr>
        <w:spacing w:after="0" w:line="240" w:lineRule="auto"/>
        <w:jc w:val="both"/>
        <w:rPr>
          <w:rFonts w:ascii="Traditional Arabic" w:hAnsi="Traditional Arabic" w:cs="Traditional Arabic"/>
          <w:b/>
          <w:bCs/>
          <w:sz w:val="32"/>
          <w:szCs w:val="32"/>
        </w:rPr>
      </w:pPr>
      <w:r w:rsidRPr="008E7001">
        <w:rPr>
          <w:rFonts w:ascii="Traditional Arabic" w:hAnsi="Traditional Arabic" w:cs="Traditional Arabic"/>
          <w:b/>
          <w:bCs/>
          <w:sz w:val="32"/>
          <w:szCs w:val="32"/>
          <w:rtl/>
        </w:rPr>
        <w:t xml:space="preserve">تأديب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مدني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دعوى تأديبية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مخالفة خارج العمل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الاشتغال بالتجارة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الخروج عن مقتضى الواجب الوظيفي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عقوبة اللوم.</w:t>
      </w:r>
    </w:p>
    <w:p w:rsidR="008F0F65" w:rsidRPr="008E7001" w:rsidRDefault="008F0F65" w:rsidP="008F0F65">
      <w:p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 xml:space="preserve">مطالبة هيئة الرقابة ومكافحة الفساد معاقبة المدعى عليه تأديبياً؛ لصدور حكم قضائي بإدانته بالاشتغال بالتجارة مع كونه موظفاً عاماً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صدور حكم المحكمة الإدارية بعدم جواز نظر الدعوى؛ استناداً إلى أنه سبق الفصل بتهمة اشتغال المدعي بالتجارة بذلك الحكم القضائي، وأن العقوبة التي قررها تَجُبُّ ما عداه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نظر محكمة الاستئناف للدعوى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تضمن النظام أنه إذا صدر على الموظف حكم بعقوبة، ولم تكن هذه العقوبة موجبة للفصل بقوة النظام، فيعرض الأمر على المحاكمة التأديبية لتقرر الجزاء التأديبي المناسب بحقه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تقرير محكمة الاستئناف أن المعوّل عليه والمعتمد في نظر هذه الدعوى هو الحكم القضائي الصادر على المدعى عليه، وأن ما وقع من المدعى عليه يُعد خروجاً عن مقتضى الواجب الوظيفي، وإخلالاً بشرف الوظيفة وكرامتها، وسلوكاً لا يتفق مع حسن السيرة والأخلاق؛ مما يتعين محاسبته عن ذلك تأديبياً وفق النظام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أثر ذلك: إلغاء الحكم، والقضاء بإدانة المدعى عليه، ومعاقبته بعقوبة اللوم.</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مستند الحكم</w:t>
      </w:r>
    </w:p>
    <w:p w:rsidR="008F0F65" w:rsidRPr="008E7001" w:rsidRDefault="008F0F65" w:rsidP="00A329B4">
      <w:pPr>
        <w:numPr>
          <w:ilvl w:val="0"/>
          <w:numId w:val="142"/>
        </w:num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 xml:space="preserve">قول الرسول </w:t>
      </w:r>
      <w:r>
        <w:rPr>
          <w:rFonts w:ascii="Traditional Arabic" w:hAnsi="Traditional Arabic" w:cs="Traditional Arabic"/>
          <w:color w:val="000000"/>
          <w:sz w:val="32"/>
          <w:szCs w:val="32"/>
          <w:shd w:val="clear" w:color="auto" w:fill="FFFFFF"/>
        </w:rPr>
        <w:sym w:font="AGA Arabesque" w:char="F065"/>
      </w:r>
      <w:r>
        <w:rPr>
          <w:rFonts w:ascii="Traditional Arabic" w:hAnsi="Traditional Arabic" w:cs="Traditional Arabic"/>
          <w:sz w:val="32"/>
          <w:szCs w:val="32"/>
          <w:rtl/>
        </w:rPr>
        <w:t>: "من أصاب</w:t>
      </w:r>
      <w:r w:rsidRPr="008E7001">
        <w:rPr>
          <w:rFonts w:ascii="Traditional Arabic" w:hAnsi="Traditional Arabic" w:cs="Traditional Arabic"/>
          <w:sz w:val="32"/>
          <w:szCs w:val="32"/>
          <w:rtl/>
        </w:rPr>
        <w:t xml:space="preserve"> ذَ</w:t>
      </w:r>
      <w:r>
        <w:rPr>
          <w:rFonts w:ascii="Traditional Arabic" w:hAnsi="Traditional Arabic" w:cs="Traditional Arabic"/>
          <w:sz w:val="32"/>
          <w:szCs w:val="32"/>
          <w:rtl/>
        </w:rPr>
        <w:t>نْباً أ</w:t>
      </w:r>
      <w:r>
        <w:rPr>
          <w:rFonts w:ascii="Traditional Arabic" w:hAnsi="Traditional Arabic" w:cs="Traditional Arabic" w:hint="cs"/>
          <w:sz w:val="32"/>
          <w:szCs w:val="32"/>
          <w:rtl/>
        </w:rPr>
        <w:t>ُ</w:t>
      </w:r>
      <w:r>
        <w:rPr>
          <w:rFonts w:ascii="Traditional Arabic" w:hAnsi="Traditional Arabic" w:cs="Traditional Arabic"/>
          <w:sz w:val="32"/>
          <w:szCs w:val="32"/>
          <w:rtl/>
        </w:rPr>
        <w:t>قيم عليه حدُّ ذلك الذنب، فهو كفـارت</w:t>
      </w:r>
      <w:r w:rsidRPr="008E7001">
        <w:rPr>
          <w:rFonts w:ascii="Traditional Arabic" w:hAnsi="Traditional Arabic" w:cs="Traditional Arabic"/>
          <w:sz w:val="32"/>
          <w:szCs w:val="32"/>
          <w:rtl/>
        </w:rPr>
        <w:t>ه".</w:t>
      </w:r>
    </w:p>
    <w:p w:rsidR="008F0F65" w:rsidRPr="008E7001" w:rsidRDefault="008F0F65" w:rsidP="00A329B4">
      <w:pPr>
        <w:numPr>
          <w:ilvl w:val="0"/>
          <w:numId w:val="142"/>
        </w:num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المادتان (1، 2) من نظام عقوبات جرائم الوظيفة العامة الصادر بالمرسوم الملكي رقم (43) وتاريخ 29/11/1377هـ.</w:t>
      </w:r>
    </w:p>
    <w:p w:rsidR="008F0F65" w:rsidRPr="008E7001" w:rsidRDefault="008F0F65" w:rsidP="00A329B4">
      <w:pPr>
        <w:numPr>
          <w:ilvl w:val="0"/>
          <w:numId w:val="142"/>
        </w:numPr>
        <w:spacing w:after="0" w:line="240" w:lineRule="auto"/>
        <w:jc w:val="both"/>
        <w:rPr>
          <w:rFonts w:ascii="Traditional Arabic" w:hAnsi="Traditional Arabic" w:cs="Traditional Arabic"/>
          <w:sz w:val="32"/>
          <w:szCs w:val="32"/>
        </w:rPr>
      </w:pPr>
      <w:r w:rsidRPr="008E7001">
        <w:rPr>
          <w:rFonts w:ascii="Traditional Arabic" w:hAnsi="Traditional Arabic" w:cs="Traditional Arabic"/>
          <w:sz w:val="32"/>
          <w:szCs w:val="32"/>
          <w:rtl/>
        </w:rPr>
        <w:t>المواد (32، 34) من نظام تأديب الموظفين الصادر بالمرسوم الملكي رقم (م/7) وتاريخ 1/2/1391هـ.</w:t>
      </w:r>
    </w:p>
    <w:p w:rsidR="008F0F65" w:rsidRPr="008E7001" w:rsidRDefault="008F0F65" w:rsidP="00A329B4">
      <w:pPr>
        <w:numPr>
          <w:ilvl w:val="0"/>
          <w:numId w:val="142"/>
        </w:num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المواد (208، 209، 229) من اللائحة التنفيذية للموارد البشرية في الخدمة المدنية الصادرة بقرار وزير الخدمة المدنية رقم (1550) وتاريخ 9/6/1440هـ.</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الوقائع</w:t>
      </w:r>
    </w:p>
    <w:p w:rsidR="008F0F65" w:rsidRPr="008E7001" w:rsidRDefault="008F0F65" w:rsidP="008F0F65">
      <w:p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تتلخص هذه الدعوى في أن ممثل المدعية الذي بياناته في ديباجة الحكم ومقرها مدينة أبها تقدم إلى هذه المحكمة بتاريخ 15/6/1442ه بصحيفة دعوى ضمنها: أن المدعى عليه وموطنه محافظة خميس مشيط كونه موظفاً عاماً وبصفته الوظيفية معلم ممارس المستوى الخامس الدرجة الثالثة؛ لأنه بتاريخ 27/8/1439هـ خرج عن مقتضى الواجب الوظيفي، وسلك مسلكاً لا يتفق مع حسن السيرة والأخلاق، وارتكب إلى ما يسئ إلى شرف الوظيفة والكرامة إذ صدر بحقه الحكم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4/8/1440ه</w:t>
      </w:r>
      <w:r>
        <w:rPr>
          <w:rFonts w:ascii="Traditional Arabic" w:hAnsi="Traditional Arabic" w:cs="Traditional Arabic" w:hint="cs"/>
          <w:sz w:val="32"/>
          <w:szCs w:val="32"/>
          <w:rtl/>
        </w:rPr>
        <w:t>ـ</w:t>
      </w:r>
      <w:r w:rsidRPr="008E7001">
        <w:rPr>
          <w:rFonts w:ascii="Traditional Arabic" w:hAnsi="Traditional Arabic" w:cs="Traditional Arabic"/>
          <w:sz w:val="32"/>
          <w:szCs w:val="32"/>
          <w:rtl/>
        </w:rPr>
        <w:t xml:space="preserve"> </w:t>
      </w:r>
      <w:r w:rsidRPr="008E7001">
        <w:rPr>
          <w:rFonts w:ascii="Traditional Arabic" w:hAnsi="Traditional Arabic" w:cs="Traditional Arabic"/>
          <w:sz w:val="32"/>
          <w:szCs w:val="32"/>
          <w:rtl/>
        </w:rPr>
        <w:lastRenderedPageBreak/>
        <w:t>الصادر من المحكمة الجزائية بأبها</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القاضي بثبوت إدانته بالاشتغال بالتجارة كمدير عام لشركة والده مع كونه موظفاً حكومياً، وتقرر تغريمه مبلغ (5.000) خمسة آلاف ريال، وقد اكتسب الحكم القطعية بتأييده من محكمة الاستئناف بالحكم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7/4/1441هـ، ثم ساق فرع الهيئة أدلة الاتهام التالية: 1</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ما تضمنه الصك المشار إليه من إدانته بما نسب إليه. 2</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صدور أمر إمارة منطقة عسير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في 29/10/1441هـ. 3</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خروجه عن مقتضى الواجب الوظيفي بمخالفته نص المادة (207/أ) من اللائحة التنفيذية للموارد البشرية في الخدمة المدنية. 4</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مخالفته أحكام مدونة قواعد السلوك الوظيفي وأخلاقيات الوظيفة العامة. وانتهى إلى طلب تقرير الجزاء التأديبي المناسب بحقه طبقاً للمادة (229/ب) من اللائحة التنفيذية للموارد البشرية في الخدمة المدنية، والمادة (32/أولاً) من نظام تأديب الموظفين. وبقيد تلك الصحيفة دعوى بالرقم المبين بصدر الحكم تم تحديد جلسة يوم الخميس 20/7/1442هـ لنظرها، وأُشعر مودع الصحيفة بالموعد عن طريق المحكمة، وتم إرسال الصحيفة للمدعى عليها وإبلاغها بالموعد المحدد، وفيها حضر ممثل المدعية فيما تخلف المدعى عليه، وأحال الحاضر إلى ما ورد بقرار الاتهام رقم (149/ت) لعام 1442هـ، وفي يوم الخميس بتاريخ 12/8/1442هـ عقدت الدائرة الجلسة عبر خدمة الجلسات القضائية الالكترونية، وفيها حضر ممثل المدعية فيما تغيب المدعى عليه عن الحضور رغم تبلغه، وبعد اطلاع الدائرة على أوراق الدعوى، قررت الدائرة صلاحية الفصل في الدعوى ورفعت أوراقها للمداولة تمهيداً لإصدار حكمها تأسيساً على الآتي من الأسباب.</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الأسباب</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sz w:val="32"/>
          <w:szCs w:val="32"/>
          <w:rtl/>
        </w:rPr>
        <w:t>تأسيساً على الوقائع سالفة البيان، وبعد الاطلاع على كامل أوراق الدعوى، وحيث أقامت المدعية هذه الدعوى ونسبت فيها للمدعى عليه خروجه عن مقتضى الواجب الوظيفي لإدانته باشتغاله بالتجارة مع كونه موظفاً عاماً بصدور الحكم بحقه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وتاريخ 4/8/1440هـ الصادر من المحكمة الجزائية بأبها، وطلبت في ختام دعواها تقرير الجزاء التأديبي المناسب بحقه؛ ومن ثم فإن ديوان المظالم مختص ولائياً بالنظر والفصل في هذه الدعوى بموجب المادة (13) الفقرة (هـ) من نظامه الصادر بالمرسوم الملكي رقم (م/78) وتاريخ 19/9/1428هـ والتي نصها: "تختص المحاكم </w:t>
      </w:r>
      <w:r>
        <w:rPr>
          <w:rFonts w:ascii="Traditional Arabic" w:hAnsi="Traditional Arabic" w:cs="Traditional Arabic"/>
          <w:sz w:val="32"/>
          <w:szCs w:val="32"/>
          <w:rtl/>
        </w:rPr>
        <w:t>الإدارية بالفصل في الآتي:</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هـ-الدعاوى التأديبية التي ترفعها الجهة المختصة..."، والمادة (40) من نظام تأديب الموظفين الصادر بالمرسوم الملكي رقم (م/7) وتاريخ 1/2/1391هـ والتي نصت على أنه: "إذا ارتكب الموظف مُخالفة في جهة غير التي يعمل فيها يُحال الموظف إلى هيئة الرّقابة والتحقيق، فإذا رأت الهيئة أن الأفعال المنسوبة إلى المُتهم تستوجب توقيع العقوبة تُحيل الدعوى إلى مجلِس التأديب"، كما أن الاختصاص المكاني منعقد لهذه المحكمة بموجب المادة الثانية من نظام المرافعات أمام ديوان المظالم الصادر بالمرسوم الملكي رقم (م/3) وتاريخ 22/1/1435هـ والتي نصها: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w:t>
      </w:r>
      <w:r w:rsidRPr="008E7001">
        <w:rPr>
          <w:rFonts w:ascii="Traditional Arabic" w:hAnsi="Traditional Arabic" w:cs="Traditional Arabic"/>
          <w:sz w:val="32"/>
          <w:szCs w:val="32"/>
          <w:rtl/>
        </w:rPr>
        <w:lastRenderedPageBreak/>
        <w:t>كما باشرت الدائرة نظر الدعوى وفقاً لقواعد التوزيع الصادرة بقرار رئيس مجلس القضاء الإداري رقم (79) لعام 1440هـ. وبما أنها استوفت سائر أوضاعها الشكلية والإجرائية المقررة، ورفعت خلال الأجل المنصوص عليه في المادة (42) من نظام تأديب الموظفين والتي نصت على أنه: "تسقُط الدعوى التأديبية بمُضي عشر سنوات من تاريخ وقوعها وتنقطع هذه المُدة بأي إجراء من إجراءات التحقيق أو التأديب، وتسري المُدة من جديد ابتداء من آخر إجراء، وإذا تعدَّد المُتهمون فإن انقِطاع المُدة بالنسبة إلى أحدِهم يترتب عليه انقطاعِها بالنسبة للباقين"، فتكون الدعوى بذلك مقبولةً شكلاً. ومن حيث الموضوع، وحيث إن الطابع المميز للعقوبة التأديبية أنها متصلة بالوظيفة العامة من ناحية السبب الذي يبرزها للوجود، وهو تحقق المخالفة التي تستلزم الجزاء التأديبي</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ونتيجة لذلك فإن السلطة التأديبية للدولة على الموظف تستند إلى مركزه باعتباره مركزاً تنظيمياً يفرض عليه التزامات عديدة، فكانت المسؤولية التأديبية ناشئة عن مخالفة واجب نظامي -إذا ما أخل الموظف بواجبات أو مقتضيات أعمال الوظيفة العامة سلباً أو إيجاباً- ولهذا تعد العقوبة التأديبية إحدى وسائل السلطة لضمان حماية الوظيفة واحترام القواعد النظامية، والسير المنتظم والفعال للمرفق العام، بيد أن مناط الجزاء التأديبي هو ألا يقع على الموظف جزاءان عن ذات المخالفة التأديبية المنسوبة إليه والثابتة في حقه؛ لأن ذلك يخالف القواعد المستقرة في التأديب التي رتبها الفقه والقضاء على مبدأ شرعية العقوبة التأديبية، والتي من أهمها عدم تعدد الجزاء أو تكراره، وأضحى ذلك من الأسس الجوهرية للنظام العام في المجال التأديبي، ولذا جاز الدفع به في أية مرحلة من مراحل الدعوى التأديبية. وإذا كان المبدأ المقرر في الشريعة الإسلامية أن من ارتكب عدة جرائم من جنس واحد يعاقب بعقوبة واحدة عنها جميعاً باتفاق أهل العلم [انظر: فتح القدير لابن الهمام (5/347) -تبصرة الحكام لابن فرحون (2/292) -الموسوعة الفقهية الكويتية (16/289)]</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بحسبان أن المقصود من العقوبة هو الزجر والردع؛ فإن عدم جواز مساءلة الموظف تأديبياً عن الواقعة إلا مرة واحدة، وعدم جواز معاقبته عن الذنب الإداري الواحد مرتين بجزاءين أصليين لم ينص النظام صراحة على الجمع بينهما يكون من باب أولى، وبات هذا من الأصول المسلمة في القوانين الجزائية، ومن البديهيات التي تقتضيها العدالة الشرعية. وحيث تبين للدائرة بالاطلاع على حكم المحكمة الجزائية بمدينة أبها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4/8/1440هـ المتضمن إدانة المدعى عليه بما نسب إليه من الاشتغال</w:t>
      </w:r>
      <w:r>
        <w:rPr>
          <w:rFonts w:ascii="Traditional Arabic" w:hAnsi="Traditional Arabic" w:cs="Traditional Arabic"/>
          <w:sz w:val="32"/>
          <w:szCs w:val="32"/>
          <w:rtl/>
        </w:rPr>
        <w:t xml:space="preserve"> بالتجارة حال كونه موظفاً عاماً</w:t>
      </w:r>
      <w:r w:rsidRPr="008E7001">
        <w:rPr>
          <w:rFonts w:ascii="Traditional Arabic" w:hAnsi="Traditional Arabic" w:cs="Traditional Arabic"/>
          <w:sz w:val="32"/>
          <w:szCs w:val="32"/>
          <w:rtl/>
        </w:rPr>
        <w:t>، وتعزيره عن ذلك بتغريمه خمسة آلاف ريال، وكان من المسلم به أن الاتهام المنسوب للمدعى عليه في الدعوى السابقة ليس جريمة جنائية، وليس مخلاً بالشرف والأمانة كما وصفته المدعية، بل غايته أنه مخالفة إدارية فقط حيث خالف مقتضى المادة (209/أ) من اللائحة التنفيذية للموارد البشرية في الخدمة المدنية المتضمنة أنه: "يحظر على الموظف ما يأتي: 5-</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 xml:space="preserve">الاشتغال بالتجارة."، وقد عوقب بالحكم المشار إليه آنفاً بتغريمه خمسة آلاف ريال لاشتغاله بالتجارة حال كونه موظفاً عاماً كما نص بمنطوق ذلك الحكم، وكونها نظرت أمام المحكمة الجزائية واستند في إصدار قرار العقوبة على المرسوم الملكي رقم (43) وتاريخ 29/11/1377هـ فذلك لا </w:t>
      </w:r>
      <w:r w:rsidRPr="008E7001">
        <w:rPr>
          <w:rFonts w:ascii="Traditional Arabic" w:hAnsi="Traditional Arabic" w:cs="Traditional Arabic"/>
          <w:sz w:val="32"/>
          <w:szCs w:val="32"/>
          <w:rtl/>
        </w:rPr>
        <w:lastRenderedPageBreak/>
        <w:t>يغير من حقيقة أنها مخالفة إدارية، إذ لم يتبين من خلال الاطلاع على المرسوم الملكي المنوه عنه ما يجرم الاشتغال بالتجارة، حيث جاء نص المادة الأولى منه: "يعاقب بغرامة مالية لا تقل عن ألف ريال ولا تزيد عن عشرة آلاف ريال: 1-</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الموظفون الرسميون الذين يشتغلون بالتجارة... ويعاقب بالعقوبة نفسها المتواطئون مع الموظفين المذكورين والوسطاء في ارتكاب ذلك المحظور ..."، فالنص فيها صريح على أنه محظور نظاماً وليس بجريمة، وأكد ذلك ما ورد بعدها في المادة الثانية منه: "يعاقب بالسجن مدة لا تزيد عن عشر سنوات أو بغرامة مالية لا تزيد عن عشرين ألف ريال كل موظف ثبت ارتكابه لإحدى الجرائم الآتية..."، حيث فرق المرسوم الملكي المنوه عنه بين ما هو محظور نظاماً وما هو جريمة، وغني عن البيان أن من المبادئ المسلم بها أن للقضاء سلطته التقديرية في وصف الدعوى وإيقاع الجزاءات التأديبية أو عدمها حسبما يظهر من ملابسات الدعوى، فقد نصت المادة (34) من نظام تأديب الموظفين الصادر بالمرسوم الملكي رقم (م/7) بتاريخ 1/2/1391هـ على أن: "يراعى في توقيع العقوبة التأديبية أن يكون اختيار العقوبة متناسباً مع درجة المخالفة، مع اعتبار السوابق والظروف المخففة والمشددة الملابسة للمخالفة..."، ومن المعلوم أنه متى حاز الحكم السابق قوة الأمر المقضي به فإنه يمنع الخصوم من العود إلى المناقشة في المسألة التي فصل فيها بأي دعوى تالية يثار فيها هذا النزاع، ولو بأدلة نظامية وواقعية لم يسبق إثارتها في الدعوى الأولى، أو أثيرت ولم يبحثها الحكم الصادر فيها. وإذا كان الثابت أن الهيئة قد طلبت في الدعوى الأولى أمام المحكمة الجزائية معاقبة المدعى عليه استناداً إلى أنه ارتكب مخالفة إدارية وهي الاشتغال بالتجارة حال كونه موظفاً عاماً، وقضت المحكمة الجزائية بمعاقبته عن هذه المخالفة بتغريمه خمسة آلاف ريال، وكان موضوع الدعوى الماثلة هو طلب معاقبته عن ذات المخالفة، فإنه يتعين عدم جواز نظرها لسبق الفصل فيها، حيث اتحد بكلتا الدعويين (الخصوم، والموضوع، والسبب)، علاوة على اتفاقهما في الغاية، وهي حماية الوظيفة العامة التي جاء الحظر فيها من باب سد الذرائع ليس أكثر، وغدت هذه المحاور مدار نقاش الطرفين في الدعوى الأولى أمام المحكمة الجزائية، واستقرت بينهما بما انتهى إليه حكمها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4/8/1440هـ والمؤيد بالقرار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وتاريخ 7/4/1441هـ الصادر من محكمة الاستئناف بمنطقة عسير، وهي بذاتها الأساس فيما يدعى به في هذه الدعوى الماثلة قبل المدعى عليه، وأياً كانت طبيعة الجزاء الذي وقع أولاً على المخالفة فإنه يَجُبُّ ما عداه ما دام قد وقع بالفعل طبقاً للأوضاع النظامية الصحيحة، وهذا ما ينسجم مع الشريعة الإسلامية الحاكمة على جميع الأنظمة في جملة نصوصها وقواعدها العادلة والتي منها قوله </w:t>
      </w:r>
      <w:r>
        <w:rPr>
          <w:rFonts w:ascii="Traditional Arabic" w:hAnsi="Traditional Arabic" w:cs="Traditional Arabic"/>
          <w:color w:val="000000"/>
          <w:sz w:val="32"/>
          <w:szCs w:val="32"/>
          <w:shd w:val="clear" w:color="auto" w:fill="FFFFFF"/>
        </w:rPr>
        <w:sym w:font="AGA Arabesque" w:char="F065"/>
      </w:r>
      <w:r>
        <w:rPr>
          <w:rFonts w:ascii="Traditional Arabic" w:hAnsi="Traditional Arabic" w:cs="Traditional Arabic"/>
          <w:sz w:val="32"/>
          <w:szCs w:val="32"/>
          <w:rtl/>
        </w:rPr>
        <w:t>: "من أصاب</w:t>
      </w:r>
      <w:r w:rsidRPr="008E7001">
        <w:rPr>
          <w:rFonts w:ascii="Traditional Arabic" w:hAnsi="Traditional Arabic" w:cs="Traditional Arabic"/>
          <w:sz w:val="32"/>
          <w:szCs w:val="32"/>
          <w:rtl/>
        </w:rPr>
        <w:t xml:space="preserve"> ذَ</w:t>
      </w:r>
      <w:r>
        <w:rPr>
          <w:rFonts w:ascii="Traditional Arabic" w:hAnsi="Traditional Arabic" w:cs="Traditional Arabic"/>
          <w:sz w:val="32"/>
          <w:szCs w:val="32"/>
          <w:rtl/>
        </w:rPr>
        <w:t>نْباً أ</w:t>
      </w:r>
      <w:r>
        <w:rPr>
          <w:rFonts w:ascii="Traditional Arabic" w:hAnsi="Traditional Arabic" w:cs="Traditional Arabic" w:hint="cs"/>
          <w:sz w:val="32"/>
          <w:szCs w:val="32"/>
          <w:rtl/>
        </w:rPr>
        <w:t>ُ</w:t>
      </w:r>
      <w:r>
        <w:rPr>
          <w:rFonts w:ascii="Traditional Arabic" w:hAnsi="Traditional Arabic" w:cs="Traditional Arabic"/>
          <w:sz w:val="32"/>
          <w:szCs w:val="32"/>
          <w:rtl/>
        </w:rPr>
        <w:t>قيم عليه حدُّ ذلك الذنب، فهو كفـارت</w:t>
      </w:r>
      <w:r w:rsidRPr="008E7001">
        <w:rPr>
          <w:rFonts w:ascii="Traditional Arabic" w:hAnsi="Traditional Arabic" w:cs="Traditional Arabic"/>
          <w:sz w:val="32"/>
          <w:szCs w:val="32"/>
          <w:rtl/>
        </w:rPr>
        <w:t>ه"، مسند الإمام أحمد، رقم الحديث (21313).</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لذلك حكمت الدائرة: بعدم جواز نظر هذه الدعوى المقامة من هيئة الرقابة ومكافحة الفساد بمنطقة عسير ضد (...).</w:t>
      </w:r>
    </w:p>
    <w:p w:rsidR="008F0F65" w:rsidRDefault="008F0F65" w:rsidP="008F0F65">
      <w:pPr>
        <w:spacing w:after="0" w:line="240" w:lineRule="auto"/>
        <w:jc w:val="both"/>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 xml:space="preserve">والله الموفق، وصلى الله وسلم على نبينا </w:t>
      </w:r>
      <w:r>
        <w:rPr>
          <w:rFonts w:ascii="Traditional Arabic" w:hAnsi="Traditional Arabic" w:cs="Traditional Arabic"/>
          <w:b/>
          <w:bCs/>
          <w:sz w:val="32"/>
          <w:szCs w:val="32"/>
          <w:rtl/>
        </w:rPr>
        <w:t>محمد وعلى آله وصحبه أجمعين.</w:t>
      </w:r>
    </w:p>
    <w:p w:rsidR="008F0F65" w:rsidRPr="008E7001" w:rsidRDefault="008F0F65" w:rsidP="008F0F65">
      <w:pPr>
        <w:spacing w:after="0" w:line="240" w:lineRule="auto"/>
        <w:jc w:val="both"/>
        <w:rPr>
          <w:rFonts w:ascii="Traditional Arabic" w:hAnsi="Traditional Arabic" w:cs="Traditional Arabic"/>
          <w:b/>
          <w:bCs/>
          <w:sz w:val="32"/>
          <w:szCs w:val="32"/>
          <w:rtl/>
        </w:rPr>
      </w:pP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حكم محكمة الاستئناف:</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 xml:space="preserve">تمت المرافعة أمام محكمة الاستئناف بعد أن قدمت المستأنفة </w:t>
      </w:r>
      <w:r>
        <w:rPr>
          <w:rFonts w:ascii="Traditional Arabic" w:hAnsi="Traditional Arabic" w:cs="Traditional Arabic" w:hint="cs"/>
          <w:b/>
          <w:bCs/>
          <w:sz w:val="32"/>
          <w:szCs w:val="32"/>
          <w:rtl/>
        </w:rPr>
        <w:t>(</w:t>
      </w:r>
      <w:r w:rsidRPr="008E7001">
        <w:rPr>
          <w:rFonts w:ascii="Traditional Arabic" w:hAnsi="Traditional Arabic" w:cs="Traditional Arabic"/>
          <w:b/>
          <w:bCs/>
          <w:sz w:val="32"/>
          <w:szCs w:val="32"/>
          <w:rtl/>
        </w:rPr>
        <w:t>المدعية</w:t>
      </w:r>
      <w:r>
        <w:rPr>
          <w:rFonts w:ascii="Traditional Arabic" w:hAnsi="Traditional Arabic" w:cs="Traditional Arabic" w:hint="cs"/>
          <w:b/>
          <w:bCs/>
          <w:sz w:val="32"/>
          <w:szCs w:val="32"/>
          <w:rtl/>
        </w:rPr>
        <w:t>)</w:t>
      </w:r>
      <w:r w:rsidRPr="008E7001">
        <w:rPr>
          <w:rFonts w:ascii="Traditional Arabic" w:hAnsi="Traditional Arabic" w:cs="Traditional Arabic"/>
          <w:b/>
          <w:bCs/>
          <w:sz w:val="32"/>
          <w:szCs w:val="32"/>
          <w:rtl/>
        </w:rPr>
        <w:t xml:space="preserve"> طلب استئناف على حكم المحكمة الإدارية. </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وقد بنت المحكمة حكمها على: أن المادة (229) من اللائحة التنفيذية للموارد البشرية في الخدمة المدنية نصت على أنه: "إذا صدر على الموظف حكم بعقوبة من أي جهة مختصة أنيط بها نظاماً توقيع عقوبات معينة ولم تكن هذه العقوبة موجبة للفصل بقوة النظام فيعرض الأمر على الجهة المختصة بالمحاكمة التأديبية لتقرر الجزاء التأديبي المناسب في حقه"، كما نصت المادة (208/أ) من اللائحة التنفيذية للموارد البشرية في الخدمة المدنية أنه: "يجب على الموظف الالتزام بما يأتي: أ-</w:t>
      </w:r>
      <w:r>
        <w:rPr>
          <w:rFonts w:ascii="Traditional Arabic" w:hAnsi="Traditional Arabic" w:cs="Traditional Arabic" w:hint="cs"/>
          <w:b/>
          <w:bCs/>
          <w:sz w:val="32"/>
          <w:szCs w:val="32"/>
          <w:rtl/>
        </w:rPr>
        <w:t xml:space="preserve"> </w:t>
      </w:r>
      <w:r w:rsidRPr="008E7001">
        <w:rPr>
          <w:rFonts w:ascii="Traditional Arabic" w:hAnsi="Traditional Arabic" w:cs="Traditional Arabic"/>
          <w:b/>
          <w:bCs/>
          <w:sz w:val="32"/>
          <w:szCs w:val="32"/>
          <w:rtl/>
        </w:rPr>
        <w:t>الترفع عن كل ما يخل بشرف وظيفته وكرامتها، سواءً كان ذلك في مكان العمل أو خارجه"، وبما أن المعوّل عليه والمعتمد في نظر هذه الدعوى هو الحكم الصادر على المدعى عليه باعتباره حجة ومنتجاً لآثاره؛ فالثابت للدائرة مما سبق صحة ما نسب إلى المدعى عليه بقرار الاتهام،</w:t>
      </w:r>
      <w:r>
        <w:rPr>
          <w:rFonts w:ascii="Traditional Arabic" w:hAnsi="Traditional Arabic" w:cs="Traditional Arabic"/>
          <w:b/>
          <w:bCs/>
          <w:sz w:val="32"/>
          <w:szCs w:val="32"/>
          <w:rtl/>
        </w:rPr>
        <w:t xml:space="preserve"> وأن ما وقع منه</w:t>
      </w:r>
      <w:r w:rsidRPr="008E7001">
        <w:rPr>
          <w:rFonts w:ascii="Traditional Arabic" w:hAnsi="Traditional Arabic" w:cs="Traditional Arabic"/>
          <w:b/>
          <w:bCs/>
          <w:sz w:val="32"/>
          <w:szCs w:val="32"/>
          <w:rtl/>
        </w:rPr>
        <w:t xml:space="preserve"> يُعد خروجاً عن مقتضى الواجب الوظيفي، وإخلالاً بشرف الوظيفة وكرامتها، وسلوكاً لا يتفق مع حسن السيرة والأخلاق؛ مما يتعين مساءلته عن ذلك تأديبياً بتوقيع العقوبة المناسبة بحقه، وذلك استناداً للفقرة الثانية من المادة (32/ أولاً) من نظام تأديب الموظفين الصادر بالمرسوم الملكي رقم (م/7) وتاريخ 1/2/1391هـ والتي نصت على أن: "العقوبات التأديبية التي يجوز أن توقع على الموظف هي: أولاً: بالنسبة لموظفي المرتبة العاشرة فما دون أو ما يعادلها</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2-عقوبة اللوم"؛ مما تنتهي المحكمة في قضائها إلى إدانة ومعاقبة المدعى عليه بعقوبة اللوم، وترى أن ذلك يكفي لزجره عن العود لمثل ما بدر منه، وحافزاً له على الاستقامة الوظيفية وتجنب </w:t>
      </w:r>
      <w:proofErr w:type="spellStart"/>
      <w:r w:rsidRPr="008E7001">
        <w:rPr>
          <w:rFonts w:ascii="Traditional Arabic" w:hAnsi="Traditional Arabic" w:cs="Traditional Arabic"/>
          <w:b/>
          <w:bCs/>
          <w:sz w:val="32"/>
          <w:szCs w:val="32"/>
          <w:rtl/>
        </w:rPr>
        <w:t>المزلات</w:t>
      </w:r>
      <w:proofErr w:type="spellEnd"/>
      <w:r w:rsidRPr="008E7001">
        <w:rPr>
          <w:rFonts w:ascii="Traditional Arabic" w:hAnsi="Traditional Arabic" w:cs="Traditional Arabic"/>
          <w:b/>
          <w:bCs/>
          <w:sz w:val="32"/>
          <w:szCs w:val="32"/>
          <w:rtl/>
        </w:rPr>
        <w:t xml:space="preserve"> وحسن السيرة والأخلاق</w:t>
      </w:r>
      <w:r w:rsidRPr="008E7001">
        <w:rPr>
          <w:rFonts w:ascii="Traditional Arabic" w:hAnsi="Traditional Arabic" w:cs="Traditional Arabic"/>
          <w:b/>
          <w:bCs/>
          <w:sz w:val="32"/>
          <w:szCs w:val="32"/>
        </w:rPr>
        <w:t>.</w:t>
      </w:r>
    </w:p>
    <w:p w:rsidR="008F0F65" w:rsidRDefault="008F0F65" w:rsidP="008F0F65">
      <w:pPr>
        <w:spacing w:after="0" w:line="240" w:lineRule="auto"/>
        <w:jc w:val="both"/>
        <w:rPr>
          <w:rFonts w:ascii="Traditional Arabic" w:hAnsi="Traditional Arabic" w:cs="Traditional Arabic"/>
          <w:b/>
          <w:bCs/>
          <w:sz w:val="32"/>
          <w:szCs w:val="32"/>
        </w:rPr>
      </w:pPr>
      <w:r w:rsidRPr="008E7001">
        <w:rPr>
          <w:rFonts w:ascii="Traditional Arabic" w:hAnsi="Traditional Arabic" w:cs="Traditional Arabic"/>
          <w:b/>
          <w:bCs/>
          <w:sz w:val="32"/>
          <w:szCs w:val="32"/>
          <w:rtl/>
        </w:rPr>
        <w:t>لذلك حكمت المحكمة: بإلغاء الحكم، والقضاء مجدداً بإدانة المدعى عليه بما نسب إليه من الاشتغال بالتجارة حال كونه موظفاً عاماً ومعاقبته بعقوبة اللوم.</w:t>
      </w:r>
    </w:p>
    <w:p w:rsidR="008F0F65" w:rsidRPr="008E7001" w:rsidRDefault="008F0F65" w:rsidP="008F0F65">
      <w:pPr>
        <w:spacing w:after="0" w:line="240" w:lineRule="auto"/>
        <w:jc w:val="both"/>
        <w:rPr>
          <w:rFonts w:ascii="Traditional Arabic" w:hAnsi="Traditional Arabic" w:cs="Traditional Arabic"/>
          <w:b/>
          <w:bCs/>
          <w:sz w:val="32"/>
          <w:szCs w:val="32"/>
          <w:rtl/>
        </w:rPr>
      </w:pPr>
      <w:r>
        <w:rPr>
          <w:rFonts w:ascii="Traditional Arabic" w:hAnsi="Traditional Arabic" w:cs="Traditional Arabic"/>
          <w:b/>
          <w:bCs/>
          <w:sz w:val="32"/>
          <w:szCs w:val="32"/>
        </w:rPr>
        <w:br w:type="page"/>
      </w:r>
      <w:r w:rsidRPr="008E7001">
        <w:rPr>
          <w:rFonts w:ascii="Traditional Arabic" w:hAnsi="Traditional Arabic" w:cs="Traditional Arabic"/>
          <w:b/>
          <w:bCs/>
          <w:sz w:val="32"/>
          <w:szCs w:val="32"/>
          <w:rtl/>
        </w:rPr>
        <w:lastRenderedPageBreak/>
        <w:t>رقم القضية في المحكمة الإدارية 4748 لعام 1441هـ</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رقم القضية في محكمة الاستئناف الإدارية 4030 لعام 1442هـ</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تاريخ الجلسة 24/12/1442هـ</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الموضوعات</w:t>
      </w:r>
    </w:p>
    <w:p w:rsidR="008F0F65" w:rsidRPr="008E7001" w:rsidRDefault="008F0F65" w:rsidP="008F0F65">
      <w:pPr>
        <w:spacing w:after="0" w:line="240" w:lineRule="auto"/>
        <w:jc w:val="both"/>
        <w:rPr>
          <w:rFonts w:ascii="Traditional Arabic" w:hAnsi="Traditional Arabic" w:cs="Traditional Arabic"/>
          <w:b/>
          <w:bCs/>
          <w:sz w:val="32"/>
          <w:szCs w:val="32"/>
        </w:rPr>
      </w:pPr>
      <w:r w:rsidRPr="008E7001">
        <w:rPr>
          <w:rFonts w:ascii="Traditional Arabic" w:hAnsi="Traditional Arabic" w:cs="Traditional Arabic"/>
          <w:b/>
          <w:bCs/>
          <w:sz w:val="32"/>
          <w:szCs w:val="32"/>
          <w:rtl/>
        </w:rPr>
        <w:t xml:space="preserve">تأديب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مدني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دعوى تأديبية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مخالفة خارج العمل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إقامة دعوى كيدية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التشهير بالغير</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الإخلال بشرف الوظيفة وكرامتها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عقوبة الحسم من الراتب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حجية الحكم القضائي.</w:t>
      </w:r>
    </w:p>
    <w:p w:rsidR="008F0F65" w:rsidRPr="008E7001" w:rsidRDefault="008F0F65" w:rsidP="008F0F65">
      <w:pPr>
        <w:spacing w:after="0" w:line="240" w:lineRule="auto"/>
        <w:jc w:val="both"/>
        <w:rPr>
          <w:rFonts w:ascii="Traditional Arabic" w:hAnsi="Traditional Arabic" w:cs="Traditional Arabic"/>
          <w:sz w:val="32"/>
          <w:szCs w:val="32"/>
        </w:rPr>
      </w:pPr>
      <w:r w:rsidRPr="008E7001">
        <w:rPr>
          <w:rFonts w:ascii="Traditional Arabic" w:hAnsi="Traditional Arabic" w:cs="Traditional Arabic"/>
          <w:sz w:val="32"/>
          <w:szCs w:val="32"/>
          <w:rtl/>
        </w:rPr>
        <w:t xml:space="preserve">مطالبة هيئة الرقابة ومكافحة الفساد معاقبة المدعى عليها تأديبياً؛ لصدور حكم قضائي بإدانتها في إقامة دعوى كيدية وتشهير بالغير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تضمن النظام وجوب ترفع الموظف العام عن كل ما يخل بشرف الوظيفة وكرامتها سواء كان ذلك في محل العمل أم خارجه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مناط المساءلة التأديبية في هذه الدعوى هو الأحكام القضائية محل الادعاء، وهي حجة منتجة لآثارها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اعتبار ما قامت به المدعى عليها إخلالاً بشرف الوظيفة وكرامتها، وسلوكاً لا يتفق مع حسن السيرة والأخلاق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أثر ذلك: إدانة المدعى عليها، ومعاقبتها بعقوبة الحسم من الراتب.</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مستند الحكم</w:t>
      </w:r>
    </w:p>
    <w:p w:rsidR="008F0F65" w:rsidRPr="008E7001" w:rsidRDefault="008F0F65" w:rsidP="00A329B4">
      <w:pPr>
        <w:numPr>
          <w:ilvl w:val="0"/>
          <w:numId w:val="143"/>
        </w:numPr>
        <w:spacing w:after="0" w:line="240" w:lineRule="auto"/>
        <w:jc w:val="both"/>
        <w:rPr>
          <w:rFonts w:ascii="Traditional Arabic" w:hAnsi="Traditional Arabic" w:cs="Traditional Arabic"/>
          <w:sz w:val="32"/>
          <w:szCs w:val="32"/>
        </w:rPr>
      </w:pPr>
      <w:r w:rsidRPr="008E7001">
        <w:rPr>
          <w:rFonts w:ascii="Traditional Arabic" w:hAnsi="Traditional Arabic" w:cs="Traditional Arabic"/>
          <w:sz w:val="32"/>
          <w:szCs w:val="32"/>
          <w:rtl/>
        </w:rPr>
        <w:t>المادة (32) من نظام تأديب الموظفين الصادر بالمرسوم الملكي رقم (م/7) وتاريخ 1/2/1391هـ.</w:t>
      </w:r>
    </w:p>
    <w:p w:rsidR="008F0F65" w:rsidRPr="008E7001" w:rsidRDefault="008F0F65" w:rsidP="00A329B4">
      <w:pPr>
        <w:numPr>
          <w:ilvl w:val="0"/>
          <w:numId w:val="143"/>
        </w:num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المادة (208) من اللائحة التنفيذية للموارد البشرية في الخدمة المدنية الصادرة بقرار وزير الخدمة المدنية رقم (1550) وتاريخ 9/6/1440هـ.</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الوقائع</w:t>
      </w:r>
    </w:p>
    <w:p w:rsidR="008F0F65" w:rsidRPr="008E7001" w:rsidRDefault="008F0F65" w:rsidP="008F0F65">
      <w:p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تتحصل الوقائع في أن فرع هيئة الرقابة ومكافحة الفساد بمنطقة عسير أقام هذه الدعوى بالصحيفة المرفق بها قرار الاتهام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لعام 1441هـ في الدعوى التأديبية المقامة ضد المدعى عليها، والتي تقيم بمحافظة سبت العلايا، وتعمل معلمة بالمستوى الخامس الدرجة السابعة بإدارة التعليم بمحافظة بيشة؛ لأنه بتاريخ 27/08/1438هـ بمحافظة البشائر بمنطقة عسير حال كونها موظفاً عاماً وبصفتها الوظيفية سالفة الذكر خرجت عن مقتضى الواجب الوظيفي وسلكت مسلكاً لا يتفق مع حسن السيرة والأخلاق، وارتكبت ما يسيء إلى سمعة الوظيفة العامة وكرامتها حينما صدر بحقها الحكم الشرعي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20/04/1436هـ الصادر من المحكمة العامة بمحافظة البشائر بمنطقة عسير القاضي: أولاً: سجنها لمدة ستة أشهر تحتسب منها المدة التي أمضتها في السجن بسبب تلك القضية. ثانياً: جلدها سبعين جلدة دفعة واحدة تعزيراً. ثالثاً: أخذ التعهد عليها بعدم العود لما بدر منها (دعوى كيدية). وقد اكتسب الحكم القطعية بتأييد محكمة الاستئناف بمنطقة عسير بالقرار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17/6/1436هـ. كما صدر بحقها الحكم الشرعي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وتاريخ 27/8/1438هـ الصادر من المحكمة العامة بمحافظة بلقرن بمنطقة </w:t>
      </w:r>
      <w:r w:rsidRPr="008E7001">
        <w:rPr>
          <w:rFonts w:ascii="Traditional Arabic" w:hAnsi="Traditional Arabic" w:cs="Traditional Arabic"/>
          <w:sz w:val="32"/>
          <w:szCs w:val="32"/>
          <w:rtl/>
        </w:rPr>
        <w:lastRenderedPageBreak/>
        <w:t>عسير القاضي بسجنها لمدة خمسة عشر يوماً لقاء قيامها بأخذ أوراق لا تخصّها من مرجع المدعي -في تلك الدعوى- وتقديمها بغرض التشهير به (قضية تشهير). وقد اكتسب الحكم القطعية بتأييد محكمة الاستئناف بمنطقة عسير بالقرار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7/11/1438هـ. ثم ساق فرع الهيئة أدلة الاتهام التالية: 1-</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ما تضمنه الحكم الشرعي المشار إليه من إدانتها بما نسب إليها. 2-</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صدور أمر محافظ بلقرن بالخطاب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29/12/1438هـ بإنفاذ ما تقرر بحق المذكورة. 3-</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إخلالها بنص المادة (208/أ) من اللائحة التنفيذية للموارد البشرية في الخدمة المدنية التي أوجبت على الموظف الترفع عن كل ما يخل بشرف وظيفته وكرامتها سواء كان ذلك في مكان العمل أو خارجه. 4-</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إخلالها بشرط حسن السيرة والأخلاق الواجب توفرها لشغل الوظيفة العامة والاستمرار فيها طبقاً للمادة (28/د) من اللائحة التنفيذية للموارد البشرية في الخدمة المدنية. 5-</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مسؤوليتها عما صدر عنها وفقاً للمادة (207) من اللائحة التنفيذية للموارد البشرية في الخدمة المدنية، والمادة (15) من نظام الخدمة المدنية. 6-مخالفتها أحكام مدونة قواعد السلوك الوظيفي وأخلاقيات الوظيفة العامة. وانتهى الادعاء إلى طلب تقرير الجزاء التأديبي المناسب بحقها طبقاً للمادة (32) من نظام تأديب الموظفين، والمادة (229) من اللائحة التنفيذية للموارد البشرية في الخدمة المدنية. وفي سبيل نظر الدعوى، أجرت الدائرة ما هو لازم لها، وحددت لذلك جلسة يوم الخميس 20/2/1442هـ والمنعقدة عبر خدمة الجلسات القضائية الإلكترونية، وفيها تخلف طرفا الدعوى عن الحضور، فيما قدمت المدعى عليها مذكرة عبر خدمة تبادل المذكرات جاء فيها: 1-</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عدم الصفة للمدعية في إقامة الدعوى وذلك لما يلي: أ-</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أن ما أستند عليه من أحكام لم تتضمن الإدانة في شأن ما نسب من عقوبة. ب-</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أن مناط محاسبة الموظف ابتداءً قائم على جهة الإدارة وما تقرره من اتهام من عدمه، ولم تجد المدعى عليها أن ذلك قد ورد ضمن المستندات المقدمة من قبل المدعية رغم سبق تقدم المشتكي للمدعية بذات الشكوى إلى جهة الإدارة. 2-</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عدم صحة الادعاء المقدم بمواجهة المدعى عليها؛ وذلك لما يلي: أن القاضي في الحكم الجزائي استند إلى الحكم بالتعزير لاجتهاد وأسباب، وتقدمت باعتراض والتماس يظهر حقها، وتم الاجتهاد في شأن التعزير المرسل دون الإدانة فيما كان من ادعاء. وختمت المذكرة بطلب رفض الدعوى. وفي جلسة يوم الخميس 25/4/1442ه والمنعقدة عبر خدمة الجلسات القضائية الالكترونية، حضر ممثل المدعى عليها فيما تخلف ممثل المدعية عن الحضور، واستمهل الحاضر لتقديم ما لديه عبر خدمة تبادل المذكرات. وفي جلسة هذا اليوم الخميس 16/5/1442ه والمنعقدة عبر خدمة الجلسات القضائية الإلكترونية، حضر الطرفان، وقدم ممثل المدعى عليها مذكرة لم يخرج مضمونها عما قدمته المدعى عليها سلفاً، فيما طلب ممثل المدعية مهلة للاطلاع والرد على مذكرة المدعى عليها، إلا أن الدائرة رأت صلاحية الدعوى للفصل فيها بحالتها الراهنة، فأصدرت حكمها هذا تأسيساً على الآتي.</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الأسباب</w:t>
      </w:r>
    </w:p>
    <w:p w:rsidR="008F0F65" w:rsidRPr="008E7001" w:rsidRDefault="008F0F65" w:rsidP="008F0F65">
      <w:p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lastRenderedPageBreak/>
        <w:t>تأسيساً على الوقائع سالفة البيان، وبعد الاطلاع على كامل أوراق الدعوى، وحيث أقامت المدعية هذه الدعوى ونسبت فيها للمدعى عليها خروجها عن مقتضى الواجب الوظيفي، وذلك بصدور الحكم القاضي أولاً: سجنها لمدة ستة أشهر تحتسب منها المدة التي أمضتها في السجن بسبب هذه القضية. ثانياً: جلدها سبعين جلدة دفعة واحدة تعزيراً. ثالثاً: أخذ التعهد عليها بعدم العود لما بدر منها. وقد اكتسب الحكم القطعية بتأييد محكمة الاستئناف بمنطقة عسير بالقرار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17/6/1436هـ، كما صدر بحقها الحكم القاضي بسجنها لمدة خمسة عشر يوماً لقاء قيامها بأخذ أوراق لا تخصها من مرجع المدعي، وتقديمها بغرض التشهير به. وقد اكتسب الحكم القطعية بتأييد محكمة الاستئناف بمنطقة عسير بالقرار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7/11/1438هـ، وطلبت في ختام دعواها تقرير الجزاء التأديبي المناسب بحقها؛ ومن ثم فإن ديوان المظالم مختص ولائياً بالنظر والفصل في هذه الدعوى بموجب المادة (13/هـ) من نظامه الصادر بالمرسوم الملكي رقم (م/78) وتاريخ 19/9/1428هـ والتي نصها: "تختص المحا</w:t>
      </w:r>
      <w:r>
        <w:rPr>
          <w:rFonts w:ascii="Traditional Arabic" w:hAnsi="Traditional Arabic" w:cs="Traditional Arabic"/>
          <w:sz w:val="32"/>
          <w:szCs w:val="32"/>
          <w:rtl/>
        </w:rPr>
        <w:t>كم الإدارية بالفصل في الآتي:</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8E7001">
        <w:rPr>
          <w:rFonts w:ascii="Traditional Arabic" w:hAnsi="Traditional Arabic" w:cs="Traditional Arabic"/>
          <w:sz w:val="32"/>
          <w:szCs w:val="32"/>
          <w:rtl/>
        </w:rPr>
        <w:t>هـ-</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الدعاوى التأديبية التي ترفعها الجهة المختصة..."، والمادة (40) من نظام تأديب الموظفين الصادر بالمرسوم الملكي رقم (م/7) وتاريخ 1/2/1391هـ والتي نصها: "إذا ارتكب الموظف مُخالفة في جهة غير التي يعمل فيها يُحال الموظف إلى هيئة الرّقابة والتحقيق، فإذا رأت الهيئة أن الأفعال المنسوبة إلى المُتهم تستوجب توقيع العقوبة تُحيل الدعوى إلى مجلِس التأديب"، كما أن الاختصاص المكاني منعقد لهذه المحكمة بموجب المادة الثانية من نظام المرافعات أمام ديوان المظالم الصادر بالمرسوم الملكي رقم (م/3) وتاريخ 22/1/1435هـ والتي نصها: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كما باشرت الدائرة نظر الدعوى وفقاً لقواعد توزيع الدعاوى الصادرة بقرار رئيس مجلس القضاء الإداري رقم (79) لعام 1440هـ. وبما أن الدعوى استوفت سائر أوضاعها الشكلية والإجرائية المقررة، ورفعت خلال الأجل المنصوص عليه في المادة (42) من نظام تأديب الموظفين الصادر بالمرسوم الملكي رقم (م/7) وتاريخ 1/2/1391هـ والتي نصها: "تسقط الدعوى التأديبية بمُضي عشر سنوات من تاريخ وقوعِها وتنقطع هذه المُدة بأي إجراء من إجراءات التحقيق أو التأديب، وتسري المُدة من جديد ابتداءً من آخر إجراء، وإذا تعدَّد المُتهمون فإن انقِطاع المُدة بالنسبة إلى أحدِهم يترتب عليه انقطاعِها بالنسبة للباقين"؛ فتكون مقبولةً شكلاً. وحيث إنه بالاطلاع على الحكم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20/4/1436هـ الصادر من المحكمة العامة بمحافظة البشائر، والحكم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27/08/1438هـ الصادر من المحكمة العامة بمحافظة بلقرن المتضمن ثبوت إدانة المدعى عليها بما تم ذكرة سلفاً، وبما أن المادة (208/أ) من اللائحة التنفيذية للموارد البشرية في الخدمة المدنية نصت على أنه: "يجب على الموظف الالتزام بما يأتي: أ-</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 xml:space="preserve">الترفع عن كل ما يخل بشرف وظيفته وكرامتها سواء كان ذلك في مكان العمل أو خارجه"، وبما أن المعوّل عليه والمعتمد في نظر هذه الدعوى هو الحكم آنف الذكر </w:t>
      </w:r>
      <w:r w:rsidRPr="008E7001">
        <w:rPr>
          <w:rFonts w:ascii="Traditional Arabic" w:hAnsi="Traditional Arabic" w:cs="Traditional Arabic"/>
          <w:sz w:val="32"/>
          <w:szCs w:val="32"/>
          <w:rtl/>
        </w:rPr>
        <w:lastRenderedPageBreak/>
        <w:t>باعتباره حجة ومنتجاً لآثاره؛ فالثابت للدائرة مما سبق أن ما وقع من المدعى عليها يُعد خروجاً عن مقتضى الواجب الوظيفي، وإخلالاً بشرف الوظيفة وكرامتها، وسلوكاً لا يتفق مع حسن السيرة والأخلاق؛ مما يتعين مساءلتها عن ذلك تأديبياً بتوقيع العقوبة المناسبة بحقها؛ وذلك استناداً للفقرة الثالثة من المادة (32/أولاً) من نظام تأديب الموظفين الصادر بالمرسوم الملكي رقم (م/7) وتاريخ 1/2/1391هـ التي نصت على أن: "العقوبات التأديبية التي يجوز أن توقع على الموظف هي: أولاً: بالنسبة لموظفي المرتبة ا</w:t>
      </w:r>
      <w:r>
        <w:rPr>
          <w:rFonts w:ascii="Traditional Arabic" w:hAnsi="Traditional Arabic" w:cs="Traditional Arabic"/>
          <w:sz w:val="32"/>
          <w:szCs w:val="32"/>
          <w:rtl/>
        </w:rPr>
        <w:t>لعاشرة فما دون أو ما يعادلها</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8E7001">
        <w:rPr>
          <w:rFonts w:ascii="Traditional Arabic" w:hAnsi="Traditional Arabic" w:cs="Traditional Arabic"/>
          <w:sz w:val="32"/>
          <w:szCs w:val="32"/>
          <w:rtl/>
        </w:rPr>
        <w:t>3-</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الحسم من الراتب بما لا يتجاوز صافي راتب ثلاثة أشهر على ألا يتجاوز المحسوم شهرياً ثلث صافي الراتب الشهري"، بالإضافة إلى أن جميع ما دفعت به المدعى عليها لا ينال من حجية الأحكام الصادرة بمعاقبتها، والتي هي مناط المساءلة التأديبية في هذه الدعوى. ولما كانت المدعية تعمل معلمة فإن الدائرة ترى أن واجبات السلوك الحسن والتقيد بها في هذه الوظيفة تفوق الواجب في غيرها؛ مما تنتهي الدائرة في قضائها إلى إدانة المدعى عليها ومعاقبتها بحسم خمسة وأربعين يوماً من راتبها على ألا يتجاوز المحسوم شهرياً ثلث صافي راتبها الشهري، وترى الدائرة أن في ذلك ما يكفي لزجر المدعى عليها عن العود لمثل ما بدر منها، وحافزاً لها على الاستقامة الوظيفية وحسن السيرة.</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لذلك حكمت الدائرة: بإدانة (...) بما نسب إليها في قرار الاتهام رقم (</w:t>
      </w:r>
      <w:r>
        <w:rPr>
          <w:rFonts w:ascii="Traditional Arabic" w:hAnsi="Traditional Arabic" w:cs="Traditional Arabic" w:hint="cs"/>
          <w:b/>
          <w:bCs/>
          <w:sz w:val="32"/>
          <w:szCs w:val="32"/>
          <w:rtl/>
        </w:rPr>
        <w:t>...</w:t>
      </w:r>
      <w:r w:rsidRPr="008E7001">
        <w:rPr>
          <w:rFonts w:ascii="Traditional Arabic" w:hAnsi="Traditional Arabic" w:cs="Traditional Arabic"/>
          <w:b/>
          <w:bCs/>
          <w:sz w:val="32"/>
          <w:szCs w:val="32"/>
          <w:rtl/>
        </w:rPr>
        <w:t>) لعام 1441هـ ومعاقبتها عن ذلك بحسم خمسة وأربعين يوماً من راتبها الشهري على ألا يتجاوز المحسوم شهرياً ثلث صافي راتبها.</w:t>
      </w:r>
    </w:p>
    <w:p w:rsidR="008F0F65" w:rsidRDefault="008F0F65" w:rsidP="008F0F65">
      <w:pPr>
        <w:spacing w:after="0" w:line="240" w:lineRule="auto"/>
        <w:jc w:val="both"/>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 xml:space="preserve">والله الموفق، وصلى الله وسلم على نبينا </w:t>
      </w:r>
      <w:r>
        <w:rPr>
          <w:rFonts w:ascii="Traditional Arabic" w:hAnsi="Traditional Arabic" w:cs="Traditional Arabic"/>
          <w:b/>
          <w:bCs/>
          <w:sz w:val="32"/>
          <w:szCs w:val="32"/>
          <w:rtl/>
        </w:rPr>
        <w:t>محمد وعلى آله وصحبه أجمعين.</w:t>
      </w:r>
    </w:p>
    <w:p w:rsidR="008F0F65" w:rsidRPr="008E7001" w:rsidRDefault="008F0F65" w:rsidP="008F0F65">
      <w:pPr>
        <w:spacing w:after="0" w:line="240" w:lineRule="auto"/>
        <w:jc w:val="both"/>
        <w:rPr>
          <w:rFonts w:ascii="Traditional Arabic" w:hAnsi="Traditional Arabic" w:cs="Traditional Arabic"/>
          <w:b/>
          <w:bCs/>
          <w:sz w:val="32"/>
          <w:szCs w:val="32"/>
          <w:rtl/>
        </w:rPr>
      </w:pP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حكم محكمة الاستئناف:</w:t>
      </w:r>
    </w:p>
    <w:p w:rsidR="008F0F65" w:rsidRPr="008E7001" w:rsidRDefault="008F0F65" w:rsidP="008F0F65">
      <w:pPr>
        <w:spacing w:after="0" w:line="240" w:lineRule="auto"/>
        <w:jc w:val="both"/>
        <w:rPr>
          <w:rFonts w:ascii="Traditional Arabic" w:hAnsi="Traditional Arabic" w:cs="Traditional Arabic"/>
          <w:b/>
          <w:bCs/>
          <w:sz w:val="32"/>
          <w:szCs w:val="32"/>
        </w:rPr>
      </w:pPr>
      <w:r w:rsidRPr="008E7001">
        <w:rPr>
          <w:rFonts w:ascii="Traditional Arabic" w:hAnsi="Traditional Arabic" w:cs="Traditional Arabic"/>
          <w:b/>
          <w:bCs/>
          <w:sz w:val="32"/>
          <w:szCs w:val="32"/>
          <w:rtl/>
        </w:rPr>
        <w:t>حكمت المحكمة بتأييد الحكم فيما انتهى إليه من قضاء.</w:t>
      </w:r>
    </w:p>
    <w:p w:rsidR="008F0F65" w:rsidRPr="008E7001" w:rsidRDefault="008F0F65" w:rsidP="008F0F65">
      <w:pPr>
        <w:spacing w:after="0" w:line="240" w:lineRule="auto"/>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br w:type="page"/>
      </w:r>
      <w:r w:rsidRPr="008E7001">
        <w:rPr>
          <w:rFonts w:ascii="Traditional Arabic" w:hAnsi="Traditional Arabic" w:cs="Traditional Arabic"/>
          <w:b/>
          <w:bCs/>
          <w:sz w:val="32"/>
          <w:szCs w:val="32"/>
          <w:rtl/>
        </w:rPr>
        <w:lastRenderedPageBreak/>
        <w:t>رقم القضية في المحكمة الإدارية 260 لعام 1442هـ</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رقم القضية في محكمة الاستئناف الإدارية 482 لعام 1442هـ</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تاريخ الجلسة 23/12/1442هـ</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الموضوعات</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 xml:space="preserve">تأديب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مدني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دعوى تأديبية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مخالفة خارج العمل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حيازة مسكر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شرب مسكر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تعاطي حشيش مخدر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الهروب من رجال الأمن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الإخلال بشرف الوظيفة وكرامتها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عقوبة الحسم من الراتب.</w:t>
      </w:r>
    </w:p>
    <w:p w:rsidR="008F0F65" w:rsidRPr="008E7001" w:rsidRDefault="008F0F65" w:rsidP="008F0F65">
      <w:p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 xml:space="preserve">مطالبة هيئة الرقابة ومكافحة الفساد معاقبة المدعى عليه تأديبياً؛ لصدور حكم قضائي بإدانته بحيازة وشرب المسكر، وتعاطي الحشيش المخدر، والهروب من رجال الأمن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تضمن النظام وجوب ترفع الموظف العام عن كل ما يخل بشرف الوظيفة وكرامتها سواء كان ذلك في محل العمل أم خارجه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اعتبار ما قام به المدعى عليه إخلالاً بشرف الوظيفة وكرامتها ويسيء إلى مكانة الوظيفة ورفعتها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أثر ذلك: إدانة المدعى عليه، ومعاقبته بعقوبة الحسم من الراتب.</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مستند الحكم</w:t>
      </w:r>
    </w:p>
    <w:p w:rsidR="008F0F65" w:rsidRPr="008E7001" w:rsidRDefault="008F0F65" w:rsidP="00A329B4">
      <w:pPr>
        <w:numPr>
          <w:ilvl w:val="0"/>
          <w:numId w:val="144"/>
        </w:num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المواد (31، 32، 34) من نظام تأديب الموظفين الصادر بالمرسوم الملكي رقم (م/7) وتاريخ 1/2/1391هـ.</w:t>
      </w:r>
    </w:p>
    <w:p w:rsidR="008F0F65" w:rsidRPr="008E7001" w:rsidRDefault="008F0F65" w:rsidP="00A329B4">
      <w:pPr>
        <w:numPr>
          <w:ilvl w:val="0"/>
          <w:numId w:val="144"/>
        </w:num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المادة (11) من نظام الخدمة المدنية الصادر بالمرسوم الملكي رقم (م/49) وتاريخ 10/7/1397هـ.</w:t>
      </w:r>
    </w:p>
    <w:p w:rsidR="008F0F65" w:rsidRPr="008E7001" w:rsidRDefault="008F0F65" w:rsidP="00A329B4">
      <w:pPr>
        <w:numPr>
          <w:ilvl w:val="0"/>
          <w:numId w:val="144"/>
        </w:num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المادتان (6، 7) من مدونة قواعد السلوك الوظيفي وأخلاقيات العمل الصادرة بقرار مجلس الوزراء رقم (555) وتاريخ 25/12/1437هـ.</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الوقائع</w:t>
      </w:r>
    </w:p>
    <w:p w:rsidR="008F0F65" w:rsidRPr="008E7001" w:rsidRDefault="008F0F65" w:rsidP="008F0F65">
      <w:p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تتلخص وقائع هذه الدعوى بالقدر اللازم للحكم فيها أنه بتاريخ 28/6/1442هـ، أقام فرع هيئة الرقابة ومكافحة الفساد بمنطقة الجوف هذه الدعوى بموجب قرار الاتهام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لعام 1442هـ، ضد المدعى عليه الذي يعمل على وظيفة (فني تمريض) في مستشفى الصحة النفسية بالجوف، والتي تعادل المرتبة السابعة من سلم الوظائف العامة، وقد تضمن قرار الاتهام ما يلي: أنه صدر بحقه الحكم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17/3/1441هـ من المحكمة الجزائية بسكاكا</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القاضي: أولاً: إدانة المدعى عليه بشرب المسكر، وجلده تسعاً وسبعين جلدة. ثانياً: إدانته بحيازة عبوتين من مادة المسكر بقصد الشرب ومعاقبته بسجنه خمسة عشر يوماً، وجلده خمسين جلدة. ثالثاً: إدانته بتعاطي الحشيش المخدر في السابق، ومعاقبته بجلده خمسين جلدة. رابعاً: إدانته بالهروب من رجال الضبط الجنائي، ومعاقبته بجلده ثلاثين جلدة. خامساً: منعه من السفر خارج المملكة العربية السعودية لمدة سنتين. وختمت القرار بطلب تقرير الجزاء التأديبي المناسب بحق </w:t>
      </w:r>
      <w:r w:rsidRPr="008E7001">
        <w:rPr>
          <w:rFonts w:ascii="Traditional Arabic" w:hAnsi="Traditional Arabic" w:cs="Traditional Arabic"/>
          <w:sz w:val="32"/>
          <w:szCs w:val="32"/>
          <w:rtl/>
        </w:rPr>
        <w:lastRenderedPageBreak/>
        <w:t>المدعى عليه؛ استناداً للمادة (32) من نظام تأديب الموظفين، والمادة (229) من اللائحة التنفيذية للموارد البشرية في الخدمة المدنية. وبقيد قرار الاتهام قضية وإحالتها إلى هذه الدائرة، حددت لها عدة جلسات، وفيها قدم وكيل المدعى عليه مذكرة تضمنت: أن جهة عمل موكله قامت بالحسم من مرتبه كجزاء بسبب الدعوى الجنائية محل الدعوى، وأن المستقر فقهاً وقضاءً عدم ازدواجية العقوبات، وحيث إن الحسم هو بحد ذاته عقوبة، فلا يمكن للمدعية المطالبة بتأديب موكله على نفس الفعل مرة أخرى؛ لذلك يطلب رفض الدعوى. وطلبت الدائرة من وكيل المدعى عليه تقديم ما يثبت ما ذكره في المذكرة، ولم يقدم ما طلب منه، بعد ذلك قرر ممثل المدعية ووكيل المدعى عليه الاكتفاء بما قدم وذكر. فقررت الدائرة رفع الجلسة للمداولة وأصدرت حكمها -عن طريق الاتصال المرئي عن بعد- بناءً على الأسباب التالية.</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الأسباب</w:t>
      </w:r>
    </w:p>
    <w:p w:rsidR="008F0F65" w:rsidRPr="008E7001" w:rsidRDefault="008F0F65" w:rsidP="008F0F65">
      <w:p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لمَّا كانت الجهة المدعية تطلب إيقاع العقوبة التأديبية على المدعى عليه لقاء خروجه عن مقتضى الواجب الوظيفي؛ وعليه تعتبر هذه الدعوى من الدعاوى التأديبية التي تختص المحاكم الإدارية ولائياً بنظرها استناداً للمادة (13/هـ) من نظام ديوان المظالم الصادر بالمرسوم الملكي رقم (78/م) وتاريخ 19/9/1428هـ والتي نصت على أن: "تختص المحاكم الإدارية بالفصل في الآتي:</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هـ-</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الدعاوى التأديبية التي ترفعها الجهة المختصة"، وتختص المحكمة مكانياً بنظر الدعوى وفقاً للمادة الثانية من نظام المرافعات أمام ديوان المظالم الصادر بالمرسوم الملكي رقم (م/3) وتاريخ 22/1/1435هـ. وأما عن قبول الدعوى، فبما أن المخالفة المنسوبة للمدعى عليه وقعت بتاريخ 4/2/1441هـ، وبما أن المدعية أقامت هذه الدعوى بتاريخ 28/6/1442هـ، وحيث نصت المادة (42) من نظام تأديب الموظفين الصادر بالمرسوم الملكي رقم (م/7) وتاريخ 1/2/1391هـ على أن: "تسقط الدعوى التأديبية بمضي عشر سنوات من تاريخ وقوعها وتنقطع هذه المدة بأي إجراء من إجراءات التحقيق أو التأديب وتسري المدة من جديد ابتداءً من آخر إجراء وإذا تعدد المتهمون فإن انقطاع المدة بالنسبة إلى أحدهم يترتب عليه انقطاعها بالنسبة للباقين.</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فإنه يتبين أن المدعية أقامت هذه الدعوى قبل مضي المدة المقررة لسقوطها؛ الأمر الذي تقرر معه الدائرة قبولها. وعن موضوعها، فالثابت من البيان الوظيفي الصادر عن وزارة الصحة المؤرخ في 8/6/1442هـ، أن المدعى عليه يعمل على وظيفة (فني تمريض)، وتعادل المرتبة السابعة في سلم الوظائف العامة، والثابت صدور حكم المحكمة الجزائية بسكاكا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17/3/1441هـ، والمؤيد من محكمة الاستئناف بمنطقة الجوف بموجب القرار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وتاريخ 20/8/1441هـ القاضي: أولاً: إدانة المدعى عليه بشرب المسكر، وجلده تسعاً وسبعين جلدة. ثانياً: إدانته بحيازة عبوتين من مادة المسكر بقصد الشرب ومعاقبته بسجنه خمسة عشر يوماً، وجلده خمسين جلدة. ثالثاً: إدانته بتعاطي الحشيش المخدر في السابق، ومعاقبته بجلده خمسين جلدة. رابعاً: إدانته بالهروب من رجال الضبط الجنائي، ومعاقبته بجلده ثلاثين جلدة. خامساً: منعه من السفر خارج المملكة العربية السعودية لمدة سنتين. ولما كانت المادة (11) من نظام الخدمة المدنية الصادر </w:t>
      </w:r>
      <w:r w:rsidRPr="008E7001">
        <w:rPr>
          <w:rFonts w:ascii="Traditional Arabic" w:hAnsi="Traditional Arabic" w:cs="Traditional Arabic"/>
          <w:sz w:val="32"/>
          <w:szCs w:val="32"/>
          <w:rtl/>
        </w:rPr>
        <w:lastRenderedPageBreak/>
        <w:t>بالمرسوم الملكي رقم (م/49) وتاريخ 10/7/1397هـ نصت على أنه: "يجب على الموظف خاصة: أ‌-</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أن يترفع عن كل ما يخل بشرف الوظيفة والكرامة سواء كان ذلك في محل العمل أم خارجه..."، كما نصت المادة السادسة من مدونة قواعد السلوك الوظيفي وأخلاقيات العمل الصادرة بقرار مجلس الوزراء رقم (555) وتاريخ 25/12/1437هـ على أن: "مخالفة الأحكام الواردة في هذه المدونة تعرض الموظف العام للمساءلة واتخاذ الإجراءات والعقوبات التأديبية والجزائية في حقه وفقاً للأنظمة"، ونصت في الباب الثاني منها على: واجبات الموظف العام -الواجبات العامة- المادة السابعة أن: "على الموظف العام ما يأتي: أ</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الترفع عـن كل مـا يخـل بشرف وظيفتـه وكرامتها س</w:t>
      </w:r>
      <w:r w:rsidRPr="008E7001">
        <w:rPr>
          <w:rFonts w:ascii="Traditional Arabic" w:hAnsi="Traditional Arabic" w:cs="Traditional Arabic"/>
          <w:sz w:val="32"/>
          <w:szCs w:val="32"/>
          <w:rtl/>
        </w:rPr>
        <w:t xml:space="preserve">واء أكان </w:t>
      </w:r>
      <w:r>
        <w:rPr>
          <w:rFonts w:ascii="Traditional Arabic" w:hAnsi="Traditional Arabic" w:cs="Traditional Arabic"/>
          <w:sz w:val="32"/>
          <w:szCs w:val="32"/>
          <w:rtl/>
        </w:rPr>
        <w:t>ذلك فـي مكان العمل أم خارج</w:t>
      </w:r>
      <w:r w:rsidRPr="008E7001">
        <w:rPr>
          <w:rFonts w:ascii="Traditional Arabic" w:hAnsi="Traditional Arabic" w:cs="Traditional Arabic"/>
          <w:sz w:val="32"/>
          <w:szCs w:val="32"/>
          <w:rtl/>
        </w:rPr>
        <w:t>ه.</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وحيث إن ما ثبت على المدعى عليه في الحكم المشار إليه يدخل ضمن ما يخل بشرف الوظيفة وكرامتها، وهو مما يسيء إلى مكانة الوظيفة ورفعتها، وحيث إن من واجبات الموظف الترفع عن كل ما يخل بشرف الوظيفة وكرامتها، وحيث إن الإخلال بهذا الواجب يعد مخالفة للنظام والمدونة المشار إليهما، وحيث ثبت ذلك؛ فقد نصت المادة (31) من نظام تأديب الموظفين الصادر بالمرسوم الملكي رقم (م/7) وتاريخ 1/2/1391هـ على أن: "يُعاقب تأديبياً كُل موظف ثبت ارتِكابه مُخالفة مالية أو إدارية، وذلك مع عدم الإخلال برفع الدعوى العامة أو دعوى التعويض"، كما نصت المادة (32) من ذات النظام على أن: "العقوبات التأديبية التي يجوز أن توقَّع على الموظف هي: أولاً: بالنسبة لموظفي المرتبة العاشرة فما دون أو ما يُعادِلُها: 1</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الإنذار. 2</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اللوم. 3</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الخصم من الراتب بما لا يتجاوز صافي راتب ثلاثة أشهُر، على ألاَّ يتجاوز المخصوم شهرياً ثُلث صافي الراتب الشهري. 4</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الحرمان من علاوة دورية واحدة. 5</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الفصل. ثانياً: بالنسبة للموظفين الذين يشغلون المرتبة الحادية عشرة فما فوق أو ما يُعادِلُها: 1</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اللوم. 2</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الحرمان من علاوة دورية واحدة. 3</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الفصل."، وحيث نصت المادة (34) من النظام المشار إليه على أن: "يُراعى في توقيع العقوبة التأديبية أن يكون اختيار العقوبة مُتناسِباً مع درجة المُخالفة مع اعتبار السوابِّق والظروف المُخفَّفة والمُشدَّدة المُلابِسة للمُخالفة وذلك في حدود العقوبات المُقررة في هذا النِظام..."، وحيث الثابت من البيان الوظيفي للمدعى عليه أنه صدر بحقه عقوبة اللوم؛ لذا فإن الدائرة تنتهي إلى إدانة المدعى عليه بما نسب إليه من الخروج عن مقتضى الواجب الوظيفي، ومعاقبته بحسم صافي راتب شهرين، على ألاَّ يتجاوز المحسوم شهرياً ثُلث صافي الراتب الشهري، وبهذا ت</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نهي الدائرة وقائع وأسباب حكمها.</w:t>
      </w:r>
    </w:p>
    <w:p w:rsidR="008F0F65"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لذلك حكمت الدائرة: بمعاقبة المدعى عليه (...) بحسم صافي راتب شهرين على ألا يتجاوز المحسوم منه شهرياً ثلث صافي الراتب الشهري.</w:t>
      </w:r>
    </w:p>
    <w:p w:rsidR="008F0F65" w:rsidRPr="0066481F" w:rsidRDefault="008F0F65" w:rsidP="008F0F65">
      <w:pPr>
        <w:spacing w:after="0" w:line="240" w:lineRule="auto"/>
        <w:jc w:val="both"/>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 xml:space="preserve">والله الموفق، وصلى الله وسلم على نبينا </w:t>
      </w:r>
      <w:r>
        <w:rPr>
          <w:rFonts w:ascii="Traditional Arabic" w:hAnsi="Traditional Arabic" w:cs="Traditional Arabic"/>
          <w:b/>
          <w:bCs/>
          <w:sz w:val="32"/>
          <w:szCs w:val="32"/>
          <w:rtl/>
        </w:rPr>
        <w:t>محمد وعلى آله وصحبه أجمعين.</w:t>
      </w:r>
    </w:p>
    <w:p w:rsidR="008F0F65" w:rsidRPr="008E7001" w:rsidRDefault="008F0F65" w:rsidP="008F0F65">
      <w:pPr>
        <w:spacing w:after="0" w:line="240" w:lineRule="auto"/>
        <w:jc w:val="both"/>
        <w:rPr>
          <w:rFonts w:ascii="Traditional Arabic" w:hAnsi="Traditional Arabic" w:cs="Traditional Arabic" w:hint="cs"/>
          <w:b/>
          <w:bCs/>
          <w:sz w:val="32"/>
          <w:szCs w:val="32"/>
          <w:rtl/>
        </w:rPr>
      </w:pP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حكم محكمة الاستئناف:</w:t>
      </w:r>
    </w:p>
    <w:p w:rsidR="008F0F65" w:rsidRPr="008E7001" w:rsidRDefault="008F0F65" w:rsidP="008F0F65">
      <w:pPr>
        <w:spacing w:after="0" w:line="240" w:lineRule="auto"/>
        <w:jc w:val="both"/>
        <w:rPr>
          <w:rFonts w:ascii="Traditional Arabic" w:hAnsi="Traditional Arabic" w:cs="Traditional Arabic"/>
          <w:sz w:val="32"/>
          <w:szCs w:val="32"/>
        </w:rPr>
      </w:pPr>
      <w:r w:rsidRPr="008E7001">
        <w:rPr>
          <w:rFonts w:ascii="Traditional Arabic" w:hAnsi="Traditional Arabic" w:cs="Traditional Arabic"/>
          <w:b/>
          <w:bCs/>
          <w:sz w:val="32"/>
          <w:szCs w:val="32"/>
          <w:rtl/>
        </w:rPr>
        <w:t>حكمت المحكمة بتأييد الحكم فيما انتهى إليه من قضاء.</w:t>
      </w:r>
    </w:p>
    <w:p w:rsidR="008F0F65" w:rsidRPr="008E7001" w:rsidRDefault="008F0F65" w:rsidP="008F0F65">
      <w:pPr>
        <w:spacing w:after="0" w:line="240" w:lineRule="auto"/>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br w:type="page"/>
      </w:r>
      <w:r w:rsidRPr="008E7001">
        <w:rPr>
          <w:rFonts w:ascii="Traditional Arabic" w:hAnsi="Traditional Arabic" w:cs="Traditional Arabic"/>
          <w:b/>
          <w:bCs/>
          <w:sz w:val="32"/>
          <w:szCs w:val="32"/>
          <w:rtl/>
        </w:rPr>
        <w:lastRenderedPageBreak/>
        <w:t>رقم القضية في المحكمة الإدارية 736 لعام 1442هـ</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رقم القضية في محكمة الاستئناف الإدارية 5180 لعام 1442هـ</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تاريخ الجلسة 5/11/1442هـ</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الموضوعات</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 xml:space="preserve">تأديب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مدني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قرارات تأديبية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الخروج عن مقتضى الواجب الوظيفي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إفشاء معلومات سرية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درجات معايير الترقية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عقوبة الإنذار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المقصود بالمعلومات السرية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الالتزام بإعلان معايير الترقية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انتفاء المخالفة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عيب السبب.</w:t>
      </w:r>
    </w:p>
    <w:p w:rsidR="008F0F65" w:rsidRPr="008E7001" w:rsidRDefault="008F0F65" w:rsidP="008F0F65">
      <w:p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 xml:space="preserve">مطالبة المدعي إلغاء قرار المدعى عليها المتضمن معاقبته بعقوبة الإنذار؛ لإفشائه معلومات سرية تتعلق بدرجات معايير الترقية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تضمن النظام أن المعلومات السرية هي التي يؤدي إفشاؤها إلى الإضرار بالأمن الوطني للدولة أو مصالحها أو سياساتها أو حقوقها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تضمن النظام التزام الجهة الإدارية بإعلان المعايير والأوزان التي ستستخدم خلال مفاضلة الترقية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الثابت عدم سرية المعلومات التي قام المدعي بإفشائها؛ مما يتقرر عدم صحة المخالفة المنسوبة إليه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أثر ذلك: إلغاء القرار.</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مستند الحكم</w:t>
      </w:r>
    </w:p>
    <w:p w:rsidR="008F0F65" w:rsidRPr="008E7001" w:rsidRDefault="008F0F65" w:rsidP="00A329B4">
      <w:pPr>
        <w:numPr>
          <w:ilvl w:val="0"/>
          <w:numId w:val="145"/>
        </w:num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المادة (15) من نظام الخدمة المدنية الصادر بالمرسوم الملكي رقم (م/49) وتاريخ 10/7/1397هـ.</w:t>
      </w:r>
    </w:p>
    <w:p w:rsidR="008F0F65" w:rsidRPr="008E7001" w:rsidRDefault="008F0F65" w:rsidP="00A329B4">
      <w:pPr>
        <w:numPr>
          <w:ilvl w:val="0"/>
          <w:numId w:val="145"/>
        </w:num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المادة (1) من نظام عقوبات نشر الوثائق والمعلومات السرية وإفشائها الصادر بالمرسوم الملكي رقم (م/35) وتاريخ 8/5/1432هـ.</w:t>
      </w:r>
    </w:p>
    <w:p w:rsidR="008F0F65" w:rsidRPr="008E7001" w:rsidRDefault="008F0F65" w:rsidP="00A329B4">
      <w:pPr>
        <w:numPr>
          <w:ilvl w:val="0"/>
          <w:numId w:val="145"/>
        </w:num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المادة (13) من مدونة قواعد السلوك الوظيفي وأخلاقيات الوظيفة العامة الصادرة بقرار مجلس الوزراء رقم (555) وتاريخ 25/12/1437هـ.</w:t>
      </w:r>
    </w:p>
    <w:p w:rsidR="008F0F65" w:rsidRPr="008E7001" w:rsidRDefault="008F0F65" w:rsidP="00A329B4">
      <w:pPr>
        <w:numPr>
          <w:ilvl w:val="0"/>
          <w:numId w:val="145"/>
        </w:num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المادة (52) من اللائحة التنفيذية للموارد البشرية في الخدمة المدنية الصادرة بقرار وزير الخدمة المدنية رقم (1550) وتاريخ 9/6/1440هـ.</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الوقائع</w:t>
      </w:r>
    </w:p>
    <w:p w:rsidR="008F0F65" w:rsidRPr="008E7001" w:rsidRDefault="008F0F65" w:rsidP="008F0F65">
      <w:p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 xml:space="preserve">تتلخص وقائع هذه الدعوى بالقدر اللازم لإصدار هذا الحكم في تقدُّم المدعي بصحيفة دعوى إلى هذه المحكمة تضمنت: أنه أحد العاملين لدى المدعى عليها وقد صدر بحقه القرار الإداري رقم (420044521) وتاريخ 20/2/1442هـ المتضمن إيقاع عقوبة الإنذار لاتهامه بتسريب درجات معايير الترقية لأحد الموظفين، مضيفاً بأنه قد تظلم من القرار لوزارة الموارد البشرية والتنمية الاجتماعية بتاريخ 26/2/1442هـ ورُفض تظلمه، وختم صحيفة دعواه بطلب إلغاء القرار لعدم صحة السبب الذي بنى عليه القرار ومخالفته للإجراءات الشكلية المقررة. فيما قدم ممثل المدعى عليها مذكرة دفاع أولى قبل موعد الجلسة الأولى، وحاصلها: أن إيقاع العقوبة على المدعي كان بسبب ثبوت قيامه بتسريب درجات معايير </w:t>
      </w:r>
      <w:r w:rsidRPr="008E7001">
        <w:rPr>
          <w:rFonts w:ascii="Traditional Arabic" w:hAnsi="Traditional Arabic" w:cs="Traditional Arabic"/>
          <w:sz w:val="32"/>
          <w:szCs w:val="32"/>
          <w:rtl/>
        </w:rPr>
        <w:lastRenderedPageBreak/>
        <w:t xml:space="preserve">الترقية لأحد الموظفين مع أنه مؤتمن على سريتها، بالمخالفة لواجباته الوظيفية وفقاً للمادة الخامسة عشرة من نظام الخدمة المدنية الصادر بالمرسوم الملكي رقم (م/49) وتاريخ 10/7/1397هـ، والمادة (13/1) من مدونة قواعد السلوك الوظيفي وأخلاقيات الوظيفة العامة الصادرة بقرار مجلس الوزراء رقم (555) وتاريخ 25/12/1437هـ. وبقيدها قضية إدارية بالرقم المشار إليه في صدر الحكم وبإحالتها إلى الدائرة، نظرتها على النحو المبيَّن تفصيلاً بمحاضر ضبط جلساتها، حيث قرر طرفا الدعوى بجلسة هذا اليوم الاكتفاء بما سبق تقديمه. ونظراً لجاهزية القضية للفصل فيها، قررت الدائرة رفع الجلسة للمداولة وأصدرت </w:t>
      </w:r>
      <w:r>
        <w:rPr>
          <w:rFonts w:ascii="Traditional Arabic" w:hAnsi="Traditional Arabic" w:cs="Traditional Arabic"/>
          <w:sz w:val="32"/>
          <w:szCs w:val="32"/>
          <w:rtl/>
        </w:rPr>
        <w:t>حكمها المبني على الأسباب ال</w:t>
      </w:r>
      <w:r w:rsidRPr="008E7001">
        <w:rPr>
          <w:rFonts w:ascii="Traditional Arabic" w:hAnsi="Traditional Arabic" w:cs="Traditional Arabic"/>
          <w:sz w:val="32"/>
          <w:szCs w:val="32"/>
          <w:rtl/>
        </w:rPr>
        <w:t>ت</w:t>
      </w:r>
      <w:r>
        <w:rPr>
          <w:rFonts w:ascii="Traditional Arabic" w:hAnsi="Traditional Arabic" w:cs="Traditional Arabic" w:hint="cs"/>
          <w:sz w:val="32"/>
          <w:szCs w:val="32"/>
          <w:rtl/>
        </w:rPr>
        <w:t>ال</w:t>
      </w:r>
      <w:r w:rsidRPr="008E7001">
        <w:rPr>
          <w:rFonts w:ascii="Traditional Arabic" w:hAnsi="Traditional Arabic" w:cs="Traditional Arabic"/>
          <w:sz w:val="32"/>
          <w:szCs w:val="32"/>
          <w:rtl/>
        </w:rPr>
        <w:t>ية.</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الأسباب</w:t>
      </w:r>
    </w:p>
    <w:p w:rsidR="008F0F65" w:rsidRPr="008E7001" w:rsidRDefault="008F0F65" w:rsidP="008F0F65">
      <w:p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بما أن المدعي يطلب في دعواه الماثلة إلغاء قرار الرئاسة العامة لهيئة الأمر بالمعروف والنهي عن المنكر رقم (420044521) وتاريخ 20/2/1442هـ المتضمن معاقبته بعقوبة الإنذار، وبما أن هذه الدعوى من دعاوى الإلغاء؛ فإن الاختصاص الولائي منعقد بالنظر والفصل فيها للمحاكم الإدارية بديوان المظالم وفقاً للمادة (13/ب) من نظام ديوان المظالم الصادر بالمرسوم الملكي رقم (م/18) وتاريخ 19/9/1428هـ والتي نصت على: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ب-</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كما أن الفصل في هذه الدعوى من اختصاص المحكمة مكانياً لتعلقها بفرع المدعى عليها بمنطقة جازان استناداً للمادة الثانية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وأما عن قبول الدعوى، وبما أن هذا القرار قد صدر بتاريخ 20/2/1442هـ، وعلِم به المدعي في ذات التاريخ، وتظلَّم لوزارة الموارد البشرية والتنمية الاجتماعية بتاريخ 26/2/1442هـ، ومن ثم تقدّم أمام المحكمة بتاريخ 7/5/1442هـ بعد رفض تظلُّمِه؛ فإن الدائرة تنتهي إلى أن المدعي قد تقيَّد بالمدد المحددة للتظلُّم من القرار وفقاً لما نصَّـت عليه المادة الثامنة من نظام المرافعات أمام ديوان المظالم الصادر بالمرسوم الملكي رقم (م/3) وتاريخ 22/11/1435هـ؛ مما تنتهي معه إلى قبول الدعوى. وعن موضوع الدعوى، فلما كانت المدعى عليها قد أصدرت بحق المدعي القرار آنف الذكر المتضمن معاقبته بعقوبة الإنذار مسببةً ذلك بإفشائه لمعلومات سرية تتعلق بسرية درجات معايير الترقية لأحد الموظفين مستندةً في ذلك على ما قررته المادة الخامسة عشرة من نظام الخدمة المدنية الصادر </w:t>
      </w:r>
      <w:r w:rsidRPr="008E7001">
        <w:rPr>
          <w:rFonts w:ascii="Traditional Arabic" w:hAnsi="Traditional Arabic" w:cs="Traditional Arabic"/>
          <w:sz w:val="32"/>
          <w:szCs w:val="32"/>
          <w:rtl/>
        </w:rPr>
        <w:lastRenderedPageBreak/>
        <w:t>بالمرسوم الملكي رقم (م/49) وتاريخ 10/7/1397هـ والتي تنص على أن: " كل موظف مسؤول عما يصدر عنه ومسؤول عن حسن سير العمل في حدود اختصاصه"، وما قررته المادة (13/1) من مدونة قواعد السلوك الوظيفي وأخلاقيات الوظيفة العامة الصادرة بقرار مجلس الوزراء رقم (555) وتاريخ 25/12/1437هـ من أن</w:t>
      </w:r>
      <w:r>
        <w:rPr>
          <w:rFonts w:ascii="Traditional Arabic" w:hAnsi="Traditional Arabic" w:cs="Traditional Arabic" w:hint="cs"/>
          <w:sz w:val="32"/>
          <w:szCs w:val="32"/>
          <w:rtl/>
        </w:rPr>
        <w:t>ه</w:t>
      </w:r>
      <w:r w:rsidRPr="008E7001">
        <w:rPr>
          <w:rFonts w:ascii="Traditional Arabic" w:hAnsi="Traditional Arabic" w:cs="Traditional Arabic"/>
          <w:sz w:val="32"/>
          <w:szCs w:val="32"/>
          <w:rtl/>
        </w:rPr>
        <w:t>: "يحظر على الموظف العام ما يأتي: 1-</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إفشاء المعلومات السرية، والوثائق والمستندات التي تحمل طابع الأهمية أو السرية أو الخصوصية التي حصل أو اطلع عليها بسبب وظيفته، حتى بعد انتهاء خدمته، ما لم يكن الكشف عنها مسموحاً به صراحةً بموجب النظام". وبما أن القرار الإداري وفقاً لما استقر عليه فقهاً ونظاماً يجب أن يقوم على سبب يبرره في الواقع والنظام كركن من أركان انعقاده، وبما أن المدعى عليها قد أفصحت وفقاً لما سلف بيانه عن سبب القرار ومبرر إصداره؛ مما يتعين معه على الدائرة فحص مشروعيته على ضوء هذا السبب. وبما أن المادة (1/ب) من نظام عقوبات نشر الوثائق والمعلومات السرية وإفشائها الصادر بالمرسوم الملكي رقم (م/35) وتاريخ 8/5/1432هـ قد حددت المعلومات السرية، حيث نصت على</w:t>
      </w:r>
      <w:r>
        <w:rPr>
          <w:rFonts w:ascii="Traditional Arabic" w:hAnsi="Traditional Arabic" w:cs="Traditional Arabic" w:hint="cs"/>
          <w:sz w:val="32"/>
          <w:szCs w:val="32"/>
          <w:rtl/>
        </w:rPr>
        <w:t xml:space="preserve"> أنها</w:t>
      </w:r>
      <w:r w:rsidRPr="008E7001">
        <w:rPr>
          <w:rFonts w:ascii="Traditional Arabic" w:hAnsi="Traditional Arabic" w:cs="Traditional Arabic"/>
          <w:sz w:val="32"/>
          <w:szCs w:val="32"/>
          <w:rtl/>
        </w:rPr>
        <w:t>: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ب-ما يحصل عليه الموظف أو يعرفه بحكم وظيفته من معلومات يؤدي إفشاؤها إلى الإضرار بالأمن الوطني للدولة أو مصالحها أو سياساتها أو حقوقها."، وبما أن المادة (52/ج) من اللائحة التنفيذية للموارد البشرية الصادرة بالقرار الوزاري رقم (1550) وتاريخ 9/6/1440هـ نصت على أن: "تلتزم الجهة الحكومية بإعلان المعايير والأوزان التي ستستخدم خلال المفاضلة، وذلك قبل الإعلان عن المفاضلة، على أن يشمل الإعلان تحديد العنصر المرجح في حالة التساوي بين المرشحين"؛ تحقيقاً لمبدأ العدالة والمساواة وتعزيزاً للشفافية؛ ما يؤكد عدم سرية ما قام المدعي بإفشائه. ولما كان ذلك، وكان الثابت مما سبق عدم صحة المخالفة المنسوبة للمدعي؛ الأمر الذي تنتهي معه الدائرة إلى إلغاء القرار.</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لذلك حكمت الدائرة: في الدعوى رقم (736) لعام 1442هـ بإلغاء قرار الرئاسة العامة لهيئة الأمر بالمعروف والنهي عن المنكر رقم (420044521) وتاريخ 20/2/1442هـ.</w:t>
      </w:r>
    </w:p>
    <w:p w:rsidR="008F0F65" w:rsidRDefault="008F0F65" w:rsidP="008F0F65">
      <w:pPr>
        <w:spacing w:after="0" w:line="240" w:lineRule="auto"/>
        <w:jc w:val="both"/>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 xml:space="preserve">والله الموفق، وصلى الله وسلم على نبينا </w:t>
      </w:r>
      <w:r>
        <w:rPr>
          <w:rFonts w:ascii="Traditional Arabic" w:hAnsi="Traditional Arabic" w:cs="Traditional Arabic"/>
          <w:b/>
          <w:bCs/>
          <w:sz w:val="32"/>
          <w:szCs w:val="32"/>
          <w:rtl/>
        </w:rPr>
        <w:t>محمد وعلى آله وصحبه أجمعين.</w:t>
      </w:r>
    </w:p>
    <w:p w:rsidR="008F0F65" w:rsidRPr="008E7001" w:rsidRDefault="008F0F65" w:rsidP="008F0F65">
      <w:pPr>
        <w:spacing w:after="0" w:line="240" w:lineRule="auto"/>
        <w:jc w:val="both"/>
        <w:rPr>
          <w:rFonts w:ascii="Traditional Arabic" w:hAnsi="Traditional Arabic" w:cs="Traditional Arabic"/>
          <w:b/>
          <w:bCs/>
          <w:sz w:val="32"/>
          <w:szCs w:val="32"/>
          <w:rtl/>
        </w:rPr>
      </w:pP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حكم محكمة الاستئناف:</w:t>
      </w:r>
    </w:p>
    <w:p w:rsidR="008F0F65" w:rsidRPr="006D2BA3" w:rsidRDefault="008F0F65" w:rsidP="008F0F65">
      <w:pPr>
        <w:spacing w:after="0" w:line="240" w:lineRule="auto"/>
        <w:jc w:val="both"/>
        <w:rPr>
          <w:rFonts w:ascii="Traditional Arabic" w:hAnsi="Traditional Arabic" w:cs="Traditional Arabic"/>
          <w:b/>
          <w:bCs/>
          <w:sz w:val="32"/>
          <w:szCs w:val="32"/>
        </w:rPr>
      </w:pPr>
      <w:r w:rsidRPr="008E7001">
        <w:rPr>
          <w:rFonts w:ascii="Traditional Arabic" w:hAnsi="Traditional Arabic" w:cs="Traditional Arabic"/>
          <w:b/>
          <w:bCs/>
          <w:sz w:val="32"/>
          <w:szCs w:val="32"/>
          <w:rtl/>
        </w:rPr>
        <w:t>حكمت المحكمة بتأييد</w:t>
      </w:r>
      <w:r>
        <w:rPr>
          <w:rFonts w:ascii="Traditional Arabic" w:hAnsi="Traditional Arabic" w:cs="Traditional Arabic"/>
          <w:b/>
          <w:bCs/>
          <w:sz w:val="32"/>
          <w:szCs w:val="32"/>
          <w:rtl/>
        </w:rPr>
        <w:t xml:space="preserve"> الحكم فيما انتهى إليه من قضاء.</w:t>
      </w:r>
    </w:p>
    <w:p w:rsidR="008F0F65" w:rsidRPr="008E7001"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8E7001">
        <w:rPr>
          <w:rFonts w:ascii="Traditional Arabic" w:hAnsi="Traditional Arabic" w:cs="Traditional Arabic"/>
          <w:b/>
          <w:bCs/>
          <w:sz w:val="32"/>
          <w:szCs w:val="32"/>
          <w:rtl/>
        </w:rPr>
        <w:lastRenderedPageBreak/>
        <w:t>رقم القضية في المحكمة الإدارية 131 لعام 1442هـ</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رقم القضية في محكمة الاستئناف الإدارية 1163 لعام 1442هـ</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تاريخ الجلسة 9/9/1442هـ</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الموضوعات</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 xml:space="preserve">تأديب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مدني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قرارات تأديبية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الخروج عن مقتضى الواجب الوظيفي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ارتكاب مخالفات إدارية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توصية جهة الرقابة والتحقيق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عقوبة اللوم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إغفال بيان المخالفة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الإخلال بضمانة التحقيق. </w:t>
      </w:r>
    </w:p>
    <w:p w:rsidR="008F0F65" w:rsidRPr="008E7001" w:rsidRDefault="008F0F65" w:rsidP="008F0F65">
      <w:p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 xml:space="preserve">مطالبة المدعي إلغاء قرار المدعى عليها المتضمن معاقبته بعقوبة اللوم؛ لارتكاب مخالفات إدارية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تضمن النظام أنه إذا رأت جهة الرّقابة والتحقيق أن المخالفة لا تستوجب عقوبة الفصل فتُحيل الأوراق إلى الوزير المختص مع بيان الأفعال المنسوبة إلى المتهم على وجه التحديد واقتراح العقوبة المناسبة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تضمن النظام عدم جواز توقيع عقوبة تأديبية على الموظف إلا بعد التحقيق معه كتابة وسماع أقواله وتحقيق دفاعه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الثابت صدور القرار محل الدعوى بناء على توصية هيئة الرقابة ومكافحة الفساد، وقد خلت التوصية من محاضر التحقيق مع المدعي، وكذلك خلا القرار محل الدعوى من بيان المخالفة أو التحقيق مع المدعي؛ مما يتقرر مخالفة القرار محل الدعوى للنظام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أثر ذلك: إلغاء القرار.</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مستند الحكم</w:t>
      </w:r>
    </w:p>
    <w:p w:rsidR="008F0F65" w:rsidRPr="008E7001" w:rsidRDefault="008F0F65" w:rsidP="00A329B4">
      <w:pPr>
        <w:numPr>
          <w:ilvl w:val="0"/>
          <w:numId w:val="146"/>
        </w:num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المواد (35، 37، 38) من نظام تأديب الموظفين الصادر بالمرسوم الملكي رقم (م/7) وتاريخ 1/2/1391هـ.</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الوقائع</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sz w:val="32"/>
          <w:szCs w:val="32"/>
          <w:rtl/>
        </w:rPr>
        <w:t>تتلخص وقائع هذه الدعوى بالقدر الكافي لإصدار هذا الحكم في أن المدعي تقدم بصحيفة دعوى إلى هذه المحكمة بتاريخ قيدها، تضمنت الطعن على قرار المدعى عليها رقم (19719) الصادر بتاريخ 16/2/1441هـ، والقرار رقم (27817) الصادر بتاريخ 9/3/1442هـ والمنتهيان إلى معاقبة المدعي بعقوبة اللوم. وبعد قيدها بالرقم المشار إليه أعلاه وإحالتها إلى هذه الدائرة، قدم ممثل المدعى عليها مذكرة جاء فيها: الدفع بعدم قبول الدعوى لعدم تظلم المدعي أمام الجهة المدعى عليها، ومن ناحية الموضوع فإن القرار رقم (19719) صدر بناء على توصية هيئة الرقابة ومكافحة الفساد رقم (8000/40) وتاريخ 14/3/1440هـ، بسبب ورود بلاغ من أحد المواطنين مفاده استئجار إدارة التعليم لمبنى تعود ملكيته لأحد منسوبي وزارة التعليم وانتهت المعاملة إلى حفظ الموضوع من الناحية الجنائية وثبوت المخالفة الإدارية، فأوصت الهيئة بمعاقبة المدعي بعقوبة اللوم. وأما</w:t>
      </w:r>
      <w:r>
        <w:rPr>
          <w:rFonts w:ascii="Traditional Arabic" w:hAnsi="Traditional Arabic" w:cs="Traditional Arabic"/>
          <w:sz w:val="32"/>
          <w:szCs w:val="32"/>
          <w:rtl/>
        </w:rPr>
        <w:t xml:space="preserve"> القرار رقم</w:t>
      </w:r>
      <w:r w:rsidRPr="008E7001">
        <w:rPr>
          <w:rFonts w:ascii="Traditional Arabic" w:hAnsi="Traditional Arabic" w:cs="Traditional Arabic"/>
          <w:sz w:val="32"/>
          <w:szCs w:val="32"/>
          <w:rtl/>
        </w:rPr>
        <w:t xml:space="preserve"> (27817) صدر بناء على توصية هيئة الرقابة ومكافحة الفساد رقم (23599/40) وتاريخ 16/8/1440هـ بسبب إصدار خطاب الموافقة على تكليف موظف بالإدارة خلال السنة الأولى من ترقيته على وظيفة بالمرتبة التاسعة بإدارة التعليم بمنطقة </w:t>
      </w:r>
      <w:r w:rsidRPr="008E7001">
        <w:rPr>
          <w:rFonts w:ascii="Traditional Arabic" w:hAnsi="Traditional Arabic" w:cs="Traditional Arabic"/>
          <w:sz w:val="32"/>
          <w:szCs w:val="32"/>
          <w:rtl/>
        </w:rPr>
        <w:lastRenderedPageBreak/>
        <w:t>حائل، فأوصت الهيئة بمعاقبة المدعي بعقوبة اللوم لثبوت المخالفة الإدارية بحقه. وأجاب المدعي بأنه تظلم أمام وزارة الموارد البشرية والتنمية الاجتماعية، ومن ناحية الموضوع فقد خلت المعاملة من التحقيق معه ومن تحديد المخالفة الإدارية، ودفع ممثل المدعى عليها بعدم وجوب التحقيق مع المدعي من قبل جهة العمل، وأن العقوبات صدرت بتوصية من هيئة الرقابة ومكافحة الفساد بعد إجراء التحقيق مع المدعي، ثم قرر الحاضران الاكتفاء. وبعد ذلك قررت الدائرة رفع الجلسة للمداولة، وفي ذات الجل</w:t>
      </w:r>
      <w:r>
        <w:rPr>
          <w:rFonts w:ascii="Traditional Arabic" w:hAnsi="Traditional Arabic" w:cs="Traditional Arabic"/>
          <w:sz w:val="32"/>
          <w:szCs w:val="32"/>
          <w:rtl/>
        </w:rPr>
        <w:t>سة أصدرت هذا الحكم للأسباب ال</w:t>
      </w:r>
      <w:r>
        <w:rPr>
          <w:rFonts w:ascii="Traditional Arabic" w:hAnsi="Traditional Arabic" w:cs="Traditional Arabic" w:hint="cs"/>
          <w:sz w:val="32"/>
          <w:szCs w:val="32"/>
          <w:rtl/>
        </w:rPr>
        <w:t>تالي</w:t>
      </w:r>
      <w:r w:rsidRPr="008E7001">
        <w:rPr>
          <w:rFonts w:ascii="Traditional Arabic" w:hAnsi="Traditional Arabic" w:cs="Traditional Arabic"/>
          <w:sz w:val="32"/>
          <w:szCs w:val="32"/>
          <w:rtl/>
        </w:rPr>
        <w:t>ة</w:t>
      </w:r>
      <w:r w:rsidRPr="008E7001">
        <w:rPr>
          <w:rFonts w:ascii="Traditional Arabic" w:hAnsi="Traditional Arabic" w:cs="Traditional Arabic"/>
          <w:b/>
          <w:bCs/>
          <w:sz w:val="32"/>
          <w:szCs w:val="32"/>
          <w:rtl/>
        </w:rPr>
        <w:t>.</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الأسباب</w:t>
      </w:r>
    </w:p>
    <w:p w:rsidR="008F0F65" w:rsidRPr="008E7001" w:rsidRDefault="008F0F65" w:rsidP="008F0F65">
      <w:p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 xml:space="preserve">لما أن المدعي يطلب إلغاء القرار رقم (19719) الصادر بتاريخ 16/2/1441هـ، والقرار رقم (27817) الصادر بتاريخ 9/3/1442هـ، والمنتهيان إلى معاقبة المدعي بعقوبة اللوم؛ وعليه فإن هذه الدعوى تدخل في اختصاص المحاكم الإدارية بموجب المادة رقم (13/ب) من نظام ديوان المظالم الصادر بالمرسوم الملكي رقم (م/78) وتاريخ 19/9/1428هـ والتي نصت على أن: "تختص المحاكم الإدارية بالفصل في الآتي: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ب-</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كما تختص المحكمة مكانياً بنظر هذه الدعوى بموجب المادة الثانية من نظام المرافعات أمام ديوان المظالم الصادر بالمرسوم الملكي رقم (م/3) وتاريخ 22/1/1435هـ، والدعوى موافقة في توزيعها لقواعد توزيع الدعاوى الصادرة بقرار رئيس مجلس القضاء الإداري رقم (79) لعام 1440هـ. وأمّا عن قبول الدعوى شكلاً، فقد نص نظام المرافعات أمام ديوان المظالم في المادة الثامنة منه، الفقرة رقم (4) والمعدلة بموجب المرسوم الملكي رقم (م/65) وتاريخ 13/9/1436هـ على أنه: "...ويجب قبل رفع الدعوى إذا كانت متعلقة بشؤون الخدمة المدنية التظلم إلى وزارة الخدمة المدنية وحدها دون الجهة الإدارية، وذلك خلال ستين يوماً من تاريخ العلم بالقرار، وعلى وزارة الخدمة المدنية أن تبت في التظلم خلال ستين يوماً من تاريخ تقديمه، وإذا صدر قرارها برفض التظلم أو مضت المدة المحددة دون البت فيه، جاز رفع الدعوى إلى المحكمة الإدارية خلال ستين يوماً من تاريخ العلم بالقرار الصادر بالرفض أو انقضاء الستين يوماً المذكورة دون البت في التظلم. ويجب أن يكون قرار وزارة الخدمة المدنية برفض التظلم مسبباً، وإذا صدر قرار وزارة الخدمة المدنية لمصلحة المتظلم ولم تقم الجهة الإدارية بتنفيذه خلال ستين يوماً من تاريخ إبلاغه، جاز رفع الدعوى إلى المحكمة الإدارية خلال الستين يوماً التالية لهذه المدة"، ولما كان القرار متعلقاً</w:t>
      </w:r>
      <w:r>
        <w:rPr>
          <w:rFonts w:ascii="Traditional Arabic" w:hAnsi="Traditional Arabic" w:cs="Traditional Arabic"/>
          <w:sz w:val="32"/>
          <w:szCs w:val="32"/>
          <w:rtl/>
        </w:rPr>
        <w:t xml:space="preserve"> بشؤون الخدمة المدنية، و</w:t>
      </w:r>
      <w:r>
        <w:rPr>
          <w:rFonts w:ascii="Traditional Arabic" w:hAnsi="Traditional Arabic" w:cs="Traditional Arabic" w:hint="cs"/>
          <w:sz w:val="32"/>
          <w:szCs w:val="32"/>
          <w:rtl/>
        </w:rPr>
        <w:t>ب</w:t>
      </w:r>
      <w:r w:rsidRPr="008E7001">
        <w:rPr>
          <w:rFonts w:ascii="Traditional Arabic" w:hAnsi="Traditional Arabic" w:cs="Traditional Arabic"/>
          <w:sz w:val="32"/>
          <w:szCs w:val="32"/>
          <w:rtl/>
        </w:rPr>
        <w:t xml:space="preserve">ما أن القرار رقم (19719) صادر بتاريخ 16/2/1441هـ، </w:t>
      </w:r>
      <w:r w:rsidRPr="008E7001">
        <w:rPr>
          <w:rFonts w:ascii="Traditional Arabic" w:hAnsi="Traditional Arabic" w:cs="Traditional Arabic"/>
          <w:sz w:val="32"/>
          <w:szCs w:val="32"/>
          <w:rtl/>
        </w:rPr>
        <w:lastRenderedPageBreak/>
        <w:t>والقرار رقم (27817) صادر بتاريخ 9/3/1442هـ، وقد تبلغ بهما المدعي بتاريخ 9/3/1442ه، ثم تظلم أمام وزارة الموارد البشرية والتنمية الاجتماعية بتاريخ 10/3/1442هـ، وتقدم إلى هذه المحكمة بتاريخ 8/4/1442هـ؛ ما تنتهي معه الدائرة إلى قبولها شكلاً. وأما عن موضوع الدعوى، فالثابت من أوراق الدعوى ومستنداتها أن المدعى عليها أصدرت قرار العقوبة بناء على توصية هيئة الرقابة ومكافحة الفساد، والتي تولت التحقيق في القضية، وحيث إن التوصية خلت من محاضر التحقيق مع الموظف ومن أوراق المعاملة، وخلت القرارات الإدارية محل الطعن من بيان المخالفة المنسوبة للموظف على وجه التحديد، إذ أجملت ذكر المخالفة بعبارة: (مخالفته لواجباته الوظيفية)، ولم يسبقها قيام المدعى عليها بإجراء تحقيق مع المدعي أو طلب كامل المعاملة من الهيئة للوقوف على أقوال المدعي أمامها، وحيث نصت المادة (37) من نظام تأديب الموظفين الصادر بالمرسوم الملكي رقم (م/7) بتاريخ 1/2/1391هـ على أنه: "يجب أن ينص قرار هيئة الرّقابة والتحقيق بالإحالة لهيئة التأديب ببيان الأفعال المنسوبة إلى المُتهم على وجه التحديد"، ونصت المادة (38) من ذات النظام على أنه: "مع مُراعاة أحكام المواد (36، 40، 41) إذا رأت هيئة الرّقابة والتحقيق أن المُخالفة لا تستوجب عقوبة الفصل تُحيل الأوراق إلى الوزير المُختص مع بيان الأفعال المنسوبة إلى المُتهم على وجه التحديد واقتراح العقوبة المُناسِبة. وللوزير المُختص توقيع هذا العقوبة أو اختيار عقوبة أُخرى مُلائمة من بين العقوبات التي تدخُل ضِمن اختِصاصه"، وحيث إن النظام أوجب إحالة الأوراق وتحديد الأفعال المنسوبة على وجه التحديد، وهذا ما لم يتوفر في الواقعة، وحيث إن للجهة الإدارية مصدرة القرار التأديبي السلطةَ التقديرية في إيقاع العقوبة المناسبة إعمالاً للمادة السابقة، وعدم وصول التحقيق مع الموظف وأوراق المعاملة يحول دون معرفة الجهة بتفاصيل القضية وإيقاع العقوبة الملائمة عند ثبوتها لديها، وحيث إن المدعى عليها لم تطلب الأوراق ولم تقم بالتحقيق مع الموظف، وإنما بنت القرار على توصية هيئة الرقابة ومكافحة الفساد، فقد خالفت بذلك النظام، ما يترتب عليه هدر لحق وضمانة أساسية من ضمانات التأديب المكفولة للمتهم، وهو التحقيق معه وسماع أقواله ودفوعه وإثباتها في محضر، وإيقاع العقوبة بناء على رؤية واضحة للمخالفة المنسوبة إليه، وقد نصت المادة (35) من نظام تأديب الموظفين على أنه: "يجوز للوزير المُختص أن يوقع العقوبات المنصوص عليها في المادة (32) عدا الفصل، ولا يجوز توقيع عقوبة تأديبية على الموظف إلا بعد التحقيق معه كتابة وسماع أقوالِه وتحقيق دفاعه وإثبات ذلك في القرار الصادِر بالعقاب أو في محضر مُرفق به"، ولكل ما سبق تنتهي الدائرة إلى الحكم بإلغاء القرارات محل الطعن، وهو ما تحكم به.</w:t>
      </w:r>
    </w:p>
    <w:p w:rsidR="008F0F65"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لذلك حكمت الدائرة: بإلغاء القرار الإداري رقم (19719) بتاريخ 16/2/1441هـ، والقرار رقم (27817) بتاريخ 9/3/1442هـ والمتضمنان معاقبة (...) بعقوبة اللوم.</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 xml:space="preserve">والله الموفق، وصلى الله وسلم على نبينا </w:t>
      </w:r>
      <w:r>
        <w:rPr>
          <w:rFonts w:ascii="Traditional Arabic" w:hAnsi="Traditional Arabic" w:cs="Traditional Arabic"/>
          <w:b/>
          <w:bCs/>
          <w:sz w:val="32"/>
          <w:szCs w:val="32"/>
          <w:rtl/>
        </w:rPr>
        <w:t>محمد وعلى آله وصحبه أجمعين.</w:t>
      </w:r>
    </w:p>
    <w:p w:rsidR="008F0F65" w:rsidRPr="008E7001" w:rsidRDefault="008F0F65" w:rsidP="008F0F65">
      <w:pPr>
        <w:spacing w:after="0" w:line="240" w:lineRule="auto"/>
        <w:jc w:val="both"/>
        <w:rPr>
          <w:rFonts w:ascii="Traditional Arabic" w:hAnsi="Traditional Arabic" w:cs="Traditional Arabic"/>
          <w:b/>
          <w:bCs/>
          <w:sz w:val="32"/>
          <w:szCs w:val="32"/>
          <w:rtl/>
        </w:rPr>
      </w:pP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lastRenderedPageBreak/>
        <w:t>حكم محكمة الاستئناف:</w:t>
      </w:r>
    </w:p>
    <w:p w:rsidR="008F0F65" w:rsidRPr="008E7001" w:rsidRDefault="008F0F65" w:rsidP="008F0F65">
      <w:pPr>
        <w:spacing w:after="0" w:line="240" w:lineRule="auto"/>
        <w:jc w:val="both"/>
        <w:rPr>
          <w:rFonts w:ascii="Traditional Arabic" w:hAnsi="Traditional Arabic" w:cs="Traditional Arabic"/>
          <w:b/>
          <w:bCs/>
          <w:sz w:val="32"/>
          <w:szCs w:val="32"/>
        </w:rPr>
      </w:pPr>
      <w:r w:rsidRPr="008E7001">
        <w:rPr>
          <w:rFonts w:ascii="Traditional Arabic" w:hAnsi="Traditional Arabic" w:cs="Traditional Arabic"/>
          <w:b/>
          <w:bCs/>
          <w:sz w:val="32"/>
          <w:szCs w:val="32"/>
          <w:rtl/>
        </w:rPr>
        <w:t>حكمت المحكمة بتأييد الحكم فيما انتهى إليه من قضاء، وأضافت في أسبابها: وجوب مباشرة الجهة التابع لها الموظف للتحقيق، وإثبات ذلك في قرار العقوبة أو محضر مرفق به، لا أن تبني الجهة عقوبتها على توصيات أو إجراءات جهة أخرى.</w:t>
      </w:r>
    </w:p>
    <w:p w:rsidR="008F0F65" w:rsidRPr="008E7001" w:rsidRDefault="008F0F65" w:rsidP="008F0F65">
      <w:pPr>
        <w:spacing w:after="0" w:line="240" w:lineRule="auto"/>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br w:type="page"/>
      </w:r>
      <w:r w:rsidRPr="008E7001">
        <w:rPr>
          <w:rFonts w:ascii="Traditional Arabic" w:hAnsi="Traditional Arabic" w:cs="Traditional Arabic"/>
          <w:b/>
          <w:bCs/>
          <w:sz w:val="32"/>
          <w:szCs w:val="32"/>
          <w:rtl/>
        </w:rPr>
        <w:lastRenderedPageBreak/>
        <w:t>رقم القضية في المحكمة الإدارية 258 لعام 1441هـ</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رقم القضية في محكمة الاستئناف الإدارية 3318 لعام 1441هـ</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تاريخ الجلسة 3/4/1442هـ</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الموضوعات</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 xml:space="preserve">تأديب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مدني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قرارات تأديبية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الخروج عن مقتضى الواجب الوظيفي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التدخين داخل منشأة العمل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عقوبة الحسم من الراتب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الأصل في القرارات الإدارية الصحة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التفرقة بين العقوبة التأديبية والغرامة النظامية.</w:t>
      </w:r>
    </w:p>
    <w:p w:rsidR="008F0F65" w:rsidRPr="008E7001" w:rsidRDefault="008F0F65" w:rsidP="008F0F65">
      <w:p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 xml:space="preserve">مطالبة المدعي إلغاء قرار المدعى عليها المتضمن معاقبته بعقوبة الحسم من الراتب؛ لقيامه بالتدخين داخل منشأة العمل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الأصل في القرارات الإدارية الصحة والسلامة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الثابت ارتكاب المدعي المخالفة المنسوبة إليه، وقيام المدعى عليها باستدعائه مرتين للتحقيق معه لكن لم يمتثل؛ وعليه أصدرت قرارها محل الدعوى وفق النظام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عدم قبول دفع المدعي بوجود غرامة نظامية عن التدخين؛ كون العقوبة التأديبية مغايرة عن غرامة التدخين، إذ إن العقوبة التأديبية متعلقة بمخالفة أخلاق الوظيفة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أثر ذلك: رفض الدعوى.</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مستند الحكم</w:t>
      </w:r>
    </w:p>
    <w:p w:rsidR="008F0F65" w:rsidRPr="008E7001" w:rsidRDefault="008F0F65" w:rsidP="00A329B4">
      <w:pPr>
        <w:numPr>
          <w:ilvl w:val="0"/>
          <w:numId w:val="147"/>
        </w:numPr>
        <w:spacing w:after="0" w:line="240" w:lineRule="auto"/>
        <w:jc w:val="both"/>
        <w:rPr>
          <w:rFonts w:ascii="Traditional Arabic" w:hAnsi="Traditional Arabic" w:cs="Traditional Arabic"/>
          <w:sz w:val="32"/>
          <w:szCs w:val="32"/>
        </w:rPr>
      </w:pPr>
      <w:r w:rsidRPr="008E7001">
        <w:rPr>
          <w:rFonts w:ascii="Traditional Arabic" w:hAnsi="Traditional Arabic" w:cs="Traditional Arabic"/>
          <w:sz w:val="32"/>
          <w:szCs w:val="32"/>
          <w:rtl/>
        </w:rPr>
        <w:t xml:space="preserve">قول الرسول </w:t>
      </w:r>
      <w:r>
        <w:rPr>
          <w:rFonts w:ascii="Traditional Arabic" w:hAnsi="Traditional Arabic" w:cs="Traditional Arabic"/>
          <w:color w:val="000000"/>
          <w:sz w:val="32"/>
          <w:szCs w:val="32"/>
          <w:shd w:val="clear" w:color="auto" w:fill="FFFFFF"/>
        </w:rPr>
        <w:sym w:font="AGA Arabesque" w:char="F065"/>
      </w:r>
      <w:r w:rsidRPr="008E7001">
        <w:rPr>
          <w:rFonts w:ascii="Traditional Arabic" w:hAnsi="Traditional Arabic" w:cs="Traditional Arabic"/>
          <w:sz w:val="32"/>
          <w:szCs w:val="32"/>
          <w:rtl/>
        </w:rPr>
        <w:t>: "البينة على المدعي".</w:t>
      </w:r>
    </w:p>
    <w:p w:rsidR="008F0F65" w:rsidRPr="008E7001" w:rsidRDefault="008F0F65" w:rsidP="00A329B4">
      <w:pPr>
        <w:numPr>
          <w:ilvl w:val="0"/>
          <w:numId w:val="147"/>
        </w:numPr>
        <w:spacing w:after="0" w:line="240" w:lineRule="auto"/>
        <w:jc w:val="both"/>
        <w:rPr>
          <w:rFonts w:ascii="Traditional Arabic" w:hAnsi="Traditional Arabic" w:cs="Traditional Arabic"/>
          <w:sz w:val="32"/>
          <w:szCs w:val="32"/>
        </w:rPr>
      </w:pPr>
      <w:r w:rsidRPr="008E7001">
        <w:rPr>
          <w:rFonts w:ascii="Traditional Arabic" w:hAnsi="Traditional Arabic" w:cs="Traditional Arabic"/>
          <w:sz w:val="32"/>
          <w:szCs w:val="32"/>
          <w:rtl/>
        </w:rPr>
        <w:t>نظام تأديب الموظفين الصادر بالمرسوم الملكي رقم (م/7) وتاريخ 1/2/1391هـ.</w:t>
      </w:r>
    </w:p>
    <w:p w:rsidR="008F0F65" w:rsidRPr="008E7001" w:rsidRDefault="008F0F65" w:rsidP="00A329B4">
      <w:pPr>
        <w:numPr>
          <w:ilvl w:val="0"/>
          <w:numId w:val="147"/>
        </w:num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المادة (14) من نظام مكافحة التدخين الصادر بالمرسوم الملكي رقم (م/56) وتاريخ 28/7/1436هـ.</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الوقائع</w:t>
      </w:r>
    </w:p>
    <w:p w:rsidR="008F0F65" w:rsidRPr="008E7001" w:rsidRDefault="008F0F65" w:rsidP="008F0F65">
      <w:p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تتلخص وقائع هذه الدعوى بالقدر الكافي لإصدار هذا الحكم في أن المدعي تقدم بصحيفة دعوى إلى هذه المحكمة بتاريخ قيدها، تضمنت الطعن على قرار المدعى عليها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الصادر بتاريخ 28/3/1441هـ، والذي انتهى إلى معاقبة المدعي بعقوبة خصم يومين من الراتب بسبب قيامه بالتدخين في فناء مبنى إدارة الهلال الأحمر في المنطقة الشرقية، وذكر من أسانيد دعواه عدم تزويده بمحضر الضبط، وأن نظام مكافحة التدخين قد نص على عقوبة قدرها (200) ريال لذات المخالفة، كما أن المدعى عليها خصمت من الراتب أثناء فترة كف اليد. وبعد قيدها بالرقم المشار إليه أعلاه، وإحالتها إلى هذه الدائرة، وبسؤال المدعي عن دعواه؟ كرر ما ذكره في صحيفته. ثم دفع ممثل المدعى عليها بعدم اختصاص المحكمة مكانياً بنظر الدعوى لوقوع المخالفة في مدينة الدمام، ومن حيث الموضوع فقد لوحظ قيام المدعي بالتدخين في فناء مبنى فرع الهيئة بالمنطقة الشرقية وبناء عليه أعد محضر بالواقعة، وبناء عليه خوطب المدعي للمثول للتحقيق معه في المخالفة إلا أنه تخلف عن الحضور، وأعيد استدعاؤه للمرة الثانية ولكنه لم يمثل للحضور؛ </w:t>
      </w:r>
      <w:r w:rsidRPr="008E7001">
        <w:rPr>
          <w:rFonts w:ascii="Traditional Arabic" w:hAnsi="Traditional Arabic" w:cs="Traditional Arabic"/>
          <w:sz w:val="32"/>
          <w:szCs w:val="32"/>
          <w:rtl/>
        </w:rPr>
        <w:lastRenderedPageBreak/>
        <w:t>وعليه صدر قرار الخصم، ثم أرفق محضر الضبط واستدعاءات المدعي للتحقيق. وبعد ذلك قررت الدائرة رفع الجلسة للمداولة، وأصدرت هذا الحكم للأسباب ال</w:t>
      </w:r>
      <w:r>
        <w:rPr>
          <w:rFonts w:ascii="Traditional Arabic" w:hAnsi="Traditional Arabic" w:cs="Traditional Arabic" w:hint="cs"/>
          <w:sz w:val="32"/>
          <w:szCs w:val="32"/>
          <w:rtl/>
        </w:rPr>
        <w:t>تالي</w:t>
      </w:r>
      <w:r w:rsidRPr="008E7001">
        <w:rPr>
          <w:rFonts w:ascii="Traditional Arabic" w:hAnsi="Traditional Arabic" w:cs="Traditional Arabic"/>
          <w:sz w:val="32"/>
          <w:szCs w:val="32"/>
          <w:rtl/>
        </w:rPr>
        <w:t>ة.</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الأسباب</w:t>
      </w:r>
    </w:p>
    <w:p w:rsidR="008F0F65" w:rsidRPr="008E7001" w:rsidRDefault="008F0F65" w:rsidP="008F0F65">
      <w:p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تأسيساً على ما سبق، وبعد سماع الدعوى والإجابة والاطلاع على ما حواه ملف الدعوى من أوراق ومستندات، تبين أن المدعي يهدف من إقامة دعواه إلى إلغاء القرار الإداري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الصادر بتاريخ 28/3/1441هـ؛ وعليه فإن هذه الدعوى تدخل في اختصاص المحاكم الإدارية بموجب المادة (13/ب) من نظام ديوان المظالم الصادر بالمرسوم الملكي رقم (م/78) وتاريخ 19/9/1428هـ والتي نصت على أن: "تختص المحاكم الإدارية بالفصل في الآتي: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ب-</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 xml:space="preserve">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وما في حكمها المتصلة بنشاطاتها، ويعد في حكم القرار الإداري رفض جهة الإدارة أو امتناعها عن اتخاذ قرار كان من الواجب عليها اتخاذه طبقاً للأنظمة واللوائح"، وحيث إن المدعي يعمل في هيئة الهلال الأحمر بحفر الباطن فإن المحكمة تختص مكانياً بنظر هذه الدعوى بموجب المادة الثانية من نظام المرافعات أمام ديوان المظالم الصادر بالمرسوم الملكي رقم (م/3) وتاريخ 22/1/1435هـ، والدعوى موافقة في توزيعها لقواعد توزيع الدعاوى الصادرة بقرار رئيس مجلس القضاء الإداري رقم (79) لعام 1440هـ. وأمّا عن قبول الدعوى شكلاً، فقد نص نظام المرافعات أمام ديوان المظالم في المادة الثامنة منه، الفقرة رقم (4)، والمعدلة بموجب المرسوم الملكي رقم (م/65) وتاريخ 13/09/1436هـ على أنه: "...ويجب قبل رفع الدعوى إذا كانت متعلقة بشؤون الخدمة المدنية التظلم إلى وزارة الخدمة المدنية وحدها دون الجهة الإدارية، وذلك خلال ستين يوماً من تاريخ العلم بالقرار، وعلى وزارة الخدمة المدنية أن تبت في التظلم خلال ستين يوماً من تاريخ تقديمه، وإذا صدر قرارها برفض التظلم أو مضت المدة المحددة دون البت فيه، جاز رفع الدعوى إلى المحكمة الإدارية خلال ستين يوماً من تاريخ العلم بالقرار الصادر بالرفض أو انقضاء الستين يوماً المذكورة دون البت في التظلم. ويجب أن يكون قرار وزارة الخدمة المدنية برفض التظلم مسبباً، وإذا صدر قرار وزارة الخدمة المدنية لمصلحة المتظلم ولم تقم الجهة الإدارية بتنفيذه خلال ستين يوماً من تاريخ إبلاغه، جاز رفع الدعوى إلى المحكمة الإدارية خلال الستين يوماً التالية لهذه المدة"، وحيث الثابت من أوراق الدعوى أن القرار محل الطعن صدر بتاريخ 28/3/1441هـ، ثم تظلم منه أمام وزارة الخدمة المدنية بتاريخ 29/3/1441هـ، وتقدم إلى هذه المحكمة بتاريخ 1/6/1441هـ؛ ما تنتهي معه الدائرة إلى قبولها شكلاً. وأما عن موضوع الدعوى، فحيث إن الأصل في القرارات الإدارية الصحة والسلامة، وعلى من يدعي خلاف ذلك أن يقدم البينة الناقلة لهذا الأصل، عملاً بقول النبي </w:t>
      </w:r>
      <w:r>
        <w:rPr>
          <w:rFonts w:ascii="Traditional Arabic" w:hAnsi="Traditional Arabic" w:cs="Traditional Arabic"/>
          <w:color w:val="000000"/>
          <w:sz w:val="32"/>
          <w:szCs w:val="32"/>
          <w:shd w:val="clear" w:color="auto" w:fill="FFFFFF"/>
        </w:rPr>
        <w:sym w:font="AGA Arabesque" w:char="F065"/>
      </w:r>
      <w:r w:rsidRPr="008E7001">
        <w:rPr>
          <w:rFonts w:ascii="Traditional Arabic" w:hAnsi="Traditional Arabic" w:cs="Traditional Arabic"/>
          <w:sz w:val="32"/>
          <w:szCs w:val="32"/>
          <w:rtl/>
        </w:rPr>
        <w:t xml:space="preserve">: "البينة على المدعي"، </w:t>
      </w:r>
      <w:r w:rsidRPr="008E7001">
        <w:rPr>
          <w:rFonts w:ascii="Traditional Arabic" w:hAnsi="Traditional Arabic" w:cs="Traditional Arabic"/>
          <w:sz w:val="32"/>
          <w:szCs w:val="32"/>
          <w:rtl/>
        </w:rPr>
        <w:lastRenderedPageBreak/>
        <w:t>ولما أن المدعى عليها قد أوقعت عقوبة الخصم على المدعي بسبب قيامه بالتدخين في فناء مبنى هيئة الهلال الأحمر في المنطقة الشرقية، مستندة إلى نظام تأديب الموظفين الصادر بالمرسوم الملكي رقم (م/7) بتاريخ 1/2/1391هـ، وقد استدعي المدعي مرتين للتحقيق معه ولم يمتثل للحضور، وذلك بالخطاب الصادر بتاريخ 11/2/1441هـ والخطاب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15/2/1441هـ. وأما ما دفع به المدعي من وجود غرامة في نظام مكافحة التدخين الصادر بالمرسوم الملكي رقم (م/56) بتاريخ 28/7/1436هـ قدرها (200) ريال لمن يقوم بالتدخين في: "الوزارات والمصالح الحكومية والمؤسسات والهيئات العامة وفروعها، والجهات العامة الأخرى في الدولة"؛ فإن الجهة منفكة بين العقوبتين، وليست العقوبة التأديبية تابعة لغرامة التدخين إذ الأخيرة مخالفة يستوي فيها الموظف وغيره، وأما العقوبة التأديبية فمتعلقة بمخالفة الموظف للسلوك الحسن والترفع عن كل ما يخل بشرف الوظيفة، وهذا من الواجبات الوظيفية التي يجب التحلي بها وإلا كان المخالف عرضة للعقوبة الزاجرة له والرادعة لغيره. ولما أن المدعي لم يقدم بينة تسند دعواه؛ وعليه تنتهي الدائرة إلى الحكم برفض الدعوى.</w:t>
      </w:r>
    </w:p>
    <w:p w:rsidR="008F0F65"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لذلك حكمت الدائرة: برفض الدعوى رقم (258) لعام 1441هـ والمقامة من المدعي ضد هيئة الهلال الأحمر السعودي بحفر الباطن.</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66481F">
        <w:rPr>
          <w:rFonts w:ascii="Traditional Arabic" w:hAnsi="Traditional Arabic" w:cs="Traditional Arabic"/>
          <w:b/>
          <w:bCs/>
          <w:sz w:val="32"/>
          <w:szCs w:val="32"/>
          <w:rtl/>
        </w:rPr>
        <w:t xml:space="preserve">والله الموفق، وصلى الله وسلم على نبينا </w:t>
      </w:r>
      <w:r>
        <w:rPr>
          <w:rFonts w:ascii="Traditional Arabic" w:hAnsi="Traditional Arabic" w:cs="Traditional Arabic"/>
          <w:b/>
          <w:bCs/>
          <w:sz w:val="32"/>
          <w:szCs w:val="32"/>
          <w:rtl/>
        </w:rPr>
        <w:t>محمد وعلى آله وصحبه أجمعين.</w:t>
      </w:r>
    </w:p>
    <w:p w:rsidR="008F0F65" w:rsidRPr="008E7001" w:rsidRDefault="008F0F65" w:rsidP="008F0F65">
      <w:pPr>
        <w:spacing w:after="0" w:line="240" w:lineRule="auto"/>
        <w:jc w:val="both"/>
        <w:rPr>
          <w:rFonts w:ascii="Traditional Arabic" w:hAnsi="Traditional Arabic" w:cs="Traditional Arabic"/>
          <w:b/>
          <w:bCs/>
          <w:sz w:val="32"/>
          <w:szCs w:val="32"/>
          <w:rtl/>
        </w:rPr>
      </w:pP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حكم محكمة الاستئناف:</w:t>
      </w:r>
    </w:p>
    <w:p w:rsidR="008F0F65" w:rsidRPr="00E66C58" w:rsidRDefault="008F0F65" w:rsidP="008F0F65">
      <w:pPr>
        <w:spacing w:after="0" w:line="240" w:lineRule="auto"/>
        <w:jc w:val="both"/>
        <w:rPr>
          <w:rFonts w:ascii="Traditional Arabic" w:hAnsi="Traditional Arabic" w:cs="Traditional Arabic"/>
          <w:b/>
          <w:bCs/>
          <w:sz w:val="32"/>
          <w:szCs w:val="32"/>
        </w:rPr>
      </w:pPr>
      <w:r w:rsidRPr="008E7001">
        <w:rPr>
          <w:rFonts w:ascii="Traditional Arabic" w:hAnsi="Traditional Arabic" w:cs="Traditional Arabic"/>
          <w:b/>
          <w:bCs/>
          <w:sz w:val="32"/>
          <w:szCs w:val="32"/>
          <w:rtl/>
        </w:rPr>
        <w:t>حكمت المحكمة بتأييد</w:t>
      </w:r>
      <w:r>
        <w:rPr>
          <w:rFonts w:ascii="Traditional Arabic" w:hAnsi="Traditional Arabic" w:cs="Traditional Arabic"/>
          <w:b/>
          <w:bCs/>
          <w:sz w:val="32"/>
          <w:szCs w:val="32"/>
          <w:rtl/>
        </w:rPr>
        <w:t xml:space="preserve"> الحكم فيما انتهى إليه من قضاء.</w:t>
      </w:r>
    </w:p>
    <w:p w:rsidR="008F0F65" w:rsidRPr="008E7001" w:rsidRDefault="008F0F65" w:rsidP="008F0F65">
      <w:pPr>
        <w:spacing w:after="0" w:line="240" w:lineRule="auto"/>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br w:type="page"/>
      </w:r>
      <w:r w:rsidRPr="008E7001">
        <w:rPr>
          <w:rFonts w:ascii="Traditional Arabic" w:hAnsi="Traditional Arabic" w:cs="Traditional Arabic"/>
          <w:b/>
          <w:bCs/>
          <w:sz w:val="32"/>
          <w:szCs w:val="32"/>
          <w:rtl/>
        </w:rPr>
        <w:lastRenderedPageBreak/>
        <w:t>رقم القضية في المحكمة الإدارية 320 لعام 1441هـ</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رقم القضية في محكمة الاستئناف الإدارية 406 لعام 1442هـ</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تاريخ الجلسة 24/3/1442هـ</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الموضوعات</w:t>
      </w:r>
    </w:p>
    <w:p w:rsidR="008F0F65" w:rsidRPr="008E7001" w:rsidRDefault="008F0F65" w:rsidP="008F0F65">
      <w:pPr>
        <w:pStyle w:val="a3"/>
        <w:spacing w:after="0" w:line="240" w:lineRule="auto"/>
        <w:ind w:left="0"/>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 xml:space="preserve">تأديب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مدني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قرارات تأديبية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الخروج عن مقتضى الواجب الوظيفي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عقوبة الحرمان من علاوة دورية واحدة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التفويض بإصدار العقوبات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انتهاء مدة التفويض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صدور العقوبة من غير المُفوَض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تعريف القرار الإداري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عيوب القرار الإداري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عيب عدم الاختصاص. </w:t>
      </w:r>
    </w:p>
    <w:p w:rsidR="008F0F65" w:rsidRPr="008E7001" w:rsidRDefault="008F0F65" w:rsidP="008F0F65">
      <w:p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 xml:space="preserve">مطالبة المدعي إلغاء قرار المدعى عليها المتضمن معاقبته بعقوبة الحرمان من علاوة دورية واحدة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تضمن لائحة تفويض الصلاحيات بانتهاء التفويض في عدد من الحالات، ومنها انتهاء مدة التفويض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الثابت أن مصدر القرار محل الدعوى قد استند في إصداره إلى تفويض منتهي، وصادر لسابقه في الوظيفة؛ مما يتقرر تعيب القرار محل الدعوى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أثر ذلك: إلغاء القرار.</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مستند الحكم</w:t>
      </w:r>
    </w:p>
    <w:p w:rsidR="008F0F65" w:rsidRPr="008E7001" w:rsidRDefault="008F0F65" w:rsidP="00A329B4">
      <w:pPr>
        <w:numPr>
          <w:ilvl w:val="0"/>
          <w:numId w:val="148"/>
        </w:num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المادة (13) من نظام ديوان المظالم الصادر بالمرسوم الملكي رقم (م/78) وتاريخ 19/9/1428هـ.</w:t>
      </w:r>
    </w:p>
    <w:p w:rsidR="008F0F65" w:rsidRPr="008E7001" w:rsidRDefault="008F0F65" w:rsidP="00A329B4">
      <w:pPr>
        <w:numPr>
          <w:ilvl w:val="0"/>
          <w:numId w:val="148"/>
        </w:num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المادة (7) من لائحة تفويض الصلاحيات الصادرة بقرار وزير الخدمة المدنية رقم (11722/703) وتاريخ 22/11/1427هـ.</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الوقائع</w:t>
      </w:r>
    </w:p>
    <w:p w:rsidR="008F0F65" w:rsidRPr="008E7001" w:rsidRDefault="008F0F65" w:rsidP="008F0F65">
      <w:p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 xml:space="preserve">تتحصل وقائع هذه الدعوى بالقدر اللازم لإصدار الحكم فيها بأن المدعي تقدم إلى هذه المحكمة بصحيفة دعوى يطلب فيها إلغاء قرار المدعى عليها رقم (5267) الصادر بتاريخ 9/2/1441هـ. وبإحالة الدعوى إلى هذه الدائرة، باشرت نظرها وفق ما هو مثبت في محاضر ضبط الدعوى، وأبلغت طرفيها بموعد استفتاح جلسات المرافعة، وفيها حضر طرفا الدعوى، وسألت الدائرة المدعي عن دعواه؟ فذكر بأنه يحصرها بطلب إلغاء قرار المدعى عليها المتضمن معاقبته بحرمانه من علاوة دورية لعام 1441هـ. وبعرض ذلك على ممثل المدعى عليها، قدم مذكرة رد على الدعوى حاصلها طلب رفض الدعوى؛ كون القرار محل الطعن صادر من صاحب الاختصاص، كما أن هناك العديد من المخالفات الإدارية الصادرة من قِبل المدعي. فرد المدعي بطلب الحكم له بإلغاء القرار الصادر بحقه؛ كون الأسباب التي بُني عليها القرار غير صحيحة؛ إذ إنه مخالف للمادة (35) من نظام تأديب الموظفين كونه صادر من غير مختص، كما أنه مخالف للائحة تفويض الصلاحيات. فطلبت الدائرة من ممثل المدعى عليها تقديم ما يثبت صلاحية مُصدر القرار، كما طلبت من المدعي تقديم ما يفيد بمستواه الوظيفي كمعلم، فأكد على أنه على المستوى الرابع الدرجة (21) وهذا يوازي المرتبة (12) في سلم الموظفين العام وفقاً لما ورد في المادة التاسعة من لائحة الوظائف التعليمية. </w:t>
      </w:r>
      <w:r w:rsidRPr="008E7001">
        <w:rPr>
          <w:rFonts w:ascii="Traditional Arabic" w:hAnsi="Traditional Arabic" w:cs="Traditional Arabic"/>
          <w:sz w:val="32"/>
          <w:szCs w:val="32"/>
          <w:rtl/>
        </w:rPr>
        <w:lastRenderedPageBreak/>
        <w:t>وبعرض ذلك على ممثل المدعى عليها، قرر اكتفاءه بما سبق. وفي جلسة هذا اليوم حضر طرفا الدعوى، وأكدّا على اكتفا</w:t>
      </w:r>
      <w:r>
        <w:rPr>
          <w:rFonts w:ascii="Traditional Arabic" w:hAnsi="Traditional Arabic" w:cs="Traditional Arabic" w:hint="cs"/>
          <w:sz w:val="32"/>
          <w:szCs w:val="32"/>
          <w:rtl/>
        </w:rPr>
        <w:t>ئ</w:t>
      </w:r>
      <w:r w:rsidRPr="008E7001">
        <w:rPr>
          <w:rFonts w:ascii="Traditional Arabic" w:hAnsi="Traditional Arabic" w:cs="Traditional Arabic"/>
          <w:sz w:val="32"/>
          <w:szCs w:val="32"/>
          <w:rtl/>
        </w:rPr>
        <w:t xml:space="preserve">هما، وطلبا البت في الدعوى. فقررت الدائرة رفع الجلسة للمداولة وإصدار حكمها الماثل </w:t>
      </w:r>
      <w:r>
        <w:rPr>
          <w:rFonts w:ascii="Traditional Arabic" w:hAnsi="Traditional Arabic" w:cs="Traditional Arabic" w:hint="cs"/>
          <w:sz w:val="32"/>
          <w:szCs w:val="32"/>
          <w:rtl/>
        </w:rPr>
        <w:t>على الأسباب التالية</w:t>
      </w:r>
      <w:r w:rsidRPr="008E7001">
        <w:rPr>
          <w:rFonts w:ascii="Traditional Arabic" w:hAnsi="Traditional Arabic" w:cs="Traditional Arabic"/>
          <w:sz w:val="32"/>
          <w:szCs w:val="32"/>
          <w:rtl/>
        </w:rPr>
        <w:t>.</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الأسباب</w:t>
      </w:r>
    </w:p>
    <w:p w:rsidR="008F0F65" w:rsidRPr="008E7001" w:rsidRDefault="008F0F65" w:rsidP="008F0F65">
      <w:p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لما كان المدعي يهدف من رفع دعواه إلى طلب إلغاء قرار المدعى عليها المتضمن معاقبته بالحرمان من علاوة دورية واحدة لعام 1441هـ وفقاً لما سبق بيانه في وقائع الحكم؛ ما ينعقد الاختصاص بنظرها للمحاكم الإدارية بديوان المظالم بوصفها هيئة قضاء إداري استناداً للمادة الثالثة عشرة (13/ب) من نظامه الصادر بالمرسوم الملكي رقم (م/78) وتاريخ 19/9/1428هـ، وتدخل الدعوى في اختصاص ‏المحكمة المكاني وفقاً للمادة ‏الثانية من نظام المرافعات أمام ديوان المظالم الصادر بالمرسوم الملكي رقم ‏‏(م/3) وتاريخ 22/1/1435هـ، كما أن الدعوى محالة إلى الدائرة طبقاً للمادة (6/1) من نظام المرافعات أمام الديوان ووفقاً لقواعد توزيع الدعاوى الصادرة بقرار رئيس مجلس القضاء الإداري رقم (79) لعام 1440هـ. وعن قبول الدعوى، فبما أن المدعي</w:t>
      </w:r>
      <w:r>
        <w:rPr>
          <w:rFonts w:ascii="Traditional Arabic" w:hAnsi="Traditional Arabic" w:cs="Traditional Arabic"/>
          <w:sz w:val="32"/>
          <w:szCs w:val="32"/>
          <w:rtl/>
        </w:rPr>
        <w:t xml:space="preserve"> يطلب إلغاء ق</w:t>
      </w:r>
      <w:r w:rsidRPr="008E7001">
        <w:rPr>
          <w:rFonts w:ascii="Traditional Arabic" w:hAnsi="Traditional Arabic" w:cs="Traditional Arabic"/>
          <w:sz w:val="32"/>
          <w:szCs w:val="32"/>
          <w:rtl/>
        </w:rPr>
        <w:t>رار ا</w:t>
      </w:r>
      <w:r>
        <w:rPr>
          <w:rFonts w:ascii="Traditional Arabic" w:hAnsi="Traditional Arabic" w:cs="Traditional Arabic"/>
          <w:sz w:val="32"/>
          <w:szCs w:val="32"/>
          <w:rtl/>
        </w:rPr>
        <w:t>لمدعى عليه</w:t>
      </w:r>
      <w:r w:rsidRPr="008E7001">
        <w:rPr>
          <w:rFonts w:ascii="Traditional Arabic" w:hAnsi="Traditional Arabic" w:cs="Traditional Arabic"/>
          <w:sz w:val="32"/>
          <w:szCs w:val="32"/>
          <w:rtl/>
        </w:rPr>
        <w:t xml:space="preserve">ا، والثابت أن المدعي علم بالقرار محل الطعن وقت صدوره بتاريخ 9/2/1441هـ، ثم تظلم للخدمة المدنية بتاريخ 17/2/1441هـ إلا أنه لم يجب لطلبه، ثم تقدم لهذه المحكمة بدعواه الماثلة بتاريخ 18/4/1441هـ وذلك وفقاً للمستندات المرفقة بملف الدعوى؛ ما يعني أن الدعوى قد استوفت سائر أوضاعها الشكلية المنصوص عليها في الفقرة الرابعة من المادة الثامنة من نظام المرافعات أمام ديوان المظالم؛ ومن ثمّ تكون مقبولة شكلاً. وعن موضوع الدعوى، فإنه لما كان القرار الإداري هو: إفصاح جهة الإدارة عن إرادتها الملزمة بما لها من سلطة بمقتضى النظم واللوائح بقصد إحداث أثر نظامي يكون جائزاً وممكناً نظاماً؛ فإنه يفترض فيه الصحة متى ما توافرت أركانه وخلا من العيوب، ولما كانت المادة (13/ب) من نظام ديوان المظالم قد أشارت إلى العيوب التي تلحق بالقرار الإداري فتكون موجبةً لإلغائه، وهي: "عيب عدم الاختصاص، وعيب الشكل، وعيب السبب، وعيب مخالفة النظم واللوائح، وعيب الخطأ في تطبيقها، وعيب إساءة استعمال السلطة"، وبما أنه من المستقر فقهاً وقضاءً أن القضاء الإداري يراقب مشروعية القرارات الإدارية، ويفحص سلامة القرار من جهة اختصاص مصدره بإصداره، وقيامه على السبب الواقعي والمبرر له نظاماً، وسلامة تكييف الوقائع المؤدية لإصدار القرار، كما يراقب شكل القرار، ومدى توافقه مع صحيح أحكام النظام، وتطبيقه تطبيقاً سليماً، وصحة الغاية التي يهدف منها، كما يراقب مدى ملاءمة العقوبة التأديبية للمخالفة التأديبية، فمتى ما استوفى القرار تلك الأوصاف أصبح مشروعاً لا يناله أحد بتغيير، ومتى ظهر للقضاء مخالفة القرار لأي من تلك الأوصاف حكم بعدم مشروعيته، وأهدر الآثار النظامية المترتبة عليه. وحيث إنه بالنسبة لقرار العقوبة الصادر بحق المدعي، فالثابت من خلال أوراق الدعوى ومستنداتها أن مدير عام التعليم بمنطقة القصيم قد استند في إصدار قرار العقوبة المتظلم منه إلى الصلاحيات الممنوحة بموجب القرار رقم (63525) وتاريخ </w:t>
      </w:r>
      <w:r w:rsidRPr="008E7001">
        <w:rPr>
          <w:rFonts w:ascii="Traditional Arabic" w:hAnsi="Traditional Arabic" w:cs="Traditional Arabic"/>
          <w:sz w:val="32"/>
          <w:szCs w:val="32"/>
          <w:rtl/>
        </w:rPr>
        <w:lastRenderedPageBreak/>
        <w:t>23/4/1439هـ، في حين أن تلك الصلاحيات كانت ممنوحة لمدير التعليم السابق، بالإضافة إلى أن قرار تفويض الصلاحيات المقدم من قِبل المدعى عليها والمرفق بملف الدعوى للعام المالي 1439/1440هـ، وقرار العقوبة قد صدر بتاريخ 9/2/1441هـ، وقد نصت المادة السابعة من لائحة تفويض الصلاحيات الصادرة بقرار وزير الخدمة المدنية رقم (11722/703) وتاريخ 22/11/1427هـ على ما يلي: "ينتهي التفويض في الحالات الآتية: أ-</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انتهاء مدة التفويض. ب-</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انتهاء الغرض الذي من أجله تم التفويض. ج-</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إلغاء قرار التفويض. د-</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شغور وظيفة من فوضت إليه الصلاحيات. هـ</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مضي ثلاثة أشهر من تاريخ تعيين وزير آخر غير من صدر منه التفويض."؛ وعليه تبين للدائرة أن القرار محل الطعن صدر معيباً؛ الأمر الذي تنتهي معه الدائرة إلى إلغاء القرار.</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لذلك حكمت الدائرة: بإلغاء قرار الإدارة العامة للتعليم بمنطقة القصيم رقم (5267) وتاريخ 9/2/1441هـ المتضمن توجيه عقوبة الحرمان من علاوة على المدعي.</w:t>
      </w:r>
    </w:p>
    <w:p w:rsidR="008F0F65" w:rsidRDefault="008F0F65" w:rsidP="008F0F65">
      <w:pPr>
        <w:spacing w:after="0" w:line="240" w:lineRule="auto"/>
        <w:jc w:val="both"/>
        <w:rPr>
          <w:rFonts w:ascii="Traditional Arabic" w:hAnsi="Traditional Arabic" w:cs="Traditional Arabic"/>
          <w:b/>
          <w:bCs/>
          <w:sz w:val="32"/>
          <w:szCs w:val="32"/>
          <w:rtl/>
        </w:rPr>
      </w:pPr>
      <w:r w:rsidRPr="009F1AC8">
        <w:rPr>
          <w:rFonts w:ascii="Traditional Arabic" w:hAnsi="Traditional Arabic" w:cs="Traditional Arabic" w:hint="cs"/>
          <w:b/>
          <w:bCs/>
          <w:sz w:val="32"/>
          <w:szCs w:val="32"/>
          <w:rtl/>
        </w:rPr>
        <w:t>والله</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الموفق،</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وصلى</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الله</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وسلم</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على</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نبينا</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محمد</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وعلى</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آله</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وصحبه</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أجمعين</w:t>
      </w:r>
      <w:r w:rsidRPr="009F1AC8">
        <w:rPr>
          <w:rFonts w:ascii="Traditional Arabic" w:hAnsi="Traditional Arabic" w:cs="Traditional Arabic"/>
          <w:b/>
          <w:bCs/>
          <w:sz w:val="32"/>
          <w:szCs w:val="32"/>
          <w:rtl/>
        </w:rPr>
        <w:t>.</w:t>
      </w:r>
    </w:p>
    <w:p w:rsidR="008F0F65" w:rsidRPr="008E7001" w:rsidRDefault="008F0F65" w:rsidP="008F0F65">
      <w:pPr>
        <w:spacing w:after="0" w:line="240" w:lineRule="auto"/>
        <w:jc w:val="both"/>
        <w:rPr>
          <w:rFonts w:ascii="Traditional Arabic" w:hAnsi="Traditional Arabic" w:cs="Traditional Arabic"/>
          <w:b/>
          <w:bCs/>
          <w:sz w:val="32"/>
          <w:szCs w:val="32"/>
          <w:rtl/>
        </w:rPr>
      </w:pP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حكم محكمة الاستئناف:</w:t>
      </w:r>
    </w:p>
    <w:p w:rsidR="008F0F65" w:rsidRPr="009F1AC8" w:rsidRDefault="008F0F65" w:rsidP="008F0F65">
      <w:pPr>
        <w:spacing w:after="0" w:line="240" w:lineRule="auto"/>
        <w:jc w:val="both"/>
        <w:rPr>
          <w:rFonts w:ascii="Traditional Arabic" w:hAnsi="Traditional Arabic" w:cs="Traditional Arabic"/>
          <w:b/>
          <w:bCs/>
          <w:sz w:val="32"/>
          <w:szCs w:val="32"/>
        </w:rPr>
      </w:pPr>
      <w:r w:rsidRPr="008E7001">
        <w:rPr>
          <w:rFonts w:ascii="Traditional Arabic" w:hAnsi="Traditional Arabic" w:cs="Traditional Arabic"/>
          <w:b/>
          <w:bCs/>
          <w:sz w:val="32"/>
          <w:szCs w:val="32"/>
          <w:rtl/>
        </w:rPr>
        <w:t>حكمت المحكمة بتأييد الحكم فيما انتهى إليه من ق</w:t>
      </w:r>
      <w:r>
        <w:rPr>
          <w:rFonts w:ascii="Traditional Arabic" w:hAnsi="Traditional Arabic" w:cs="Traditional Arabic"/>
          <w:b/>
          <w:bCs/>
          <w:sz w:val="32"/>
          <w:szCs w:val="32"/>
          <w:rtl/>
        </w:rPr>
        <w:t>ضاء.</w:t>
      </w:r>
    </w:p>
    <w:p w:rsidR="008F0F65" w:rsidRPr="008E7001" w:rsidRDefault="008F0F65" w:rsidP="008F0F65">
      <w:pPr>
        <w:spacing w:after="0" w:line="240" w:lineRule="auto"/>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br w:type="page"/>
      </w:r>
      <w:r w:rsidRPr="008E7001">
        <w:rPr>
          <w:rFonts w:ascii="Traditional Arabic" w:hAnsi="Traditional Arabic" w:cs="Traditional Arabic"/>
          <w:b/>
          <w:bCs/>
          <w:sz w:val="32"/>
          <w:szCs w:val="32"/>
          <w:rtl/>
        </w:rPr>
        <w:lastRenderedPageBreak/>
        <w:t>رقم القضية في المحكمة الإدارية 117 لعام 1441هـ</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رقم القضية في محكمة الاستئناف الإدارية 226 لعام 1442هـ</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تاريخ الجلسة 17/7/1442هـ</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الموضوعات</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 xml:space="preserve">تأديب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مدني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قرارات تأديبية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الخروج عن مقتضى الواجب الوظيفي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الإخلال بأخلاقيات البحث العلمي ومقتضيات الأمانة العلمية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الإبعاد عن العمل الأكاديمي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الحرمان من الترقية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تعدد العقوبات على مخالفة واحدة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عيب مخالفة النظم واللوائح.</w:t>
      </w:r>
    </w:p>
    <w:p w:rsidR="008F0F65" w:rsidRPr="008E7001" w:rsidRDefault="008F0F65" w:rsidP="008F0F65">
      <w:p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 xml:space="preserve">مطالبة المدعي إلغاء قرار المدعى عليها المتضمن إبعاده عن العمل الأكاديمي، وتكليفه بالعمل الإداري لمدة عامين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الثابت أن المدعي تقدم للترقية على رتبة أستاذ، فصدر قرار المجلس العلمي بعدم الموافقة على ترقيته وحرمانه منها مدة ثلاث سنوات لإخلاله بأخلاقيات البحث العلمي ومقتضيات الأمانة العلمية، ثم بعد ذلك صدر قرار المدعى عليها محل الدعوى بمعاقبة المدعي مرة أخرى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عدم جواز معاقبة الموظف المخالف بأكثر من عقوبة على ذات المخالفة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تعيب القرار محل الدعوى بعيب مخالفة الأنظمة واللوائح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عدم قبول دفع المدعى عليها بأن قرار المجلس العلمي يعد إجراءً إدارياً متعلقاً بإجراءات الترقية وليس عقوبة؛ كون إجراءات الترقية لم تنص على هذه العقوبة، والنظام لم يخول المجلس العلمي بإصدار عقوبة جديدة أو مضاعفة العقوبة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أثر ذلك: إلغاء القرار.</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مستند الحكم</w:t>
      </w:r>
    </w:p>
    <w:p w:rsidR="008F0F65" w:rsidRPr="008E7001" w:rsidRDefault="008F0F65" w:rsidP="00A329B4">
      <w:pPr>
        <w:numPr>
          <w:ilvl w:val="0"/>
          <w:numId w:val="149"/>
        </w:num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المادة (38) من النظام الأساسي للحكم الصادر بالأمر الملكي رقم (أ/90) وتاريخ 27/8/1412هـ.</w:t>
      </w:r>
    </w:p>
    <w:p w:rsidR="008F0F65" w:rsidRPr="008E7001" w:rsidRDefault="008F0F65" w:rsidP="00A329B4">
      <w:pPr>
        <w:numPr>
          <w:ilvl w:val="0"/>
          <w:numId w:val="149"/>
        </w:num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المادتان (35، 89) من اللائحة المنظمة لشؤون منسوبي الجامعات السعوديين من أعضاء هيئة التدريس ومن في حكمهم الصادرة بقرار مجلس التعليم العالي رقم (4/6/1417) وتاريخ 26/8/1417هـ.</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الوقائع</w:t>
      </w:r>
    </w:p>
    <w:p w:rsidR="008F0F65" w:rsidRPr="008E7001" w:rsidRDefault="008F0F65" w:rsidP="008F0F65">
      <w:p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تتلخص وقائع هذه الدعوى بالقدر اللازم للحكم فيها أنه بتاريخ 22/11/1440هـ تقدم وكيل المدعي بصحيفة دعوى إلى هذه المحكمة ضد جامعة الجوف تضمنت: أن موكله عضو هيئة التدريس بكلية العلوم الطبية التطبيقية لدى المدعى عليها، وصدر قرارها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وتاريخ 4/9/1440هـ المتضمن إبعاده عن العمل بكليته لمدة عامين من بداية الفصل الدراسي الأول للعام الجامعي 1440/1441هـ، وتم إبلاغه بالقرار بتاريخ 22/9/1440هـ، وبتاريخ 24/9/1440هـ تقدم بتظلمه لإدارة الجامعة، ثم تظلم لدى الخدمة المدنية بتاريخ 21/10/1440هـ، ولم يتم الرد عليه، وإن الإدارة قد خالفت مقتضيات النظام والعدالة ابتداءً حيث إنها أوقعت عقوبتين في آن واحد على واقعة واحدة، وذلك أنه صدر قرار وكيل الجامعة للدراسات العليا والبحث العلمي بعدم الموافقة على ترقية موكله لدرجة أستاذ، وأنه لا يحق له التقدم </w:t>
      </w:r>
      <w:r w:rsidRPr="008E7001">
        <w:rPr>
          <w:rFonts w:ascii="Traditional Arabic" w:hAnsi="Traditional Arabic" w:cs="Traditional Arabic"/>
          <w:sz w:val="32"/>
          <w:szCs w:val="32"/>
          <w:rtl/>
        </w:rPr>
        <w:lastRenderedPageBreak/>
        <w:t>للترقية مرة أخرى إلا بعد ثلاث سنوات من تاريخ صدور قرار المجلس العلمي في 29/5/1439هـ، وبذات السبب عوقب بالإبعاد عن العمل الأكاديمي لمدة سنتين، مما تكون المدعى عليها أوقعت عقوبتين أصليتين على موكله، وهي الحرمان من العلاوة، والإبعاد عن العمل الأكاديمي لمدة سنتين، بالرغم أن موكله لم يقر بالمخالفة، كما أن العقوبة لا تتفق مع مبدأ التدرج في الجزاء وفق مقتضى المادة (34) من نظام تأديب الموظفين التي نصت على أن: "يراعى في توقيع العقوبة التأديبية أن يكون اختيار العقوبة متناسباً مع درجة المخالفة..."، وقد خالفت المادة (89) من لائحة أعضاء هيئة التدريس، والتي تنص على عقوبة عام واحد، في حين أنها قد أصدرت عقوبة المنع من الترقية لمدة ثلاث سنوات، ثم أصدرت القرار التنفيذي محل الطعن الذي جاء سابقاً لأوانه مخالفاً للمادة (88) من النظام من حيث إنه كان ينبغي أن ترفع توصية لجنة التأديب بعد التظلم من التوصية لمجلس الجامعة، وفي حال إصرار اللجنة على توصيتها يصدر بعد ذلك قرار من مجلس الجامعة فقط، وليس غيره وهذا ما لم يكن، وذلك أن القرار المطعون عليه صدر من عميد شؤون أعضاء هيئة التدريس والموظفين، وهو غير مخول بذلك نظاماً، وختم الصحيفة بطلب إلغاء القرار التنفيذي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4/9/1440هـ. وبعد قيدها دعوى تأديبية، حُدَّد لنظرها عدة جلسات، وفيها قدم وكيل المدعي مذكرة جاء فيها: أن المدعى عليها أثناء سير الدعوى سحبت القرار محل الطعن، وصححته من حيث الشكل، وأصدرت قراراً جديداً لم يخرج في مضمونه عن القرار السابق؛ وعليه فإنه يحصر دعوى موكله بطلب إلغاء القرار التنفيذي الصادر بتاريخ 9/2/1441هـ المتضمن إبعاده عن العمل الأكاديمي وتكليفه بالعمل الإداري في كليته لمدة عامين، وقد تظلم لمرجعه بتاريخ 11/2/1441هـ، وللخدمة المدنية بتاريخ 24/2/1441هـ. وقدم ممثل المدعى عليها مذكرة جاء فيها: أنه صدر قرار عميد شؤون أعضاء هيئة التدريس والموظفين التنفيذي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4/9/1440هـ، ثم ظهر للجامعة أن القرار قد صدر قبل أوانه، فوجه مدير الجامعة بسحبه، ثم صدر قرار عميد شؤون أعضاء هيئة التدريس والموظفين التنفيذي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9/2/1441هـ المتضمن إبعاد المدعي عن العمل الأكاديمي لمدة عامين، وسحب القرار التنفيذي السابق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وتاريخ 4/9/1440هـ، وحيث نصت المادة (35) من اللائحة المنظمة لشؤون منسوبي الجامعات السعوديين من أعضاء هيئة التدريس ومن في حكمهم الصادرة بقرار مجلس التعليم العالي رقم (4/6/1417) وتاريخ 26/8/1417هـ على أنه: "يجب ألا يكون الإنتاج العلمي المقدم للترقية مستلاً من رسائل الماجستير أو الدكتوراه أو من مؤلفات سابقة للمتقدم. وفي حال تثبت المجلس العلمي من أن هناك ما هو مستل من ذلك، فيحرم المتقدم للترقية من التقدم بطلب آخر للترقية مدة عام من تاريخ صدور قرار المجلس العلمي بذلك"، وحيث ثبت لدى المجلس العلمي ارتفاع نسبة الاقتباس في الأبحاث المقدمة من المدعي لنيل الترقية عن (25%) في عدد خمسة أبحاث، وارتفاع نسبة الاقتباس عن (50%) في عدد أربعة أبحاث، وارتفاع نسبة الاقتباس في أحد الأبحاث إلى (67%). كما نصت المادة (38) من ذات اللائحة على أنه: "يجب أن يتصف عضو هيئة التدريس بالصفات الآتية: </w:t>
      </w:r>
      <w:r w:rsidRPr="008E7001">
        <w:rPr>
          <w:rFonts w:ascii="Traditional Arabic" w:hAnsi="Traditional Arabic" w:cs="Traditional Arabic"/>
          <w:sz w:val="32"/>
          <w:szCs w:val="32"/>
          <w:rtl/>
        </w:rPr>
        <w:lastRenderedPageBreak/>
        <w:t>1-</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الأمانة والخلق القويم وأن يلتزم بالأنظمة والتعليمات وقواعد السلوك والآداب المرعية، وأن يترفع عن كل ما هو مخل بشرف الوظيفة</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أما ما ذكره وكيل المدعي بأن موكله عوقب مرتين على ذات الفعل؛ فالإجابة عن ذلك أن المجلس العلمي قد مارس حقه النظامي في حرمان عضو هيئة التدريس من التقدم للترقية إلا بعد مضي ثلاث سنوات كإجراء إداري وليس كعقوبة، فإن تكييف وكيل المدعي الحرمان من الترقية التي تتخذها المجالس العلمية كعقوبة هو تكييف غير صحيح، فلا يتصور أن المنظم يخول صلاحية الحرمان من الترقية للمجالس العلمية بالجامعات، وفق المادة (35) من ذات اللائحة دون إجراء تحقيق ويجعلها كعقوبة، وبالتالي لا حديث عن عقوبة وإنما هو إجراء إداري بحت خاص بإجراءات الترقيات لأعضاء هيئة التدريس، كما أنها لم تطبق على المدعي إلا عقوبة واحدة، وهي الإبعاد عن العمل الأكاديمي لمدة عامين، وذلك وفق ما نصت عليه المادة التاسعة والثمانون من ذات اللائحة على أنه: "مع مراعاة أحكام المادة (32) من نظام تأديب الموظفين تكون العقوبات التأديبية التي يجوز إيقاعها على عضو هيئة التدريس ومن في حكمه: 1-</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الإنذار. 2-</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اللوم. 3-</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الحسم من الراتب بما لا يتجاوز صافي راتب ثلاثة أشهر على ألا يتجاوز المحسوم شهرياً ثلث صافي الراتب الشهري. 4-</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الحرمان من علاوة دورية واحدة. 5-</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تأجيل الترقية مدة عام. 6-</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الإبعاد عن العمل الأكاديمي، والتكليف بعمل آخر لمدة خمس سنوات كحد أقصى، ولا تحسب مدة الإبعاد ضمن المدة المحسوبة للترقية. 7-</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الفصل". وحيث إن المادة (35) من ذات اللائحة المشار إليها تطرقت لحالة استلال الباحث من ذات مؤلفاته السابقة لرسائل الماجستير أو الدكتوراه في أبحاثه المقدمة للترقية، ولم يتطرق المنظم في اللائحة المنظمة لشؤون منسوبي الجامعات السعوديين لموضوع (الانتحال)، مما يعد ذلك فراغ</w:t>
      </w:r>
      <w:r>
        <w:rPr>
          <w:rFonts w:ascii="Traditional Arabic" w:hAnsi="Traditional Arabic" w:cs="Traditional Arabic" w:hint="cs"/>
          <w:sz w:val="32"/>
          <w:szCs w:val="32"/>
          <w:rtl/>
        </w:rPr>
        <w:t>اً</w:t>
      </w:r>
      <w:r w:rsidRPr="008E7001">
        <w:rPr>
          <w:rFonts w:ascii="Traditional Arabic" w:hAnsi="Traditional Arabic" w:cs="Traditional Arabic"/>
          <w:sz w:val="32"/>
          <w:szCs w:val="32"/>
          <w:rtl/>
        </w:rPr>
        <w:t xml:space="preserve"> تشريعي</w:t>
      </w:r>
      <w:r>
        <w:rPr>
          <w:rFonts w:ascii="Traditional Arabic" w:hAnsi="Traditional Arabic" w:cs="Traditional Arabic" w:hint="cs"/>
          <w:sz w:val="32"/>
          <w:szCs w:val="32"/>
          <w:rtl/>
        </w:rPr>
        <w:t>اً</w:t>
      </w:r>
      <w:r w:rsidRPr="008E7001">
        <w:rPr>
          <w:rFonts w:ascii="Traditional Arabic" w:hAnsi="Traditional Arabic" w:cs="Traditional Arabic"/>
          <w:sz w:val="32"/>
          <w:szCs w:val="32"/>
          <w:rtl/>
        </w:rPr>
        <w:t xml:space="preserve"> في حال كان الإنتاج العلمي في الأبحاث المقدمة للترقية بها انتحال من أبحاث أشخاص آخرين؛ لذا وجب على المجلس العلمي، وهو السلطة التقديرية في الجامعة ملء هذا الفراغ التشريعي بالعرف الإداري كما هو معمول به في جميع المجالس العلمية بالجامعات السعودية، والقياس بالحرمان من الترقية لعدد من السنين وفقاً لما ورد في المادة (35) من ذات اللائحة، وقد استند المجلس العلمي بإحلال العرف الإداري الأكاديمي عوضاً عن الفراغ التنظيمي باللائحة المنظمة لشؤون منسوبي الجامعات السعوديين من أعضاء هيئة التدريس ومن في حكمهم في حالة الانتحال، وأن العرف يعد المصدر الثاني من مصادر القانون الإداري، وأن هذا العرف الذي عمل به المجلس العلمي قد مورس في الجامعة بشكل مستقر وثابت وأنزل المجلس هذا العرف منزلة المادة النظامية لمعالجة انتحال عضو هيئة التدريس من أبحاث غيره كحال المدعي، كما هو المعمول به في الجامعات السعودية الأخرى كجامعة طيبة، وأن المجلس العلمي يحرم عضو هيئة التدريس من الترقية مدة سنة إذا استل من رسائل الماجستير أو الدكتوراه أو من مؤلفات سابقة له وفقاً للمادة (35) من ذات اللائحة، فمن باب أولى يحرم المنتحل من أبحاث غيره لعدد من السنوات؛ وبناءً على ما سبق يتبين أن العقوبة أوقعت وفق النظام واللوائح المعمول بها، والحرمان من الترقية عُمِل به وفق العرف الأكاديمي، وختم المذكرة بطلب رفض الدعوى. ثم قدم وكيل </w:t>
      </w:r>
      <w:r w:rsidRPr="008E7001">
        <w:rPr>
          <w:rFonts w:ascii="Traditional Arabic" w:hAnsi="Traditional Arabic" w:cs="Traditional Arabic"/>
          <w:sz w:val="32"/>
          <w:szCs w:val="32"/>
          <w:rtl/>
        </w:rPr>
        <w:lastRenderedPageBreak/>
        <w:t>المدعي مذكرة جاء فيها: أن المادة (89) من اللائحة المنظمة لشؤون أعضاء هيئة التدريس حصرت العقوبات التي يجوز إيقاعها على عضو هيئة التدريس مع مراعاة ما ورد في أحكام المادة (32) من نظام تأديب الموظفين، ذلك على النحو المتدرج التالي: "الإنذار ثم اللوم ثم الحسم من الراتب ثم الحرمان من علاوة دورية واحدة ثم تأجيل الترقية مدة عام"، وقد ذُكرت هذه العقوبات بشكل متدرج، وأن كل عقوبة ذُكرت كعقوبة أصلية مستقلة عما عداها من العقوبات، وأن عقوبة تأجيل الترقية لمدة عام هي عقوبة أصلية متى ما وقعت بسبب مخالفة معينة فلا يجوز أن توقع عقوبة أخرى بسبب نفس المخالفة كعقوبة الإبعاد عن العمل الأكاديمي التي وقعت على موكله. كما أن نظام الاقتباس الذي قررت المدعى عليها مخالفة موكله بسببه لم يقر إلا بعد أن تقدم موكله بالأبحاث محل المخالفة المشار إليها. وأضاف: أن ما استندت عليه المدعى عليها في تطبيق العقوبات والتفرقة بين الاستلال والانتحال وفق ما هو معمول به في الجامعات السعودية كجامعة طيبة؛ فإن هذا المستند ليس له قيمة نظامية في محل النزاع، كما أن المدعى عليها لم تبين ما هي الحي</w:t>
      </w:r>
      <w:r>
        <w:rPr>
          <w:rFonts w:ascii="Traditional Arabic" w:hAnsi="Traditional Arabic" w:cs="Traditional Arabic"/>
          <w:sz w:val="32"/>
          <w:szCs w:val="32"/>
          <w:rtl/>
        </w:rPr>
        <w:t>ثيات التي استندت عليها جامعة ط</w:t>
      </w:r>
      <w:r>
        <w:rPr>
          <w:rFonts w:ascii="Traditional Arabic" w:hAnsi="Traditional Arabic" w:cs="Traditional Arabic" w:hint="cs"/>
          <w:sz w:val="32"/>
          <w:szCs w:val="32"/>
          <w:rtl/>
        </w:rPr>
        <w:t>يب</w:t>
      </w:r>
      <w:r w:rsidRPr="008E7001">
        <w:rPr>
          <w:rFonts w:ascii="Traditional Arabic" w:hAnsi="Traditional Arabic" w:cs="Traditional Arabic"/>
          <w:sz w:val="32"/>
          <w:szCs w:val="32"/>
          <w:rtl/>
        </w:rPr>
        <w:t>ة، وختم المذكرة بطلب إلغاء القرار محل الطعن. ثم سألت الدائرة وكيل المدعي هل طعن موكله على قرار المجلس العلمي الصادر برقم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10/8/1440هـ من عدمه؟ فذكر أن موكله طعن على هذا القرار أمام مدير الجامعة فقط. وسألت الدائرة ممثل المدعى عليها هل تم تنفيذ مقتضى القرار المشار إليه أم لا؟ فطلب مهلة للإجابة عن استفسار الدائرة، فعقب وكيل المدعي بأن هذا القرار لا يزال سارياً. وإجابةً عن استفسار الدائرة ذكر ممثل المدعى عليها بأن القرار لايزال سارياً، وينتهي بتاريخ 28/5/1442هـ. ثم قرر الطرفان الاكتفاء بما قدم وذكر. فقررت الدائرة رفع الجلسة للمداولة، وأصدرت حكمها -عن طريق الاتصال المرئي عن بعد- بناءً على الأسباب التالية.</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الأسباب</w:t>
      </w:r>
    </w:p>
    <w:p w:rsidR="008F0F65" w:rsidRPr="008E7001" w:rsidRDefault="008F0F65" w:rsidP="008F0F65">
      <w:p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لما كان المدعي يهدف من إقامة هذه الدعوى إلى الحكم بإلغاء قرار المدعى عليها التنفيذي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9/2/1441هـ المتضمن إبعاده عن العمل الأكاديمي، وتكليفه بالعمل الإداري بكليته لمدة عامين من بداية الفصل الدراسي الأول للعام الجامعي 1440/1441هـ؛ وعليه تعتبر هذه الدعوى من دعاوى إلغاء القرارات الإدارية التي تختص المحاكم الإدارية ولائياً بنظرها استناداً للمادة (13/ب) من نظام ديوان المظالم الصادر بالمرسوم الملكي رقم (م/78) وتار</w:t>
      </w:r>
      <w:r>
        <w:rPr>
          <w:rFonts w:ascii="Traditional Arabic" w:hAnsi="Traditional Arabic" w:cs="Traditional Arabic"/>
          <w:sz w:val="32"/>
          <w:szCs w:val="32"/>
          <w:rtl/>
        </w:rPr>
        <w:t>يخ 19/9/1428هـ والتي نصت على أن</w:t>
      </w:r>
      <w:r w:rsidRPr="008E7001">
        <w:rPr>
          <w:rFonts w:ascii="Traditional Arabic" w:hAnsi="Traditional Arabic" w:cs="Traditional Arabic"/>
          <w:sz w:val="32"/>
          <w:szCs w:val="32"/>
          <w:rtl/>
        </w:rPr>
        <w:t>: "تختص المحاكم الإدارية بالفصل في الآتي:</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w:t>
      </w:r>
      <w:r>
        <w:rPr>
          <w:rFonts w:ascii="Traditional Arabic" w:hAnsi="Traditional Arabic" w:cs="Traditional Arabic"/>
          <w:sz w:val="32"/>
          <w:szCs w:val="32"/>
          <w:rtl/>
        </w:rPr>
        <w:t>.</w:t>
      </w:r>
      <w:r w:rsidRPr="008E7001">
        <w:rPr>
          <w:rFonts w:ascii="Traditional Arabic" w:hAnsi="Traditional Arabic" w:cs="Traditional Arabic"/>
          <w:sz w:val="32"/>
          <w:szCs w:val="32"/>
          <w:rtl/>
        </w:rPr>
        <w:t>ب-</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دعاوى إلغاء القرارات الإدارية النهائية التي يقدمها</w:t>
      </w:r>
      <w:r>
        <w:rPr>
          <w:rFonts w:ascii="Traditional Arabic" w:hAnsi="Traditional Arabic" w:cs="Traditional Arabic"/>
          <w:sz w:val="32"/>
          <w:szCs w:val="32"/>
          <w:rtl/>
        </w:rPr>
        <w:t xml:space="preserve"> ذوو الشأن</w:t>
      </w:r>
      <w:r>
        <w:rPr>
          <w:rFonts w:ascii="Traditional Arabic" w:hAnsi="Traditional Arabic" w:cs="Traditional Arabic" w:hint="cs"/>
          <w:sz w:val="32"/>
          <w:szCs w:val="32"/>
          <w:rtl/>
        </w:rPr>
        <w:t xml:space="preserve"> </w:t>
      </w:r>
      <w:r>
        <w:rPr>
          <w:rFonts w:ascii="Traditional Arabic" w:hAnsi="Traditional Arabic" w:cs="Traditional Arabic"/>
          <w:sz w:val="32"/>
          <w:szCs w:val="32"/>
          <w:rtl/>
        </w:rPr>
        <w:t>...</w:t>
      </w:r>
      <w:r w:rsidRPr="008E7001">
        <w:rPr>
          <w:rFonts w:ascii="Traditional Arabic" w:hAnsi="Traditional Arabic" w:cs="Traditional Arabic"/>
          <w:sz w:val="32"/>
          <w:szCs w:val="32"/>
          <w:rtl/>
        </w:rPr>
        <w:t>بما في ذلك القرارات التأديبية"، وتختص المحكمة مكانياً بنظرها بموجب المادة الثانية من نظام المرافعات أمام ديوان المظالم الصادر بالمرسوم الملكي رقم (م/3) وتاريخ 22/1/1435هـ، وقد أحيلت إلى هذه الدائرة وفقاً لقرار رئيس مجلس القضاء الإداري المنظم لذلك. وأما عن قبول الدعوى، فالثابت أن المدعى عليها أصدرت قرارها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وتاريخ 4/9/1440هـ المتضمن إبعاد المدعي عن العمل الأكاديمي، وتكليفه بالعمل الإداري بكليته لمدة عامين، وتظلم أمام الخدمة المدنية بتاريخ 21/10/1440هـ، ثم تقدم إلى هذه </w:t>
      </w:r>
      <w:r w:rsidRPr="008E7001">
        <w:rPr>
          <w:rFonts w:ascii="Traditional Arabic" w:hAnsi="Traditional Arabic" w:cs="Traditional Arabic"/>
          <w:sz w:val="32"/>
          <w:szCs w:val="32"/>
          <w:rtl/>
        </w:rPr>
        <w:lastRenderedPageBreak/>
        <w:t>المحكمة بتاريخ 22/11/1440هـ، وحيث إن المدعى عليها سحبت قرارها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4/9/1440هـ، وأصدرت قرارها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9/2/1441هـ المتضمن إبعاده عن العمل الأكاديمي، وتكليفه بالعمل الإداري بكليته لمدة عامين من بداية الفصل الدراسي الأول للعام الجامعي 1440/1441هـ، وتظلم أمام الخدمة المدنية بتاريخ 24/2/1441هـ؛ مما تنتهي معه الدائرة إلى قبول الدعوى من الناحية الشكلية وفقاً للمادة (8/4) من نظام المرافعات أمام ديوان المظالم. وعن موضوع الدعوى، فالثابت من أوراق الدعوى أن المدعي يشغل وظيفة (أستاذ مشارك) بكلية العلوم الطبية التطبيقية بجامعة الجوف، والثابت أنه تقدم للترقية لرتبة أستاذ، إلا أنه صدر قرار المجلس العلمي بجامعة الجوف المبلغ بكتاب وكيل الجامعة للدراسات العليا والبحث العلمي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10/8/1440هـ المتضمن عدم الموافقة على ترقية المدعي من رتبة أستاذ مشارك إلى رتبة أستاذ، ويحق له التقدم للترقية لدرجة أستاذ مرة أخرى بعد مرور ثلاث سنوات من تاريخ صدور قرار المجلس العلمي الصادر بتاريخ 29/5/1439هـ؛ لإخلاله بأخلاقيات البحث العلمي ومقتضيات الأمانة العلمية لثبوت ارتفاع نسبة الاقتباس عن (25%) في عدد خمسة أبحاث، وعن (50%) في عدد أربعة أبحاث، وارتفاع نسبة الاقتباس في أحد الأبحاث إلى (67%) من الأبحاث التي قدمها لنيل الدرجة العلمية، ثم أحيل المدعي للتحقيق معه؛ وعليه صدر القرار التنفيذي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9/2/1441هـ محل الطعن، والمشار فيه إلى قرار لجنة التأديب في محضرها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12/7/1440هـ، والمصادق عليه بقرار مدير الجامعة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وتاريخ 24/10/1440هـ المتضمن إبعاد المدعي عن العمل الأكاديمي، وتكليفه بالعمل الإداري بكليته لمدة عامين من بداية الفصل الدراسي الأول للعام الجامعي 1440/1441هـ. وحيث الثابت أن منشأ صدور العقوبة التأديبية محل الدعوى تعود إلى إخلال المدعي بأخلاقيات البحث العلمي ومقتضيات الأمانة العلمية الذي ثبت بقرار المجلس العلمي المتحصن المشار إليه آنفاً. ولما كان القرار محل الطعن قد سبقه قرار المجلس العلمي المشار إليه، والذي انطوى على عقوبة تمثلت في أنه يحق للمدعي التقدم على الترقية مرة أخرى بعد ثلاث سنوات من تاريخ صدور قرار المجلس العلمي؛ فإن هذه العقوبة في حقيقتها لا تنفك عن العقوبة التأديبية المنصوص عليها في المادة (89) من اللائحة المنظمة لشؤون منسوبي الجامعات السعوديين من أعضاء هيئة التدريس ومن في حكمهم الصادرة بقرار مجلس التعليم العالي رقم (4/6/1417) وتاريخ 26/8/1417هـ، وهي (تأجيل الترقية مدة عام) بل وتزيد عليها؛ وعليه يتضح أن المدعى عليها أوقعت على المدعي عقوبتين على ذات المخالفة. ولما كان المبدأ العام أنه لا يجوز معاقبة الموظف عن المخالفة الواحدة بأكثر من عقوبة واحدة تحقيقاً للعدالة في توقيع العقوبات؛ وبالتالي فإن ما قامت به المدعى عليها يُعد مخالفة للمبادئ العامة التي يجب مراعاتها عند إيقاع العقوبة؛ الأمر الذي تنتهي معه الدائرة إلى أن القرار محل الطعن معيباً بعيب مخالفة الأنظمة واللوائح مما يكون جديراً بالإلغاء. ولا ينال مما انتهت إليه الدائرة في حكمها ما دفعت به المدعى عليها بأن ما ورد بقرار المجلس العلمي من حرمان المدعي من التقدم للترقية مرة أخرى إلا بعد مضي ثلاث </w:t>
      </w:r>
      <w:r w:rsidRPr="008E7001">
        <w:rPr>
          <w:rFonts w:ascii="Traditional Arabic" w:hAnsi="Traditional Arabic" w:cs="Traditional Arabic"/>
          <w:sz w:val="32"/>
          <w:szCs w:val="32"/>
          <w:rtl/>
        </w:rPr>
        <w:lastRenderedPageBreak/>
        <w:t>سنوات، إنما هو إجراء إداري خاص بإجراءات الترقيات، وليس عقوبة وفقاً لما ورد في المادة (35) من اللائحة المنظمة لشؤون منسوبي الجامعات السعوديين ومن في حكمهم، حيث نصت على أنه: "يجب ألا يكون الإنتاج العلمي المقدم للترقية مستلا من رسائل الماجستير أو الدكتوراه أو من مؤلفات سابقة للمتقدم، وفي حال تثبت المجلس العلمي من أن هناك ما هو مستل من ذلك، فيحرم المتقدم للترقية من التقدم بطلب آخر للترقية مدة عام من تاريخ صدور قرار المجلس العلمي بذلك"، وأن المنظم لم يتطرق في اللائحة المنظمة لشؤون منسوبي الجامعات السعوديين لموضوع الانتحال، مما يعد فراغاً تنظيمياً في حال كان الإنتاج العلمي في الأبحاث المقدمة للترقية به انتحال من أبحاث أشخاص آخرين، ولذا جرى إعمال السلطة التقديرية للمجلس في الجامعة بملء هذا الفراغ بالعرف الإداري الأكاديمي الذي هو معمول به في جميع المجالس العلمية بالجامعات السعودية، والقياس بالحرمان من الترقية لعدد من السنين وفقاً لما ورد في المادة (35) من ذات اللائحة المشار إليها آنفاً، وأن المدعي قام بالانتحال من أبحاث غيره في الإنتاج العلمي المقدم منه؛ فالإجابة عن ذلك أن إجراءات الترقية لم تنص على هذه العقوبة، كما أن المادة (35) من ذات اللائحة المشار إليها آنفاً لم تخول المجلس العلمي بإصدار عقوبة جديدة أو مضاعفة العقوبة، وحيث نصت المادة (38) من النظام الأساسي للحكم الصادر بالأمر الملكي رقم (أ/90) وتاريخ 27/8/1412هـ على أن: "لا جريمة ولا عقوبة إلا بناءً على نص شرعي أو نص نظامي"، وحيث لا نص تم الاستناد عليه في تقرير هذه العقوبة الواردة في قرار المجلس العلمي المشار إليه على أنها إجراء إداري؛ وبالتالي لا تخرج عن كونها عقوبة تأديبية.</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لذلك حكمت الدائرة: بإلغاء الفقرة الأولى من قرار عميد شؤون أعضاء هيئة التدريس والموظفين في جامعة الجوف الصادر برقم (</w:t>
      </w:r>
      <w:r>
        <w:rPr>
          <w:rFonts w:ascii="Traditional Arabic" w:hAnsi="Traditional Arabic" w:cs="Traditional Arabic" w:hint="cs"/>
          <w:b/>
          <w:bCs/>
          <w:sz w:val="32"/>
          <w:szCs w:val="32"/>
          <w:rtl/>
        </w:rPr>
        <w:t>...</w:t>
      </w:r>
      <w:r w:rsidRPr="008E7001">
        <w:rPr>
          <w:rFonts w:ascii="Traditional Arabic" w:hAnsi="Traditional Arabic" w:cs="Traditional Arabic"/>
          <w:b/>
          <w:bCs/>
          <w:sz w:val="32"/>
          <w:szCs w:val="32"/>
          <w:rtl/>
        </w:rPr>
        <w:t>) وتاريخ 9/2/1441هـ، والمتضمنة إبعاد المدعي عن العمل الأكاديمي، وتكليفه بالعمل الإداري بكليته لمدة عامين.</w:t>
      </w:r>
    </w:p>
    <w:p w:rsidR="008F0F65" w:rsidRDefault="008F0F65" w:rsidP="008F0F65">
      <w:pPr>
        <w:spacing w:after="0" w:line="240" w:lineRule="auto"/>
        <w:jc w:val="both"/>
        <w:rPr>
          <w:rFonts w:ascii="Traditional Arabic" w:hAnsi="Traditional Arabic" w:cs="Traditional Arabic"/>
          <w:b/>
          <w:bCs/>
          <w:sz w:val="32"/>
          <w:szCs w:val="32"/>
          <w:rtl/>
        </w:rPr>
      </w:pPr>
      <w:r w:rsidRPr="009F1AC8">
        <w:rPr>
          <w:rFonts w:ascii="Traditional Arabic" w:hAnsi="Traditional Arabic" w:cs="Traditional Arabic" w:hint="cs"/>
          <w:b/>
          <w:bCs/>
          <w:sz w:val="32"/>
          <w:szCs w:val="32"/>
          <w:rtl/>
        </w:rPr>
        <w:t>والله</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الموفق،</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وصلى</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الله</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وسلم</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على</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نبينا</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محمد</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وعلى</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آله</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وصحبه</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أجمعين</w:t>
      </w:r>
      <w:r w:rsidRPr="009F1AC8">
        <w:rPr>
          <w:rFonts w:ascii="Traditional Arabic" w:hAnsi="Traditional Arabic" w:cs="Traditional Arabic"/>
          <w:b/>
          <w:bCs/>
          <w:sz w:val="32"/>
          <w:szCs w:val="32"/>
          <w:rtl/>
        </w:rPr>
        <w:t>.</w:t>
      </w:r>
    </w:p>
    <w:p w:rsidR="008F0F65" w:rsidRPr="008E7001" w:rsidRDefault="008F0F65" w:rsidP="008F0F65">
      <w:pPr>
        <w:spacing w:after="0" w:line="240" w:lineRule="auto"/>
        <w:jc w:val="both"/>
        <w:rPr>
          <w:rFonts w:ascii="Traditional Arabic" w:hAnsi="Traditional Arabic" w:cs="Traditional Arabic"/>
          <w:b/>
          <w:bCs/>
          <w:sz w:val="32"/>
          <w:szCs w:val="32"/>
          <w:rtl/>
        </w:rPr>
      </w:pP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حكم محكمة الاستئناف:</w:t>
      </w:r>
    </w:p>
    <w:p w:rsidR="008F0F65" w:rsidRPr="009B3958" w:rsidRDefault="008F0F65" w:rsidP="008F0F65">
      <w:pPr>
        <w:spacing w:after="0" w:line="240" w:lineRule="auto"/>
        <w:jc w:val="both"/>
        <w:rPr>
          <w:rFonts w:ascii="Traditional Arabic" w:hAnsi="Traditional Arabic" w:cs="Traditional Arabic"/>
          <w:b/>
          <w:bCs/>
          <w:sz w:val="32"/>
          <w:szCs w:val="32"/>
        </w:rPr>
      </w:pPr>
      <w:r w:rsidRPr="008E7001">
        <w:rPr>
          <w:rFonts w:ascii="Traditional Arabic" w:hAnsi="Traditional Arabic" w:cs="Traditional Arabic"/>
          <w:b/>
          <w:bCs/>
          <w:sz w:val="32"/>
          <w:szCs w:val="32"/>
          <w:rtl/>
        </w:rPr>
        <w:t>حكمت المحكمة بتأييد</w:t>
      </w:r>
      <w:r>
        <w:rPr>
          <w:rFonts w:ascii="Traditional Arabic" w:hAnsi="Traditional Arabic" w:cs="Traditional Arabic"/>
          <w:b/>
          <w:bCs/>
          <w:sz w:val="32"/>
          <w:szCs w:val="32"/>
          <w:rtl/>
        </w:rPr>
        <w:t xml:space="preserve"> الحكم فيما انتهى إليه من قضاء.</w:t>
      </w:r>
    </w:p>
    <w:p w:rsidR="008F0F65" w:rsidRPr="008E7001" w:rsidRDefault="008F0F65" w:rsidP="008F0F65">
      <w:pPr>
        <w:spacing w:after="0" w:line="240" w:lineRule="auto"/>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br w:type="page"/>
      </w:r>
      <w:r w:rsidRPr="008E7001">
        <w:rPr>
          <w:rFonts w:ascii="Traditional Arabic" w:hAnsi="Traditional Arabic" w:cs="Traditional Arabic"/>
          <w:b/>
          <w:bCs/>
          <w:sz w:val="32"/>
          <w:szCs w:val="32"/>
          <w:rtl/>
        </w:rPr>
        <w:lastRenderedPageBreak/>
        <w:t>رقم القضية في المحكمة الإدارية 17705 لعام 1440هـ</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رقم القضية في محكمة الاستئناف الإدارية 3184 لعام 1441هـ</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تاريخ الجلسة 3/3/1442هـ</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الموضوعات</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 xml:space="preserve">تأديب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عسكري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المجالس العسكرية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جزاءات الجنود وضباط الصف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الفصل من الخدمة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إخراج سجين للمستشفى دون قيود وإذن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العفو عن العقوبة الأصلية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عدم سقوط العقوبة التبعية.</w:t>
      </w:r>
    </w:p>
    <w:p w:rsidR="008F0F65" w:rsidRPr="008E7001" w:rsidRDefault="008F0F65" w:rsidP="008F0F65">
      <w:p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 xml:space="preserve">مطالبة المدعي إلغاء قرار المجلس الاستئنافي العسكري المتضمن معاقبته بعقوبة الفصل؛ لقيامه بإخراج سجين للمستشفى دون قيود وإذن من الرئيس المباشر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تضمن النظام بأن خدمات الفرد تعتبر منتهية لعدة أسباب، منها إذا حكم عليه بالسجن مدة تزيد على سنة أو أدين في جريمة مخلة بالشرف أو الأمانة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الثابت صدور حكم جزائي بإدانة المدعي بسوء الاستعمال الإداري لقيامه بإخراج سجين للمستشفى دون قيود وإذن من الرئيس المباشر؛ مما يتقرر صحة القرار محل الدعوى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عدم قبول احتجاج المدعي بصدور عفو ملكي عن بقية محكوميته؛ كون النظام نص على عدم سقوط العقوبة التبعية بالعفو عن العقوبة الأصلية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أثر ذلك: رفض الدعوى.</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مستند الحكم</w:t>
      </w:r>
    </w:p>
    <w:p w:rsidR="008F0F65" w:rsidRPr="008E7001" w:rsidRDefault="008F0F65" w:rsidP="00A329B4">
      <w:pPr>
        <w:numPr>
          <w:ilvl w:val="0"/>
          <w:numId w:val="150"/>
        </w:numPr>
        <w:spacing w:after="0" w:line="240" w:lineRule="auto"/>
        <w:jc w:val="both"/>
        <w:rPr>
          <w:rFonts w:ascii="Traditional Arabic" w:hAnsi="Traditional Arabic" w:cs="Traditional Arabic"/>
          <w:sz w:val="32"/>
          <w:szCs w:val="32"/>
        </w:rPr>
      </w:pPr>
      <w:r w:rsidRPr="008E7001">
        <w:rPr>
          <w:rFonts w:ascii="Traditional Arabic" w:hAnsi="Traditional Arabic" w:cs="Traditional Arabic"/>
          <w:sz w:val="32"/>
          <w:szCs w:val="32"/>
          <w:rtl/>
        </w:rPr>
        <w:t>المادة (56) من نظام خدمة الإفراد الصادر بالمرسوم الملكي رقم (م/9) وتاريخ 24/3/1397هـ.</w:t>
      </w:r>
    </w:p>
    <w:p w:rsidR="008F0F65" w:rsidRPr="008E7001" w:rsidRDefault="008F0F65" w:rsidP="00A329B4">
      <w:pPr>
        <w:numPr>
          <w:ilvl w:val="0"/>
          <w:numId w:val="150"/>
        </w:numPr>
        <w:spacing w:after="0" w:line="240" w:lineRule="auto"/>
        <w:jc w:val="both"/>
        <w:rPr>
          <w:rFonts w:ascii="Traditional Arabic" w:hAnsi="Traditional Arabic" w:cs="Traditional Arabic"/>
          <w:sz w:val="32"/>
          <w:szCs w:val="32"/>
        </w:rPr>
      </w:pPr>
      <w:r w:rsidRPr="008E7001">
        <w:rPr>
          <w:rFonts w:ascii="Traditional Arabic" w:hAnsi="Traditional Arabic" w:cs="Traditional Arabic"/>
          <w:sz w:val="32"/>
          <w:szCs w:val="32"/>
          <w:rtl/>
        </w:rPr>
        <w:t>المرسوم الملكي رقم (م/44) وتاريخ 28/5/1425هـ، بشأن عدم سقوط العقوبة التبعية إذا صدر عفو من ولي الأمر عن العقوبة الأصلية.</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الوقائع</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sz w:val="32"/>
          <w:szCs w:val="32"/>
          <w:rtl/>
        </w:rPr>
        <w:t>تتلخص وقائع هذه الدعوى بالقدر اللازم لإصدار الحكم في تقدم المدعي بصحيفة دعوى إلى هذه المحكمة بتاريخ 21/8/1440هـ، أورد فيها بأنه قد صدر قرار المجلس الاستئنافي العسكري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المؤيد بقرار تصديق العقوبة التأديبية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23/7/1439هـ، بمعاقبة موكله بالفصل من الخدمة العسكرية استناداً للمادة (171/و) من نظام قوات الأمن الداخلي العسكري، وصرف المكافأة المنصوص عليها في المادة (9/ب) من نظام التقاعد العسكري، ويوجه اعتراضه على القرار بأنه مجحف بحقه، كما صدر حكم من المحكمة الجزائية بحائل برقم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وتاريخ 6/1/1437هـ القاضي بعدم ثبوت إدانته بتهريب السجين، وأن المادة المستند عليها في فصله لا تنطبق على ما صدر من خطأ عفوي، والقصد سليم حيث كان هدفه إسعاف حالة مرضية لموقوف، وختم صحيفته بطلب الحكم بإلغاء القرار الطعين. وبقيد صحيفة الدعوى بالرقم المشار إليه أعلاه وإحالتها إلى هذه الدائرة، باشرت نظرها حسب ما هو مدون في محاضر ضبط جلساتها، حيث سألت الدائرة وكيل المدعي عن دعوى موكله؟ فأجاب أنه يطلب إلغاء قرار فصل موكله </w:t>
      </w:r>
      <w:r w:rsidRPr="008E7001">
        <w:rPr>
          <w:rFonts w:ascii="Traditional Arabic" w:hAnsi="Traditional Arabic" w:cs="Traditional Arabic"/>
          <w:sz w:val="32"/>
          <w:szCs w:val="32"/>
          <w:rtl/>
        </w:rPr>
        <w:lastRenderedPageBreak/>
        <w:t>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23/7/1439هـ، كما أفاد أن موكله علم بالقرار بتاريخ 1/8/1439هـ. وبعرضها على ممثل المدعى عليها قدم خطاب برقم (146541) وتاريخ 3/7/1440هـ، ورد فيه: أن المدعي نسب إليه قيامه بإخراج أحد السجناء، والذهاب به للمستشفى دون إبلاغ مرجعه، ولم يقم بتقييده، واعتراف السجين بأنه يعرفه، وأنه عرض عليه الهروب، وبإحالته للجهة المختصة توجهت له تهمتين: الأولى: إدارية وتتمثل في سوء الاستعمال الإداري. والثانية: جنائية تتمثل في تهمة تهريب سجين، ولكل منهما حكم قضائي مستقل، وقد صدر في الأولى حكم عن المحكمة الإدارية بحائل برقم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لعام 1436هـ، المتضمن ثبوت إدانة المدعى عليه بسوء الاستعمال الإداري وذلك بقيامه بإخراج أحد السجناء، والذهاب به للمستشفى دون أخذ الإذن من رئيسه المباشر، والحكم عليه لقاء ذلك بتعزيره بسجنه لمدة ثلاثة أشهر، وتغريمه مبلغاً وقدره ثلاثة آلاف ريال. كما تمت إحالته للمحاكمة المسلكية بموجب خطاب مدير شرطة منطقة حائل برقم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9/6/1438هـ، عملاً بما نصت عليه المادة (154) من نظام قوات الأمن الداخلي، وصدر بحقه القرار التأديبي الابتدائي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1/8/1438هـ، القاضي بمجازاته بالفصل من الخدمة العسكرية استناداً للمادة (171/ي) من نظام قوات الأمن الداخلي، فأبدى رغبته في الاستئناف، ونظراً لكون الإدانة بسوء الاستعمال الإداري يوجب الفصل استناداً للمادة (171) من نظام قوات الأمن الداخلي، لا سيما إذا ارتبطت بقضايا جسيمة كتهريب السجناء فقد صدر قرار المجلس الاستئنافي العسكري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لعام 1439هـ، القاضي بمجازاته بالفصل من الخدمة العسكرية استناداً للمادة (171) من نظام قوات الأمن الداخلي، وتم إبلاغ مرجعه بالخطاب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26/6/1439هـ لتنفيذه، وصدر قرار تصديق العقوبة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وتاريخ 23/7/1439هـ المتضمن المصادقة على تنفيذ قرار المجلس الاستئنافي العسكري، وختم مذكرته بطلب رفض الدعوى. فيما عقب وكيل المدعي بمذكرة أورد فيها: بأن الأنظمة والتعليمات لا تنص على فصل الموظف من عمله، وإنما تنص على أن من ارتكب جريمة سوء الاستعمال الإداري، أو الإدانة بها، أو فسر الأنظمة على غير وجهها لغرض شخصي أو مصلحة، بالسجن أو الغرامة أو كليهما معاً، وقد تم تطبيق ذلك على موكله دون أن يرتكب هذه الجريمة لمصلحة، أو لغرض شخصي، أو سوء استعمال إداري، وإنما صدر بحق موكله حكمان إداريان، الأول من المحكمة الإدارية يتضمن السجن والغرامة، والثاني من عمله يتضمن فصله بناءً على المادة (171) فقرة (و) والتي لا تنطبق على قضية موكله كونها لا تعتبر قضية أخلاقية مخلة بالشرف الوظيفي، إضافة للحكم الثالث الحكم الجزائي والذي أثبت براءة موكله من تهريب السجين، ولكن هذا الحكم أُهمل لأنه كان في صالح لموكله، والذي لا يعلم ما هي الجريمة الجنائية التي أحيلت إلى المحكمة الجزائية، علماً بأن المادة الذي بني عليها قرار الفصل لا تنص على الفصل بل أن هناك بديل عن الفصل وهو التوقيف، وما أتخذ بحق موكله هو الفصل دون أن يتخذ البديل، والذي أيضاً لا تنطبق كامل المادة على موكله كونها تنطبق على من أخذ عمولة، أو عبث بالأنظمة والأوامر لقصد الإضرار بمصلحة حكومية، أو الرشوة، وأن موكله لم يرتكب أي منها، ولقد اعترف </w:t>
      </w:r>
      <w:r w:rsidRPr="008E7001">
        <w:rPr>
          <w:rFonts w:ascii="Traditional Arabic" w:hAnsi="Traditional Arabic" w:cs="Traditional Arabic"/>
          <w:sz w:val="32"/>
          <w:szCs w:val="32"/>
          <w:rtl/>
        </w:rPr>
        <w:lastRenderedPageBreak/>
        <w:t>السجين أمام القاضي بالمحكمة الإدارية، وكذلك أمام القاضي بالمحكمة الجزائية بأنه قام بالتمثيل على موكله بالمرض، والتألم الشديد، والتظاهر بالإغماء أمامه، وعند إسعافه للمستشفى هرب منه، وهذا دليل على تحايل السجين، وكان على قاضي المحكمة الإدارية بحائل معاقبة السجين على كذبه، وختم مذكرته بما طلب سابقاً. وبعد أن قرر الطرفان الاكتفاء بما سبق إيراده، أصدرت الدائرة ا</w:t>
      </w:r>
      <w:r>
        <w:rPr>
          <w:rFonts w:ascii="Traditional Arabic" w:hAnsi="Traditional Arabic" w:cs="Traditional Arabic"/>
          <w:sz w:val="32"/>
          <w:szCs w:val="32"/>
          <w:rtl/>
        </w:rPr>
        <w:t>لحكم تأسيساً على الأسباب ال</w:t>
      </w:r>
      <w:r>
        <w:rPr>
          <w:rFonts w:ascii="Traditional Arabic" w:hAnsi="Traditional Arabic" w:cs="Traditional Arabic" w:hint="cs"/>
          <w:sz w:val="32"/>
          <w:szCs w:val="32"/>
          <w:rtl/>
        </w:rPr>
        <w:t>تال</w:t>
      </w:r>
      <w:r w:rsidRPr="008E7001">
        <w:rPr>
          <w:rFonts w:ascii="Traditional Arabic" w:hAnsi="Traditional Arabic" w:cs="Traditional Arabic"/>
          <w:sz w:val="32"/>
          <w:szCs w:val="32"/>
          <w:rtl/>
        </w:rPr>
        <w:t>ية.</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الأسباب</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sz w:val="32"/>
          <w:szCs w:val="32"/>
          <w:rtl/>
        </w:rPr>
        <w:t>لما كان المدعي يطلب إلغاء قرار المجلس الاستئنافي العسكري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المؤيد بقرار تصديق العقوبة التأديبية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وتاريخ 23/7/1439هـ، بمعاقبته بالفصل من الخدمة العسكرية استناداً للمادة (171/و) من نظام قوات الأمن الداخلي العسكري؛ عليه فإن الدعوى داخلة في اختصاص المحاكم الإدارية ولائياً بناء على المادة (13/ب) من نظام ديوان المظالم الصادر بالمرسوم الملكي رقم (م/78) وتاريخ 19/9/1428هـ والتي تنص على أن: "تختص المحاكم الإدارية بالفصل في الآتي: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ب-</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وتختص هذه المحكمة بنظرها مكانياً وفق ما نصت عليه المادة الثانية من نظام المرافعات أمام ديوان المظالم الصادر بالمرسوم الملكي رقم (م/3) وتاريخ 22/1/1435هـ والتي نصت على أن: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ومن الناحية الشكلية، وبما أن القرار قد صدر بتاريخ 23/7/1439هـ، وعلم به بتاريخ 1/8/1439هـ، ثم تقدم بدعواه أمام هذه المحكمة بتاريخ 21/8/1438هـ؛ مما يعني قبولها شكلاً وفقاً لما ورد في المادة الثامنة من نظام المرافعات أمام ديوان المظالم. ومن الناحية الموضوعية، وبما أن المدعي يطلب إلغاء قرار فصله من الخدمة العسكرية الصادر من المجلس الاستئنافي العسكري وذلك استناداً للمادة (171/و) وبما أن الثابت صدور حكم من الدائرة الجزائية بالمحكمة الإدارية بحائل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لعام 1436هـ بإدانته بسوء الاستعمال الإداري لقاء قيامه بإخراج أحد السجناء والذهاب به إلى المستشفى دون أخذ إذن من رئيسه المباشر، ولم يقم بتقييده، ومعاقبته عن ذلك بسجنه (ثلاثة) أشهر، وبما أن المادة (56) من نظام خدمة الأفراد الصادر بالمرسوم الملكي رقم (م/9) بتاريخ 24/3/1397هـ والمعدلة بموجب قرار مجلس الوزراء رقم (250) وتاريخ 11/9/1422هـ والمصادق عليه بالمرسوم الملكي رقم (م/44) وتاريخ 22/9/1422هـ نصت على أنه: "تعتبر خدمات الفرد منتهية لأحد الأسباب التالية: ز-إذا حكم عليه بحد شرعي أو بالسجن مدة تزيد على السنة أو أدين في جريمة مخلة بالشرف أو الأمانة بعد صدور قرار عسكري"، وبما أن الحكم المذكور آنفاً قد قضى بإدانة المدعي بسوء الاستعمال الإداري، وصدور القرار العسكري بعد ذلك؛ مما يعني سلامة القرار محل الدعوى، وموافقته </w:t>
      </w:r>
      <w:r w:rsidRPr="008E7001">
        <w:rPr>
          <w:rFonts w:ascii="Traditional Arabic" w:hAnsi="Traditional Arabic" w:cs="Traditional Arabic"/>
          <w:sz w:val="32"/>
          <w:szCs w:val="32"/>
          <w:rtl/>
        </w:rPr>
        <w:lastRenderedPageBreak/>
        <w:t>للنصوص النظامية الحاكمة على موضوع النزاع، مما تنتهي الدائرة إلى رفض الدعوى لعدم قيامها على سند صحيح. ولا ينال من ذلك ما دفع به وكيل المدعي من أنه كان على المدعى عليها الأخذ بالعقوبة الأقل من الفصل؛ فإن مرد ذلك إلى أن العقوبة التأديبية التبعية تثبت بمجرد ثبوت العقوبة الجزائية الأصلية. كما أن ما دفع به وكيل المدعي من أن موكله قد صدر له عفو ملكي عن بقية محكوميته؛ فيمكن الإجابة عن ذلك بما ورد بالمرسوم الملكي رقم (م/44) وتاريخ 28/5/1425هـ والذي نص على أنه: "لا تسقط العقوبة التبعية والآثار الجنائية المترتبة على الحكم بالإدانة، إذا صدر عفو من ولي الأمر عن العقوبة الأصلية، ما لم ينص في أمر العفو على ذلك"؛ مما تنتهي الدائرة إلى الحكم بمنطوقه.</w:t>
      </w:r>
    </w:p>
    <w:p w:rsidR="008F0F65"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لذلك حكمت الدائرة: برفض الدعوى رقم (17705) لعام 1440هـ المقامة من المدعي ضد وزارة الداخلية.</w:t>
      </w:r>
    </w:p>
    <w:p w:rsidR="008F0F65" w:rsidRDefault="008F0F65" w:rsidP="008F0F65">
      <w:pPr>
        <w:spacing w:after="0" w:line="240" w:lineRule="auto"/>
        <w:jc w:val="both"/>
        <w:rPr>
          <w:rFonts w:ascii="Traditional Arabic" w:hAnsi="Traditional Arabic" w:cs="Traditional Arabic"/>
          <w:b/>
          <w:bCs/>
          <w:sz w:val="32"/>
          <w:szCs w:val="32"/>
          <w:rtl/>
        </w:rPr>
      </w:pPr>
      <w:r w:rsidRPr="009F1AC8">
        <w:rPr>
          <w:rFonts w:ascii="Traditional Arabic" w:hAnsi="Traditional Arabic" w:cs="Traditional Arabic" w:hint="cs"/>
          <w:b/>
          <w:bCs/>
          <w:sz w:val="32"/>
          <w:szCs w:val="32"/>
          <w:rtl/>
        </w:rPr>
        <w:t>والله</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الموفق،</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وصلى</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الله</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وسلم</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على</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نبينا</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محمد</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وعلى</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آله</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وصحبه</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أجمعين</w:t>
      </w:r>
      <w:r w:rsidRPr="009F1AC8">
        <w:rPr>
          <w:rFonts w:ascii="Traditional Arabic" w:hAnsi="Traditional Arabic" w:cs="Traditional Arabic"/>
          <w:b/>
          <w:bCs/>
          <w:sz w:val="32"/>
          <w:szCs w:val="32"/>
          <w:rtl/>
        </w:rPr>
        <w:t>.</w:t>
      </w:r>
    </w:p>
    <w:p w:rsidR="008F0F65" w:rsidRPr="008E7001" w:rsidRDefault="008F0F65" w:rsidP="008F0F65">
      <w:pPr>
        <w:spacing w:after="0" w:line="240" w:lineRule="auto"/>
        <w:jc w:val="both"/>
        <w:rPr>
          <w:rFonts w:ascii="Traditional Arabic" w:hAnsi="Traditional Arabic" w:cs="Traditional Arabic"/>
          <w:b/>
          <w:bCs/>
          <w:sz w:val="32"/>
          <w:szCs w:val="32"/>
          <w:rtl/>
        </w:rPr>
      </w:pPr>
    </w:p>
    <w:p w:rsidR="008F0F65" w:rsidRPr="008E7001" w:rsidRDefault="008F0F65" w:rsidP="008F0F65">
      <w:p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b/>
          <w:bCs/>
          <w:sz w:val="32"/>
          <w:szCs w:val="32"/>
          <w:rtl/>
        </w:rPr>
        <w:t>حكم محكمة الاستئناف:</w:t>
      </w:r>
    </w:p>
    <w:p w:rsidR="008F0F65" w:rsidRPr="008779F0" w:rsidRDefault="008F0F65" w:rsidP="008F0F65">
      <w:pPr>
        <w:spacing w:after="0" w:line="240" w:lineRule="auto"/>
        <w:jc w:val="both"/>
        <w:rPr>
          <w:rFonts w:ascii="Traditional Arabic" w:hAnsi="Traditional Arabic" w:cs="Traditional Arabic"/>
          <w:b/>
          <w:bCs/>
          <w:sz w:val="32"/>
          <w:szCs w:val="32"/>
        </w:rPr>
      </w:pPr>
      <w:r w:rsidRPr="008E7001">
        <w:rPr>
          <w:rFonts w:ascii="Traditional Arabic" w:hAnsi="Traditional Arabic" w:cs="Traditional Arabic"/>
          <w:b/>
          <w:bCs/>
          <w:sz w:val="32"/>
          <w:szCs w:val="32"/>
          <w:rtl/>
        </w:rPr>
        <w:t>حكمت المحكمة بتأييد</w:t>
      </w:r>
      <w:r>
        <w:rPr>
          <w:rFonts w:ascii="Traditional Arabic" w:hAnsi="Traditional Arabic" w:cs="Traditional Arabic"/>
          <w:b/>
          <w:bCs/>
          <w:sz w:val="32"/>
          <w:szCs w:val="32"/>
          <w:rtl/>
        </w:rPr>
        <w:t xml:space="preserve"> الحكم فيما انتهى إليه من قضاء.</w:t>
      </w:r>
    </w:p>
    <w:p w:rsidR="008F0F65" w:rsidRPr="008E7001" w:rsidRDefault="008F0F65" w:rsidP="008F0F65">
      <w:pPr>
        <w:spacing w:after="0" w:line="240" w:lineRule="auto"/>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br w:type="page"/>
      </w:r>
      <w:r w:rsidRPr="008E7001">
        <w:rPr>
          <w:rFonts w:ascii="Traditional Arabic" w:hAnsi="Traditional Arabic" w:cs="Traditional Arabic"/>
          <w:b/>
          <w:bCs/>
          <w:sz w:val="32"/>
          <w:szCs w:val="32"/>
          <w:rtl/>
        </w:rPr>
        <w:lastRenderedPageBreak/>
        <w:t>رقم القضية في المحكمة الإدارية 2568 لعام 1441هـ</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رقم القضية في محكمة الاستئناف الإدارية 358 لعام 1442هـ</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تاريخ الجلسة 14/5/1442هـ</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الموضوعات</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 xml:space="preserve">تأديب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عسكري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المجالس العسكرية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جزاءات الجنود وضباط الصف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الفصل من الخدمة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تعاطي المخدرات للمرة الثانية </w:t>
      </w:r>
      <w:r>
        <w:rPr>
          <w:rFonts w:ascii="Traditional Arabic" w:hAnsi="Traditional Arabic" w:cs="Traditional Arabic"/>
          <w:b/>
          <w:bCs/>
          <w:sz w:val="32"/>
          <w:szCs w:val="32"/>
          <w:rtl/>
        </w:rPr>
        <w:t>-</w:t>
      </w:r>
      <w:r w:rsidRPr="008E7001">
        <w:rPr>
          <w:rFonts w:ascii="Traditional Arabic" w:hAnsi="Traditional Arabic" w:cs="Traditional Arabic"/>
          <w:b/>
          <w:bCs/>
          <w:sz w:val="32"/>
          <w:szCs w:val="32"/>
          <w:rtl/>
        </w:rPr>
        <w:t xml:space="preserve"> حجية التقرير الطبي.</w:t>
      </w:r>
    </w:p>
    <w:p w:rsidR="008F0F65" w:rsidRPr="008E7001" w:rsidRDefault="008F0F65" w:rsidP="008F0F65">
      <w:p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 xml:space="preserve">مطالبة المدعي إلغاء قرار المجلس الاستئنافي العسكري المتضمن معاقبته بعقوبة الفصل؛ لتعاطيه المخدرات للمرة الثانية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تضمن النظام فصل العسكري من الخدمة إذا ثبت حيازته أو تعاطيه للمخدرات للمرة الثانية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الثابت تعاطي المدعي للمخدرات مرتين، الأولى وفق حكم قضائي، والثانية وفق تحليل مختبري؛ ما يعد ذلك إخلالاً بالشرف والأمانة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سلامة القرار محل الدعوى من العيوب الموجبة لإلغائه </w:t>
      </w:r>
      <w:r>
        <w:rPr>
          <w:rFonts w:ascii="Traditional Arabic" w:hAnsi="Traditional Arabic" w:cs="Traditional Arabic"/>
          <w:sz w:val="32"/>
          <w:szCs w:val="32"/>
          <w:rtl/>
        </w:rPr>
        <w:t>-</w:t>
      </w:r>
      <w:r w:rsidRPr="008E7001">
        <w:rPr>
          <w:rFonts w:ascii="Traditional Arabic" w:hAnsi="Traditional Arabic" w:cs="Traditional Arabic"/>
          <w:sz w:val="32"/>
          <w:szCs w:val="32"/>
          <w:rtl/>
        </w:rPr>
        <w:t xml:space="preserve"> أثر ذلك: رفض الدعوى.</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مستند الحكم</w:t>
      </w:r>
    </w:p>
    <w:p w:rsidR="008F0F65" w:rsidRPr="008E7001" w:rsidRDefault="008F0F65" w:rsidP="00A329B4">
      <w:pPr>
        <w:numPr>
          <w:ilvl w:val="0"/>
          <w:numId w:val="151"/>
        </w:num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 xml:space="preserve">الأمر السامي رقم (5664/م/ب) وتاريخ 23/6/1428هـ، بشأن معاقبة العسكري الحائز والمتعاطي للمخدرات. </w:t>
      </w:r>
    </w:p>
    <w:p w:rsidR="008F0F65" w:rsidRPr="008E7001" w:rsidRDefault="008F0F65" w:rsidP="00A329B4">
      <w:pPr>
        <w:numPr>
          <w:ilvl w:val="0"/>
          <w:numId w:val="151"/>
        </w:num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تعميم مساعد وزير الداخلية للشؤون الأمنية رقم (1/9/ب/س/3896) وتاريخ 16/8/1428هـ، بشأن فصل العسكري المتعاطي للمخدرات للمرة الثانية وفق تحليل مخبري.</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الوقائع</w:t>
      </w:r>
    </w:p>
    <w:p w:rsidR="008F0F65" w:rsidRPr="008E7001" w:rsidRDefault="008F0F65" w:rsidP="008F0F65">
      <w:p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تتحصل وقائع هذه الدعوى بالقدر اللازم للحكم فيها بأن وكيل المدعي تقدم بصحيفة دعوى إلى المحكمة الإدارية بالرياض بتاريخ 12/11/1440هـ ذكر فيها: أنه صدر قرار إداري ضد موكله من قبل وزارة الداخلية برقم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لعام 1440هـ المصادق عليه من قبل قائد القوات الخاصة للأمن الدبلوماسي بموجب الخطاب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16/8/1440هـ، ويطلب إلغاء القرار. وبإحالتها إلى هذه الدائرة، باشرت نظرها على النحو المثبت بمحاضر الضبط، وبسؤال وكيل المدعي عن دعوى موكله؟ ذكر أنه يطلب إلغاء القرار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لعام 1440هـ المصادق عليه من قبل قائد القوات الخاصة للأمن الدبلوماسي بموجب الخطاب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وتاريخ 16/8/1440هـ، حيث قامت المدعى عليها بتحليل موكله لغرض الترقية، واتضح من خلال التحليل أن العينة إيجابية، تم الحكم عليه من قبل مجلس الاستئناف العسكري بالسجن لمدة شهر، وحسم ثلاثة أشهر من الراتب، وبعد ذلك تم صدور قرار الفصل محل الدعوى بتاريخ 16/8/1440هـ بتهمة استعمال المواد المحظورة؛ عليه يطلب إلغاء القرار لعدم تناسب المخالفة مع العقوبة، وأن الجهة لم تقم بالتدرج في العقوبة بل مباشرة تم تطبيق الحد الأعلى من العقوبات، وختم صحيفة الدعوى </w:t>
      </w:r>
      <w:r w:rsidRPr="008E7001">
        <w:rPr>
          <w:rFonts w:ascii="Traditional Arabic" w:hAnsi="Traditional Arabic" w:cs="Traditional Arabic"/>
          <w:sz w:val="32"/>
          <w:szCs w:val="32"/>
          <w:rtl/>
        </w:rPr>
        <w:lastRenderedPageBreak/>
        <w:t xml:space="preserve">بطلب إلغاء القرار محل الدعوى. فيما قدم ممثل المدعى عليها مذكرة ذكر فيها: بأنه نسب إلى المدعي إيجابية العينة المأخوذة منه لمادة </w:t>
      </w:r>
      <w:r>
        <w:rPr>
          <w:rFonts w:ascii="Traditional Arabic" w:hAnsi="Traditional Arabic" w:cs="Traditional Arabic" w:hint="cs"/>
          <w:sz w:val="32"/>
          <w:szCs w:val="32"/>
          <w:rtl/>
        </w:rPr>
        <w:t>(</w:t>
      </w:r>
      <w:proofErr w:type="spellStart"/>
      <w:r>
        <w:rPr>
          <w:rFonts w:ascii="Traditional Arabic" w:hAnsi="Traditional Arabic" w:cs="Traditional Arabic"/>
          <w:sz w:val="32"/>
          <w:szCs w:val="32"/>
          <w:rtl/>
        </w:rPr>
        <w:t>ال</w:t>
      </w:r>
      <w:r>
        <w:rPr>
          <w:rFonts w:ascii="Traditional Arabic" w:hAnsi="Traditional Arabic" w:cs="Traditional Arabic" w:hint="cs"/>
          <w:sz w:val="32"/>
          <w:szCs w:val="32"/>
          <w:rtl/>
        </w:rPr>
        <w:t>أ</w:t>
      </w:r>
      <w:r w:rsidRPr="008E7001">
        <w:rPr>
          <w:rFonts w:ascii="Traditional Arabic" w:hAnsi="Traditional Arabic" w:cs="Traditional Arabic"/>
          <w:sz w:val="32"/>
          <w:szCs w:val="32"/>
          <w:rtl/>
        </w:rPr>
        <w:t>مفيتامين</w:t>
      </w:r>
      <w:proofErr w:type="spellEnd"/>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المحظورة للمرة الأولى بموجب التقرير النهائي لفحص المواد المخدرة الصادر من مستشفى قوى الأمن بالرياض برقم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5/1/1438هـ، وبالتحقيق معه من قبل مرجعه أُدين بما نسب إليه مع تقديمه بعض الدفوع، وصدر أمر قائد القوات الخاصة للأمن الدبلوماسي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24/6/1439هـ بإحالة المدعي للمحاكمة التأديبية لقاء ما نسب إليه استناداً للمادة (122) والمادة (127) من نظام قوات الأمن الداخلي، وصدر عن المجلس التأديبي بالأمن العام القرار التأديبي الابتدائي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13/8/1439هـ المتضمن محاكمة المدعي عن التهمة الواردة في أمر الإحالة بالتوقيف لمدة شهر، والحسم من الراتب الأساسي لمدة ثلاثة أشهر استناداً للمادة (168/ي) من نظام قوات الأمن الداخلي، تم استئناف قائد القوات الخاصة بالأمن الدبلوماسي للقرار الابتدائي، وبعد فتح المحاكمة من قبل المجلس الاستئنافي وعند مواجهة المدعي بالتهمة، ذكر بأن ذلك غير صحيح، وأنه لا يستعمل المواد المخدرة، وأنه سبق تحليله لأكثر من مرة وجميعها سلبية، إلا أن هذا الإنكار لا يعتد به لكون التهمة ثابتة بموجب التقرير المخبري الصادر بحقه، وصدر بحقه حكم من المحكمة العامة بعنيزة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29/4/1436هـ والمكتسب للصفة القطعية بالقناعة، المتضمن ثبوت إدانة الم</w:t>
      </w:r>
      <w:r>
        <w:rPr>
          <w:rFonts w:ascii="Traditional Arabic" w:hAnsi="Traditional Arabic" w:cs="Traditional Arabic"/>
          <w:sz w:val="32"/>
          <w:szCs w:val="32"/>
          <w:rtl/>
        </w:rPr>
        <w:t xml:space="preserve">دعي بحيازة ثمان حبات من حبوب </w:t>
      </w:r>
      <w:r>
        <w:rPr>
          <w:rFonts w:ascii="Traditional Arabic" w:hAnsi="Traditional Arabic" w:cs="Traditional Arabic" w:hint="cs"/>
          <w:sz w:val="32"/>
          <w:szCs w:val="32"/>
          <w:rtl/>
        </w:rPr>
        <w:t>(</w:t>
      </w:r>
      <w:proofErr w:type="spellStart"/>
      <w:r>
        <w:rPr>
          <w:rFonts w:ascii="Traditional Arabic" w:hAnsi="Traditional Arabic" w:cs="Traditional Arabic"/>
          <w:sz w:val="32"/>
          <w:szCs w:val="32"/>
          <w:rtl/>
        </w:rPr>
        <w:t>ال</w:t>
      </w:r>
      <w:r>
        <w:rPr>
          <w:rFonts w:ascii="Traditional Arabic" w:hAnsi="Traditional Arabic" w:cs="Traditional Arabic" w:hint="cs"/>
          <w:sz w:val="32"/>
          <w:szCs w:val="32"/>
          <w:rtl/>
        </w:rPr>
        <w:t>أ</w:t>
      </w:r>
      <w:r w:rsidRPr="008E7001">
        <w:rPr>
          <w:rFonts w:ascii="Traditional Arabic" w:hAnsi="Traditional Arabic" w:cs="Traditional Arabic"/>
          <w:sz w:val="32"/>
          <w:szCs w:val="32"/>
          <w:rtl/>
        </w:rPr>
        <w:t>مفيتامين</w:t>
      </w:r>
      <w:proofErr w:type="spellEnd"/>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المحظورة بقصد التعاطي، والحكم عليه لقاء ذلك بسجنه لمدة ستة أشهر، ومنعه من السفر خارج المملكة لمدة سنتين، وصدر بحقه قرار المجلس الاستئنافي العسكري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لعام 1437هـ بمجازاته بالتوقيف لمدة شهر وحسم من الراتب لمدة ثلاثة أشهر استناداً للمادة (168/ي) من نظام قوات الأمن الداخلي، وتم أخذ إنذار بحقه إذا تكررت يفصل من عمله، وصدر الأمر السامي رقم (5664/م/ب) وتاريخ 23/06/1428هـ المتضمن أن كل من يثبت بحقه التورط في قضايا التهمة أو الشبهة بتعاطي أو حيازة المخدرات بحكم شرعي للمرة الأولى يعاقب مسلكياً بما دون الفصل، مع إنذاره بإنهاء خدمته إذا تكرر منه ذلك؛ عليه تم صدور القرار محل الدعوى بفصل المدعي، ويطلب رفض الدعوى. وبعرض ذلك على وكيل المدعي، قدم مذكرة لم يخرج مضمونها عما قدم سابقاً، وبعرض ذلك على ممثل المدعى عليها، قرر الاكتفاء بما سبق. وباطلاع الدائرة على أوراق الدع</w:t>
      </w:r>
      <w:r>
        <w:rPr>
          <w:rFonts w:ascii="Traditional Arabic" w:hAnsi="Traditional Arabic" w:cs="Traditional Arabic"/>
          <w:sz w:val="32"/>
          <w:szCs w:val="32"/>
          <w:rtl/>
        </w:rPr>
        <w:t>وى أصدرت هذا الحكم للأسباب ال</w:t>
      </w:r>
      <w:r>
        <w:rPr>
          <w:rFonts w:ascii="Traditional Arabic" w:hAnsi="Traditional Arabic" w:cs="Traditional Arabic" w:hint="cs"/>
          <w:sz w:val="32"/>
          <w:szCs w:val="32"/>
          <w:rtl/>
        </w:rPr>
        <w:t>تالي</w:t>
      </w:r>
      <w:r w:rsidRPr="008E7001">
        <w:rPr>
          <w:rFonts w:ascii="Traditional Arabic" w:hAnsi="Traditional Arabic" w:cs="Traditional Arabic"/>
          <w:sz w:val="32"/>
          <w:szCs w:val="32"/>
          <w:rtl/>
        </w:rPr>
        <w:t>ة.</w:t>
      </w:r>
    </w:p>
    <w:p w:rsidR="008F0F65" w:rsidRPr="008E7001" w:rsidRDefault="008F0F65" w:rsidP="008F0F65">
      <w:pPr>
        <w:spacing w:after="0" w:line="240" w:lineRule="auto"/>
        <w:jc w:val="center"/>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الأسباب</w:t>
      </w:r>
    </w:p>
    <w:p w:rsidR="008F0F65" w:rsidRPr="008E7001" w:rsidRDefault="008F0F65" w:rsidP="008F0F65">
      <w:pPr>
        <w:spacing w:after="0" w:line="240" w:lineRule="auto"/>
        <w:jc w:val="both"/>
        <w:rPr>
          <w:rFonts w:ascii="Traditional Arabic" w:hAnsi="Traditional Arabic" w:cs="Traditional Arabic"/>
          <w:sz w:val="32"/>
          <w:szCs w:val="32"/>
          <w:rtl/>
        </w:rPr>
      </w:pPr>
      <w:r w:rsidRPr="008E7001">
        <w:rPr>
          <w:rFonts w:ascii="Traditional Arabic" w:hAnsi="Traditional Arabic" w:cs="Traditional Arabic"/>
          <w:sz w:val="32"/>
          <w:szCs w:val="32"/>
          <w:rtl/>
        </w:rPr>
        <w:t>لما كان المدعي يهدف من إقامة هذه الدعوى إلى إلغاء القرار التأديبي الصادر بحقه من وزارة الداخلية برقم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لعام 1440هـ المصادق عليه من قبل قائد القوات الخاصة للأمن الدبلوماسي بموجب الخطاب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16/8/1440هـ؛ فإن الدعوى داخلة في اختصاص المحاكم الإدارية ولائياً بناء على المادة (13/ب) من نظام ديوان المظالم الصادر بالمرسوم الملكي رقم (م/78) وتاريخ 19/9/1428ه والتي تنص على أن: "تختص المحاكم الإ</w:t>
      </w:r>
      <w:r>
        <w:rPr>
          <w:rFonts w:ascii="Traditional Arabic" w:hAnsi="Traditional Arabic" w:cs="Traditional Arabic"/>
          <w:sz w:val="32"/>
          <w:szCs w:val="32"/>
          <w:rtl/>
        </w:rPr>
        <w:t>دارية بالفصل في الآتي: ...</w:t>
      </w:r>
      <w:r w:rsidRPr="008E7001">
        <w:rPr>
          <w:rFonts w:ascii="Traditional Arabic" w:hAnsi="Traditional Arabic" w:cs="Traditional Arabic"/>
          <w:sz w:val="32"/>
          <w:szCs w:val="32"/>
          <w:rtl/>
        </w:rPr>
        <w:t>ب-</w:t>
      </w:r>
      <w:r>
        <w:rPr>
          <w:rFonts w:ascii="Traditional Arabic" w:hAnsi="Traditional Arabic" w:cs="Traditional Arabic" w:hint="cs"/>
          <w:sz w:val="32"/>
          <w:szCs w:val="32"/>
          <w:rtl/>
        </w:rPr>
        <w:t xml:space="preserve"> </w:t>
      </w:r>
      <w:r w:rsidRPr="008E7001">
        <w:rPr>
          <w:rFonts w:ascii="Traditional Arabic" w:hAnsi="Traditional Arabic" w:cs="Traditional Arabic"/>
          <w:sz w:val="32"/>
          <w:szCs w:val="32"/>
          <w:rtl/>
        </w:rPr>
        <w:t xml:space="preserve">دعاوى إلغاء القرارات الإدارية النهائية التي </w:t>
      </w:r>
      <w:r w:rsidRPr="008E7001">
        <w:rPr>
          <w:rFonts w:ascii="Traditional Arabic" w:hAnsi="Traditional Arabic" w:cs="Traditional Arabic"/>
          <w:sz w:val="32"/>
          <w:szCs w:val="32"/>
          <w:rtl/>
        </w:rPr>
        <w:lastRenderedPageBreak/>
        <w:t>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وتختص هذه المحكمة بنظرها مكانياً وفق ما نصت عليه المادة الثانية من نظام المرافعات أمام ديوان المظالم الصادر بالمرسوم الملكي رقم (م/3) وتاريخ 22/1/1435ه والتي نصت على أن: "يكون الاختصاص المكاني للمحكمة التي يقع في دائرة اختصاصها مقر المدعى عليه أو مقر فرع الجهة المدعى عليها إن كانت الدعوى متعلقة بذلك الفرع أو مقر عمل الموظف في الدعوى التأديبية". وعن قبول الدعوى شكلاً، فالقرار محل الدعوى صدر بتاريخ 16/8/1440هـ، وذكر المدعي بأنه علم به بتاريخ 18/8/1440هـ، وتظلم منه بتاريخ 1/9/1440هـ، وتقدم بطلب قيد هذه الدعوى بتاريخ 12/11/1440ه؛ الأمر الذي تكون معه الدعوى مقبولة شكلاً لإقامتها خلال المهلة النظامية المشار إليها في المادة (8/4) من نظام المرافعات أمام ديوان المظالم المعدلة بالمرسوم الملكي رقم (م/65) وتاريخ 13/9/1436هـ. وعن موضوع الدعوى، وبما أن المدعي يطلب إلغاء القرار التأديبي الصادر بحقه من وزارة الداخلية برقم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لعام 1440هـ المصادق عليه من قبل قائد القوات الخاصة للأمن الدبلوماسي بموجب الخطاب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وتاريخ 16/8/1440هـ، فالثابت أن قرار المدعى عليها قد صدر استناداً إلى الأمر السامي رقم (5664/م/ب) وتاريخ 23/6/1428هـ</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المتضمن</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"أن كل من يثبت بحقه التورط في قضايا التهمة أو الشبهة بتعاطي أو حيازة المخدرات بحكم شرعي للمرة الأولى يعاقب مسلكياً بما دون الفصل، مع إنذاره بإنهاء خدمته إذا تكرر منه ذلك"، وبما أن المدعي قد ثبت إيجابية العينة وذلك بموجب التقرير النهائي لفحص المواد المخدرة من مستشفى قوى الأمن بالرياض برقم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وتاريخ 5/1/1438هـ، كما أن المدعي قد وجهت له التهمة أمام المجلس الاستئنافي العسكري، وذكر ما نصه: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بأن ذلك غير صحيح وأنه لا يستعمل المواد المخدرة، وأنه سبق تحليله لأكثر من مرة وجميعها سلبية</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حيث ردت الجهة على ذلك أن هذا الإنكار لا يعتد به لكون التهمة ثابتة بموجب التقرير المخبري الصادر بحقه. ولما كانت رقابة القضاء الإداري على قرارات المدعى عليها رقابة مشروعية وذلك بالنظر في كافة ما يتعلق بالقرار والتأكد من سلامته؛ فلأجل ذلك تنظر الدائرة في المخالفات المنسوبة للمدعي متحققة من وجود الوقائع المستند إليها ومن كونها مخالفة؛ فأما من حيث تحقق وقوع هذه المخالفة؛ فالبين بعد اطلاع الدائرة على كامل ملف الدعوى إقرار المدعي بصحة التهمة المنسوبة له للمرة الأولى والواردة بحقه بالحكم الصادر من المحكمة العامة بعنيزة 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وتاريخ 29/4/1436هـ والمكتسب للصفة القطعية، المتضمن ثبوت إدانة المدعي بحيازة ثمان حبات من حبوب </w:t>
      </w:r>
      <w:r>
        <w:rPr>
          <w:rFonts w:ascii="Traditional Arabic" w:hAnsi="Traditional Arabic" w:cs="Traditional Arabic" w:hint="cs"/>
          <w:sz w:val="32"/>
          <w:szCs w:val="32"/>
          <w:rtl/>
        </w:rPr>
        <w:t>(</w:t>
      </w:r>
      <w:proofErr w:type="spellStart"/>
      <w:r w:rsidRPr="008E7001">
        <w:rPr>
          <w:rFonts w:ascii="Traditional Arabic" w:hAnsi="Traditional Arabic" w:cs="Traditional Arabic"/>
          <w:sz w:val="32"/>
          <w:szCs w:val="32"/>
          <w:rtl/>
        </w:rPr>
        <w:t>ال</w:t>
      </w:r>
      <w:r>
        <w:rPr>
          <w:rFonts w:ascii="Traditional Arabic" w:hAnsi="Traditional Arabic" w:cs="Traditional Arabic" w:hint="cs"/>
          <w:sz w:val="32"/>
          <w:szCs w:val="32"/>
          <w:rtl/>
        </w:rPr>
        <w:t>أ</w:t>
      </w:r>
      <w:r w:rsidRPr="008E7001">
        <w:rPr>
          <w:rFonts w:ascii="Traditional Arabic" w:hAnsi="Traditional Arabic" w:cs="Traditional Arabic"/>
          <w:sz w:val="32"/>
          <w:szCs w:val="32"/>
          <w:rtl/>
        </w:rPr>
        <w:t>مفيتامين</w:t>
      </w:r>
      <w:proofErr w:type="spellEnd"/>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المحظورة بقصد التعاطي، والحكم عليه لقاء ذلك بسجنه لمدة ستة أشهر، ومنعه من السفر خارج المملكة لمدة سنتين. وللمرة الثانية ثبوت إيجابية العينة وفقاً لما أثبت في التقرير الصادر من مستشفى قوى الأمن بالرياض برقم (</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وتاريخ 5/1/1438هـ، وحيث نص تعميم مساعد وزير الداخلية للشؤون الأمنية رقم </w:t>
      </w:r>
      <w:r w:rsidRPr="008E7001">
        <w:rPr>
          <w:rFonts w:ascii="Traditional Arabic" w:hAnsi="Traditional Arabic" w:cs="Traditional Arabic"/>
          <w:sz w:val="32"/>
          <w:szCs w:val="32"/>
          <w:rtl/>
        </w:rPr>
        <w:lastRenderedPageBreak/>
        <w:t>(1/9/ب/س/3896) وتاريخ 16/8/1428هـ في الفقرة (ب/4)</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المتضمن</w:t>
      </w:r>
      <w:r>
        <w:rPr>
          <w:rFonts w:ascii="Traditional Arabic" w:hAnsi="Traditional Arabic" w:cs="Traditional Arabic" w:hint="cs"/>
          <w:sz w:val="32"/>
          <w:szCs w:val="32"/>
          <w:rtl/>
        </w:rPr>
        <w:t>:</w:t>
      </w:r>
      <w:r w:rsidRPr="008E7001">
        <w:rPr>
          <w:rFonts w:ascii="Traditional Arabic" w:hAnsi="Traditional Arabic" w:cs="Traditional Arabic"/>
          <w:sz w:val="32"/>
          <w:szCs w:val="32"/>
          <w:rtl/>
        </w:rPr>
        <w:t xml:space="preserve"> "يفصل من الخدمة إذا ثبت بموجب التحليل المخبري إيجابية تعاطيه للمخدرات للمرة الثانية"، وبما أن صدور ذلك من رجل أمن يعد إخلالاً بالشرف والأمانة؛ الأمر الذي تنتهي معه الدائرة إلى أن المخالفات المنسوبة للمدعي صحيحة وثابتة في حقه، كما أنه لا تؤثر الفترة ما بين إدانته من الم</w:t>
      </w:r>
      <w:r>
        <w:rPr>
          <w:rFonts w:ascii="Traditional Arabic" w:hAnsi="Traditional Arabic" w:cs="Traditional Arabic"/>
          <w:sz w:val="32"/>
          <w:szCs w:val="32"/>
          <w:rtl/>
        </w:rPr>
        <w:t>حكمة العامة إلى تاريخ إنهاء خد</w:t>
      </w:r>
      <w:r>
        <w:rPr>
          <w:rFonts w:ascii="Traditional Arabic" w:hAnsi="Traditional Arabic" w:cs="Traditional Arabic" w:hint="cs"/>
          <w:sz w:val="32"/>
          <w:szCs w:val="32"/>
          <w:rtl/>
        </w:rPr>
        <w:t>م</w:t>
      </w:r>
      <w:r w:rsidRPr="008E7001">
        <w:rPr>
          <w:rFonts w:ascii="Traditional Arabic" w:hAnsi="Traditional Arabic" w:cs="Traditional Arabic"/>
          <w:sz w:val="32"/>
          <w:szCs w:val="32"/>
          <w:rtl/>
        </w:rPr>
        <w:t>ته، الأمر الذي تكون معه دعوى المدعي بطلب إلغاء القرار محل الطعن حريةً بالرفض؛ لعدم تأسيسها على سند صحيح؛ ولسلامة القرار محل الطعن من العيوب الموجبة لإلغائه.</w:t>
      </w: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لذلك حكمت الدائرة: برفض الدعوى رقم (2568) لعام 1441هـ المقامة من المدعي ضد وزارة الداخلية.</w:t>
      </w:r>
    </w:p>
    <w:p w:rsidR="008F0F65" w:rsidRDefault="008F0F65" w:rsidP="008F0F65">
      <w:pPr>
        <w:spacing w:after="0" w:line="240" w:lineRule="auto"/>
        <w:jc w:val="both"/>
        <w:rPr>
          <w:rFonts w:ascii="Traditional Arabic" w:hAnsi="Traditional Arabic" w:cs="Traditional Arabic"/>
          <w:b/>
          <w:bCs/>
          <w:sz w:val="32"/>
          <w:szCs w:val="32"/>
          <w:rtl/>
        </w:rPr>
      </w:pPr>
      <w:r w:rsidRPr="009F1AC8">
        <w:rPr>
          <w:rFonts w:ascii="Traditional Arabic" w:hAnsi="Traditional Arabic" w:cs="Traditional Arabic" w:hint="cs"/>
          <w:b/>
          <w:bCs/>
          <w:sz w:val="32"/>
          <w:szCs w:val="32"/>
          <w:rtl/>
        </w:rPr>
        <w:t>والله</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الموفق،</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وصلى</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الله</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وسلم</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على</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نبينا</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محمد</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وعلى</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آله</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وصحبه</w:t>
      </w:r>
      <w:r w:rsidRPr="009F1AC8">
        <w:rPr>
          <w:rFonts w:ascii="Traditional Arabic" w:hAnsi="Traditional Arabic" w:cs="Traditional Arabic"/>
          <w:b/>
          <w:bCs/>
          <w:sz w:val="32"/>
          <w:szCs w:val="32"/>
          <w:rtl/>
        </w:rPr>
        <w:t xml:space="preserve"> </w:t>
      </w:r>
      <w:r w:rsidRPr="009F1AC8">
        <w:rPr>
          <w:rFonts w:ascii="Traditional Arabic" w:hAnsi="Traditional Arabic" w:cs="Traditional Arabic" w:hint="cs"/>
          <w:b/>
          <w:bCs/>
          <w:sz w:val="32"/>
          <w:szCs w:val="32"/>
          <w:rtl/>
        </w:rPr>
        <w:t>أجمعين</w:t>
      </w:r>
      <w:r w:rsidRPr="009F1AC8">
        <w:rPr>
          <w:rFonts w:ascii="Traditional Arabic" w:hAnsi="Traditional Arabic" w:cs="Traditional Arabic"/>
          <w:b/>
          <w:bCs/>
          <w:sz w:val="32"/>
          <w:szCs w:val="32"/>
          <w:rtl/>
        </w:rPr>
        <w:t>.</w:t>
      </w:r>
    </w:p>
    <w:p w:rsidR="008F0F65" w:rsidRPr="008E7001" w:rsidRDefault="008F0F65" w:rsidP="008F0F65">
      <w:pPr>
        <w:spacing w:after="0" w:line="240" w:lineRule="auto"/>
        <w:jc w:val="both"/>
        <w:rPr>
          <w:rFonts w:ascii="Traditional Arabic" w:hAnsi="Traditional Arabic" w:cs="Traditional Arabic"/>
          <w:b/>
          <w:bCs/>
          <w:sz w:val="32"/>
          <w:szCs w:val="32"/>
          <w:rtl/>
        </w:rPr>
      </w:pPr>
    </w:p>
    <w:p w:rsidR="008F0F65" w:rsidRPr="008E7001" w:rsidRDefault="008F0F65" w:rsidP="008F0F65">
      <w:pPr>
        <w:spacing w:after="0" w:line="240" w:lineRule="auto"/>
        <w:jc w:val="both"/>
        <w:rPr>
          <w:rFonts w:ascii="Traditional Arabic" w:hAnsi="Traditional Arabic" w:cs="Traditional Arabic"/>
          <w:b/>
          <w:bCs/>
          <w:sz w:val="32"/>
          <w:szCs w:val="32"/>
          <w:rtl/>
        </w:rPr>
      </w:pPr>
      <w:r w:rsidRPr="008E7001">
        <w:rPr>
          <w:rFonts w:ascii="Traditional Arabic" w:hAnsi="Traditional Arabic" w:cs="Traditional Arabic"/>
          <w:b/>
          <w:bCs/>
          <w:sz w:val="32"/>
          <w:szCs w:val="32"/>
          <w:rtl/>
        </w:rPr>
        <w:t>حكم محكمة الاستئناف:</w:t>
      </w:r>
    </w:p>
    <w:p w:rsidR="008F0F65" w:rsidRPr="00865C69" w:rsidRDefault="008F0F65" w:rsidP="008F0F65">
      <w:pPr>
        <w:spacing w:after="0" w:line="240" w:lineRule="auto"/>
        <w:jc w:val="both"/>
        <w:rPr>
          <w:rFonts w:ascii="Traditional Arabic" w:hAnsi="Traditional Arabic" w:cs="Traditional Arabic"/>
          <w:b/>
          <w:bCs/>
          <w:sz w:val="32"/>
          <w:szCs w:val="32"/>
        </w:rPr>
      </w:pPr>
      <w:r w:rsidRPr="008E7001">
        <w:rPr>
          <w:rFonts w:ascii="Traditional Arabic" w:hAnsi="Traditional Arabic" w:cs="Traditional Arabic"/>
          <w:b/>
          <w:bCs/>
          <w:sz w:val="32"/>
          <w:szCs w:val="32"/>
          <w:rtl/>
        </w:rPr>
        <w:t>حكمت المحكمة بتأييد الحكم فيما انتهى إليه من قضاء.</w:t>
      </w: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jc w:val="center"/>
        <w:rPr>
          <w:sz w:val="96"/>
          <w:szCs w:val="96"/>
          <w:rtl/>
        </w:rPr>
      </w:pPr>
      <w:r w:rsidRPr="008F0F65">
        <w:rPr>
          <w:rFonts w:ascii="Traditional Arabic" w:hAnsi="Traditional Arabic" w:cs="Traditional Arabic" w:hint="cs"/>
          <w:sz w:val="96"/>
          <w:szCs w:val="96"/>
          <w:rtl/>
        </w:rPr>
        <w:t>منازعات إدارية أخرى</w:t>
      </w: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rPr>
          <w:sz w:val="28"/>
          <w:szCs w:val="28"/>
          <w:rtl/>
        </w:rPr>
      </w:pPr>
    </w:p>
    <w:p w:rsidR="008F0F65" w:rsidRPr="00016C10" w:rsidRDefault="008F0F65" w:rsidP="008F0F65">
      <w:pPr>
        <w:spacing w:after="0" w:line="240" w:lineRule="auto"/>
        <w:jc w:val="both"/>
        <w:rPr>
          <w:rFonts w:ascii="Traditional Arabic" w:hAnsi="Traditional Arabic" w:cs="Traditional Arabic"/>
          <w:b/>
          <w:bCs/>
          <w:sz w:val="32"/>
          <w:szCs w:val="32"/>
        </w:rPr>
      </w:pPr>
      <w:r w:rsidRPr="00016C10">
        <w:rPr>
          <w:rFonts w:ascii="Traditional Arabic" w:hAnsi="Traditional Arabic" w:cs="Traditional Arabic"/>
          <w:b/>
          <w:bCs/>
          <w:sz w:val="32"/>
          <w:szCs w:val="32"/>
          <w:rtl/>
        </w:rPr>
        <w:lastRenderedPageBreak/>
        <w:t xml:space="preserve">رقم القضية في المحكمة الإدارية 573 لعام 1441هـ </w:t>
      </w:r>
    </w:p>
    <w:p w:rsidR="008F0F65" w:rsidRPr="00016C10" w:rsidRDefault="008F0F65" w:rsidP="008F0F65">
      <w:pPr>
        <w:spacing w:after="0" w:line="240" w:lineRule="auto"/>
        <w:jc w:val="both"/>
        <w:rPr>
          <w:rFonts w:ascii="Traditional Arabic" w:hAnsi="Traditional Arabic" w:cs="Traditional Arabic"/>
          <w:b/>
          <w:bCs/>
          <w:sz w:val="32"/>
          <w:szCs w:val="32"/>
        </w:rPr>
      </w:pPr>
      <w:r w:rsidRPr="00016C10">
        <w:rPr>
          <w:rFonts w:ascii="Traditional Arabic" w:hAnsi="Traditional Arabic" w:cs="Traditional Arabic"/>
          <w:b/>
          <w:bCs/>
          <w:sz w:val="32"/>
          <w:szCs w:val="32"/>
          <w:rtl/>
        </w:rPr>
        <w:t xml:space="preserve">رقم القضية في محكمة الاستئناف الإدارية 789 لعام 1442هـ </w:t>
      </w:r>
    </w:p>
    <w:p w:rsidR="008F0F65" w:rsidRPr="00016C10" w:rsidRDefault="008F0F65" w:rsidP="008F0F65">
      <w:pPr>
        <w:tabs>
          <w:tab w:val="left" w:pos="3461"/>
        </w:tabs>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تاريخ الجلسة 9/9/1442هـ</w:t>
      </w:r>
      <w:r w:rsidRPr="00016C10">
        <w:rPr>
          <w:rFonts w:ascii="Traditional Arabic" w:hAnsi="Traditional Arabic" w:cs="Traditional Arabic"/>
          <w:b/>
          <w:bCs/>
          <w:sz w:val="32"/>
          <w:szCs w:val="32"/>
          <w:rtl/>
        </w:rPr>
        <w:tab/>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الموضوعات</w:t>
      </w:r>
    </w:p>
    <w:p w:rsidR="008F0F65" w:rsidRPr="00016C10" w:rsidRDefault="008F0F65" w:rsidP="008F0F65">
      <w:pPr>
        <w:tabs>
          <w:tab w:val="left" w:pos="3461"/>
        </w:tabs>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 xml:space="preserve">منازعات إدارية أخرى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استرداد مبالغ للجهة الإدارية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نفقات ابتعاث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عدم العمل في الجهة </w:t>
      </w:r>
      <w:proofErr w:type="spellStart"/>
      <w:r w:rsidRPr="00016C10">
        <w:rPr>
          <w:rFonts w:ascii="Traditional Arabic" w:hAnsi="Traditional Arabic" w:cs="Traditional Arabic"/>
          <w:b/>
          <w:bCs/>
          <w:sz w:val="32"/>
          <w:szCs w:val="32"/>
          <w:rtl/>
        </w:rPr>
        <w:t>المُبتعِثة</w:t>
      </w:r>
      <w:proofErr w:type="spellEnd"/>
      <w:r w:rsidRPr="00016C10">
        <w:rPr>
          <w:rFonts w:ascii="Traditional Arabic" w:hAnsi="Traditional Arabic" w:cs="Traditional Arabic"/>
          <w:b/>
          <w:bCs/>
          <w:sz w:val="32"/>
          <w:szCs w:val="32"/>
          <w:rtl/>
        </w:rPr>
        <w:t xml:space="preserve">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استمرار العمل في الدولة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تحمل المبتعث الداخلي نفقات الابتعاث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انتفاء المستند النظامي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انتفاء التعهد بالعمل في الجهة </w:t>
      </w:r>
      <w:proofErr w:type="spellStart"/>
      <w:r w:rsidRPr="00016C10">
        <w:rPr>
          <w:rFonts w:ascii="Traditional Arabic" w:hAnsi="Traditional Arabic" w:cs="Traditional Arabic"/>
          <w:b/>
          <w:bCs/>
          <w:sz w:val="32"/>
          <w:szCs w:val="32"/>
          <w:rtl/>
        </w:rPr>
        <w:t>المُبتعِثة</w:t>
      </w:r>
      <w:proofErr w:type="spellEnd"/>
      <w:r w:rsidRPr="00016C10">
        <w:rPr>
          <w:rFonts w:ascii="Traditional Arabic" w:hAnsi="Traditional Arabic" w:cs="Traditional Arabic"/>
          <w:b/>
          <w:bCs/>
          <w:sz w:val="32"/>
          <w:szCs w:val="32"/>
          <w:rtl/>
        </w:rPr>
        <w:t>.</w:t>
      </w:r>
    </w:p>
    <w:p w:rsidR="008F0F65" w:rsidRPr="00016C10" w:rsidRDefault="008F0F65" w:rsidP="008F0F65">
      <w:pPr>
        <w:tabs>
          <w:tab w:val="left" w:pos="3461"/>
        </w:tabs>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t xml:space="preserve">مطالبة المدعية (جامعة نجران) إلزام المدعى عليه بدفع نفقات ابتعاثه داخلياً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الثابت أن المدعية ابتعثت المدعى عليه لدراسة الزمالة في تخصص طب العيون بجامعة محلية، وبعد إنهاء المدعى عليه بعثته تقدم باستقالته من المدعية، والتحق بالعمل في مستشفى حكومي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تضمن النظام أن على الموظف المبتعث بعد انتهاء دراسته أن يعمل في الدولة مدة تعادل مدة ابتعاثه، وعند امتناعه يُلزم بدفع مقدار ما أُنفق عليه لمدة الابتعاث أو ما بقي منها حسب الأحوال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صدور حكم المحكمة الإدارية بإلزام المدعى عليه بدفع نفقات ابتعاثه؛ استناداً إلى أن امتناعه عن العمل لدى المدعية بعد انتهاء ابتعاثه يُوجب عليه رد نفقات الابتعاث وفق النظام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نظر محكمة الاستئناف للدعوى - تقرير محكمة الاستئناف أن ما تضمنه ذلك النظام خاص بمن يبتعث إلى خارج المملكة العربية السعودية وليس داخلها، والمدعى عليه مبتعث إلى جامعة محلية؛ ومن ثم لا يمكن تطبيق ذلك النظام عليه، لا سيما وأنه التحق بعمل آخر في الدولة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عدم قبول احتجاج المدعية بما ورد في لائحة الابتعاث والتدريب لمنسوبي الجامعات من أنه يشترط لابتعاث المعيد أو المحاضر في الداخل والخارج أن يتعهد بالعمل في الجامعة بعد عودته مدة تعادل مدة ابتعاثه؛ كون تلك اللائحة لم تلزم المبتعث بدفع نفقات ابتعاثه حال عدم عمله في الجهة </w:t>
      </w:r>
      <w:proofErr w:type="spellStart"/>
      <w:r w:rsidRPr="00016C10">
        <w:rPr>
          <w:rFonts w:ascii="Traditional Arabic" w:hAnsi="Traditional Arabic" w:cs="Traditional Arabic"/>
          <w:sz w:val="32"/>
          <w:szCs w:val="32"/>
          <w:rtl/>
        </w:rPr>
        <w:t>المُبتعِثة</w:t>
      </w:r>
      <w:proofErr w:type="spellEnd"/>
      <w:r w:rsidRPr="00016C10">
        <w:rPr>
          <w:rFonts w:ascii="Traditional Arabic" w:hAnsi="Traditional Arabic" w:cs="Traditional Arabic"/>
          <w:sz w:val="32"/>
          <w:szCs w:val="32"/>
          <w:rtl/>
        </w:rPr>
        <w:t xml:space="preserve">، كما أن المدعية لم تأخذ تعهداً على المدعى عليه بالعمل لديها مدة تعادل مدة ابتعاثه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أثر ذلك: إلغاء الحكم، والقضاء برفض الدعوى.</w:t>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مستند الحكم</w:t>
      </w:r>
    </w:p>
    <w:p w:rsidR="008F0F65" w:rsidRPr="00016C10" w:rsidRDefault="008F0F65" w:rsidP="00A329B4">
      <w:pPr>
        <w:numPr>
          <w:ilvl w:val="0"/>
          <w:numId w:val="152"/>
        </w:numPr>
        <w:spacing w:after="0" w:line="240" w:lineRule="auto"/>
        <w:jc w:val="both"/>
        <w:rPr>
          <w:rFonts w:ascii="Traditional Arabic" w:hAnsi="Traditional Arabic" w:cs="Traditional Arabic"/>
          <w:sz w:val="32"/>
          <w:szCs w:val="32"/>
        </w:rPr>
      </w:pPr>
      <w:r w:rsidRPr="00016C10">
        <w:rPr>
          <w:rFonts w:ascii="Traditional Arabic" w:hAnsi="Traditional Arabic" w:cs="Traditional Arabic"/>
          <w:sz w:val="32"/>
          <w:szCs w:val="32"/>
          <w:rtl/>
        </w:rPr>
        <w:t>المادة (25) من أحكام ولوائح ابتعاث الموظفين الصادرة بالأمر السامي رقم (17752/3/د) وتاريخ 20/7/1391هـ.</w:t>
      </w:r>
    </w:p>
    <w:p w:rsidR="008F0F65" w:rsidRPr="00016C10" w:rsidRDefault="008F0F65" w:rsidP="00A329B4">
      <w:pPr>
        <w:numPr>
          <w:ilvl w:val="0"/>
          <w:numId w:val="152"/>
        </w:numPr>
        <w:spacing w:after="0" w:line="240" w:lineRule="auto"/>
        <w:rPr>
          <w:rFonts w:ascii="Traditional Arabic" w:hAnsi="Traditional Arabic" w:cs="Traditional Arabic"/>
          <w:sz w:val="32"/>
          <w:szCs w:val="32"/>
          <w:rtl/>
        </w:rPr>
      </w:pPr>
      <w:r w:rsidRPr="00016C10">
        <w:rPr>
          <w:rFonts w:ascii="Traditional Arabic" w:hAnsi="Traditional Arabic" w:cs="Traditional Arabic"/>
          <w:sz w:val="32"/>
          <w:szCs w:val="32"/>
          <w:rtl/>
        </w:rPr>
        <w:t>المادة (5) من لائحة الابتعاث والتدريب لمنسوبي الجامعات الصادرة بقرار مجلس التعليم العالي رقم (6/4/1417هـ) وتاريخ 7/2/1417هـ.</w:t>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الوقائع</w:t>
      </w:r>
    </w:p>
    <w:p w:rsidR="008F0F65" w:rsidRPr="00016C10" w:rsidRDefault="008F0F65" w:rsidP="008F0F65">
      <w:pPr>
        <w:tabs>
          <w:tab w:val="left" w:pos="3461"/>
        </w:tabs>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lastRenderedPageBreak/>
        <w:t xml:space="preserve">تقدم ممثل المدعية إلى هذه المحكمة بصحيفة دعوى قال فيها: أتقدم برفع هذه الدعوى والتي تتلخص في أن المدعى عليه كان عضو هيئة تدريس بدرجة معيد بجامعة نجران بكلية الطب تخصص طب عيون، وقد ابتعثته الجامعة لدراسة الزمالة بجامعة الدمام لمدة أربع سنوات تبدأ من 23/10/1432هــ، وبعد أن أنهى المدعى عليه بعثته المذكورة، لم يباشر عمله وغادر الجامعة دون موافقتها وبدون إخلاء طرف، وقد نصت المادة الخامسة من شروط الابتعاث لمنسوبي الجامعات على أن: "يتعهد المعيد بالعمل في الجامعة بعد عودته مدة تعادل فترة بعثته على الأقل"، كما أن المادة الخامسة والعشرين من لائحة الخدمة المدنية للابتعاث والتدريب تنص على أن: "على الموظف المبتعث بعد انتهاء دراسته أن يعمل في الدولة مدة تعادل مدة ابتعاثه ويعتبر جزء السنة الدراسية سنة كاملة وعند امتناعه يُلزم بدفع مقدار ما أُنفق عليه لمدة الابتعاث أو ما بقي منها حسب الأحوال"، وطلب الحكم بإلزام المدعى عليه بدفع مقدار ما أُنفق عليه مدة الابتعاث وقدره (841.414) </w:t>
      </w:r>
      <w:proofErr w:type="spellStart"/>
      <w:r w:rsidRPr="00016C10">
        <w:rPr>
          <w:rFonts w:ascii="Traditional Arabic" w:hAnsi="Traditional Arabic" w:cs="Traditional Arabic"/>
          <w:sz w:val="32"/>
          <w:szCs w:val="32"/>
          <w:rtl/>
        </w:rPr>
        <w:t>ثمانمئة</w:t>
      </w:r>
      <w:proofErr w:type="spellEnd"/>
      <w:r w:rsidRPr="00016C10">
        <w:rPr>
          <w:rFonts w:ascii="Traditional Arabic" w:hAnsi="Traditional Arabic" w:cs="Traditional Arabic"/>
          <w:sz w:val="32"/>
          <w:szCs w:val="32"/>
          <w:rtl/>
        </w:rPr>
        <w:t xml:space="preserve"> وواحد وأربعون ألفاً وأربعمئة وأربعة عشر ريالاً. وبعرض الدعوى على وكيل المدعى عليه، وطلب الإجابة منه، قدم مذكرة أورد فيها: أن موكله باشر العمل بعد عودته من البعثة الداخلية بتاريخ 26/4/1436هـ بموجب نموذج التبليغ الموقع من عميد كلية الطب، وأنه تقدم باستقالته بتاريخ 11/4/1436هـ، وأن المادة (1/ج) من لائحة انتهاء الخدمة تنص على أن: "لا تنتهي خدمة الموظف إلا بصدور قرار قبول استقالته أو بمضي ثلاثين يوماً من تاريخ تقديم الطلب ولا يجوز للموظف ترك العمل قبل التاريخ المحدد لقبول الاستقالة أو مضي فترة الثلاثين يوماً"، وبتاريخ 14/5/1436هـ تقدم موكله بخطاب إلى المدعية يبلغها فيه بترك العمل بناء على نفوذ الاستقالة وفقاً للمادة المشار إليها من لائحة انتهاء الخدمة، كما ذكر أن ما صرفته المدعية على موكله من أموال إنما كان في حقيقته رواتب مقابل عمله في الجامعة الداخلية التي يدرس فيها الزمالة؛ لأنه كان يقوم بمهام الطبيب المقيم في القسم من خلال فحص المرضى في العيادات، وإجراء العمليات الجراحية والانتظام في المناوبات الليلية بدون مقابل غير راتبه الذي كان يتقاضاه من المدعية، وطلب الحكم باعتبار استقالة موكله نافذة من مضي ثلاثين يوماً من تاريخ تقديمها في 11/4/1436هـ ورفض دعوى المدعية. وفي جلسة 11/5/1441هـ قدم ممثل المدعية مذكرة قال فيها: أولاً: نفيدكم بأن المدعى عليه سجلت له مباشرة وبعد التأكد من كلية الطب اتضح عدم ممارسة عمله الفعلي وعدم قيامه بأي عمل. ثانياً: فيما يتعلق بقبول الاستقالة نفيدكم أن إجراءات الاستقالة تكون وفقاً للمادة رقم (95) من اللائحة المنظمة لأعضاء هيئة التدريس التي تنص على أن: "لمجلس الجامعة بناءً على توصية مجلس القسم والكلية المختصين والمجلس العلمي النظر في قبول استقالة عضو هيئة التدريس..."، علماً أن مجلس القسم في جلسته الرابعة والمنعقدة بتاريخ 22/4/1436هـ قرر برقم (5/4/35/36) رفض قبول الاستقالة، وكذلك قرر مجلس الكلية في جلسته رقم (11) وتاريخ 12/5/1436هـ بقراره رقم (39/11/35/36) رفض طلب الاستقالة المقدم من المدعى عليه، كما أود التنويه إلى أن المدعى عليه رفع طلب الاستقالة بتاريخ 13/4/1436هـ وتم رفضه من قبل مجلس القسم </w:t>
      </w:r>
      <w:r w:rsidRPr="00016C10">
        <w:rPr>
          <w:rFonts w:ascii="Traditional Arabic" w:hAnsi="Traditional Arabic" w:cs="Traditional Arabic"/>
          <w:sz w:val="32"/>
          <w:szCs w:val="32"/>
          <w:rtl/>
        </w:rPr>
        <w:lastRenderedPageBreak/>
        <w:t>بتاريخ 22/4/1436هـ، وطلب الحكم بالطلبات المذكورة في صحيفة الدعوى. وفي جلسة 7/7/1441هـ قدم المدعي وكالة مذكرة لم يزد فيها على ما سبق وأورده في جوابه آنف الذكر. وفي جلسة اليوم ولصلاحية الدعوى للفصل فيها قررت الدائرة قفل باب المرافعة ورفع الجلسة للمداولة والنطق بالحكم.</w:t>
      </w:r>
    </w:p>
    <w:p w:rsidR="008F0F65" w:rsidRPr="00016C10" w:rsidRDefault="008F0F65" w:rsidP="008F0F65">
      <w:pPr>
        <w:spacing w:after="0" w:line="240" w:lineRule="auto"/>
        <w:jc w:val="center"/>
        <w:rPr>
          <w:rFonts w:ascii="Traditional Arabic" w:hAnsi="Traditional Arabic" w:cs="Traditional Arabic"/>
          <w:sz w:val="32"/>
          <w:szCs w:val="32"/>
          <w:rtl/>
        </w:rPr>
      </w:pPr>
      <w:r w:rsidRPr="00016C10">
        <w:rPr>
          <w:rFonts w:ascii="Traditional Arabic" w:hAnsi="Traditional Arabic" w:cs="Traditional Arabic"/>
          <w:b/>
          <w:bCs/>
          <w:sz w:val="32"/>
          <w:szCs w:val="32"/>
          <w:rtl/>
        </w:rPr>
        <w:t>الأسباب</w:t>
      </w:r>
    </w:p>
    <w:p w:rsidR="008F0F65" w:rsidRPr="00016C10" w:rsidRDefault="008F0F65" w:rsidP="008F0F65">
      <w:pPr>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t xml:space="preserve">لما كانت المدعية تبتغي من إقامة هذه الدعوى الحكم بإلزام المدعى عليه بدفع مقدار ما أنفقت عليه مدة الابتعاث وقدره (841.414) </w:t>
      </w:r>
      <w:proofErr w:type="spellStart"/>
      <w:r w:rsidRPr="00016C10">
        <w:rPr>
          <w:rFonts w:ascii="Traditional Arabic" w:hAnsi="Traditional Arabic" w:cs="Traditional Arabic"/>
          <w:sz w:val="32"/>
          <w:szCs w:val="32"/>
          <w:rtl/>
        </w:rPr>
        <w:t>ثمانمئة</w:t>
      </w:r>
      <w:proofErr w:type="spellEnd"/>
      <w:r w:rsidRPr="00016C10">
        <w:rPr>
          <w:rFonts w:ascii="Traditional Arabic" w:hAnsi="Traditional Arabic" w:cs="Traditional Arabic"/>
          <w:sz w:val="32"/>
          <w:szCs w:val="32"/>
          <w:rtl/>
        </w:rPr>
        <w:t xml:space="preserve"> وواحد وأربعون ألفاً وأربعمئة وأربعة عشر ريالاً؛ فإن الدعوى بهذا مشمولة بولاية المحاكم الإدارية وفقاً للمادة (13/و) من نظام ديوان المظالم الصادر بالمرسوم الملكي رقم (م/78) وتاريخ 19/9/1428هـ التي تنص على أن: "تختص المحاكم الإدارية بالفصل في الآتي: و-</w:t>
      </w:r>
      <w:r>
        <w:rPr>
          <w:rFonts w:ascii="Traditional Arabic" w:hAnsi="Traditional Arabic" w:cs="Traditional Arabic" w:hint="cs"/>
          <w:sz w:val="32"/>
          <w:szCs w:val="32"/>
          <w:rtl/>
        </w:rPr>
        <w:t xml:space="preserve"> </w:t>
      </w:r>
      <w:r w:rsidRPr="00016C10">
        <w:rPr>
          <w:rFonts w:ascii="Traditional Arabic" w:hAnsi="Traditional Arabic" w:cs="Traditional Arabic"/>
          <w:sz w:val="32"/>
          <w:szCs w:val="32"/>
          <w:rtl/>
        </w:rPr>
        <w:t>المنازعات الإدارية الأخرى"، كما أن الدعوى مشمولة بالولاية المكانية لهذه المحكمة وفقاً للمادة الثانية من نظام المرافعات أمام ديوان المظالم الصادر بالمرسوم الملكي رقم (م/3) وتاريخ 22/1/1435هـ، وبالولاية النوعية لهذه الدائرة وفقاً للقواعد والقرارات المنظمة لذلك. ولما كان الأصل سماع الدعوى من غير تقييد لها بأمد محدد، وكان نظام المرافعات أمام ديوان المظالم غير مقيد لدعاوى المنازعات الإدارية الأخرى بمدة معينة؛ فإن الدعوى بذلك مقبولة شكلاً. وعن موضوع الدعوى، فإن الثابت من مستنداتها أن المدعية ابتعثت المدعى عليه لدراسة الزمالة في تخصص طب العيون بجامعة الدمام سابقاً، وجامعة الإمام عبدالرحمن بن فيصل حالياً لمدة أربع سنوات تبدأ من تاريخ 23/10/1432هـ، ثم صدر قرار إنهاء البعثة بحصول المدعى عليه على المؤهل المبتعث من أجله بموجب الوثيقة المرفقة، على أن يباشر المدعى عليه العمل لدى المدعية بتاريخ 26/4/1436هـ، ولما كانت المادة الخامسة من لائحة الابتعاث والتدريب لمنسوبي الجامعات الصادرة بقرار مجلس التعليم العالي رقم (6/4/1417) وتاريخ 7/2/1417هـ تنص على أن: "يشترط لابتعاث المعيد أو المحاضر في الداخل والخارج ما يأتي: 6-</w:t>
      </w:r>
      <w:r>
        <w:rPr>
          <w:rFonts w:ascii="Traditional Arabic" w:hAnsi="Traditional Arabic" w:cs="Traditional Arabic" w:hint="cs"/>
          <w:sz w:val="32"/>
          <w:szCs w:val="32"/>
          <w:rtl/>
        </w:rPr>
        <w:t xml:space="preserve"> </w:t>
      </w:r>
      <w:r w:rsidRPr="00016C10">
        <w:rPr>
          <w:rFonts w:ascii="Traditional Arabic" w:hAnsi="Traditional Arabic" w:cs="Traditional Arabic"/>
          <w:sz w:val="32"/>
          <w:szCs w:val="32"/>
          <w:rtl/>
        </w:rPr>
        <w:t xml:space="preserve">أن يتعهد بالعمل في الجامعة بعد عودته مدة تعادل فترة بعثته على الأقل"، كما تنص أحكام ولوائح ابتعاث الموظفين الصادرة بالأمر السامي رقم (17752/3/د) وتاريخ 20/7/1391هـ في المادة الخامسة والعشرين منها على أن: "على الموظف المبتعث بعد انتهاء دراسته أن يعمل في الدولة مدة تعادل مدة ابتعاثه، ويعتبر جزء السنة الدراسية سنة كاملة، وعند امتناعه يُلزم بدفع مقدار ما أُنفق عليه لمدة الابتعاث أو ما بقي منها حسب الأحوال"، ولما كان بحث صحة استقالة المدعى عليه من عدمها غير مؤثر في شغل ذمته بحقوق الخزينة العامة؛ باعتبار نشوء استحقاقها في مقابل عدم انتفاع الجهة من عمل المدعى عليه مدة تعادل مدة دراسته التي فرغ لها من الجهة، وأنفقت على دراسته من أموال الخزينة العامة، وكانت نفقات الدراسة مستحقة على الموظف المبتعث الذي لم يعمل لدى الإدارة سواء قبلت استقالته أم لم تقبلها لعدم حق الجهة في إسقاط حقوق الخزينة العامة. وكان ما دفع به المدعى عليه وكالة من أن المال المنفق على موكله هو في مقابل عمله في جامعة الإمام عبدالرحمن بن فيصل التي يدرس فيها الزمالة، وأنه كان يقوم بمهام الطبيب المقيم من خلال فحص </w:t>
      </w:r>
      <w:r w:rsidRPr="00016C10">
        <w:rPr>
          <w:rFonts w:ascii="Traditional Arabic" w:hAnsi="Traditional Arabic" w:cs="Traditional Arabic"/>
          <w:sz w:val="32"/>
          <w:szCs w:val="32"/>
          <w:rtl/>
        </w:rPr>
        <w:lastRenderedPageBreak/>
        <w:t xml:space="preserve">المرضى في العيادات، وإجراء العمليات الجراحية، والانتظام في المناوبات الليلية بدون مقابل غير راتبه الذي كان يتقاضاه من المدعية؛ دفعاً غير وجيه في قضاء هذه الدائرة؛ لأن أعمال المدعى عليه المذكورة إنما هي تطبيق عملي لدراسته الطبية التي لا تنفك عن المؤهل الذي ابتعث لدراسته، لطبيعة التخصص الطبي الذي لا تمكن دراسته بمعزل عن التطبيق العملي للمعلومة النظرية المكتسبة من الطالب في دراسته، وهو ما تكون معه الرواتب المصروفة للمدعى عليه في حقيقتها نفقات دراسية يعامل بموجبها معاملة الموظف مع أنه مُفّرغ للدراسة؛ الأمر الذي تخلص معه الدائرة إلى أن امتناع المدعى عليه عن العمل لدى المدعية بعد عودته من البعثة الداخلية يوجب عليه رد ما أنفقت عليه المدعية أثناء دراسته للزمالة. ولما كان الثابت من المسيرات الرسمية للمدعية المستخرجة من مصروفات الرواتب لديها أنها أنفقت على المدعى عليه خلال المدة من شهر ذي القعدة من عام 1432هـ إلى شهر جمادى الأول من عام 1436هـ ما مقداره (841.414) </w:t>
      </w:r>
      <w:proofErr w:type="spellStart"/>
      <w:r w:rsidRPr="00016C10">
        <w:rPr>
          <w:rFonts w:ascii="Traditional Arabic" w:hAnsi="Traditional Arabic" w:cs="Traditional Arabic"/>
          <w:sz w:val="32"/>
          <w:szCs w:val="32"/>
          <w:rtl/>
        </w:rPr>
        <w:t>ثمانمئة</w:t>
      </w:r>
      <w:proofErr w:type="spellEnd"/>
      <w:r w:rsidRPr="00016C10">
        <w:rPr>
          <w:rFonts w:ascii="Traditional Arabic" w:hAnsi="Traditional Arabic" w:cs="Traditional Arabic"/>
          <w:sz w:val="32"/>
          <w:szCs w:val="32"/>
          <w:rtl/>
        </w:rPr>
        <w:t xml:space="preserve"> وواحد وأربعون ألفاً وأربعمئة وأربعة عشر ريالاً، وكانت هذه الأموال مدفوعة للمدعى عليه على دفعات متفاوتة تتمثل في استحقاقاته الشهرية المتعلقة بسلم الرواتب والبدلات الملحقة به، فإن المتعين على المدعى عليه رد هذا الدين إلى المدعية على دفعات شهرية؛ مثلاً بمثل. ولما كانت الرواتب مختلفة خلال مدة الابتعاث فإن الدائرة تقرر تقدير القسط الشهري المتعين على المدعى عليه دفعه للمدعية بمبلغ (5.000) خمسة آلاف ريال، يُستحق في مطلع كل شهر هجري ابتداءً من اكتساب هذا الحكم للقطعية إلى حين استيفاء المدعية لدينها المستحق على المدعى عليه.   </w:t>
      </w: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 xml:space="preserve">لذلك حكمت الدائرة: بإلزام (...) بأن يدفع لجامعة نجران مبلغاً قدره (841.414) </w:t>
      </w:r>
      <w:proofErr w:type="spellStart"/>
      <w:r w:rsidRPr="00016C10">
        <w:rPr>
          <w:rFonts w:ascii="Traditional Arabic" w:hAnsi="Traditional Arabic" w:cs="Traditional Arabic"/>
          <w:b/>
          <w:bCs/>
          <w:sz w:val="32"/>
          <w:szCs w:val="32"/>
          <w:rtl/>
        </w:rPr>
        <w:t>ثمانمئة</w:t>
      </w:r>
      <w:proofErr w:type="spellEnd"/>
      <w:r w:rsidRPr="00016C10">
        <w:rPr>
          <w:rFonts w:ascii="Traditional Arabic" w:hAnsi="Traditional Arabic" w:cs="Traditional Arabic"/>
          <w:b/>
          <w:bCs/>
          <w:sz w:val="32"/>
          <w:szCs w:val="32"/>
          <w:rtl/>
        </w:rPr>
        <w:t xml:space="preserve"> وواحد وأربعون ألفاً وأربعمئة وأربعة عشر ريالاً على أقساط شهرية قدرها (5.000) خمسة آلاف ريال لكل قسط.</w:t>
      </w: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016C10" w:rsidRDefault="008F0F65" w:rsidP="008F0F65">
      <w:pPr>
        <w:spacing w:after="0" w:line="240" w:lineRule="auto"/>
        <w:jc w:val="both"/>
        <w:rPr>
          <w:rFonts w:ascii="Traditional Arabic" w:hAnsi="Traditional Arabic" w:cs="Traditional Arabic"/>
          <w:sz w:val="32"/>
          <w:szCs w:val="32"/>
          <w:rtl/>
        </w:rPr>
      </w:pP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 xml:space="preserve">حكم محكمة الاستئناف: </w:t>
      </w: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تمت المرافعة أمام محكمة الاستئناف بعد أن قدم المستأنف -المدعى عليه- طلب استئناف على حكم المحكمة الإدارية، مؤسساً طلبه على: أنه لا يصح الاستناد إلى المادة (5) من لائحة الابتعاث والتدريب لمنسوبي الجامعات في مواجهته؛ لأنها لا تنطبق عليه حيث لا يوجد تعهد منه. كما أنه عمل بعد انتهاء الإيفاد مدة تفوق مدة الإيفاد في جهة حكومية، وبهذا فقد حقق المطلوب نظاماً وفق المادة (8) من لائحة الإيفاد.</w:t>
      </w: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 xml:space="preserve">وقد بنت المحكمة حكمها على: أن مطالبة المستأنف ضدها قائمة على مطالبة المستأنف بما تم صرفه عليه أثناء ابتعاثه، وبما أن المادة الخامسة من لائحة الابتعاث والتدريب لمنسوبي الجامعات الصادرة </w:t>
      </w:r>
      <w:r w:rsidRPr="00016C10">
        <w:rPr>
          <w:rFonts w:ascii="Traditional Arabic" w:hAnsi="Traditional Arabic" w:cs="Traditional Arabic"/>
          <w:b/>
          <w:bCs/>
          <w:sz w:val="32"/>
          <w:szCs w:val="32"/>
          <w:rtl/>
        </w:rPr>
        <w:lastRenderedPageBreak/>
        <w:t>بقرار مجلس التعليم العالي رقم (6/4/1417) وتاريخ 7/2/1417هـ تنص على أنه: "يشترط لابتعاث المعيد أو المحاضر في الداخل والخارج ما يأتي:... 6-</w:t>
      </w:r>
      <w:r>
        <w:rPr>
          <w:rFonts w:ascii="Traditional Arabic" w:hAnsi="Traditional Arabic" w:cs="Traditional Arabic" w:hint="cs"/>
          <w:b/>
          <w:bCs/>
          <w:sz w:val="32"/>
          <w:szCs w:val="32"/>
          <w:rtl/>
        </w:rPr>
        <w:t xml:space="preserve"> </w:t>
      </w:r>
      <w:r w:rsidRPr="00016C10">
        <w:rPr>
          <w:rFonts w:ascii="Traditional Arabic" w:hAnsi="Traditional Arabic" w:cs="Traditional Arabic"/>
          <w:b/>
          <w:bCs/>
          <w:sz w:val="32"/>
          <w:szCs w:val="32"/>
          <w:rtl/>
        </w:rPr>
        <w:t>أن يتعهد بالعمل في الجامعة بعد عودته مدة تعادل فترة بعثته على الأقل"، كما تنص أحكام ولوائح ابتعاث الموظفين الصادرة بالأمر السامي رقم (17752/3/د) وتاريخ 20/7/1391هـ في المادة الخامسة والعشرين منها على أن: "على الموظف المبتعث بعد انتهاء دراسته أن يعمل في الدولة مدة تعادل مدة ابتعاثه، ويعتبر جزء السنة الدراسية سنة كاملة، وعند امتناعه يُلزم بدفع مقدار ما أُنفق عليه لمدة الابتعاث أو ما بقي منها حسب الأحوال"، وبما أن اللائحة لم تنص على إلزام المستأنف بإعادة ما أنفق عليه خلال مدة الابتعاث فلا يمكن معه إلزامه بشيء لم يلزم به النظام، لا سيما وأن المستأنف ضدها لم تقدم ما يثبت أخذ تعهد على المستأنف بالعمل مدة تعادل فترة بعثته قبل ابتعاثه. ولا ينال من ذلك ما ورد في المادة الخامسة والعشرين من أحكام ولوائح ابتعاث الموظفين المشار إليها آنفاً؛ حيث إن اللائحة خاصة فيمن يبتعث من الموظفين خارج المملكة العربية السعودية وليس داخلها، والمستأنف مبتعث لدى جامعة الدمام؛ لذا فلا يمكن تطبيق هذا النص عليه، لا سيما وأنه في حقيقة الأمر التحق بعمل آخر في الدولة، كما أن الجهة التي عمل لديها وهي مستشفى الملك خالد التخصصي للعيون تعهدت بعدم إخلاء طرفه إلا بعد انقضاء كامل مدة الإيفاد وفقاً للنظام.</w:t>
      </w: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لذلك حكمت المحكمة: بإلغاء الحكم، والقضاء مجدداً برفض الدعوى.</w:t>
      </w:r>
    </w:p>
    <w:p w:rsidR="008F0F65" w:rsidRPr="00016C10" w:rsidRDefault="008F0F65" w:rsidP="008F0F65">
      <w:pPr>
        <w:spacing w:after="0" w:line="240" w:lineRule="auto"/>
        <w:rPr>
          <w:rFonts w:ascii="Traditional Arabic" w:hAnsi="Traditional Arabic" w:cs="Traditional Arabic"/>
          <w:b/>
          <w:bCs/>
          <w:sz w:val="32"/>
          <w:szCs w:val="32"/>
        </w:rPr>
      </w:pPr>
    </w:p>
    <w:p w:rsidR="008F0F65" w:rsidRPr="00016C1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016C10">
        <w:rPr>
          <w:rFonts w:ascii="Traditional Arabic" w:hAnsi="Traditional Arabic" w:cs="Traditional Arabic"/>
          <w:b/>
          <w:bCs/>
          <w:sz w:val="32"/>
          <w:szCs w:val="32"/>
          <w:rtl/>
        </w:rPr>
        <w:lastRenderedPageBreak/>
        <w:t xml:space="preserve">رقم القضية في المحكمة الإدارية 601 لعام 1441هـ </w:t>
      </w:r>
    </w:p>
    <w:p w:rsidR="008F0F65" w:rsidRPr="00016C10" w:rsidRDefault="008F0F65" w:rsidP="008F0F65">
      <w:pPr>
        <w:spacing w:after="0" w:line="240" w:lineRule="auto"/>
        <w:jc w:val="both"/>
        <w:rPr>
          <w:rFonts w:ascii="Traditional Arabic" w:hAnsi="Traditional Arabic" w:cs="Traditional Arabic"/>
          <w:b/>
          <w:bCs/>
          <w:sz w:val="32"/>
          <w:szCs w:val="32"/>
        </w:rPr>
      </w:pPr>
      <w:r w:rsidRPr="00016C10">
        <w:rPr>
          <w:rFonts w:ascii="Traditional Arabic" w:hAnsi="Traditional Arabic" w:cs="Traditional Arabic"/>
          <w:b/>
          <w:bCs/>
          <w:sz w:val="32"/>
          <w:szCs w:val="32"/>
          <w:rtl/>
        </w:rPr>
        <w:t xml:space="preserve">رقم القضية في محكمة الاستئناف الإدارية 296 لعام 1442هـ </w:t>
      </w:r>
    </w:p>
    <w:p w:rsidR="008F0F65" w:rsidRPr="00016C10" w:rsidRDefault="008F0F65" w:rsidP="008F0F65">
      <w:pPr>
        <w:tabs>
          <w:tab w:val="left" w:pos="3461"/>
        </w:tabs>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تاريخ الجلسة 15/8/1442هـ</w:t>
      </w:r>
      <w:r w:rsidRPr="00016C10">
        <w:rPr>
          <w:rFonts w:ascii="Traditional Arabic" w:hAnsi="Traditional Arabic" w:cs="Traditional Arabic"/>
          <w:b/>
          <w:bCs/>
          <w:sz w:val="32"/>
          <w:szCs w:val="32"/>
          <w:rtl/>
        </w:rPr>
        <w:tab/>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الموضوعات</w:t>
      </w:r>
    </w:p>
    <w:p w:rsidR="008F0F65" w:rsidRPr="00016C10" w:rsidRDefault="008F0F65" w:rsidP="008F0F65">
      <w:pPr>
        <w:spacing w:after="0" w:line="240" w:lineRule="auto"/>
        <w:jc w:val="lowKashida"/>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 xml:space="preserve">منازعات إدارية أخرى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استرداد مبالغ من الجهة الإدارية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أقساط قرض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الخطأ في قيمة القسط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إجراءات سداد القسط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تعذر الخطأ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النيابة في سداد القسط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الرجوع على المدين.</w:t>
      </w:r>
    </w:p>
    <w:p w:rsidR="008F0F65" w:rsidRPr="00016C10" w:rsidRDefault="008F0F65" w:rsidP="008F0F65">
      <w:pPr>
        <w:spacing w:after="0" w:line="240" w:lineRule="auto"/>
        <w:jc w:val="lowKashida"/>
        <w:rPr>
          <w:rFonts w:ascii="Traditional Arabic" w:hAnsi="Traditional Arabic" w:cs="Traditional Arabic"/>
          <w:sz w:val="32"/>
          <w:szCs w:val="32"/>
          <w:rtl/>
        </w:rPr>
      </w:pPr>
      <w:r w:rsidRPr="00016C10">
        <w:rPr>
          <w:rFonts w:ascii="Traditional Arabic" w:hAnsi="Traditional Arabic" w:cs="Traditional Arabic"/>
          <w:sz w:val="32"/>
          <w:szCs w:val="32"/>
          <w:rtl/>
        </w:rPr>
        <w:t xml:space="preserve">مُطالبة المدَّعي إلزام المدعى عليه باسترداد المتبقي من قيمة القرض الذي سدده عن زوجته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استناد المدعي إلى خطئه في سداد كامل القيمة المتبقية، وأنه أراد سداد قسط منها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الثابت أن سداد أقساط القرض تتم بعد عدة إجراءات، من إدخال رقم القرض، وتحديد المبلغ المراد سداده، ثم الموافقة على السداد؛ مما يكون الخطأ في مثل هذه الحالة متعذراً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أداء الدين عن المدين يقتضي رجوع المؤدي على المدين لا الدائن؛ كون الأداء لا يخلو من أن يكون تبرعاً أو بإذن صاحب الدين، وهذا لا يمكن تحديده إلا في مواجهة المدين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صحة امتناع المدعى عليه عن استرداد القيمة محل الدعوى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أثر ذلك: رفض الدعوى.</w:t>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الوقائع</w:t>
      </w:r>
    </w:p>
    <w:p w:rsidR="008F0F65" w:rsidRPr="00016C10" w:rsidRDefault="008F0F65" w:rsidP="008F0F65">
      <w:pPr>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t xml:space="preserve">تجمل وقائع هذه الدعوى بالقدر اللازم لإصدار الحكم فيها بأنه بتاريخ 15/11/1441هـ تقدم المدعي إلى هذه المحكمة بصحيفة دعوى ضد المدعى عليه تضمنت: أنه قام بتسديد مبلغ بالخطأ عبر تطبيق البنك الأهلي التجاري وقدره مئة وثلاثة عشر ألفاً وخمسمئة وأربعة وخمسون (113.554) ريالاً، وكان يظن أنه مبلغ أقساط قدره ألف ومئة وثلاثة عشر (1.113) ريالاً، وكان يريد سداد هذا المبلغ لصاحبة القرض رقم (4019140501) وهي زوجته، كما أنه ليس له علاقة بالقرض، وتم إبلاغ المدعى عليه عند حدوث هذا الخطأ ورفض إرجاع المبلغ، وختم صحيفته بطلب إعادة المبلغ. وبقيد صحيفة الدعوى، وإحالتها إلى هذه الدائرة حُددت لها عدت جلسات، وفيها قدم ممثل المدعى عليه مذكرة جوابية جاء فيها: بأن القرض المسدد هو لزوجة المدعي (...) وكفيلتها (...) بشأن قرض مشروع، وكان الحسم بانتظام من الكفيلة حتى إغلاق المشروع من قبلهم، وهذا يلزم سداد كامل المبلغ، وقد قام المدعي بالسداد طوعاً منه ومن حسابه الشخصي. وأما ما ذكره المدعي من أنه يريد سداد قسط حال للقرض بقيمة (1.113) ريالاً؛ غير صحيح لأن القسط الشهري للقرض هو مبلغ (2.063) ريالاً، وليس كما يدعي، كما أن السداد تم على مبلغ غير مستحق، وأن المبالغ الغير المستحقة لا بد لمن أراد سدادها أن يكتب المبلغ المراد سداده كسداد مبكر حيث إن المبلغ غير ظاهر، وهذا ما حدث، وقد ترتب على هذا السداد إغلاق القرض وإخلاء طرف الكفيل والمقترض. وأما دعواه عن مراجعة المدعى عليه بعد السداد مباشرة فهو غير صحيح؛ حيث إنه لم يراجعه إلا بعد سبعة أيام من تاريخ السداد، كما أن نظام البنك في حال تم السداد عن طريق الخطأ يتم </w:t>
      </w:r>
      <w:r w:rsidRPr="00016C10">
        <w:rPr>
          <w:rFonts w:ascii="Traditional Arabic" w:hAnsi="Traditional Arabic" w:cs="Traditional Arabic"/>
          <w:sz w:val="32"/>
          <w:szCs w:val="32"/>
          <w:rtl/>
        </w:rPr>
        <w:lastRenderedPageBreak/>
        <w:t xml:space="preserve">استرجاع المبلغ خلال يومين إذا كان عن طريق الحسم، أما السداد طواعيةً فلا يرد له، وختم مذكرته بطلب رفض الدعوى. ثم قدم المدعي مذكرة جاء فيها: أن القرض صادر باسم زوجته وقام بسداد أقساط كثيرة ومنها الأقساط الأربعة الأخيرة التي تسبق السداد محل الدعوى. أما ما ذكره ممثل المدعى عليه بأن السداد كان طوعاً منه؛ فغير صحيح، ولم يعلم بقيمة القرض كاملاً، حيث إن السداد عن طريق تطبيق البنك يظهر قيمة الاستحقاق الشهري ولا يوضح المبلغ المطلوب سداده وهو ما حدث، حيث قام بالسداد عن طريق التطبيق ثم تبين أن المبلغ  هو (113.554) ريالاً، وبعد الاستفسار تبين بأن هذا المبلغ يمثل المتبقي من قيمة القرض وهو مبلغ كبير للغاية ولم يكن طوعاً منه أو بإرادته، وكان السداد دون علمه مما يحق له المطالبة برد المبلغ مع إقرار ممثل المدعى عليه بأنه غير مستحق، كما أن الأقساط التي سددها عن طريق التطبيق هي مبالغ متغيرة حيث أنه سبق وأن سدد مبلغ (215) ريالاً، ومبلغ (1000) ريال، ومبلغ (1.036) ريالاً، واكتشف أن المبلغ المسدد بقيمة (113.554) ريالاً، وهو مبلغ مختلف ويزيد عن الأقساط المسددة سابقاً. كما أن ممثل المدعى عليه ادعى بأن الحسم كان يتم بانتظام حتى تم إغلاق المشروع، وعلى هذا يلزم سداد كامل القرض؛ وهذا غير صحيح؛ لأنه يتناقض مع إقرار بأن المبلغ غير مستحق، ويتناقض مع ما ذكره بأنه قام بالسداد لإغلاق القرض، وهذا يؤكد أن المبلغ غير مستحق للبنك ويحق له المطالبة باسترداده. أما ما ذكره ممثل المدعى عليه بأنه لم يراجع البنك إلا بعد سبعة أيام من تاريخ السداد؛ فهذا غير صحيح فقد تواصل مع أحد موظفي البنك في نفس يوم السداد وجرت بينهم مراسلات ووعده بإنهاء الموضوع، ونظراً لعدم جدوى هذا التواصل تمت مراجعة المدعى عليه والمطالبة باسترداد المبلغ، وختم مذكرته بإلزام المدعى عليه برد المبلغ المسدد. ثم قدم ممثل المدعى عليه مذكرة جوابية جاء فيها: أن قيمة القسط المحدد للقرض هو مبلغ (2.063) ريالاً حسب البيان المرفق، كما أن المدعي يدعي أنه أراد سداد مبلغ (113.000) ريال فقط، وهو قام بسداد (113.554) ريالاً، فالزيادة (554) ريالاً ليست عابرة لأنها تكمل مبلغ قرض المشروع. كما أنه قدم برنت من البنك الاهلي يفيد التحويل للمدعى عليه، ويتضح فيه أنه لم يكن يملك في حسابه المبلغ الكافي للسداد حيث تم إيداع مبلغ (50.000) ريال لحسابه في نفس يوم السداد، وبهذا فإن المبلغ اكتمل وهو من قام بإدخال مبلغ السداد، وهو (113.554) ريالاً. أما ما ذكره أن هناك تناقض من قبل المدعى عليه بشأن عدم استحقاق المبلغ؛ فالرد عليه أنه بعد إغلاق المشروع يصبح القرض واجب السداد كاملاً، ويطالب المقترض به ولا يظهر له كقسط إنما يطالب به كاملاً، كما أن مثل هذه الحالة تتكرر لديهم فيما لو أراد المقترض إخلاء طرف الكفيل أو رفع اسمه لكي لا تكون لديهم التزامات مالية أو أراد الكفيل أو المقترض قرضاً من بنك تجاري فلا يعطى المطلوب لوجود التزامات مالية فيقوم بالسداد المبكر ثم يطالب بإعادته، ولا يخفى بأن السداد المبكر لا يظهر مبلغ القرض كاملاً كقسط حالي أو مستحق، وعلى ذلك فالمدعي قام بالسداد برقم القرض، كما أنه أدخل المبلغ المطلوب كاملاً بالكسور، وهذا يدل على علمه بالمبلغ المتبقي على القرض، وعمداً أراد سداده لأنه لا </w:t>
      </w:r>
      <w:r w:rsidRPr="00016C10">
        <w:rPr>
          <w:rFonts w:ascii="Traditional Arabic" w:hAnsi="Traditional Arabic" w:cs="Traditional Arabic"/>
          <w:sz w:val="32"/>
          <w:szCs w:val="32"/>
          <w:rtl/>
        </w:rPr>
        <w:lastRenderedPageBreak/>
        <w:t>يظهر له كما لو كان هو من سدد بعض الأقساط حيث أدخل المبلغ الذي يريده مثل مبلغ (215.000) ريال، حيث تم سدادها عبر نظام سداد، ولا يتضح من قام بسدادها ولكن الذي يتضح أن المسدد قد اختار رقم القرض واختار المبلغ، ولو أن هناك مبلغاً سيظهر له فسيكون قيمة القسط وهو مبلغ (2.063) ريالاً، لا قيمة القرض كاملاً، فيتبين أن السداد تم طواعية منه دون خطأ، وختم مذكرته بطلب رفض الدعوى. ثم قدم المدعي مذكرة جاء فيها: أنه وجد المبلغ كاملاً على تطبيق البنك وقام بالضغط على المبلغ واتضح أن المبلغ كامل وليس قسط ولم يُدخل مبلغ السداد، كما أن المبلغ المودع في نفس يوم السداد هي دفعة أخيرة للقرض العقاري. ثم قرر الطرفان الاكتفاء بما قدم وذكر. بعد ذلك قررت الدائرة رفع الجلسة للمداولة، وفي ذات الجلسة تم النطق بالحكم.</w:t>
      </w:r>
    </w:p>
    <w:p w:rsidR="008F0F65" w:rsidRPr="00016C10" w:rsidRDefault="008F0F65" w:rsidP="008F0F65">
      <w:pPr>
        <w:spacing w:after="0" w:line="240" w:lineRule="auto"/>
        <w:jc w:val="center"/>
        <w:rPr>
          <w:rFonts w:ascii="Traditional Arabic" w:hAnsi="Traditional Arabic" w:cs="Traditional Arabic"/>
          <w:sz w:val="32"/>
          <w:szCs w:val="32"/>
          <w:rtl/>
        </w:rPr>
      </w:pPr>
      <w:r w:rsidRPr="00016C10">
        <w:rPr>
          <w:rFonts w:ascii="Traditional Arabic" w:hAnsi="Traditional Arabic" w:cs="Traditional Arabic"/>
          <w:b/>
          <w:bCs/>
          <w:sz w:val="32"/>
          <w:szCs w:val="32"/>
          <w:rtl/>
        </w:rPr>
        <w:t>الأسباب</w:t>
      </w:r>
    </w:p>
    <w:p w:rsidR="008F0F65" w:rsidRPr="00016C10" w:rsidRDefault="008F0F65" w:rsidP="008F0F65">
      <w:pPr>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t>لما كان المدعي يطلب إلزام المدعى عليه بأن يدفع له قيمة القرض الذي سدده عن زوجته بقيمة مئة وثلاثة عشر ألفاً وخمسمئة وأربعة وخمسين (113.554) ريالاً؛ وعليه فإنها إذن تُعدُّ من دعاوى المنازعات الإدارية الأخرى، والتي تختص المحاكم الإداريَّة ولائيّاً بنظرها وفقاً لنص المادة (13/و) من نظام ديوان المظالم الصادر بالمرسوم الملكي رقم (م/78) وتاريخ 19/9/1428هـ، كما تبسط المحكمة عليها ولاية النظر مكانيّاً بموجب المادة الثانية من نظام المرافعات أمام ديوان المظالم الصادر بالمرسوم الملكي رقم (م/3) وتاريخ 22/1/1435هـ. وعن قبول الدعوى، فإنه لما كان المدعي يتظلم من منازعة بينه وبين المدعى عليه؛ فلم يتضمن نظام المرافعات أمام ديوان المظالم الصادر بالمرسوم الملكي رقم (م/3) وتاريخ 22/1/1435هـ مدة مقررة لرفع دعاوى المنازعات الإدارية الأخرى، وجعل مدة التظلم منها مفتوحة ما دامت قائمة ومستمرة الأثر؛ الأمر الذي تنتهي معه الدائرة إلى قبولها. وعن موضوع الدعوى، فالثابت أن المدعي سدد القرض رقم (401914051) عن زوجته (...) بمبلغ قدره مئة وثلاثة عشر ألفاً وخمسمئة وأربعة وخمسون  (113.554) ريالاً، ويدعي أنه أخطأ في سداد كامل المبلغ، وإنما أراد سداد جزء منه بمبلغ قدره (1.113) ريالاً، وحيث إن الإجراءات المتخذة لإتمام عملية السداد تتم بعد عدة إجراءات من إدخال رقم القرض، وتحديد المبلغ المراد سداده، ثم الموافقة على السداد، مما يكون الخطأ في مثل هذه الحالة متعذراً، سيما وأن المؤدى عنه زوجة المدعي، وكذلك تبع هذا السداد إخلاء طرف الكفيلة حسب ما ذكره المدعى عليه في مذكرته. وبما أن المتقرر فقهاً أن الرجوع في حال أدى شخص عن غيره يكون على المدين وليس على الدائن، وذلك أنه لا يخلو إما أن يكون متبرعاً أو بإذن صاحب الدين، وهذا لا يمكن تحديده إلا في مواجهة المدين؛ فبالتالي يكون امتناع المدعى عليه عن استرجاع المبلغ المسدد صحيحاً؛ الأمر الذي تكون معه هذه الدعوى جديرة بالرفض.</w:t>
      </w: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لذلك حكمت الدائرة: برفض الدعوى الإدارية رقم (601) لعام 1441هـ المقامة من (...) ضد بنك التنمية الاجتماعية.</w:t>
      </w: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lastRenderedPageBreak/>
        <w:t xml:space="preserve">والله الموفق، وصلى الله وسلم على نبينا محمد وعلى آله وصحبه أجمعين. </w:t>
      </w:r>
    </w:p>
    <w:p w:rsidR="008F0F65" w:rsidRPr="00016C10" w:rsidRDefault="008F0F65" w:rsidP="008F0F65">
      <w:pPr>
        <w:spacing w:after="0" w:line="240" w:lineRule="auto"/>
        <w:jc w:val="both"/>
        <w:rPr>
          <w:rFonts w:ascii="Traditional Arabic" w:hAnsi="Traditional Arabic" w:cs="Traditional Arabic"/>
          <w:sz w:val="32"/>
          <w:szCs w:val="32"/>
          <w:rtl/>
        </w:rPr>
      </w:pP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 xml:space="preserve">حكم محكمة الاستئناف: </w:t>
      </w:r>
    </w:p>
    <w:p w:rsidR="008F0F65" w:rsidRPr="00016C10" w:rsidRDefault="008F0F65" w:rsidP="008F0F65">
      <w:pPr>
        <w:spacing w:after="0" w:line="240" w:lineRule="auto"/>
        <w:rPr>
          <w:rFonts w:ascii="Traditional Arabic" w:hAnsi="Traditional Arabic" w:cs="Traditional Arabic"/>
          <w:b/>
          <w:bCs/>
          <w:sz w:val="32"/>
          <w:szCs w:val="32"/>
        </w:rPr>
      </w:pPr>
      <w:r w:rsidRPr="00016C10">
        <w:rPr>
          <w:rFonts w:ascii="Traditional Arabic" w:hAnsi="Traditional Arabic" w:cs="Traditional Arabic"/>
          <w:b/>
          <w:bCs/>
          <w:sz w:val="32"/>
          <w:szCs w:val="32"/>
          <w:rtl/>
        </w:rPr>
        <w:t>حكمت المحكمة بتأييد الحكم فيما انتهى إليه من قضاء.</w:t>
      </w:r>
    </w:p>
    <w:p w:rsidR="008F0F65" w:rsidRPr="00016C1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016C10">
        <w:rPr>
          <w:rFonts w:ascii="Traditional Arabic" w:hAnsi="Traditional Arabic" w:cs="Traditional Arabic"/>
          <w:b/>
          <w:bCs/>
          <w:sz w:val="32"/>
          <w:szCs w:val="32"/>
          <w:rtl/>
        </w:rPr>
        <w:lastRenderedPageBreak/>
        <w:t xml:space="preserve">رقم القضية في المحكمة الإدارية 2853 لعام 1441هـ </w:t>
      </w:r>
    </w:p>
    <w:p w:rsidR="008F0F65" w:rsidRPr="00016C10" w:rsidRDefault="008F0F65" w:rsidP="008F0F65">
      <w:pPr>
        <w:spacing w:after="0" w:line="240" w:lineRule="auto"/>
        <w:jc w:val="both"/>
        <w:rPr>
          <w:rFonts w:ascii="Traditional Arabic" w:hAnsi="Traditional Arabic" w:cs="Traditional Arabic"/>
          <w:b/>
          <w:bCs/>
          <w:sz w:val="32"/>
          <w:szCs w:val="32"/>
        </w:rPr>
      </w:pPr>
      <w:r w:rsidRPr="00016C10">
        <w:rPr>
          <w:rFonts w:ascii="Traditional Arabic" w:hAnsi="Traditional Arabic" w:cs="Traditional Arabic"/>
          <w:b/>
          <w:bCs/>
          <w:sz w:val="32"/>
          <w:szCs w:val="32"/>
          <w:rtl/>
        </w:rPr>
        <w:t xml:space="preserve">رقم القضية في محكمة الاستئناف الإدارية 61 لعام 1442هـ </w:t>
      </w:r>
    </w:p>
    <w:p w:rsidR="008F0F65" w:rsidRPr="00016C10" w:rsidRDefault="008F0F65" w:rsidP="008F0F65">
      <w:pPr>
        <w:tabs>
          <w:tab w:val="left" w:pos="3461"/>
        </w:tabs>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تاريخ الجلسة 12/8/1442هـ</w:t>
      </w:r>
      <w:r w:rsidRPr="00016C10">
        <w:rPr>
          <w:rFonts w:ascii="Traditional Arabic" w:hAnsi="Traditional Arabic" w:cs="Traditional Arabic"/>
          <w:b/>
          <w:bCs/>
          <w:sz w:val="32"/>
          <w:szCs w:val="32"/>
          <w:rtl/>
        </w:rPr>
        <w:tab/>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الموضوعات</w:t>
      </w:r>
    </w:p>
    <w:p w:rsidR="008F0F65" w:rsidRPr="00016C10" w:rsidRDefault="008F0F65" w:rsidP="008F0F65">
      <w:pPr>
        <w:spacing w:after="0" w:line="240" w:lineRule="auto"/>
        <w:jc w:val="lowKashida"/>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 xml:space="preserve">منازعات إدارية أخرى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استرداد مبالغ من الجهة الإدارية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بنك تجاري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سداد مديونية عميل من حساب الوديعة النظامية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تغطية الوديعة النظامية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تحمل سداد مديونية العميل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أحقية الرجوع على العميل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إثراء بلا سبب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انتفاء البينة.</w:t>
      </w:r>
    </w:p>
    <w:p w:rsidR="008F0F65" w:rsidRPr="00016C10" w:rsidRDefault="008F0F65" w:rsidP="008F0F65">
      <w:pPr>
        <w:spacing w:after="0" w:line="240" w:lineRule="auto"/>
        <w:jc w:val="lowKashida"/>
        <w:rPr>
          <w:rFonts w:ascii="Traditional Arabic" w:hAnsi="Traditional Arabic" w:cs="Traditional Arabic"/>
          <w:sz w:val="32"/>
          <w:szCs w:val="32"/>
          <w:rtl/>
        </w:rPr>
      </w:pPr>
      <w:r w:rsidRPr="00016C10">
        <w:rPr>
          <w:rFonts w:ascii="Traditional Arabic" w:hAnsi="Traditional Arabic" w:cs="Traditional Arabic"/>
          <w:sz w:val="32"/>
          <w:szCs w:val="32"/>
          <w:rtl/>
        </w:rPr>
        <w:t xml:space="preserve">مُطالبة المدَّعي (بنك) إلزام المدعى عليها (الهيئة العامة للزكاة والدخل) باسترداد المبالغ المالية التي سددها من حساب الوديعة النظامية لعميل لديه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الثابت طلب مؤسسة النقد العربي السعودي من المدعي سداد مديونية من حساب عميل لديه، وقيام المدعي بسداد المديونية من حساب الوديعة النظامية للعميل؛ مما دعا مؤسسة النقد إلى توجيه المدعي بتحويل مبالغ مالية بقيمة المديونية المسددة إلى حساب الوديعة النظامية للعميل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التكييف الفقهي للواقعة محل الدعوى هو أن المدعي قام بسداد دين واجب على غيره بغير إذنه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أحقية المدعي بالرجوع على العميل للمطالبة بما سدده عنه، ولا تثريب على المدعى عليها باستلام دينها المستحق، ولا بينة للمدعي على إثراء المدعى عليها بلا سبب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وقوع الخطأ يدور بين المدعي ومؤسسة النقد، وقد استفاد منه العميل في قضاء مديونته؛ مما يستوجب الرجوع عليه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أثر ذلك: رفض الدعوى. </w:t>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مستند الحكم</w:t>
      </w:r>
    </w:p>
    <w:p w:rsidR="008F0F65" w:rsidRPr="00016C10" w:rsidRDefault="008F0F65" w:rsidP="00A329B4">
      <w:pPr>
        <w:numPr>
          <w:ilvl w:val="0"/>
          <w:numId w:val="153"/>
        </w:numPr>
        <w:tabs>
          <w:tab w:val="left" w:pos="3461"/>
        </w:tabs>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t>المادة (67) من نظام ضريبة الدخل الصادر بالمرسوم الملكي رقم (م/1) وتاريخ 15/1/1425هـ.</w:t>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الوقائع</w:t>
      </w:r>
    </w:p>
    <w:p w:rsidR="008F0F65" w:rsidRPr="00016C10" w:rsidRDefault="008F0F65" w:rsidP="008F0F65">
      <w:pPr>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t>تتلخص وقائع هذه الدعوى بالقدر اللازم لإصدار الحكم فيها بأن وكيل المدعي تقدم إلى هذه المحكمة بتاريخ 22/4/1441هـ بصحيفة دعوى حاصلها أنه بتاريخ 21/7/1440هـ ورد إلى موكله طلب من ساما (مؤسسة النقد العربي السعودي) مفاده الاستعلام عن أرصدة وحساب شركة (...)، واستجاب موكله إلى طلب الجهة الإشرافية، وأفصح عن حسابات عميله دون إخطار ساما بأن الحساب مصنف (وديعة نظامية) باعتبار سبق إحاطة ساما موكله بأن الحساب يعتبر (وديعة نظامية) تحت تصرف مؤسسة النقد العربي السعودي، وبتاريخ 18/8/1440هـ ورد خطاب من ساما إلى موكله مفاده طلب تحويل مبلغ قدره (6.537.565</w:t>
      </w:r>
      <w:r>
        <w:rPr>
          <w:rFonts w:ascii="Traditional Arabic" w:hAnsi="Traditional Arabic" w:cs="Traditional Arabic" w:hint="cs"/>
          <w:sz w:val="32"/>
          <w:szCs w:val="32"/>
          <w:rtl/>
        </w:rPr>
        <w:t>.</w:t>
      </w:r>
      <w:r w:rsidRPr="00016C10">
        <w:rPr>
          <w:rFonts w:ascii="Traditional Arabic" w:hAnsi="Traditional Arabic" w:cs="Traditional Arabic"/>
          <w:sz w:val="32"/>
          <w:szCs w:val="32"/>
          <w:rtl/>
        </w:rPr>
        <w:t xml:space="preserve">80) ستة ملايين وخمسمئة وسبعة وثلاثون ألفاً وخمسمئة وخمسة وستون ريالاً وثمانون هللة من حساب شركة (...) إلى حساب الهيئة العامة للزكاة والدخل كإيراد متعثرين عن السداد، وبعد تنفيذ ذلك من قبل موكله عن طريق أحد حسابات شركة (...) الجارية المصنف (وديعة نظامية)، ورد </w:t>
      </w:r>
      <w:r w:rsidRPr="00016C10">
        <w:rPr>
          <w:rFonts w:ascii="Traditional Arabic" w:hAnsi="Traditional Arabic" w:cs="Traditional Arabic"/>
          <w:sz w:val="32"/>
          <w:szCs w:val="32"/>
          <w:rtl/>
        </w:rPr>
        <w:lastRenderedPageBreak/>
        <w:t>طلب من ساما إلى البنك بتاريخ 1/3/1441هـ مضمونه أداء موكله المبلغ المنوه عنه من حسابه الخاص إلى حساب شركة (...)، وعلى الفور نفذ موكله طلب ساما، ويعد ما قام به موكله إثراء بلا سبب، وسدد عن المدين شركة (...) مستحقات لها إلى هيئة الزكاة والدخل، مؤكداً أن شركة التأمين خاضعة لنظام الإفلاس في الوقت الحالي، خاتماً صحيفته بطلب إلزام المدعى عليها بإرجاع مبلغ قدره (6.537.565.80) ستة ملايين وخمسمئة وسبعة وثلاثون ألفاً وخمسمئة وخمسة وستون ريالاً وثمانون هللة لموكله؛ كون المبلغ أخذ من حساب موكله لا من حساب الشركة المتعثرة عن السداد. وبإحالة الدعوى إلى هذه الدائرة نظرتها على النحو المثبت في محضرها، حيث قدم ممثل المدعى عليها مذكرة تتضمن الدفع بعدم اختصاص محاكم ديوان المظالم ولائياً بنظر الدعوى؛ كونها تندرج ضمن اختصاص لجان الفصل في المخالفات والمنازعات الضريبية. كما دفع بعدم صفة المدعى عليها في هذه الدعوى؛ بحجة أن المدعي أقر بأن ساما هي من طلبت تحويل المبلغ لحساب المدعى عليها. وبعرض ذلك على وكيل المدعي، طلب أجلاً للرد. وفي جلسة اليوم، وبسؤال وكيل المدعي عما استمهل من أجله؟ طلب أجلاً للرد. ولصلاحية الدعوى للفصل فيها، قررت الدائرة رفع الجلسة للمداولة، وأصدرت هذا الحكم لما يأتي من أسباب.</w:t>
      </w:r>
    </w:p>
    <w:p w:rsidR="008F0F65" w:rsidRPr="00016C10" w:rsidRDefault="008F0F65" w:rsidP="008F0F65">
      <w:pPr>
        <w:spacing w:after="0" w:line="240" w:lineRule="auto"/>
        <w:jc w:val="center"/>
        <w:rPr>
          <w:rFonts w:ascii="Traditional Arabic" w:hAnsi="Traditional Arabic" w:cs="Traditional Arabic"/>
          <w:sz w:val="32"/>
          <w:szCs w:val="32"/>
          <w:rtl/>
        </w:rPr>
      </w:pPr>
      <w:r w:rsidRPr="00016C10">
        <w:rPr>
          <w:rFonts w:ascii="Traditional Arabic" w:hAnsi="Traditional Arabic" w:cs="Traditional Arabic"/>
          <w:b/>
          <w:bCs/>
          <w:sz w:val="32"/>
          <w:szCs w:val="32"/>
          <w:rtl/>
        </w:rPr>
        <w:t>الأسباب</w:t>
      </w:r>
    </w:p>
    <w:p w:rsidR="008F0F65" w:rsidRPr="00016C10" w:rsidRDefault="008F0F65" w:rsidP="008F0F65">
      <w:pPr>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t xml:space="preserve">تأسيساً على ما تقدم فإن غاية ما يهدف إليه المدعي من إقامة هذه الدعوى هو الحكم لصالحه باسترداد مبلغ قدره (6.537.565.80) ستة ملايين وخمسمئة وسبعة وثلاثون ألفاً وخمسمئة وخمسة وستون ريالاً وثمانون هللة، وبما أن هذه الدعوى من دعاوى  المنازعات الإدارية؛ لذا فإن الاختصاص الولائي منعقد بالنظر والفصل فيها للمحاكم الإدارية وفقاً لنص المادة (13/و) من نظام ديوان المظالم الصادر بالمرسوم الملكي رقم (م/78) بتاريخ 19/9/1428هـ، ولا يمكن القول بأن هذه الدعوى من اختصاص لجان الفصل في المخالفات والمنازعات الضريبية؛ إذ إنه بالاطلاع على المادة (67) من نظام ضريبة الدخل الصادر بالمرسوم الملكي رقم (م/1) وتاريخ 15/1/1425هـ المحددة لاختصاصات تلك اللجان؛ فإن البين منها أنها تتعلق بالخلافات التي قد تنشأ بين المكلفين بالضريبة والهيئة العامة للزكاة والدخل، ولما كان المدعي ليس مكلفاً بالضريبة، وخلافه مع المدعى عليها ليس في تطبيق أحكام أنظمة الضريبة ولوائحها؛ وعليه فإن الدائرة تؤكد اختصاصها ولائياً بنظر الدعوى. كما تختص المحكمة مكانياً بنظر الدعوى بموجب المادة الثانية من نظام المرافعات أمام ديوان المظالم الصادر بالمرسوم الملكي رقم (م/3) وتاريخ 22/1/1435هـ. ومن الناحية الشكلية، فإنه لما كانت هذه الدعوى من قبيل المنازعات الإدارية، والتي نص عليها نظام ديوان المظالم بالمادة (13/و) ولم تقيد بأي مدة من المدد المنصوص عليها في نظام المرافعات أمام ديوان المظالم آنف الذكر؛ لذا فإن الدعوى في حل من ذلك، وتبقى على الأصل في عدم تقيد الدعاوى بأمد معين؛ وعليه فإن الدعوى مقبولة شكلاً. وأما عن موضوع الدعوى، ولما كان المدعي يطلب استرداد المبلغ المشار إليه أعلاه من المدعى عليها، معللاً ذلك بأن تحويل المبلغ منه إلى المدعى عليها حال كون الملتزم بالوفاء </w:t>
      </w:r>
      <w:r w:rsidRPr="00016C10">
        <w:rPr>
          <w:rFonts w:ascii="Traditional Arabic" w:hAnsi="Traditional Arabic" w:cs="Traditional Arabic"/>
          <w:sz w:val="32"/>
          <w:szCs w:val="32"/>
          <w:rtl/>
        </w:rPr>
        <w:lastRenderedPageBreak/>
        <w:t>أساساً عميله شركة (...)، وأن ذلك يعد إثراء للمدعى عليها بلا سبب، ولما كان التكييف الفقهي للواقعة محل الدعوى هو أن المدعي قام بسداد دين واجب على غيره بغير إذنه، وحيث نص الفقهاء رحمهم الله تعالى على هذه المسألة، حيث ذكر ابن رجب رحمه الله تعالى في قواعده: "إذا قضى عنه ديناً واجباً بغير إذنه فإنه يرجع به عليه في أصح الروايتين وهي المذهب..."، وذكر البهوتي رحمه الله تعالى  في كتابه الروض المربع: "وإن قضى الضامن الدين بنية الرجوع رجع، وإلا فلا، وكذا كفيل، وكل مؤد عن غيره ديناً واجباً"، ونص الشيخ ابن عثيمين رحمه الله تعالى في كتابه الشرح الممتع على زاد المستقنع على ما يلي: "قال العلماء: وهكذا كل من أدى عن غيره ديناً واجباً، فإنه يرجع إن نوى الرجوع، ولو بغير إذنه"، وبما أن الثابت أن المدعي سدد مستحقات واجبة للمدعى عليها على عميله شركة (...)، وبما أن المتقرر فقهاً على نحو ما سبق بيانه أن للمدعي الرجوع على عميله للمطالبة بما سدده عنه، كما أنه لا تثريب على المدعى عليها باستلامها المبلغ المستحق لها نظاماً، وربط المبلغ بالوعاء الضريبي باسم العميل المكلف، حيث إن ما قامت به هو الإجراء المتبع نظاماً، كما أن الثابت أن المدعى عليها لم تأخذ غير المبلغ المستحق لها نظاماً؛ لذا فإنه لا بينة للمدعي على إثراء المدعى عليها بلا سبب. وإن كان ثمة خطأ في تلك الواقعة فإنه يدور بين المدعي ومؤسسة النقد العربي السعودي، وقد استفادت منه شركة التأمين في قضاء الدين الواجب في ذمتها للمدعى عليها؛ مما يستوجب الرجوع عليها؛ لذا فإن الدائرة تنتهي إلى رفض الدعوى.</w:t>
      </w: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لذلك حكمت الدائرة: برفض الدعوى رقم (2853) لعام 1441هـ المقامة من بنك (...) ضد الهيئة العامة للزكاة والدخل.</w:t>
      </w: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016C10" w:rsidRDefault="008F0F65" w:rsidP="008F0F65">
      <w:pPr>
        <w:spacing w:after="0" w:line="240" w:lineRule="auto"/>
        <w:jc w:val="both"/>
        <w:rPr>
          <w:rFonts w:ascii="Traditional Arabic" w:hAnsi="Traditional Arabic" w:cs="Traditional Arabic"/>
          <w:sz w:val="32"/>
          <w:szCs w:val="32"/>
          <w:rtl/>
        </w:rPr>
      </w:pP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 xml:space="preserve">حكم محكمة الاستئناف: </w:t>
      </w:r>
    </w:p>
    <w:p w:rsidR="008F0F65" w:rsidRPr="00016C10" w:rsidRDefault="008F0F65" w:rsidP="008F0F65">
      <w:pPr>
        <w:spacing w:after="0" w:line="240" w:lineRule="auto"/>
        <w:rPr>
          <w:rFonts w:ascii="Traditional Arabic" w:hAnsi="Traditional Arabic" w:cs="Traditional Arabic"/>
          <w:b/>
          <w:bCs/>
          <w:sz w:val="32"/>
          <w:szCs w:val="32"/>
        </w:rPr>
      </w:pPr>
      <w:r w:rsidRPr="00016C10">
        <w:rPr>
          <w:rFonts w:ascii="Traditional Arabic" w:hAnsi="Traditional Arabic" w:cs="Traditional Arabic"/>
          <w:b/>
          <w:bCs/>
          <w:sz w:val="32"/>
          <w:szCs w:val="32"/>
          <w:rtl/>
        </w:rPr>
        <w:t>حكمت المحكمة بتأييد الحكم فيما انتهى إليه من قضاء.</w:t>
      </w:r>
    </w:p>
    <w:p w:rsidR="008F0F65" w:rsidRPr="00016C1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016C10">
        <w:rPr>
          <w:rFonts w:ascii="Traditional Arabic" w:hAnsi="Traditional Arabic" w:cs="Traditional Arabic"/>
          <w:b/>
          <w:bCs/>
          <w:sz w:val="32"/>
          <w:szCs w:val="32"/>
          <w:rtl/>
        </w:rPr>
        <w:lastRenderedPageBreak/>
        <w:t xml:space="preserve">رقم القضية في المحكمة الإدارية 19553 لعام 1440هـ </w:t>
      </w:r>
    </w:p>
    <w:p w:rsidR="008F0F65" w:rsidRPr="00016C10" w:rsidRDefault="008F0F65" w:rsidP="008F0F65">
      <w:pPr>
        <w:spacing w:after="0" w:line="240" w:lineRule="auto"/>
        <w:jc w:val="both"/>
        <w:rPr>
          <w:rFonts w:ascii="Traditional Arabic" w:hAnsi="Traditional Arabic" w:cs="Traditional Arabic"/>
          <w:b/>
          <w:bCs/>
          <w:sz w:val="32"/>
          <w:szCs w:val="32"/>
        </w:rPr>
      </w:pPr>
      <w:r w:rsidRPr="00016C10">
        <w:rPr>
          <w:rFonts w:ascii="Traditional Arabic" w:hAnsi="Traditional Arabic" w:cs="Traditional Arabic"/>
          <w:b/>
          <w:bCs/>
          <w:sz w:val="32"/>
          <w:szCs w:val="32"/>
          <w:rtl/>
        </w:rPr>
        <w:t xml:space="preserve">رقم القضية في محكمة الاستئناف الإدارية 5373 لعام 1441هـ </w:t>
      </w:r>
    </w:p>
    <w:p w:rsidR="008F0F65" w:rsidRPr="00016C10" w:rsidRDefault="008F0F65" w:rsidP="008F0F65">
      <w:pPr>
        <w:tabs>
          <w:tab w:val="left" w:pos="3461"/>
        </w:tabs>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تاريخ الجلسة 12/5/1442هـ</w:t>
      </w:r>
      <w:r w:rsidRPr="00016C10">
        <w:rPr>
          <w:rFonts w:ascii="Traditional Arabic" w:hAnsi="Traditional Arabic" w:cs="Traditional Arabic"/>
          <w:b/>
          <w:bCs/>
          <w:sz w:val="32"/>
          <w:szCs w:val="32"/>
          <w:rtl/>
        </w:rPr>
        <w:tab/>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الموضوعات</w:t>
      </w:r>
    </w:p>
    <w:p w:rsidR="008F0F65" w:rsidRPr="00016C10" w:rsidRDefault="008F0F65" w:rsidP="008F0F65">
      <w:pPr>
        <w:tabs>
          <w:tab w:val="left" w:pos="3461"/>
        </w:tabs>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 xml:space="preserve">منازعات إدارية أخرى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استرداد مبالغ من الجهة الإدارية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رسوم حكومية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المقابل المالي للوافدين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دعم منشآت القطاع الخاص لتغطية الزيادة في المقابل المالي للوافدين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الغاية من الدعم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عدم شمول الشركات بالدعم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انتفاء المستند النظامي. </w:t>
      </w:r>
    </w:p>
    <w:p w:rsidR="008F0F65" w:rsidRPr="00016C10" w:rsidRDefault="008F0F65" w:rsidP="008F0F65">
      <w:pPr>
        <w:tabs>
          <w:tab w:val="left" w:pos="3461"/>
        </w:tabs>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t xml:space="preserve">مُطالبة المدَّعي إلزام المدعى عليها باسترداد المقابل المالي لرخص العمالة الوافدة لمنشأته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استناد المدعي إلى صدور أمر سامٍ بتقديم الدعم إلى منشآت القطاع الخاص لتغطية الزيادة في المقابل المالي على رخص العمالة الوافدة لديها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دفع المدعى عليها بأن منشأة المدعي كانت مؤسسة ثم تحولت إلى شركة، والشركات غير مشمولة بالدعم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عدم تقديم المدعى عليها المستند النظامي على دفعها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عدم تفريق الأمر السامي بين منشآت القطاع الخاص في الدعم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ثبوت شمول منشأة المدعي بالدعم؛ مما يستحق معه المقابل المالي لرخص العمالة الوافدة لمنشأته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أثر ذلك: إلزام المدعى عليها باسترداد المقابل المالي للمدعي.</w:t>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مستند الحكم</w:t>
      </w:r>
    </w:p>
    <w:p w:rsidR="008F0F65" w:rsidRPr="00016C10" w:rsidRDefault="008F0F65" w:rsidP="00A329B4">
      <w:pPr>
        <w:numPr>
          <w:ilvl w:val="0"/>
          <w:numId w:val="154"/>
        </w:numPr>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t>الأمر السامي رقم (29710) وتاريخ 20/5/1440هـ، بشأن الموافقة على تقديم الدعم إلى بعض منشآت القطاع الخاص لتغطية الزيادة في المقابل المالي على رخص العمالة الوافدة لديها.</w:t>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الوقائع</w:t>
      </w:r>
    </w:p>
    <w:p w:rsidR="008F0F65" w:rsidRPr="00016C10" w:rsidRDefault="008F0F65" w:rsidP="008F0F65">
      <w:pPr>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t xml:space="preserve">تتلخص وقائع الدعوى بالقدر اللازم للفصل فيها أنه بتاريخ 13/10/1440هـ تقدم المدعي بدعواه لدى المحكمة الإدارية بالرياض طالباً استرداد المقابل المالي الذي دفعته شركته للجهة المدعى عليها. وذكر شرحاً لدعواه أنه قام بتسديد فاتورة المقابل المالي للفاتورة المجمعة لمؤسسته بمبلغ (630.788) ستمئة وثلاثين ألفاً وسبعمئة وثمانية وثمانين ريالاً، ثم صدر الأمر السامي رقم (29710) وتاريخ 20/5/1440هـ بإعفاء المنشآت من السداد واسترجاع المقابل المالي، وتم استرجاع (19.602) تسعة عشر ألفاً وستمئة وريالين من إجمالي المبالغ المسددة، ويطلب في ختام دعواه استرجاع المبالغ التي لم تقم المدعى عليها بإعادتها، وقدرها (611.186) ستمئة وأحد عشر ألفاً ومئة وستة وثمانون ريالاً. وبطلب الجواب من ممثل المدعى عليها، قدم مذكرة جوابية ذكر فيها أن المنشأة محل الدعوى كانت من المؤسسات التي تحولت إلى شركات، وهذه الأخيرة لم يتم ضمها للمبادرة وما زالت تحت الدراسة، وختم مذكرته بطلب رفض الدعوى. وبجلسة 5/4/1441هـ سألت الدائرة ممثل المدعى عليها عن المستند النظامي لعدم تطبيق الأمر السامي على المؤسسات التي تحولت إلى شركات في ظل عدم التفريق بينهما في الأمر المشار إليه؟ فاستعد بتقديم الجواب </w:t>
      </w:r>
      <w:r w:rsidRPr="00016C10">
        <w:rPr>
          <w:rFonts w:ascii="Traditional Arabic" w:hAnsi="Traditional Arabic" w:cs="Traditional Arabic"/>
          <w:sz w:val="32"/>
          <w:szCs w:val="32"/>
          <w:rtl/>
        </w:rPr>
        <w:lastRenderedPageBreak/>
        <w:t>في الجلسة القادمة. وبجلسة هذا اليوم قدم ممثل المدعى عليها مذكرة لم تخرج في مضمونها عما سبق، ونظراً لصلاحية الدعوى للفصل فيها، رفعت الدائرة جلستها للمداولة ثم أصدرت حكمها مبنياً على ما يلي.</w:t>
      </w:r>
    </w:p>
    <w:p w:rsidR="008F0F65" w:rsidRPr="00016C10" w:rsidRDefault="008F0F65" w:rsidP="008F0F65">
      <w:pPr>
        <w:spacing w:after="0" w:line="240" w:lineRule="auto"/>
        <w:jc w:val="center"/>
        <w:rPr>
          <w:rFonts w:ascii="Traditional Arabic" w:hAnsi="Traditional Arabic" w:cs="Traditional Arabic"/>
          <w:sz w:val="32"/>
          <w:szCs w:val="32"/>
          <w:rtl/>
        </w:rPr>
      </w:pPr>
      <w:r w:rsidRPr="00016C10">
        <w:rPr>
          <w:rFonts w:ascii="Traditional Arabic" w:hAnsi="Traditional Arabic" w:cs="Traditional Arabic"/>
          <w:b/>
          <w:bCs/>
          <w:sz w:val="32"/>
          <w:szCs w:val="32"/>
          <w:rtl/>
        </w:rPr>
        <w:t>الأسباب</w:t>
      </w:r>
    </w:p>
    <w:p w:rsidR="008F0F65" w:rsidRPr="00016C10" w:rsidRDefault="008F0F65" w:rsidP="008F0F65">
      <w:pPr>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t>ولما كان المدعي يهدف من دعواه إلى استرداد المقابل المالي الذي دفعته شركته للجهة المدعى عليها؛ فإن المحاكم الإدارية مختصة ولائياً بنظر دعواه وفقاً للمادة (13/و) من نظام ديوان المظالم الصادر بالمرسوم الملكي رقم (م/78) وتاريخ 19/9/1428هـ، والتي نصت على: "تختص المحاكم الإدارية بالفصل في الآتي: و-</w:t>
      </w:r>
      <w:r>
        <w:rPr>
          <w:rFonts w:ascii="Traditional Arabic" w:hAnsi="Traditional Arabic" w:cs="Traditional Arabic" w:hint="cs"/>
          <w:sz w:val="32"/>
          <w:szCs w:val="32"/>
          <w:rtl/>
        </w:rPr>
        <w:t xml:space="preserve"> </w:t>
      </w:r>
      <w:r w:rsidRPr="00016C10">
        <w:rPr>
          <w:rFonts w:ascii="Traditional Arabic" w:hAnsi="Traditional Arabic" w:cs="Traditional Arabic"/>
          <w:sz w:val="32"/>
          <w:szCs w:val="32"/>
          <w:rtl/>
        </w:rPr>
        <w:t xml:space="preserve">المنازعات الإدارية الأخرى"، كما أنها تدخل في اختصاص هـذه المحكمة مكانيـاً وفقـاً للمادة (2) من نظام المرافعات أمام ديوان المظالم الصادر بالمرسوم الملكي رقم (م/3) في 22/1/1435هـ، والتي نصت على أن: "يكون الاختصاص المكاني للمحكمة التي يقع في دائرة اختصاصها مقر المدعى عليها، أو مقر الجهة المدعى عليها إن كانت الدعوى متعلقة بذلك الفرع، أو مقر عمل الموظف في الدعوى التأديبية". وأما عن الدعوى شكلاً، ولما كانت الدعوى من قبيل المنازعات الإدارية التي لا تتقيد بمدة محددة؛ فإن الدعوى تعد مقبولةً شكلاً. وأما عن موضوع الدعوى، ولما كان الثابت أن المدعي يطلب استرداد المقابل المالي الذي دفعته شركته للجهة المدعى عليها، ويستند في أحقيته على الأمر السامي رقم (29710) وتاريخ 20/5/1440هـ المتضمن الموافقة على مبادرة الفاتورة المجمعة ضمن خطة تحفيز القطاع الخاص من خلال تقديم الدعم إلى بعض منشآت القطاع الخاص لتغطية الزيادة في المقابل المالي على رخص العمالة الوافدة لديها، فيما تطلب المدعى عليها رفض الدعوى لكون المدعية كانت مؤسسة وتحولت إلى شركة. ولما كان الثابت أن المدعى عليها لم تقدم المستند النظامي لامتناعها عن إعادة المقابل المالي الذي دفعه المدعي حتى يمكن الفصل في الدعوى على ضوء دفاعها، وبما أن الثابت أن الأمر السامي المشار إليه لم يتضمن التفريق بين منشآت القطاع الخاص على الوصف الذي تذكره المدعى عليها، وبالنظر في أهداف الأمر السامي التي </w:t>
      </w:r>
      <w:proofErr w:type="spellStart"/>
      <w:r w:rsidRPr="00016C10">
        <w:rPr>
          <w:rFonts w:ascii="Traditional Arabic" w:hAnsi="Traditional Arabic" w:cs="Traditional Arabic"/>
          <w:sz w:val="32"/>
          <w:szCs w:val="32"/>
          <w:rtl/>
        </w:rPr>
        <w:t>يتغياها</w:t>
      </w:r>
      <w:proofErr w:type="spellEnd"/>
      <w:r w:rsidRPr="00016C10">
        <w:rPr>
          <w:rFonts w:ascii="Traditional Arabic" w:hAnsi="Traditional Arabic" w:cs="Traditional Arabic"/>
          <w:sz w:val="32"/>
          <w:szCs w:val="32"/>
          <w:rtl/>
        </w:rPr>
        <w:t xml:space="preserve"> من دعم المنشآت بهدف تحفيز القطاع الخاص، وحيث إن منشأة المدعي كانت مؤسسة تجارية وفق السجل التجاري رقم (...) وتاريخ 25/1/1431هـ، وتحولت إلى شركة بنفس رقم السجل؛ فإن الأصل أنها مشمولة بالمبادرة التي تمت الموافقة عليها بالأمر السامي. ولما كان الأمر كذلك، وكان الثابت قيام المدعي بسداد مبلغ (630.788) ستمئة وثلاثين ألفاً وسبعمئة وثمانية وثمانين ريالاً، ثم بعد صدور الأمر السامي المشار إليه أعادت له المدعى عليها مبلغاً قدره (19.602) تسعة عشر ألفاً وستمئة وريالان من إجمالي المبالغ المسددة، ولما كان المتبقي من المقابل المالي الذي دفعه مبلغ قدره (611.186) ستمئة وأحد عشر ألفاً ومئة وستة وثمانون ريالاً، لم تقم المدعى عليها بإعادته؛ فإن الدائرة تقضي بإلزام المدعى عليها بإعادته للمدعي.</w:t>
      </w: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لذلك حكمت الدائرة: بإلزام وزارة العمل والتنمية الاجتماعية بإعادة المقابل المالي وقدره (611.186) ستمئة وأحد عشر ألفاً ومئة وستة وثمانون ريالاً للمدعية شركة (...).</w:t>
      </w: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lastRenderedPageBreak/>
        <w:t xml:space="preserve">والله الموفق، وصلى الله وسلم على نبينا محمد وعلى آله وصحبه أجمعين. </w:t>
      </w:r>
    </w:p>
    <w:p w:rsidR="008F0F65" w:rsidRPr="00016C10" w:rsidRDefault="008F0F65" w:rsidP="008F0F65">
      <w:pPr>
        <w:spacing w:after="0" w:line="240" w:lineRule="auto"/>
        <w:jc w:val="both"/>
        <w:rPr>
          <w:rFonts w:ascii="Traditional Arabic" w:hAnsi="Traditional Arabic" w:cs="Traditional Arabic"/>
          <w:sz w:val="32"/>
          <w:szCs w:val="32"/>
          <w:rtl/>
        </w:rPr>
      </w:pP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 xml:space="preserve">حكم محكمة الاستئناف: </w:t>
      </w:r>
    </w:p>
    <w:p w:rsidR="008F0F65" w:rsidRPr="00016C10" w:rsidRDefault="008F0F65" w:rsidP="008F0F65">
      <w:pPr>
        <w:spacing w:after="0" w:line="240" w:lineRule="auto"/>
        <w:rPr>
          <w:rFonts w:ascii="Traditional Arabic" w:hAnsi="Traditional Arabic" w:cs="Traditional Arabic"/>
          <w:b/>
          <w:bCs/>
          <w:sz w:val="32"/>
          <w:szCs w:val="32"/>
        </w:rPr>
      </w:pPr>
      <w:r w:rsidRPr="00016C10">
        <w:rPr>
          <w:rFonts w:ascii="Traditional Arabic" w:hAnsi="Traditional Arabic" w:cs="Traditional Arabic"/>
          <w:b/>
          <w:bCs/>
          <w:sz w:val="32"/>
          <w:szCs w:val="32"/>
          <w:rtl/>
        </w:rPr>
        <w:t>حكمت المحكمة بتأييد الحكم فيما انتهى إليه من قضاء.</w:t>
      </w:r>
    </w:p>
    <w:p w:rsidR="008F0F65" w:rsidRPr="00016C1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016C10">
        <w:rPr>
          <w:rFonts w:ascii="Traditional Arabic" w:hAnsi="Traditional Arabic" w:cs="Traditional Arabic"/>
          <w:b/>
          <w:bCs/>
          <w:sz w:val="32"/>
          <w:szCs w:val="32"/>
          <w:rtl/>
        </w:rPr>
        <w:lastRenderedPageBreak/>
        <w:t xml:space="preserve">رقم القضية في المحكمة الإدارية 3480 لعام 1442هـ </w:t>
      </w: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 xml:space="preserve">رقم القضية في محكمة الاستئناف الإدارية 2385 لعام 1442ه </w:t>
      </w:r>
      <w:r w:rsidRPr="00016C10">
        <w:rPr>
          <w:rFonts w:ascii="Traditional Arabic" w:hAnsi="Traditional Arabic" w:cs="Traditional Arabic"/>
          <w:b/>
          <w:bCs/>
          <w:sz w:val="32"/>
          <w:szCs w:val="32"/>
          <w:rtl/>
        </w:rPr>
        <w:tab/>
      </w: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تاريخ الجلسة 24/12/1442هـ</w:t>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الموضوعات</w:t>
      </w:r>
    </w:p>
    <w:p w:rsidR="008F0F65" w:rsidRPr="00016C10" w:rsidRDefault="008F0F65" w:rsidP="008F0F65">
      <w:pPr>
        <w:spacing w:after="0" w:line="240" w:lineRule="auto"/>
        <w:jc w:val="lowKashida"/>
        <w:rPr>
          <w:rFonts w:ascii="Traditional Arabic" w:hAnsi="Traditional Arabic" w:cs="Traditional Arabic"/>
          <w:b/>
          <w:bCs/>
          <w:sz w:val="32"/>
          <w:szCs w:val="32"/>
        </w:rPr>
      </w:pPr>
      <w:r w:rsidRPr="00016C10">
        <w:rPr>
          <w:rFonts w:ascii="Traditional Arabic" w:hAnsi="Traditional Arabic" w:cs="Traditional Arabic"/>
          <w:b/>
          <w:bCs/>
          <w:sz w:val="32"/>
          <w:szCs w:val="32"/>
          <w:rtl/>
        </w:rPr>
        <w:t xml:space="preserve">منازعات إدارية أخرى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حجز على أموال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التخلف عن سداد مستحقات عقدية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عقد إجارة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شروط السند التنفيذي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إجراءات تحصيل ديون الدولة.</w:t>
      </w:r>
    </w:p>
    <w:p w:rsidR="008F0F65" w:rsidRPr="00016C10" w:rsidRDefault="008F0F65" w:rsidP="008F0F65">
      <w:pPr>
        <w:spacing w:after="0" w:line="240" w:lineRule="auto"/>
        <w:jc w:val="lowKashida"/>
        <w:rPr>
          <w:rFonts w:ascii="Traditional Arabic" w:hAnsi="Traditional Arabic" w:cs="Traditional Arabic"/>
          <w:sz w:val="32"/>
          <w:szCs w:val="32"/>
        </w:rPr>
      </w:pPr>
      <w:r w:rsidRPr="00016C10">
        <w:rPr>
          <w:rFonts w:ascii="Traditional Arabic" w:hAnsi="Traditional Arabic" w:cs="Traditional Arabic"/>
          <w:sz w:val="32"/>
          <w:szCs w:val="32"/>
          <w:rtl/>
        </w:rPr>
        <w:t xml:space="preserve">مطالبة الجهة المدعية الحجز على أموال المدعى عليها بحدود الدين المستحق عليها بموجب عقد الإجارة المبرم بينهما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تضمن النظام أن على الجهة الإدارية عند تأخُّرِ أو امتناع المدين عن أداء الدَّين إشعارُه ومن ثم إنذارُه لسداده، فإن لم يستجب فعليها أن تتقدم إلى المحكمة المختصة للمطالبة بالحجز على أمواله في حدود الدَّين الذي عليه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تضمن النظام اعتبار العقود الصادرة من الدولة أو الجهات التابعة لها عقوداً موثقة لها قوة السند التنفيذي إذا كانت مكتوبة على الأوراق الرسمية وموقعة من صاحب الاختصاص وعليها ختم الجهة المختصة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ثبوت استيفاء عقد الإجارة مستند المطالبة للشروط الشكلية والموضوعية لاعتباره سنداً تنفيذياً واجب الأداء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أثر ذلك: الحجز على أموال المدعى عليها بحدود الدين المستحق عليها.</w:t>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 xml:space="preserve"> مستند الحكم</w:t>
      </w:r>
    </w:p>
    <w:p w:rsidR="008F0F65" w:rsidRPr="00016C10" w:rsidRDefault="008F0F65" w:rsidP="008F0F65">
      <w:pPr>
        <w:numPr>
          <w:ilvl w:val="0"/>
          <w:numId w:val="12"/>
        </w:numPr>
        <w:spacing w:after="0" w:line="240" w:lineRule="auto"/>
        <w:jc w:val="both"/>
        <w:rPr>
          <w:rFonts w:ascii="Traditional Arabic" w:hAnsi="Traditional Arabic" w:cs="Traditional Arabic"/>
          <w:sz w:val="32"/>
          <w:szCs w:val="32"/>
        </w:rPr>
      </w:pPr>
      <w:r w:rsidRPr="00016C10">
        <w:rPr>
          <w:rFonts w:ascii="Traditional Arabic" w:hAnsi="Traditional Arabic" w:cs="Traditional Arabic"/>
          <w:sz w:val="32"/>
          <w:szCs w:val="32"/>
          <w:rtl/>
        </w:rPr>
        <w:t>المادتان (13، 14) من نظام إيرادات الدولة الصادر بالمرسوم الملكي رقم (م/68) وتاريخ 18/11/1431هـ.</w:t>
      </w:r>
    </w:p>
    <w:p w:rsidR="008F0F65" w:rsidRPr="00016C10" w:rsidRDefault="008F0F65" w:rsidP="008F0F65">
      <w:pPr>
        <w:numPr>
          <w:ilvl w:val="0"/>
          <w:numId w:val="12"/>
        </w:numPr>
        <w:spacing w:after="0" w:line="240" w:lineRule="auto"/>
        <w:jc w:val="both"/>
        <w:rPr>
          <w:rFonts w:ascii="Traditional Arabic" w:hAnsi="Traditional Arabic" w:cs="Traditional Arabic"/>
          <w:sz w:val="32"/>
          <w:szCs w:val="32"/>
        </w:rPr>
      </w:pPr>
      <w:r w:rsidRPr="00016C10">
        <w:rPr>
          <w:rFonts w:ascii="Traditional Arabic" w:hAnsi="Traditional Arabic" w:cs="Traditional Arabic"/>
          <w:sz w:val="32"/>
          <w:szCs w:val="32"/>
          <w:rtl/>
        </w:rPr>
        <w:t>الأمر السامي رقم (34945) وتاريخ 3/8/1433هـ، بشأن اعتبار العقود والمحررات والجزاءات المالية وأي مصدر آخر من الإيرادات المقررة نظاماً الصادرة من الدولة أو الجهات التابعة لها من الأوراق التي لها قوة السند التنفيذي.</w:t>
      </w:r>
    </w:p>
    <w:p w:rsidR="008F0F65" w:rsidRPr="00016C10" w:rsidRDefault="008F0F65" w:rsidP="008F0F65">
      <w:pPr>
        <w:numPr>
          <w:ilvl w:val="0"/>
          <w:numId w:val="12"/>
        </w:numPr>
        <w:spacing w:after="0" w:line="240" w:lineRule="auto"/>
        <w:jc w:val="both"/>
        <w:rPr>
          <w:rFonts w:ascii="Traditional Arabic" w:hAnsi="Traditional Arabic" w:cs="Traditional Arabic"/>
          <w:sz w:val="32"/>
          <w:szCs w:val="32"/>
        </w:rPr>
      </w:pPr>
      <w:r w:rsidRPr="00016C10">
        <w:rPr>
          <w:rFonts w:ascii="Traditional Arabic" w:hAnsi="Traditional Arabic" w:cs="Traditional Arabic"/>
          <w:sz w:val="32"/>
          <w:szCs w:val="32"/>
          <w:rtl/>
        </w:rPr>
        <w:t>قرار الهيئة العامة بالحكمة الإدارية العليا رقم (1) لعام 1441هـ، بشأن إصدار المحكمة لأمر الحجز التنفيذي دون اتخاذ الإجراءات القضائية المعتادة في نظر الدعاوى.</w:t>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الوقائع</w:t>
      </w: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sz w:val="32"/>
          <w:szCs w:val="32"/>
          <w:rtl/>
        </w:rPr>
        <w:t xml:space="preserve">تتلخص وقائع هذا الطلب بالقدر اللازم لإصدار الحكم فيه في أن ممثل المدعية تقدم إلى هذه المحكمة بتاريخ 14/11/1442هـ بصحيفة يذكر فيها أنَّ المدعية قامت بتأجير المدعى عليها القطعة رقم (3029) والكائنة بالجهة الغربية من المنطقة المركزية لغرض الاستثمار، وذلك لمدة (20) عشرين عاماً، بأجرة سنوية قدرها (2.050.000) مليونان وخمسون ألف ريال، وذلك بموجب عقد الإيجار المبرم بين الطرفين والمؤرخ في 1/12/1437هـ. وأضاف بأن المدعى عليها تأخرت عن سداد الأجرة المستحقة عليها للفترة من </w:t>
      </w:r>
      <w:r w:rsidRPr="00016C10">
        <w:rPr>
          <w:rFonts w:ascii="Traditional Arabic" w:hAnsi="Traditional Arabic" w:cs="Traditional Arabic"/>
          <w:sz w:val="32"/>
          <w:szCs w:val="32"/>
          <w:rtl/>
        </w:rPr>
        <w:lastRenderedPageBreak/>
        <w:t>1/12/1440هـ وحتى 30/11/1441هـ، بقيمة (1.475.359.38) مليون وأربعمئة وخمسة وسبعين ألفاً وثلاثمئة وتسعة وخمسين ريالاً وثمانٍ وثلاثين هللة، وقد تم إشعارها وإنذارها بالسداد وفقاً للإشعار رقم (52028) وتاريخ 25/6/1442هـ، والإنذار رقم (53597) وتاريخ 26/8/1442هـ، إلا أنها لم تقم بسداد المستحقات التي بذمتها للمدعية، وانتهى إلى طلب الحجز على أموال المدعى عليها بحدود الدين الذي عليها بمبلغ قدره (1.475.359.38) مليون وأربعمئة وخمسة وسبعون ألفاً وثلاثمئة وتسعة وخمسون ريالاً وثمانٍ وثلاثون هللة. وبعد قيد الطلب بالرقم المشار إليه أعلاه وإحالته إلى الدائرة، تم نظره وأكد ممثل المدعية على ما جاء في الصحيفة، وقرر الاكتفاء بما تم تقديمه. ولصلاحية الدعوى للفصل فيها، قررت الدائرة رفع الجلسة للمداولة، وأصدرت هذا الحكم لما يلي.</w:t>
      </w:r>
    </w:p>
    <w:p w:rsidR="008F0F65" w:rsidRPr="00016C10" w:rsidRDefault="008F0F65" w:rsidP="008F0F65">
      <w:pPr>
        <w:spacing w:after="0" w:line="240" w:lineRule="auto"/>
        <w:jc w:val="center"/>
        <w:rPr>
          <w:rFonts w:ascii="Traditional Arabic" w:hAnsi="Traditional Arabic" w:cs="Traditional Arabic"/>
          <w:sz w:val="32"/>
          <w:szCs w:val="32"/>
          <w:rtl/>
        </w:rPr>
      </w:pPr>
      <w:r w:rsidRPr="00016C10">
        <w:rPr>
          <w:rFonts w:ascii="Traditional Arabic" w:hAnsi="Traditional Arabic" w:cs="Traditional Arabic"/>
          <w:b/>
          <w:bCs/>
          <w:sz w:val="32"/>
          <w:szCs w:val="32"/>
          <w:rtl/>
        </w:rPr>
        <w:t>الأسباب</w:t>
      </w:r>
    </w:p>
    <w:p w:rsidR="008F0F65" w:rsidRPr="00016C10" w:rsidRDefault="008F0F65" w:rsidP="008F0F65">
      <w:pPr>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t xml:space="preserve">لما كانت المدعية تطلب الحجز على أموال المدعى عليها في حدود الدين المستحق عليها بمبلغ قدره (1.475.359.38) مليون وأربعمئة وخمسة وسبعون ألفاً وثلاثمئة وتسعة وخمسون ريالاً وثمان وثلاثون هللة بموجب عقد الإيجار المبرم بين الطرفين والمؤرخ في 1/12/1437هـ؛ فإنَّ نظر الطلب والفصل فيه يكون من اختصاص المحاكم الإدارية ولائياً وفقاً للمادة (14) من نظام إيرادات الدولة الصادر بالمرسوم الملكي رقم (م/68) وتاريخ 18/11/1431هـ، وبرقية الديوان الملكي رقم (35163) وتاريخ 27/6/1442هـ، والتي نصت على: "التأكيد على الجهات الإدارية بأن يكون تحصيل إيراداتها وفقاً لنظام إيرادات الدولة ولائحته التنفيذية أمام المحاكم الإدارية بديوان المظالم"، كما تختص المحكمة مكانياً بنظره طبقاً للفقرة (3) من إجراءات طلبات التنفيذ المقدمة من الجهات الإدارية الصادرة بقرار رئيس مجلس القضاء الإداري رقم (37) لعام 1442هـ، وأحيل الطلب للدائرة طبقاً للفقرة (4) من إجراءات طلبات التنفيذ المقدمة من الجهات الإدارية. أما عن قبول الطلب، فلما كان الطلب الماثل قد استوفى شروط قبوله، وسلكت المدعية الإجراءات النظامية المقرّرة للمطالبة بالدين قبل إقامة الطلب الماثل؛ الأمر الذي تنتهي معه الدائرة إلى قبول الطلب. وفي الموضوع، وبما أنَّ المادة الثالثة عشرة من نظام إيرادات الدولة الصادر بالمرسوم الملكي رقم (م/68) وتاريخ 18/11/1431هـ نصت على ما يلي: "كل من تأخر عن أداء الدين المستحق عليه للدولة في الموعد المحدد، تشعره الجهة كتابياً بوجوب تأديته خلال (30) ثلاثين يوم عمل من تاريخ الإشعار"، كما نصت المادة الرابعة عشرة على ما يلي: "إذا لم يسدد المدين الدين المستحق عليه خلال المدة المشار إليها في المادة الثالثة عشرة، فينذر نهائياً بالتسديد خلال (15) خمسة عشر يوم عمل، فإن انقضت هذه المدة ولم يسدد الدين الواجب عليه وجب على الجهة اتخاذ الإجراءات اللازمة أمام المحكمة المختصة للحجز على أمواله في حدود الدين الذي عليه"، وحيث جاء في قرار الهيئة العامة بالمحكمة الإدارية العليا رقم (1) لعام 1441هـ ما يلي: "يصدر الأمر من المحكمة بإيقاع الحجز دون اتخاذ الإجراءات القضائية المعتادة في نظر الدعاوى بعد أن تتحقق من استحقاق الدين وكونه محدد المقدار وحال الأداء"، </w:t>
      </w:r>
      <w:r w:rsidRPr="00016C10">
        <w:rPr>
          <w:rFonts w:ascii="Traditional Arabic" w:hAnsi="Traditional Arabic" w:cs="Traditional Arabic"/>
          <w:sz w:val="32"/>
          <w:szCs w:val="32"/>
          <w:rtl/>
        </w:rPr>
        <w:lastRenderedPageBreak/>
        <w:t>وبما أن الأمر السامي رقم (34945) وتاريخ 3/8/1438هـ قد نص على: "اعتبار العقود والامتيازات والمحررات المالية وأي مصدر آخر من الإيرادات المقررة نظاماً الصادرة من الدولة أو الجهات التابعة لها عقوداً ومحررات موثقة بوصفها من الأوراق التي لها قوة السند التنفيذي وفقاً للمادة التاسعة من نظام التنفيذ إذا كانت مكتوبة على أوراق الدولة الرسمية وموقعة من صاحب الاختصاص وعليها ختم الجهة المختصة"، وحيث إنَّ المدعية تطلب الحجز على أموال المدعى عليها بموجب السند التنفيذي المتمثل بعقد الإيجار المبرم بين الطرفين والمؤرخ في 1/12/1437هـ، وحيث إنه باطلاع الدائرة على السند الماثل تبيّن استيفاؤه للشروط الشكلية والموضوعية لاعتباره سنداً تنفيذياً واجب الأداء؛ الأمر الذي تنتهي معه الدائرة إلى الحجز على أموال المدعى عليها بحدود الدين المستحق عليها.</w:t>
      </w: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لذلك حكمت الدائرة: بالحجز على أموال شركة (...) في حدود الدين المقدر بـ(1.475.359</w:t>
      </w:r>
      <w:r>
        <w:rPr>
          <w:rFonts w:ascii="Traditional Arabic" w:hAnsi="Traditional Arabic" w:cs="Traditional Arabic" w:hint="cs"/>
          <w:b/>
          <w:bCs/>
          <w:sz w:val="32"/>
          <w:szCs w:val="32"/>
          <w:rtl/>
        </w:rPr>
        <w:t>.</w:t>
      </w:r>
      <w:r w:rsidRPr="00016C10">
        <w:rPr>
          <w:rFonts w:ascii="Traditional Arabic" w:hAnsi="Traditional Arabic" w:cs="Traditional Arabic"/>
          <w:b/>
          <w:bCs/>
          <w:sz w:val="32"/>
          <w:szCs w:val="32"/>
          <w:rtl/>
        </w:rPr>
        <w:t>38) مليون وأربعمئة وخمسة وسبعين ألفاً وثلاثمئة</w:t>
      </w:r>
      <w:r w:rsidRPr="00016C10">
        <w:rPr>
          <w:rFonts w:ascii="Traditional Arabic" w:hAnsi="Traditional Arabic" w:cs="Traditional Arabic"/>
          <w:sz w:val="32"/>
          <w:szCs w:val="32"/>
          <w:rtl/>
        </w:rPr>
        <w:t xml:space="preserve"> </w:t>
      </w:r>
      <w:r w:rsidRPr="00016C10">
        <w:rPr>
          <w:rFonts w:ascii="Traditional Arabic" w:hAnsi="Traditional Arabic" w:cs="Traditional Arabic"/>
          <w:b/>
          <w:bCs/>
          <w:sz w:val="32"/>
          <w:szCs w:val="32"/>
          <w:rtl/>
        </w:rPr>
        <w:t>وتسعة وخمسين ريالاً وثمان وثلاثين هللة.</w:t>
      </w: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016C10" w:rsidRDefault="008F0F65" w:rsidP="008F0F65">
      <w:pPr>
        <w:spacing w:after="0" w:line="240" w:lineRule="auto"/>
        <w:jc w:val="both"/>
        <w:rPr>
          <w:rFonts w:ascii="Traditional Arabic" w:hAnsi="Traditional Arabic" w:cs="Traditional Arabic"/>
          <w:b/>
          <w:bCs/>
          <w:sz w:val="32"/>
          <w:szCs w:val="32"/>
          <w:rtl/>
          <w:lang w:bidi="ar"/>
        </w:rPr>
      </w:pPr>
    </w:p>
    <w:p w:rsidR="008F0F65" w:rsidRPr="00016C10" w:rsidRDefault="008F0F65" w:rsidP="008F0F65">
      <w:pPr>
        <w:spacing w:after="0" w:line="240" w:lineRule="auto"/>
        <w:jc w:val="both"/>
        <w:rPr>
          <w:rFonts w:ascii="Traditional Arabic" w:hAnsi="Traditional Arabic" w:cs="Traditional Arabic"/>
          <w:b/>
          <w:bCs/>
          <w:sz w:val="32"/>
          <w:szCs w:val="32"/>
          <w:rtl/>
          <w:lang w:bidi="ar"/>
        </w:rPr>
      </w:pPr>
      <w:r w:rsidRPr="00016C10">
        <w:rPr>
          <w:rFonts w:ascii="Traditional Arabic" w:hAnsi="Traditional Arabic" w:cs="Traditional Arabic"/>
          <w:b/>
          <w:bCs/>
          <w:sz w:val="32"/>
          <w:szCs w:val="32"/>
          <w:rtl/>
        </w:rPr>
        <w:t>حكم محكمة الاستئناف</w:t>
      </w:r>
      <w:r w:rsidRPr="00016C10">
        <w:rPr>
          <w:rFonts w:ascii="Traditional Arabic" w:hAnsi="Traditional Arabic" w:cs="Traditional Arabic"/>
          <w:b/>
          <w:bCs/>
          <w:sz w:val="32"/>
          <w:szCs w:val="32"/>
          <w:rtl/>
          <w:lang w:bidi="ar"/>
        </w:rPr>
        <w:t>:</w:t>
      </w:r>
    </w:p>
    <w:p w:rsidR="008F0F65" w:rsidRPr="00016C10" w:rsidRDefault="008F0F65" w:rsidP="008F0F65">
      <w:pPr>
        <w:spacing w:after="0" w:line="240" w:lineRule="auto"/>
        <w:jc w:val="both"/>
        <w:rPr>
          <w:rFonts w:ascii="Traditional Arabic" w:hAnsi="Traditional Arabic" w:cs="Traditional Arabic"/>
          <w:b/>
          <w:bCs/>
          <w:color w:val="000000"/>
          <w:sz w:val="32"/>
          <w:szCs w:val="32"/>
        </w:rPr>
      </w:pPr>
      <w:r w:rsidRPr="00016C10">
        <w:rPr>
          <w:rFonts w:ascii="Traditional Arabic" w:hAnsi="Traditional Arabic" w:cs="Traditional Arabic"/>
          <w:b/>
          <w:bCs/>
          <w:color w:val="000000"/>
          <w:sz w:val="32"/>
          <w:szCs w:val="32"/>
          <w:rtl/>
        </w:rPr>
        <w:t>حكمت المحكمة بتأييد الحكم فيما انتهى إليه من قضاء، وأضافت في أسبابها: رداً على ما ذكرته المدعى عليها بعدم تبلغهم بالدعوى؛ أن قرار الهيئة العامة بالمحكمة الإدارية العليا رقم (1) لعام 1441هـ نص على: "يصدر الأمر من المحكمة بإيقاع الحجز دون اتخاذ الإجراءات القضائية المعتادة في نظر الدعاوى بعد أن تتحقق من استحقاق الدين، وكونه محدد المقدار وحال الأداء"، وفضلاً عن ذلك فإن المحكمة الإدارية أرسلت خطاب تبليغ للمدعى عليها إلى مركز شرطة العقيق بالمدينة المنورة برقم (210571) وتاريخ 17/11/1442هـ، كما أن الجهة المدعية قدمت نسخاً من خطابات إشعار المدعى عليها وإنذارها بوجوب سداد الدين المستحق عليها وفق المدد المنصوص عليها في المادة الثالثة عشرة من نظام إيرادات الدولة.</w:t>
      </w:r>
      <w:r w:rsidRPr="00016C10">
        <w:rPr>
          <w:rFonts w:ascii="Traditional Arabic" w:hAnsi="Traditional Arabic" w:cs="Traditional Arabic"/>
          <w:sz w:val="32"/>
          <w:szCs w:val="32"/>
        </w:rPr>
        <w:t> </w:t>
      </w:r>
    </w:p>
    <w:p w:rsidR="008F0F65" w:rsidRPr="00016C1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016C10">
        <w:rPr>
          <w:rFonts w:ascii="Traditional Arabic" w:hAnsi="Traditional Arabic" w:cs="Traditional Arabic"/>
          <w:b/>
          <w:bCs/>
          <w:sz w:val="32"/>
          <w:szCs w:val="32"/>
          <w:rtl/>
        </w:rPr>
        <w:lastRenderedPageBreak/>
        <w:t xml:space="preserve">رقم القضية في المحكمة الإدارية 2696 لعام 1442هـ </w:t>
      </w:r>
    </w:p>
    <w:p w:rsidR="008F0F65" w:rsidRPr="00016C10" w:rsidRDefault="008F0F65" w:rsidP="008F0F65">
      <w:pPr>
        <w:spacing w:after="0" w:line="240" w:lineRule="auto"/>
        <w:jc w:val="both"/>
        <w:rPr>
          <w:rFonts w:ascii="Traditional Arabic" w:hAnsi="Traditional Arabic" w:cs="Traditional Arabic"/>
          <w:b/>
          <w:bCs/>
          <w:sz w:val="32"/>
          <w:szCs w:val="32"/>
        </w:rPr>
      </w:pPr>
      <w:r w:rsidRPr="00016C10">
        <w:rPr>
          <w:rFonts w:ascii="Traditional Arabic" w:hAnsi="Traditional Arabic" w:cs="Traditional Arabic"/>
          <w:b/>
          <w:bCs/>
          <w:sz w:val="32"/>
          <w:szCs w:val="32"/>
          <w:rtl/>
        </w:rPr>
        <w:t xml:space="preserve">رقم القضية في محكمة الاستئناف الإدارية 1918 لعام 1442ه </w:t>
      </w:r>
    </w:p>
    <w:p w:rsidR="008F0F65" w:rsidRPr="00016C10" w:rsidRDefault="008F0F65" w:rsidP="008F0F65">
      <w:pPr>
        <w:tabs>
          <w:tab w:val="left" w:pos="3461"/>
        </w:tabs>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تاريخ الجلسة 13/10/1442هـ</w:t>
      </w:r>
      <w:r w:rsidRPr="00016C10">
        <w:rPr>
          <w:rFonts w:ascii="Traditional Arabic" w:hAnsi="Traditional Arabic" w:cs="Traditional Arabic"/>
          <w:b/>
          <w:bCs/>
          <w:sz w:val="32"/>
          <w:szCs w:val="32"/>
          <w:rtl/>
        </w:rPr>
        <w:tab/>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الموضوعات</w:t>
      </w:r>
    </w:p>
    <w:p w:rsidR="008F0F65" w:rsidRPr="00016C10" w:rsidRDefault="008F0F65" w:rsidP="008F0F65">
      <w:pPr>
        <w:spacing w:after="0" w:line="240" w:lineRule="auto"/>
        <w:jc w:val="lowKashida"/>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 xml:space="preserve">منازعات إدارية أخرى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حجز على أموال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التخلف عن سداد مستحقات عقدية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عقد كفالة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شروط السند التنفيذي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إجراءات تحصيل ديون الدولة.</w:t>
      </w:r>
    </w:p>
    <w:p w:rsidR="008F0F65" w:rsidRPr="00016C10" w:rsidRDefault="008F0F65" w:rsidP="008F0F65">
      <w:pPr>
        <w:spacing w:after="0" w:line="240" w:lineRule="auto"/>
        <w:jc w:val="lowKashida"/>
        <w:rPr>
          <w:rFonts w:ascii="Traditional Arabic" w:hAnsi="Traditional Arabic" w:cs="Traditional Arabic"/>
          <w:sz w:val="32"/>
          <w:szCs w:val="32"/>
          <w:rtl/>
        </w:rPr>
      </w:pPr>
      <w:r w:rsidRPr="00016C10">
        <w:rPr>
          <w:rFonts w:ascii="Traditional Arabic" w:hAnsi="Traditional Arabic" w:cs="Traditional Arabic"/>
          <w:sz w:val="32"/>
          <w:szCs w:val="32"/>
          <w:rtl/>
        </w:rPr>
        <w:t xml:space="preserve">مطالبة الجهة المدعية الحجز على أموال المدعى عليه بحدود الدين المستحق عليه بموجب عقد الكفالة المبرم بينهما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تضمن النظام أن على الجهة الإدارية عند تأخُّرِ أو امتناع المدين عن أداء الدَّين إشعارُه ومن ثم إنذارُه لسداده، فإن لم يستجب فعليها أن تتقدم إلى المحكمة المختصة للمطالبة بالحجز على أمواله في حدود الدَّين الذي عليه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تضمن النظام اعتبار العقود الصادرة من الدولة أو الجهات التابعة لها عقوداً موثقة لها قوة السند التنفيذي إذا كانت مكتوبة على الأوراق الرسمية وموقعة من صاحب الاختصاص وعليها ختم الجهة المختصة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ثبوت استيفاء عقد الكفالة مستند المطالبة للشروط الشكلية والموضوعية لاعتباره سنداً تنفيذياً واجب الأداء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أثر ذلك: الحجز على أموال المدعى عليه بحدود الدين المستحق عليه.</w:t>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مستند الحكم</w:t>
      </w:r>
    </w:p>
    <w:p w:rsidR="008F0F65" w:rsidRPr="00016C10" w:rsidRDefault="008F0F65" w:rsidP="008F0F65">
      <w:pPr>
        <w:numPr>
          <w:ilvl w:val="0"/>
          <w:numId w:val="12"/>
        </w:numPr>
        <w:spacing w:after="0" w:line="240" w:lineRule="auto"/>
        <w:jc w:val="both"/>
        <w:rPr>
          <w:rFonts w:ascii="Traditional Arabic" w:hAnsi="Traditional Arabic" w:cs="Traditional Arabic"/>
          <w:sz w:val="32"/>
          <w:szCs w:val="32"/>
        </w:rPr>
      </w:pPr>
      <w:r w:rsidRPr="00016C10">
        <w:rPr>
          <w:rFonts w:ascii="Traditional Arabic" w:hAnsi="Traditional Arabic" w:cs="Traditional Arabic"/>
          <w:sz w:val="32"/>
          <w:szCs w:val="32"/>
          <w:rtl/>
        </w:rPr>
        <w:t>المادتان (13، 14) من نظام إيرادات الدولة الصادر بالمرسوم الملكي رقم (م/68) وتاريخ 18/11/1431هـ.</w:t>
      </w:r>
    </w:p>
    <w:p w:rsidR="008F0F65" w:rsidRPr="00016C10" w:rsidRDefault="008F0F65" w:rsidP="008F0F65">
      <w:pPr>
        <w:numPr>
          <w:ilvl w:val="0"/>
          <w:numId w:val="12"/>
        </w:numPr>
        <w:spacing w:after="0" w:line="240" w:lineRule="auto"/>
        <w:jc w:val="both"/>
        <w:rPr>
          <w:rFonts w:ascii="Traditional Arabic" w:hAnsi="Traditional Arabic" w:cs="Traditional Arabic"/>
          <w:sz w:val="32"/>
          <w:szCs w:val="32"/>
        </w:rPr>
      </w:pPr>
      <w:r w:rsidRPr="00016C10">
        <w:rPr>
          <w:rFonts w:ascii="Traditional Arabic" w:hAnsi="Traditional Arabic" w:cs="Traditional Arabic"/>
          <w:sz w:val="32"/>
          <w:szCs w:val="32"/>
          <w:rtl/>
        </w:rPr>
        <w:t>الأمر السامي رقم (34945) وتاريخ 3/8/1433هـ، بشأن اعتبار العقود والمحررات والجزاءات المالية وأي مصدر آخر من الإيرادات المقررة نظاماً الصادرة من الدولة أو الجهات التابعة لها من الأوراق التي لها قوة السند التنفيذي.</w:t>
      </w:r>
    </w:p>
    <w:p w:rsidR="008F0F65" w:rsidRPr="00016C10" w:rsidRDefault="008F0F65" w:rsidP="008F0F65">
      <w:pPr>
        <w:numPr>
          <w:ilvl w:val="0"/>
          <w:numId w:val="12"/>
        </w:numPr>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t>قرار الهيئة العامة بالحكمة الإدارية العليا رقم (1) لعام 1441هـ، بشأن إصدار المحكمة لأمر الحجز التنفيذي دون اتخاذ الإجراءات القضائية المعتادة في نظر الدعاوى.</w:t>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الوقائع</w:t>
      </w: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sz w:val="32"/>
          <w:szCs w:val="32"/>
          <w:rtl/>
        </w:rPr>
        <w:t xml:space="preserve">تتلخص وقائع هذا الطلب بالقدر اللازم لإصدار الحكم فيه في أن ممثلة المدعية تقدمت إلى هذه المحكمة بتاريخ 10/8/1442هـ بصحيفة تذكر فيها أنَّ المدعية قامت بتمويل المدعى عليه مبلغاً قدره (1.083.744) مليون وثلاثة وثمانون ألفاً وسبعمئة وأربعة وأربعون ريالاً، بموجب وثيقة الكفالة رقم (15922/أهـ) وتاريخ 17/7/1437هـ الموافق 4/5/2016م. وأضافت بأن المدعى عليه تأخر عن سداد الدين المستحق عليه، وتم إشعاره وإنذاره بالسداد وفقاً للإشعار رقم (1/6/160) وتاريخ </w:t>
      </w:r>
      <w:r w:rsidRPr="00016C10">
        <w:rPr>
          <w:rFonts w:ascii="Traditional Arabic" w:hAnsi="Traditional Arabic" w:cs="Traditional Arabic"/>
          <w:sz w:val="32"/>
          <w:szCs w:val="32"/>
          <w:rtl/>
        </w:rPr>
        <w:lastRenderedPageBreak/>
        <w:t>10/2/1442هـ، والإنذار رقم (1/6/458) وتاريخ 7/4/1442هـ، إلا أنه لم يقم بسداد المستحقات التي بذمته للمدعية، وانتهت إلى طلب الحجز على أموال المدعى عليه بحدود الدين الذي عليه. وبعد قيد الطلب بالرقم المشار إليه أعلاه وإحالته إلى الدائرة، نظرتها في جلسة هذا اليوم، وفيها أكدت ممثلة المدعية على ما جاء في الصحيفة، وقررت الاكتفاء بما تم تقديمه. ولصلاحية الدعوى للفصل فيها، قررت الدائرة رفع الجلسة للمداولة، وأصدرت هذا الحكم لما يلي.</w:t>
      </w:r>
    </w:p>
    <w:p w:rsidR="008F0F65" w:rsidRPr="00016C10" w:rsidRDefault="008F0F65" w:rsidP="008F0F65">
      <w:pPr>
        <w:spacing w:after="0" w:line="240" w:lineRule="auto"/>
        <w:jc w:val="center"/>
        <w:rPr>
          <w:rFonts w:ascii="Traditional Arabic" w:hAnsi="Traditional Arabic" w:cs="Traditional Arabic"/>
          <w:sz w:val="32"/>
          <w:szCs w:val="32"/>
          <w:rtl/>
        </w:rPr>
      </w:pPr>
      <w:r w:rsidRPr="00016C10">
        <w:rPr>
          <w:rFonts w:ascii="Traditional Arabic" w:hAnsi="Traditional Arabic" w:cs="Traditional Arabic"/>
          <w:b/>
          <w:bCs/>
          <w:sz w:val="32"/>
          <w:szCs w:val="32"/>
          <w:rtl/>
        </w:rPr>
        <w:t>الأسباب</w:t>
      </w:r>
    </w:p>
    <w:p w:rsidR="008F0F65" w:rsidRPr="00016C10" w:rsidRDefault="008F0F65" w:rsidP="008F0F65">
      <w:pPr>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t xml:space="preserve">لما كانت المدعية تطلب الحجز على أموال المدعى عليه في حدود الدين المستحق عليه بمبلغٍ قدره (1.083.744) مليون وثلاثة وثمانون ألفاً وسبعمئة وأربعة وأربعون ريالاً، بموجب وثيقة الكفالة رقم (15922/أهـ) وتاريخ 17/7/1437هـ؛ فإن نظر الطلب والفصل فيه يكون من اختصاص المحاكم الإدارية ولائياً وفقاً للمادة (14) من نظام إيرادات الدولة الصادر بالمرسوم الملكي رقم (م/68) وتاريخ 18/11/1431هـ، وبرقية الديوان الملكي رقم (35163) وتاريخ 27/6/1442هـ، والتي نصت على: "التأكيد على الجهات الإدارية بأن يكون تحصيل إيراداتها وفقاً لنظام إيرادات الدولة ولائحته التنفيذية أمام المحاكم الإدارية بديوان المظالم"، كما تختص المحكمة مكانياً بنظره طبقاً للفقرة (3) من إجراءات طلبات التنفيذ المقدمة من الجهات الإدارية الصادرة بقرار رئيس مجلس القضاء الإداري رقم (37) لعام 1442هـ، وأحيل الطلب للدائرة طبقاً للفقرة (4) من إجراءات طلبات التنفيذ المقدمة من الجهات الإدارية. أما عن قبول الطلب، فلما كان الطلب الماثل قد استوفى شروط قبوله، وسلكت المدعية الإجراءات النظامية المقرّرة للمطالبة بالدين قبل إقامة الطلب الماثل؛ الأمر الذي تنتهي معه الدائرة إلى قبول الطلب. وفي الموضوع، وبما أنَّ المادة الثالثة عشرة من نظام إيرادات الدولة الصادر بالمرسوم الملكي رقم (م/68) وتاريخ 18/11/1431هـ نصت على ما يلي: "كل من تأخر عن أداء الدين المستحق عليه للدولة في الموعد المحدد، تشعره الجهة كتابياً بوجوب تأديته خلال (30) ثلاثين يوم عمل من تاريخ الإشعار"، كما نصت المادة الرابعة عشرة على ما يلي: "إذا لم يسدد المدين الدين المستحق عليه خلال المدة المشار إليها في المادة الثالثة عشرة، فينذر نهائياً بالتسديد خلال (15) خمسة عشر يوم عمل، فإن انقضت هذه المدة ولم يسدد الدين الواجب عليه وجب على الجهة اتخاذ الإجراءات اللازمة أمام المحكمة المختصة للحجز على أمواله في حدود الدين الذي عليه"، وحيث جاء في قرار الهيئة العامة بالمحكمة الإدارية العليا رقم (1) لعام 1441هـ ما يلي: "يصدر الأمر من المحكمة بإيقاع الحجز دون اتخاذ الإجراءات القضائية المعتادة في نظر الدعاوى بعد أن تتحقق من استحقاق الدين وكونه محدد المقدار وحال الأداء"، وبما أن الأمر السامي رقم (34945) وتاريخ 3/8/1438هـ قد نص على: "اعتبار العقود والامتيازات والمحررات المالية وأي مصدر آخر من الإيرادات المقررة نظاماً الصادرة من الدولة أو الجهات التابعة لها عقوداً ومحررات موثقة بوصفها من الأوراق التي لها قوة السند التنفيذي وفقاً للمادة التاسعة من نظام التنفيذ إذا كانت مكتوبة على أوراق </w:t>
      </w:r>
      <w:r w:rsidRPr="00016C10">
        <w:rPr>
          <w:rFonts w:ascii="Traditional Arabic" w:hAnsi="Traditional Arabic" w:cs="Traditional Arabic"/>
          <w:sz w:val="32"/>
          <w:szCs w:val="32"/>
          <w:rtl/>
        </w:rPr>
        <w:lastRenderedPageBreak/>
        <w:t>الدولة الرسمية وموقعة من صاحب الاختصاص وعليها ختم الجهة المختصة"، وحيث إن المدعية تطلب الحجز على أموال المدعى عليه بموجب السند التنفيذي المتمثل بعقد وثيقة الكفالة رقم (15922/أهـ) وتاريخ 17/7/1437هـ، وحيث إنه باطلاع الدائرة على السند الماثل تبيّن استيفاؤه للشروط الشكلية والموضوعية لاعتباره سنداً تنفيذياً واجب الأداء؛ الأمر الذي تنتهي معه الدائرة إلى الحجز على أموال المدعى عليه بحدود الدين المستحق عليه.</w:t>
      </w: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لذلك حكمت الدائرة: بالحجز على أموال (...) في حدود الدين المقدر بـ(1.083.744) مليون وثلاثة وثمانين ألفاً وسبعمئة وأربعة وأربعين ريالاً.</w:t>
      </w: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والله الموفق، وصلى الله وسلم على نبينا محمد وعلى آله وصحبه أجمعين.</w:t>
      </w:r>
    </w:p>
    <w:p w:rsidR="008F0F65" w:rsidRPr="00016C10" w:rsidRDefault="008F0F65" w:rsidP="008F0F65">
      <w:pPr>
        <w:spacing w:after="0" w:line="240" w:lineRule="auto"/>
        <w:jc w:val="both"/>
        <w:rPr>
          <w:rFonts w:ascii="Traditional Arabic" w:hAnsi="Traditional Arabic" w:cs="Traditional Arabic"/>
          <w:b/>
          <w:bCs/>
          <w:sz w:val="32"/>
          <w:szCs w:val="32"/>
          <w:rtl/>
          <w:lang w:bidi="ar"/>
        </w:rPr>
      </w:pPr>
    </w:p>
    <w:p w:rsidR="008F0F65" w:rsidRPr="00016C10" w:rsidRDefault="008F0F65" w:rsidP="008F0F65">
      <w:pPr>
        <w:spacing w:after="0" w:line="240" w:lineRule="auto"/>
        <w:jc w:val="both"/>
        <w:rPr>
          <w:rFonts w:ascii="Traditional Arabic" w:hAnsi="Traditional Arabic" w:cs="Traditional Arabic"/>
          <w:b/>
          <w:bCs/>
          <w:sz w:val="32"/>
          <w:szCs w:val="32"/>
          <w:rtl/>
          <w:lang w:bidi="ar"/>
        </w:rPr>
      </w:pPr>
      <w:r w:rsidRPr="00016C10">
        <w:rPr>
          <w:rFonts w:ascii="Traditional Arabic" w:hAnsi="Traditional Arabic" w:cs="Traditional Arabic"/>
          <w:b/>
          <w:bCs/>
          <w:sz w:val="32"/>
          <w:szCs w:val="32"/>
          <w:rtl/>
        </w:rPr>
        <w:t>حكم محكمة الاستئناف</w:t>
      </w:r>
      <w:r w:rsidRPr="00016C10">
        <w:rPr>
          <w:rFonts w:ascii="Traditional Arabic" w:hAnsi="Traditional Arabic" w:cs="Traditional Arabic"/>
          <w:b/>
          <w:bCs/>
          <w:sz w:val="32"/>
          <w:szCs w:val="32"/>
          <w:rtl/>
          <w:lang w:bidi="ar"/>
        </w:rPr>
        <w:t>:</w:t>
      </w:r>
    </w:p>
    <w:p w:rsidR="008F0F65" w:rsidRPr="00016C10" w:rsidRDefault="008F0F65" w:rsidP="008F0F65">
      <w:pPr>
        <w:spacing w:after="0" w:line="240" w:lineRule="auto"/>
        <w:jc w:val="both"/>
        <w:rPr>
          <w:rFonts w:ascii="Traditional Arabic" w:hAnsi="Traditional Arabic" w:cs="Traditional Arabic"/>
          <w:b/>
          <w:bCs/>
          <w:sz w:val="32"/>
          <w:szCs w:val="32"/>
          <w:rtl/>
          <w:lang w:bidi="ar"/>
        </w:rPr>
      </w:pPr>
      <w:r w:rsidRPr="00016C10">
        <w:rPr>
          <w:rFonts w:ascii="Traditional Arabic" w:hAnsi="Traditional Arabic" w:cs="Traditional Arabic"/>
          <w:b/>
          <w:bCs/>
          <w:sz w:val="32"/>
          <w:szCs w:val="32"/>
          <w:rtl/>
        </w:rPr>
        <w:t>حكمت المحكمة بتأييد الحكم فيما انتهى إليه من قضاء</w:t>
      </w:r>
      <w:r w:rsidRPr="00016C10">
        <w:rPr>
          <w:rFonts w:ascii="Traditional Arabic" w:hAnsi="Traditional Arabic" w:cs="Traditional Arabic"/>
          <w:b/>
          <w:bCs/>
          <w:sz w:val="32"/>
          <w:szCs w:val="32"/>
          <w:rtl/>
          <w:lang w:bidi="ar"/>
        </w:rPr>
        <w:t>.</w:t>
      </w:r>
    </w:p>
    <w:p w:rsidR="008F0F65" w:rsidRPr="00016C10" w:rsidRDefault="008F0F65" w:rsidP="008F0F65">
      <w:pPr>
        <w:spacing w:after="0" w:line="240" w:lineRule="auto"/>
        <w:jc w:val="both"/>
        <w:rPr>
          <w:rFonts w:ascii="Traditional Arabic" w:hAnsi="Traditional Arabic" w:cs="Traditional Arabic"/>
          <w:b/>
          <w:bCs/>
          <w:sz w:val="32"/>
          <w:szCs w:val="32"/>
          <w:rtl/>
          <w:lang w:bidi="ar"/>
        </w:rPr>
      </w:pPr>
    </w:p>
    <w:p w:rsidR="008F0F65" w:rsidRPr="00016C10" w:rsidRDefault="008F0F65" w:rsidP="008F0F65">
      <w:pPr>
        <w:spacing w:after="0" w:line="240" w:lineRule="auto"/>
        <w:jc w:val="both"/>
        <w:rPr>
          <w:rFonts w:ascii="Traditional Arabic" w:hAnsi="Traditional Arabic" w:cs="Traditional Arabic"/>
          <w:sz w:val="32"/>
          <w:szCs w:val="32"/>
          <w:rtl/>
        </w:rPr>
      </w:pPr>
    </w:p>
    <w:p w:rsidR="008F0F65" w:rsidRPr="00016C10" w:rsidRDefault="008F0F65" w:rsidP="008F0F65">
      <w:pPr>
        <w:spacing w:after="0" w:line="240" w:lineRule="auto"/>
        <w:rPr>
          <w:rFonts w:ascii="Traditional Arabic" w:hAnsi="Traditional Arabic" w:cs="Traditional Arabic"/>
          <w:b/>
          <w:bCs/>
          <w:sz w:val="32"/>
          <w:szCs w:val="32"/>
        </w:rPr>
      </w:pPr>
    </w:p>
    <w:p w:rsidR="008F0F65" w:rsidRPr="00016C1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016C10">
        <w:rPr>
          <w:rFonts w:ascii="Traditional Arabic" w:hAnsi="Traditional Arabic" w:cs="Traditional Arabic"/>
          <w:b/>
          <w:bCs/>
          <w:sz w:val="32"/>
          <w:szCs w:val="32"/>
          <w:rtl/>
        </w:rPr>
        <w:lastRenderedPageBreak/>
        <w:t>رقم القضية في المحكمة الإدارية 11887 لعام 1440هـ</w:t>
      </w:r>
    </w:p>
    <w:p w:rsidR="008F0F65" w:rsidRPr="00016C10" w:rsidRDefault="008F0F65" w:rsidP="008F0F65">
      <w:pPr>
        <w:spacing w:after="0" w:line="240" w:lineRule="auto"/>
        <w:jc w:val="both"/>
        <w:rPr>
          <w:rFonts w:ascii="Traditional Arabic" w:hAnsi="Traditional Arabic" w:cs="Traditional Arabic"/>
          <w:b/>
          <w:bCs/>
          <w:sz w:val="32"/>
          <w:szCs w:val="32"/>
        </w:rPr>
      </w:pPr>
      <w:r w:rsidRPr="00016C10">
        <w:rPr>
          <w:rFonts w:ascii="Traditional Arabic" w:hAnsi="Traditional Arabic" w:cs="Traditional Arabic"/>
          <w:b/>
          <w:bCs/>
          <w:sz w:val="32"/>
          <w:szCs w:val="32"/>
          <w:rtl/>
        </w:rPr>
        <w:t>رقم القضية في محكمة الاستئناف الإدارية 201 لعام 1442هـ</w:t>
      </w:r>
    </w:p>
    <w:p w:rsidR="008F0F65" w:rsidRPr="00016C10" w:rsidRDefault="008F0F65" w:rsidP="008F0F65">
      <w:pPr>
        <w:tabs>
          <w:tab w:val="left" w:pos="3461"/>
        </w:tabs>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تاريخ الجلسة 28/10/1442هـ</w:t>
      </w:r>
      <w:r w:rsidRPr="00016C10">
        <w:rPr>
          <w:rFonts w:ascii="Traditional Arabic" w:hAnsi="Traditional Arabic" w:cs="Traditional Arabic"/>
          <w:b/>
          <w:bCs/>
          <w:sz w:val="32"/>
          <w:szCs w:val="32"/>
          <w:rtl/>
        </w:rPr>
        <w:tab/>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الموضوعات</w:t>
      </w:r>
    </w:p>
    <w:p w:rsidR="008F0F65" w:rsidRPr="00016C10" w:rsidRDefault="008F0F65" w:rsidP="008F0F65">
      <w:pPr>
        <w:tabs>
          <w:tab w:val="left" w:pos="3461"/>
        </w:tabs>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 xml:space="preserve">منازعات إدارية أخرى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حقوق مالية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تحويل العلاقة الوظيفية من نظام الخدمة المدنية إلى نظام العمل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التأخر في مباشرة التحويل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عدم الانتهاء من اللوائح التنظيمية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عدم الإخلال بمبدأ المساواة.</w:t>
      </w:r>
    </w:p>
    <w:p w:rsidR="008F0F65" w:rsidRPr="00016C10" w:rsidRDefault="008F0F65" w:rsidP="008F0F65">
      <w:pPr>
        <w:tabs>
          <w:tab w:val="left" w:pos="3461"/>
        </w:tabs>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t xml:space="preserve">مطالبة المدعي إلزام المدعى عليها (هيئة الزكاة والدخل) بصرف المستحقات المالية المترتبة على تحول مصلحة الزكاة والدخل إلى هيئة الزكاة والدخل اعتباراً من نفاذ تنظيم الهيئة العامة للزكاة والدخل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تضمن التنظيم تولي مجلس إدارة المدعى عليها إقرار اللوائح التنظيمية، وتولي المحافظ الإشراف على إعدادها، وتعيين المنسوبين وفقها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الثابت أن المدعى عليها لم تعط صلاحية إعداد اللوائح التنظيمية لمنسوبيها، وما يتبعها من إجراءات التسكين على الوظائف المناسبة إلا بموجب التنظيم؛ مما يتعذر معه مباشرة المدعى عليها عملية التحول من تاريخ نفاذ التنظيم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عدم ثبوت إخلال المدعى عليها بمبدأ المساواة فيما يتعلق بتاريخ تحويل منسوبيها من نظام الخدمة المدنية إلى نظام العمل والتأمينات الاجتماعية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أثر ذلك: رفض الدعوى.</w:t>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مستند الحكم</w:t>
      </w:r>
    </w:p>
    <w:p w:rsidR="008F0F65" w:rsidRPr="00016C10" w:rsidRDefault="008F0F65" w:rsidP="00A329B4">
      <w:pPr>
        <w:numPr>
          <w:ilvl w:val="0"/>
          <w:numId w:val="155"/>
        </w:numPr>
        <w:tabs>
          <w:tab w:val="left" w:pos="84"/>
        </w:tabs>
        <w:spacing w:after="0" w:line="240" w:lineRule="auto"/>
        <w:rPr>
          <w:rFonts w:ascii="Traditional Arabic" w:hAnsi="Traditional Arabic" w:cs="Traditional Arabic"/>
          <w:sz w:val="32"/>
          <w:szCs w:val="32"/>
        </w:rPr>
      </w:pPr>
      <w:r w:rsidRPr="00016C10">
        <w:rPr>
          <w:rFonts w:ascii="Traditional Arabic" w:hAnsi="Traditional Arabic" w:cs="Traditional Arabic"/>
          <w:sz w:val="32"/>
          <w:szCs w:val="32"/>
          <w:rtl/>
        </w:rPr>
        <w:t>الأمر الملكي رقم (أ/133) وتاريخ 30/7/1437هـ، بشأن تحول مصلحة الزكاة والدخل إلى هيئة الزكاة والدخل.</w:t>
      </w:r>
    </w:p>
    <w:p w:rsidR="008F0F65" w:rsidRPr="00016C10" w:rsidRDefault="008F0F65" w:rsidP="00A329B4">
      <w:pPr>
        <w:numPr>
          <w:ilvl w:val="0"/>
          <w:numId w:val="155"/>
        </w:numPr>
        <w:tabs>
          <w:tab w:val="left" w:pos="84"/>
        </w:tabs>
        <w:spacing w:after="0" w:line="240" w:lineRule="auto"/>
        <w:rPr>
          <w:rFonts w:ascii="Traditional Arabic" w:hAnsi="Traditional Arabic" w:cs="Traditional Arabic"/>
          <w:sz w:val="32"/>
          <w:szCs w:val="32"/>
          <w:rtl/>
        </w:rPr>
      </w:pPr>
      <w:r w:rsidRPr="00016C10">
        <w:rPr>
          <w:rFonts w:ascii="Traditional Arabic" w:hAnsi="Traditional Arabic" w:cs="Traditional Arabic"/>
          <w:sz w:val="32"/>
          <w:szCs w:val="32"/>
          <w:rtl/>
        </w:rPr>
        <w:t>المواد (5، 7، 15) من تنظيم الهيئة العامة للزكاة والدخل الصادر بقرار مجلس الوزراء رقم (465) وتاريخ 20/7/1438هـ.</w:t>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الوقائع</w:t>
      </w:r>
    </w:p>
    <w:p w:rsidR="008F0F65" w:rsidRPr="00016C10" w:rsidRDefault="008F0F65" w:rsidP="008F0F65">
      <w:pPr>
        <w:tabs>
          <w:tab w:val="left" w:pos="3461"/>
        </w:tabs>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t xml:space="preserve">تتلخص وقائع هذه الدعوى بالقدر اللازم لإصدار الحكم فيها أن المدعي تقدم بصحيفة دعوى لهذه المحكمة طلب فيها الحكم بإلزام المدعى عليها أن تصرف له المستحقات المالية المترتبة على تحول مسمى مصلحة الزكاة والدخل إلى مسمى هيئة الزكاة والدخل اعتباراً من نفاذ تنظيم الهيئة العامة للزكاة والدخل الصادر بقرار مجلس الوزراء رقم (465) وتاريخ 20/7/1438هـ الذي نص على خضوع جميع الموظفين لنظام العمل والتأمينات الاجتماعية، إلا أن المدعى عليها تأخرت بتنفيذ إبرام العقد معه من تاريخ الموافقة على تنظيم الهيئة المبين أعلاه مما ترتب عليه التأخر في صرف مستحقاته حتى تاريخ رفع هذه الدعوى. وبقيد الدعوى قضية وإحالتها إلى الدائرة، باشرت نظرها وحددت لها عدة جلسات حصر خلالها المدعي دعواه فيما ورد في صدر هذا الحكم، وبعرض ذلك على ممثل المدعى عليها، قدم مذكرة جاء فيها: أن </w:t>
      </w:r>
      <w:r w:rsidRPr="00016C10">
        <w:rPr>
          <w:rFonts w:ascii="Traditional Arabic" w:hAnsi="Traditional Arabic" w:cs="Traditional Arabic"/>
          <w:sz w:val="32"/>
          <w:szCs w:val="32"/>
          <w:rtl/>
        </w:rPr>
        <w:lastRenderedPageBreak/>
        <w:t>نص البند السادس والعشرين من الأمر الملكي رقم (أ/133) وتاريخ 30/7/1437هـ على أن: "تقوم هيئة الخبراء بمجلس الوزراء -بالتنسيق مع من تراه من الجهات ذات العلاقة- وخلال مدة لا تتجاوز ثلاثة أشهر من تاريخه بالآتي: 1-</w:t>
      </w:r>
      <w:r>
        <w:rPr>
          <w:rFonts w:ascii="Traditional Arabic" w:hAnsi="Traditional Arabic" w:cs="Traditional Arabic" w:hint="cs"/>
          <w:sz w:val="32"/>
          <w:szCs w:val="32"/>
          <w:rtl/>
        </w:rPr>
        <w:t xml:space="preserve"> </w:t>
      </w:r>
      <w:r w:rsidRPr="00016C10">
        <w:rPr>
          <w:rFonts w:ascii="Traditional Arabic" w:hAnsi="Traditional Arabic" w:cs="Traditional Arabic"/>
          <w:sz w:val="32"/>
          <w:szCs w:val="32"/>
          <w:rtl/>
        </w:rPr>
        <w:t>استكمال الإجراءات اللازمة لإنفاذ مقتضى أمرنا هذا فيما يتطلب ذلك بما في ذلك نقل وتحديد الاختصاصات والأجهزة والموظفين والوظائف والممتلكات والبنود والاعتمادات وغيرها. 2-</w:t>
      </w:r>
      <w:r>
        <w:rPr>
          <w:rFonts w:ascii="Traditional Arabic" w:hAnsi="Traditional Arabic" w:cs="Traditional Arabic" w:hint="cs"/>
          <w:sz w:val="32"/>
          <w:szCs w:val="32"/>
          <w:rtl/>
        </w:rPr>
        <w:t xml:space="preserve"> </w:t>
      </w:r>
      <w:r w:rsidRPr="00016C10">
        <w:rPr>
          <w:rFonts w:ascii="Traditional Arabic" w:hAnsi="Traditional Arabic" w:cs="Traditional Arabic"/>
          <w:sz w:val="32"/>
          <w:szCs w:val="32"/>
          <w:rtl/>
        </w:rPr>
        <w:t xml:space="preserve">مراجعة الأنظمة والتنظيمات والأوامر والقرارات التي تأثرت بما ورد في البنود السابقة، واقتراح تعديلها، وإعداد ما يلزم من تنظيمات ومعالجة الآثار المترتبة على ذلك بما يتفق مع ما ورد في تلك البنود، وذلك لاستكمال الإجراءات النظامية اللازمة"، وقد أناط الأمر الملكي مهمة استكمال الإجراءات النظامية الواردة في الفقرتين (1، 2) من البند السادس والعشرين أعلاه بهيئة الخبراء بمجلس الوزراء، وجعل لها في سبيل استكمال المهمة المكلفة بها أن تنسق في هذا الشأن مع من تراه من الجهات ذات العلاقة خلال ثلاثة أشهر من تاريخ الأمر الملكي، والمهمتان التي وجه المقام الكريم هيئة الخبراء باستكمالها خلال ثلاثة أشهر من تاريخ الأمر الملكي تتمثلان في استكمال الإجراءات اللازمة لنقل الاختصاص الوظيفي للجهاز الإداري السابق إلى الكيان الجديد وما له وعليه من ذمم وبنود واعتمادات وموظفين والتنسيق في ذلك مع الجهات التي ترى هيئة الخبراء بأن لها علاقة بذلك بحسب طبيعة التغيير أو التحول ومراجعة الأنظمة والتنظيمات والأوامر التي تأثرت بموجب التحول وإعادة الهيكلة التي قضى الأمر الملكي بها، وهو ما قامت به هيئة الخبراء بالفعل حيث تمت مناقشة التنظيمات الجديدة كتنظيم الهيئة العامة للزكاة والدخل والهيئة العامة للجمارك وغيرها من الهيئات وتم إصدار التعديلات النظامية اللازمة لعمل هذه الأجهزة بالتنسيق مع الجهات التي ترى هيئة الخبراء بأن لها علاقة بذلك، ويؤكد ذلك أن تنظيم الهيئة العامة للزكاة والدخل لم يصدر إلا في تاريخ 20/7/1438هـ بقرار مجلس الوزراء المتضمن محضر هيئة الخبراء رقم (803) وتاريخ 28/6/1438هـ، ولو كان الشأن الوظيفي المتعلق بالتحول من نظام الخدمة المدنية لنظام العمل من المهام التي أسندها الأمر الملكي إلى هيئة الخبراء لتمت مناقشة ذلك أو وضع خطة عمل له في محضر هيئة الخبراء الذي صدر بموجبه التنظيم. كما أضاف في مذكرته بأن القول بمجرد نفاذ تنظيم الهيئة العامة للزكاة والدخل يكون كافة منسوبي الهيئة خاضعين لنظام العمل والتأمينات الاجتماعية؛ فإنه يعد من النتائج المتعجلة فهماً وقراءةً، ولم يسبق أن تم تطبيق هذا النهج في أي تجربة مماثلة لإخضاع موظفي الخدمة المدنية لنظام العمل والتأمينات الاجتماعية، كما لم ينص التنظيم عليه بشكل مباشر أو غير مباشر، وكافة التجارب السابقة والحديثة -والتي يمكن للهيئة أن تنتهجها أو تستأنس بها- قد نصت على تكوين لجنة من عدة جهات حكومية ممثلة في وزارة المالية والخدمة المدنية والمؤسسة العامة للتقاعد والتأمينات الاجتماعية والجهة الإدارية ذات العلاقة لتحليل ودراسة أوضاع الموظفين العموميين والوصول لأنسب الآليات التي تتوافق مع نظام الخدمة المدنية ونظامي التقاعد والتأمينات الاجتماعية، وذلك لكون علاقة الدولة بالموظف العام علاقة قانونية تحكمها أنظمة الخدمة المدنية، ولا يمكن إنهاء خدمات الموظف العام المثبت على وظيفة رسمية </w:t>
      </w:r>
      <w:r w:rsidRPr="00016C10">
        <w:rPr>
          <w:rFonts w:ascii="Traditional Arabic" w:hAnsi="Traditional Arabic" w:cs="Traditional Arabic"/>
          <w:sz w:val="32"/>
          <w:szCs w:val="32"/>
          <w:rtl/>
        </w:rPr>
        <w:lastRenderedPageBreak/>
        <w:t xml:space="preserve">معتمدة في الميزانية العامة إلا وفقاً لما نصت عليه لائحة انتهاء الخدمة وبالتنسيق مع وزارة المالية لإلغاء هذه الوظائف من الميزانية، حيث إن إجراء إنهاء خدمة الموظفين العموميين بشكل فوري ونقلهم إلى نظام العمل بدون دراسة تحليلية وتنسيق مسبق سيؤدي إلى مواجهة إشكالية نظامية تؤثر على المركز الوظيفي للموظفين من حيث تسوية مستحقاتهم أو ترتيبها بما يتناسب مع الوضع الجديد، ولم يصدر ضمن قرار مجلس الوزراء رقم (465) وتاريخ 20/7/1438هـ القاضي بالموافقة على تنظيم الهيئة ما يلزمها باتخاذ إجراءات معينة عند تحويل الموظفين إلى نظام العمل، وإنما نص على خضوع جميع الموظفين لنظام العمل ما عدا المحافظ؛ وبالتالي فتكون للهيئة -ممثلة في مجلس إدارتها- السلطة التقديرية لوضع المعالجات التي تتناسب مع أوضاع موظفي الخدمة المدنية لديها بما في ذلك الإطار الزمني لهذه العملية حيث لا يوجد أي نص ملزم للهيئة في هذا الشأن؛ وبالتالي لا يترتب على ذلك أي حقوق بأثر رجعي كما يطالب به المدعي. كما أضاف بأن المدعى عليها منذ صدور قرار مجلس الوزراء القاضي بالموافقة على تنظيمها قد قامت بتوقيع العقود الاستشارية المتعلقة بهذه العملية، وإجراء كافة الخطوات المتعلقة بدراسة وتحليل وتقييم الموظفين واعتماد الأوصاف الوظيفية الجديدة، ووضع معايير التحول وتشكيل لجنة للتظلمات برئاسة خارجية ومستقلة عن الهيئة تتولى النظر في التظلمات الواردة من الموظفين بعد اعتماد قرارات تحويلهم، كما تم اعتماد الهيكل التنظيمي ضمن الصلاحيات المخولة لمجلس الإدارة بموجب تنظيم الهيئة العامة للزكاة والدخل، وإن مبدأ السلطة التقديرية المستقر عليه فقهاً وقضاءً يحيل هذه الإجراءات ومدى ملاءمتها لجهة الإدارة باعتبارها من الأمور التي تقدرها جهة الإدارة وفقاً لكافة ما يحيط بالعملية من ظروف وواقع الحال، ومما خفي على المدعي حيال هذه الإشكالات المتعلقة بالخدمات أن صناديق التقاعد عموماً ممثلة في التأمينات الاجتماعية والمؤسسة العامة للتقاعد لديها العديد من المتطلبات النظامية التي تتمسك بها في مثل هذه المشاريع المتعلقة بتحول ونقل الموظفين من صندوق إلى آخر، فالعملية ليست متوقفة على الهيئة وحدها، وبعد اكتمال المتطلبات اللازمة للشروع في مرحلة تنفيذ تحول رأس المال البشري والبدء في عملية التسكين، تم تقديم عروض عمل للموظفين بما يتوافق مع نتائج تقييمهم وخلفيتهم العلمية والعملية، وذلك اعتباراً من تاريخ 1/4/2019م وللموظف قبول أو رفض العرض وبقاؤه على نظام الخدمة المدنية مع أحقيته في كل الأحوال بالتظلم على عرض العمل أمام لجنة التظلمات، إلا أن المدعي لم يقبل عرض العمل المقدم له من الهيئة ولم يتظلم عليه أمام لجنة التظلمات بالرغم من أن العرض يتضمن زيادة ما نسبته (17%) من إجمالي راتبه السابق بالإضافة إلى المزايا الأخرى، ومنها على سبيل المثال تغطية التأمين الطبي له ولعائلته ووالديه، وختم مذكرته بطلب الحكم برفض الدعوى. ثم قدم المدعي مذكرة جوابية جاء فيها: أن صدور الأمر الملكي بتحول مصلحة الزكاة والدخل من نظام الخدمة المدنية إلى الهيئة العامة للزكاة والدخل على نظام التأمينات الاجتماعية وبغض النظر عن أي إجراءات أخرى تتطلبها عملية التحول يكيف على أنه إنشاء مركز قانوني مستقل وجديد يتمثل في نشوء شخصية اعتبارية مستقلة وانتقال الموظفين القدامى في المصلحة إلى نظام </w:t>
      </w:r>
      <w:r w:rsidRPr="00016C10">
        <w:rPr>
          <w:rFonts w:ascii="Traditional Arabic" w:hAnsi="Traditional Arabic" w:cs="Traditional Arabic"/>
          <w:sz w:val="32"/>
          <w:szCs w:val="32"/>
          <w:rtl/>
        </w:rPr>
        <w:lastRenderedPageBreak/>
        <w:t>التأمينات كواقع حال مبني على قرار تعيينه في الخدمة المدنية يغني الهيئة في إعادة تعيينه عن طريق العقد، وقد ظهرت أمارات هذا التحول عند منحه بطاقات تعريفية في وقت مبكر -وفي بداية عام 1438هـ تقريباً- مدون عليها بأنه أحد منسوبي الهيئة العامة للزكاة والدخل، هذا بخلاف المخاطبات الإدارية التي كانت تتم تحت مسمى الهيئة وليس المصلحة، وخلال فترة الثلاثة أشهر المحددة للانتهاء من التحول في شهر (11) لعام 1437هـ، فإن كان الأمر كما ذكره ممثل المدعى عليها من أن مطالبته بفروقات الرواتب والمكافآت والمزايا يعتبر من النتائج المتعجلة فهماً وقراءةً فلماذا كانت المخاطبات التي تجريها الجهة الرئاسية للهيئة خلال الثلاثة أشهر المحددة لإتمام التحول في عام 1437هـ كانت تتم باسم الهيئة العامة للزكاة والدخل طالما أن عملية التحول كما ذكر ممثل الهيئة ليست من النتائج المتعجلة فهماً وقراءةً. كما أضاف أن المدعى عليها استقطبت قبل صدور تنظيمها وبعده أشخاصاً من خارج الهيئة وعينتهم على نظام التأمينات الاجتماعية في حين أن عملية التحول بموجب العقود لموظفي الخدمة المدنية لم تبدأ إلا بتاريخ 1/4/2019م والذي يستشف منه خضوع عملية التحول لتقديرات تخرج بها عن حدود المصلحة العامة. كما أضاف بأن هيئة الخبراء ما هي إلا جهة مشرفة وغير ملمة بالكامل بما يستلزمه التحول وتستمد دورها المناط إليها ومعطياتها في المناقشة والمراجعة والاعتماد من الجهات المختصة المعنية بالتحول لأنها هي الجهة القادرة على تقييم احتياجاتها والرفع بشأنها إلى هيئة الخبراء. كما أضاف بأن المادة الثامنة عشرة من نظام العمل والعمال والتي تنص على أنه: "إذا انتقلت ملكية المنشاة لمالك جديد، أو طرأ تغيير على شكلها النظامي بالدمج أو التجزئة أو غير ذلك -وفي هذه الدعوى (التحول)- تبقى عقود العمل نافذة في الحالين وتعد الخدمة مستمرة"، كما أن السلطة التقديرية للمدعى عليها لوضع المعالجات التي تتناسب مع أوضاع موظفي الخدمة المدنية لا تتلاءم مع مفهوم السلطة التقديرية، فهذه السلطة ليست تحكمية وإنما هي سلطة قانونية ولا يمكن استخدامها بشكل متحيز تجاه فئة معينة، كما ذكر من خلال مذكرته أن المدعى عليها قدمت له عقد العمل للتوقيع عليه بتاريخ 8/11/1440هـ إلا أنه طلب تأجيل التوقيع عليه لحين الانتهاء من هذه القضية ليتبين له أن العقد جاء خالياً من استكمال التوقيعات والخانات النظامية، كما تضمنت بنوده إنهاء خدماته دون ذكر لمصيرها ومصير حقوقه المالية السابقة في الخدمة المدنية، وانتهى في ختام مذكرته إلى التأكيد على طلبه الوارد في صدر هذا الحكم. ثم قرر طرفا الدعوى الاكتفاء بما سبق، وطلبا الفصل في الدعوى، فقررت الدائرة رفع الجلسة لإصدار الحكم ثم صدر عنها هذا الحكم مبنياً على التالي.</w:t>
      </w:r>
    </w:p>
    <w:p w:rsidR="008F0F65" w:rsidRPr="00016C10" w:rsidRDefault="008F0F65" w:rsidP="008F0F65">
      <w:pPr>
        <w:spacing w:after="0" w:line="240" w:lineRule="auto"/>
        <w:jc w:val="center"/>
        <w:rPr>
          <w:rFonts w:ascii="Traditional Arabic" w:hAnsi="Traditional Arabic" w:cs="Traditional Arabic"/>
          <w:sz w:val="32"/>
          <w:szCs w:val="32"/>
          <w:rtl/>
        </w:rPr>
      </w:pPr>
      <w:r w:rsidRPr="00016C10">
        <w:rPr>
          <w:rFonts w:ascii="Traditional Arabic" w:hAnsi="Traditional Arabic" w:cs="Traditional Arabic"/>
          <w:b/>
          <w:bCs/>
          <w:sz w:val="32"/>
          <w:szCs w:val="32"/>
          <w:rtl/>
        </w:rPr>
        <w:t>الأسباب</w:t>
      </w:r>
    </w:p>
    <w:p w:rsidR="008F0F65" w:rsidRPr="00016C10" w:rsidRDefault="008F0F65" w:rsidP="008F0F65">
      <w:pPr>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t xml:space="preserve">بما أن المدعي يهدف من إقامة دعواه إلى طلبه الحكم بإلزام المدعى عليها أن تصرف له المستحقات المالية من تاريخ صدور قرار مجلس الوزراء رقم (465) وتاريخ 20/7/1438هـ بالموافقة على تنظيم الهيئة العامة للزكاة والدخل؛ فإن الاختصاص ينعقد بنظرها للمحكمة الإدارية بديوان المظالم استناداً للمادة (13/و) من نظام ديوان المظالم الصادر بالمرسوم الملكي رقم (م/78) وتاريخ 19/9/1428هـ، وفيها "تختص المحاكم </w:t>
      </w:r>
      <w:r w:rsidRPr="00016C10">
        <w:rPr>
          <w:rFonts w:ascii="Traditional Arabic" w:hAnsi="Traditional Arabic" w:cs="Traditional Arabic"/>
          <w:sz w:val="32"/>
          <w:szCs w:val="32"/>
          <w:rtl/>
        </w:rPr>
        <w:lastRenderedPageBreak/>
        <w:t xml:space="preserve">الإدارية بالفصل في الآتي:... </w:t>
      </w:r>
      <w:r>
        <w:rPr>
          <w:rFonts w:ascii="Traditional Arabic" w:hAnsi="Traditional Arabic" w:cs="Traditional Arabic"/>
          <w:sz w:val="32"/>
          <w:szCs w:val="32"/>
          <w:rtl/>
        </w:rPr>
        <w:t>و</w:t>
      </w:r>
      <w:r>
        <w:rPr>
          <w:rFonts w:ascii="Traditional Arabic" w:hAnsi="Traditional Arabic" w:cs="Traditional Arabic" w:hint="cs"/>
          <w:sz w:val="32"/>
          <w:szCs w:val="32"/>
          <w:rtl/>
        </w:rPr>
        <w:t>-</w:t>
      </w:r>
      <w:r w:rsidRPr="00016C10">
        <w:rPr>
          <w:rFonts w:ascii="Traditional Arabic" w:hAnsi="Traditional Arabic" w:cs="Traditional Arabic"/>
          <w:sz w:val="32"/>
          <w:szCs w:val="32"/>
          <w:rtl/>
        </w:rPr>
        <w:t xml:space="preserve"> المنازعات الإدارية الأخرى"، كما تختص هذه المحكمة بنظر الدعوى مكانياً وفقاً لأحكام المادة الثانية من نظام المرافعات أمام ديوان المظالم الصادر بالمرسوم الملكي رقم (م/3) وتاريخ 22/1/1435هـ، والدائرة طبقاً لقرار رئيس مجلس القضاء الإداري المنظم لذلك. وعن قبول الدعوى شكلاً، فلما كانت المنازعات الإدارية التي تندرج ضمن المادة (13/و) من نظام الديوان لم يحدد لها المنظم مدداً نظامية لقبولها، وأبقى التظلم فيها على الأصل؛ فإن الدعوى تعد مقبولة شكلاً. وعن موضوع الدعوى، فلما كان الثابت أن المدعي حصر دعواه في طلب الحكم بإلزام المدعى عليها أن تصرف له المستحقات المالية المترتبة على تحول مسمى مصلحة الزكاة والدخل إلى مسمى هيئة الزكاة والدخل اعتباراً من نفاذ تنظيم الهيئة العامة للزكاة والدخل الصادر بقرار مجلس الوزراء رقم (465) وتاريخ 20/7/1438هـ، وهو ذاته تاريخ نشره في الجريدة الرسمية، ولما كانت المادة (15) من تنظيم الهيئة العامة للزكاة والدخل الصادر بقرار مجلس الوزراء رقم (465) وتاريخ 20/7/1438هـ قد نصت على أن: "يخضع منسوبو الهيئة ما عدا المحافظ لأحكام نظام العمل والتأمينات الاجتماعية"، كما أن المادة (5) من ذات التنظيم قد نصت على أن: "يتولى مجلس إدارة الهيئة إقرار اللوائح الإدارية والمالية التي تسير عليها الهيئة وإقرار هيكل الهيئة التنظيمي"، كما أن الفقرة (3) من المادة (7) من ذات التنظيم قد نصت على أن: "يتولى محافظ الهيئة الإشراف على إعداد اللوائح الإدارية والمالية التي تسير عليها الهيئة وغيرها من اللوائح الداخلية تمهيداً لرفعها إلى مجلس الهيئة"، كما نصت الفقرة (4) من ذات المادة على تولي المحافظ: "اقتراح هيكل الهيئة التنظيمي ورفعه إلى المجلس"، كما نصت الفقرة (11) من ذات المادة على تولي محافظ الهيئة: "التعاقد لتنفيذ الأعمال والخدمات وغيرها وفقاً للأنظمة والصلاحيات التي يفوضه بها المجلس"، كما نصت الفقرة (13) من ذات المادة على اختصاص المحافظ بـ: "تعيين منسوبي الهيئة وفقاً للوائح المنظمة لذلك والإشراف عليهم"؛ وبناء على ما سبق ذكره، فإن المدعى عليها لم تعط الاستقلال المالي والإداري وصلاحية إعداد اللوائح المالية والإدارية لمنسوبيها والهيكل التنظيمي للجهة إلا بموجب هذا التنظيم المعمول به اعتباراً من تاريخ نشره في الجريدة الرسمية في 20/7/1438هـ؛ مما ترى معه الدائرة والحال ما ذكر تعذر مباشرة المدعى عليها توقيع عقود العمل مع منسوبيها وتنفيذ التحول من تاريخ العمل بهذا التنظيم في 20/7/1438هـ، إذ كيف ذلك ولم تنته المدعى عليها من إعداد الهيكل التنظيمي واللوائح المالية واعتمادها من مجلس الهيئة وما يتبع ذلك من إجراءات تسكين منسوبي المدعى عليها على الوظائف والمسميات المناسبة لمؤهلاتهم وخبراتهم، ثم إن المدعى عليها قد باشرت العمل في البدء في إجراءات هذا التحول وفقاً لما جاء في مذكرة ممثلها المقدمة للدائرة، وإعمالاً منها لما نصت عليه الفقرة (11) من المادة (7) من التنظيم، هذا من جهة، ومن جهة أخرى، ولما كان الأمر الملكي رقم (أ/133) وتاريخ 30/7/1437هـ قد نص صراحة في البند رقم (26) على أن تقوم هيئة الخبراء بالتنسيق مع الجهات ذات العلاقة وخلال مدة لا تتجاوز ثلاثة أشهر من تاريخه، ولما كان هذا الأمر متعلقاً بهيئة الخبراء والتي تقوم بدورها بالتنسيق مع الجهات ذات العلاقة لإنفاذ مقتضى </w:t>
      </w:r>
      <w:r w:rsidRPr="00016C10">
        <w:rPr>
          <w:rFonts w:ascii="Traditional Arabic" w:hAnsi="Traditional Arabic" w:cs="Traditional Arabic"/>
          <w:sz w:val="32"/>
          <w:szCs w:val="32"/>
          <w:rtl/>
        </w:rPr>
        <w:lastRenderedPageBreak/>
        <w:t>الأمر الملكي، والمدعى عليها هي أحد هذه الجهات، ولم يتبين للدائرة من أوراق الدعوى ومستنداتها وما قدمه المدعي ما يثبت قيام المدعى عليها بالإخلال بمبدأ المساواة بين موظفيها فيما يتعلق بتاريخ مباشرة تحويلهم من نظام الخدمة المدنية إلى نظام العمل والتأمينات الاجتماعية، وهو ما أثبته المدعي في مذكرته المقدمة للدائرة من أن 1/4/2019م هو تاريخ البدء في تحول موظفي الخدمة المدنية العاملين لدى المدعى عليها من نظام الخدمة المدنية إلى نظام العمل والتأمينات الاجتماعية، وترتيباً على ما سبق فإن الدائرة ترى أنه لا سبيل إلى الحكم بطلب المدعي في هذه الدعوى؛ لعدم قيامه على سند صحيح؛ مما تنتهي معه الدائرة إلى الحكم الوارد في منطوقه، وبه تقضي.</w:t>
      </w: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لذلك حكمت الدائرة: برفض الدعوى الإدارية رقم (11887) لعام 1440هـ المقامة من (...) ضد فرع الهيئة العامة للزكاة والدخل بمدينة مكة المكرمة.</w:t>
      </w: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016C10" w:rsidRDefault="008F0F65" w:rsidP="008F0F65">
      <w:pPr>
        <w:spacing w:after="0" w:line="240" w:lineRule="auto"/>
        <w:jc w:val="both"/>
        <w:rPr>
          <w:rFonts w:ascii="Traditional Arabic" w:hAnsi="Traditional Arabic" w:cs="Traditional Arabic"/>
          <w:sz w:val="32"/>
          <w:szCs w:val="32"/>
          <w:rtl/>
        </w:rPr>
      </w:pP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 xml:space="preserve">حكم محكمة الاستئناف: </w:t>
      </w:r>
    </w:p>
    <w:p w:rsidR="008F0F65" w:rsidRPr="00016C10" w:rsidRDefault="008F0F65" w:rsidP="008F0F65">
      <w:pPr>
        <w:spacing w:after="0" w:line="240" w:lineRule="auto"/>
        <w:rPr>
          <w:rFonts w:ascii="Traditional Arabic" w:hAnsi="Traditional Arabic" w:cs="Traditional Arabic"/>
          <w:b/>
          <w:bCs/>
          <w:sz w:val="32"/>
          <w:szCs w:val="32"/>
        </w:rPr>
      </w:pPr>
      <w:r w:rsidRPr="00016C10">
        <w:rPr>
          <w:rFonts w:ascii="Traditional Arabic" w:hAnsi="Traditional Arabic" w:cs="Traditional Arabic"/>
          <w:b/>
          <w:bCs/>
          <w:sz w:val="32"/>
          <w:szCs w:val="32"/>
          <w:rtl/>
        </w:rPr>
        <w:t>حكمت المحكمة بتأييد الحكم فيما انتهى إليه من قضاء.</w:t>
      </w:r>
    </w:p>
    <w:p w:rsidR="008F0F65" w:rsidRPr="00016C10" w:rsidRDefault="008F0F65" w:rsidP="008F0F65">
      <w:pPr>
        <w:spacing w:after="0" w:line="240" w:lineRule="auto"/>
        <w:rPr>
          <w:rFonts w:ascii="Traditional Arabic" w:hAnsi="Traditional Arabic" w:cs="Traditional Arabic"/>
          <w:b/>
          <w:bCs/>
          <w:sz w:val="32"/>
          <w:szCs w:val="32"/>
          <w:rtl/>
        </w:rPr>
      </w:pPr>
      <w:r>
        <w:rPr>
          <w:rFonts w:ascii="Traditional Arabic" w:hAnsi="Traditional Arabic" w:cs="Traditional Arabic"/>
          <w:b/>
          <w:bCs/>
          <w:sz w:val="32"/>
          <w:szCs w:val="32"/>
          <w:rtl/>
        </w:rPr>
        <w:br w:type="page"/>
      </w:r>
      <w:r w:rsidRPr="00016C10">
        <w:rPr>
          <w:rFonts w:ascii="Traditional Arabic" w:hAnsi="Traditional Arabic" w:cs="Traditional Arabic"/>
          <w:b/>
          <w:bCs/>
          <w:sz w:val="32"/>
          <w:szCs w:val="32"/>
          <w:rtl/>
        </w:rPr>
        <w:lastRenderedPageBreak/>
        <w:t xml:space="preserve">رقم القضية في المحكمة الإدارية 15740 لعام 1440هـ </w:t>
      </w:r>
    </w:p>
    <w:p w:rsidR="008F0F65" w:rsidRPr="00016C10" w:rsidRDefault="008F0F65" w:rsidP="008F0F65">
      <w:pPr>
        <w:spacing w:after="0" w:line="240" w:lineRule="auto"/>
        <w:jc w:val="both"/>
        <w:rPr>
          <w:rFonts w:ascii="Traditional Arabic" w:hAnsi="Traditional Arabic" w:cs="Traditional Arabic"/>
          <w:b/>
          <w:bCs/>
          <w:sz w:val="32"/>
          <w:szCs w:val="32"/>
        </w:rPr>
      </w:pPr>
      <w:r w:rsidRPr="00016C10">
        <w:rPr>
          <w:rFonts w:ascii="Traditional Arabic" w:hAnsi="Traditional Arabic" w:cs="Traditional Arabic"/>
          <w:b/>
          <w:bCs/>
          <w:sz w:val="32"/>
          <w:szCs w:val="32"/>
          <w:rtl/>
        </w:rPr>
        <w:t xml:space="preserve">رقم القضية في محكمة الاستئناف الإدارية 3167 لعام 1442هـ </w:t>
      </w:r>
    </w:p>
    <w:p w:rsidR="008F0F65" w:rsidRPr="00016C10" w:rsidRDefault="008F0F65" w:rsidP="008F0F65">
      <w:pPr>
        <w:tabs>
          <w:tab w:val="left" w:pos="3461"/>
        </w:tabs>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تاريخ الجلسة 24/12/1442هـ</w:t>
      </w:r>
      <w:r w:rsidRPr="00016C10">
        <w:rPr>
          <w:rFonts w:ascii="Traditional Arabic" w:hAnsi="Traditional Arabic" w:cs="Traditional Arabic"/>
          <w:b/>
          <w:bCs/>
          <w:sz w:val="32"/>
          <w:szCs w:val="32"/>
          <w:rtl/>
        </w:rPr>
        <w:tab/>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الموضوعات</w:t>
      </w:r>
    </w:p>
    <w:p w:rsidR="008F0F65" w:rsidRPr="00016C10" w:rsidRDefault="008F0F65" w:rsidP="008F0F65">
      <w:pPr>
        <w:spacing w:after="0" w:line="240" w:lineRule="auto"/>
        <w:jc w:val="lowKashida"/>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 xml:space="preserve">منازعات إدارية أخرى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حقوق مالية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مكافأة الإبلاغ عن وقف مجهول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جعالة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مناط استحقاق الجُعل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التفرقة بين استحقاق المكافأة والمطالبة بصرفها. </w:t>
      </w:r>
    </w:p>
    <w:p w:rsidR="008F0F65" w:rsidRPr="00016C10" w:rsidRDefault="008F0F65" w:rsidP="008F0F65">
      <w:pPr>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t xml:space="preserve">مُطالبة الُمدَّعية إلزام المدعى عليها بصرف مكافأة الإبلاغ عن وقف مجهول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صدور قرار المجلس الأعلى للأوقاف بجعل مكافأة لمن يدل على وقف مجهول تساوي نصف العُشْرِ من قيمة الوقف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الثابت إبلاغ المدعية عن وقف مجهول، وصدر لأجل ذلك حكم قضائي بتعيين إدارة الأوقاف ناظرة على الوقف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عدم منازعة المدعى عليها في استحقاق المدعية للمكافأة، وإنما منازعتها في صرف المكافأة قبل اكتمال إجراءات الصرف الشرعية والنظامية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استحقاق </w:t>
      </w:r>
      <w:proofErr w:type="spellStart"/>
      <w:r w:rsidRPr="00016C10">
        <w:rPr>
          <w:rFonts w:ascii="Traditional Arabic" w:hAnsi="Traditional Arabic" w:cs="Traditional Arabic"/>
          <w:sz w:val="32"/>
          <w:szCs w:val="32"/>
          <w:rtl/>
        </w:rPr>
        <w:t>المجعول</w:t>
      </w:r>
      <w:proofErr w:type="spellEnd"/>
      <w:r w:rsidRPr="00016C10">
        <w:rPr>
          <w:rFonts w:ascii="Traditional Arabic" w:hAnsi="Traditional Arabic" w:cs="Traditional Arabic"/>
          <w:sz w:val="32"/>
          <w:szCs w:val="32"/>
          <w:rtl/>
        </w:rPr>
        <w:t xml:space="preserve"> للجعل يكون بمجرد تمام العمل، وله المطالبة به من ذلك الحين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استحقاق المدعية للجعل المسمى عن إبلاغ الوقف المجهول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أثر ذلك: إلزام المدعى عليها بصرف المكافأة للمدعية</w:t>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مستند الحكم</w:t>
      </w:r>
    </w:p>
    <w:p w:rsidR="008F0F65" w:rsidRPr="004C3C07" w:rsidRDefault="008F0F65" w:rsidP="008F0F65">
      <w:pPr>
        <w:numPr>
          <w:ilvl w:val="0"/>
          <w:numId w:val="12"/>
        </w:numPr>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t>قرار المجلس الأعلى للأوقاف رقم (8/ق/م/1) وتاريخ 11/3/1395هـ، بشأن جَعْلَ مكافأة لمن يدل على وقف مجهول.</w:t>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الوقائع</w:t>
      </w:r>
    </w:p>
    <w:p w:rsidR="008F0F65" w:rsidRPr="00016C10" w:rsidRDefault="008F0F65" w:rsidP="008F0F65">
      <w:pPr>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t xml:space="preserve">تتحصل واقعات هذه الدعوى بالقدر اللازم لإصدار هذا الحكم في أن وكيل المدعية تقدم للمحكمة بصحيفة دعوى بتاريخ 26/4/1440هـ جاء فيها: أنه يطلب إلغاء قرار المدعى عليها السلبي المتمثل في الامتناع عن صرف مكافأة التبليغ عن الأوقاف المجهولة لقاء الوقف الذي أبلغت عنه موكلته وقدرها (700.286.55) سبعمئة ألف ومئتان وستة وثمانون ريالاً وخمس وخمسون هللة، المنصوص عليها نظاماً بمقدار نصف العشر (5%) من قيمة الوقف المجهول المبلَّغ عنه والمسمى بوقف البنجر بموجب البلاغ المقيد لدى المدعى عليها برقم (166) وتاريخ 10/1/1428هـ، مرفقاً حكم المحكمة العامة بمكة المكرمة القاضي بتعيين إدارة الأوقاف ناظراً على العقار رقم (1711) بموجب الصك رقم (...) وتاريخ 2/4/1429هـ، وأرفق مع صحيفته استمارة الإبلاغ عن الوقف الذي يذكره، وخطاباً موجهاً إلى إدارة الأوقاف والمساجد بالإبلاغ عن أوقاف مجهولة. وبعد إحالة القضية لهذه الدائرة، باشرت نظر الدعوى على نحو ما هو مدون بضبوط جلساتها، فأجاب ممثل الهيئة العامة للأوقاف بأن المدعية أخبرت عن بعض الأوقاف وأرسلت أوراقها إلى لجنة توسعة الحرم لاحتساب قيمة التعويض لإدارة أوقاف مكة المكرمة إلا أن اللجنة لم تصرف </w:t>
      </w:r>
      <w:r w:rsidRPr="00016C10">
        <w:rPr>
          <w:rFonts w:ascii="Traditional Arabic" w:hAnsi="Traditional Arabic" w:cs="Traditional Arabic"/>
          <w:sz w:val="32"/>
          <w:szCs w:val="32"/>
          <w:rtl/>
        </w:rPr>
        <w:lastRenderedPageBreak/>
        <w:t>أي تعويض لصالح الوقف نظراً لعدم اكتمال المسوغات النظامية والشرعية المقدمة من المُخْبِرة المتمثلة في صكوك التملك وصكوك الوقفية، وذكر أن نظارة الأوقاف على العين المخبر عنها وتحديد قيمة التعويض من الجهة النازعة لا يكفي لإثبات استحقاق المخبرة للمكافأة، وإنما تستحق المكافأة بأحد أمرين: 1-</w:t>
      </w:r>
      <w:r>
        <w:rPr>
          <w:rFonts w:ascii="Traditional Arabic" w:hAnsi="Traditional Arabic" w:cs="Traditional Arabic" w:hint="cs"/>
          <w:sz w:val="32"/>
          <w:szCs w:val="32"/>
          <w:rtl/>
        </w:rPr>
        <w:t xml:space="preserve"> </w:t>
      </w:r>
      <w:r w:rsidRPr="00016C10">
        <w:rPr>
          <w:rFonts w:ascii="Traditional Arabic" w:hAnsi="Traditional Arabic" w:cs="Traditional Arabic"/>
          <w:sz w:val="32"/>
          <w:szCs w:val="32"/>
          <w:rtl/>
        </w:rPr>
        <w:t>وضع يد الإدارة العامة للأوقاف على العين المخبر عنها إن كانت قائمة وتأجيرها وتحصيل أجرتها ثم الصرف منها. 2-</w:t>
      </w:r>
      <w:r>
        <w:rPr>
          <w:rFonts w:ascii="Traditional Arabic" w:hAnsi="Traditional Arabic" w:cs="Traditional Arabic" w:hint="cs"/>
          <w:sz w:val="32"/>
          <w:szCs w:val="32"/>
          <w:rtl/>
        </w:rPr>
        <w:t xml:space="preserve"> </w:t>
      </w:r>
      <w:r w:rsidRPr="00016C10">
        <w:rPr>
          <w:rFonts w:ascii="Traditional Arabic" w:hAnsi="Traditional Arabic" w:cs="Traditional Arabic"/>
          <w:sz w:val="32"/>
          <w:szCs w:val="32"/>
          <w:rtl/>
        </w:rPr>
        <w:t xml:space="preserve">تحصيل التعويض عن العين المخبر عنها إن كانت منزوعة ليمكن الصرف. وذكر أن كلا الأمرين لم يتحققا بعد، وأضاف بأن لجنة توسعة الساحات الشمالية وجميع الجهات الحكومية النازعة لا تصرف أي تعويض دون وجود لأصل التملك، والأعيان المخبر عنها ليس لها صكوك تملك تمكن من تحصيل التعويض الصادر لها. ثم صدر بعد ذلك حكم الدائرة بعدم قبول الدعوى لرفعها قبل أوانها بتاريخ 19/1/1441هـ، فتقدم وكيل المدعية باستئنافه عليه، وصدر حكم محكمة الاستئناف الإدارية بمنطقة مكة المكرمة بتاريخ 14/7/1441هـ بإلغاء الحكم الابتدائي وإعادة القضية للدائرة لنظرها. وبعد رجوع القضية من محكمة الاستئناف الإدارية بمنطقة مكة المكرمة، باشرت الدائرة نظر الدعوى، فطلبت من وكيل المدعية تقديم نسخة من الصك القاضي بتعيين الهيئة العامة للأوقاف ناظرة على الوقف، وتقديم ما يثبت تقدير العقار بمبلغ أربعة عشر مليوناً، فقدم نسخة من الصك ولم يقدم ما يثبت تقدير العقار بالمبلغ الذي ذكره في صحيفته. ثم سألت الدائرة ممثل المدعى عليها عن استلامها التعويض وعن مبلغ الشيك إن كان قد رصد؟ فأجاب بأن التعويض لم يُصرف، وقد خاطبت المدعى عليها المحكمة العامة لاستخراج بدل فاقد للصك رقم (...) وتاريخ 3/7/1374هـ، فوردت إجابة رئيس المحكمة برقم (429278349) وتاريخ 25/2/1442هـ، وفيها طلب التأكد من رقم الصك وتاريخه لأن الرقم والتاريخ المذكورين بخطاب الهيئة العامة للأوقاف غير مطابق لسجلات المحكمة. ثم قدم ممثل المدعى عليها مذكرة دفع فيها بعدم اختصاص محاكم الديوان ولائياً بنظر الدعوى لكونها لا تتعلق بأعمال الهيئة باعتبارها جهة إدارة وإنما باعتبارها مشرفة وناظرة على جميع الأوقاف في المملكة وفقاً للمادة الثلاثة والرابعة والخامسة من نظام الهيئة العامة للأوقاف الصادر بالمرسوم الملكي رقم (م/11) وتاريخ 26/2/1437هـ، وطلب لأجل ذلك الحكم بعدم اختصاص محاكم الديوان بنظر الدعوى، مرفقاً من الأحكام الصادرة عن الديوان ما يدل على ما دفع به. ثم قدم ممثل المدعى عليها مذكرة جاء فيها: أن دعوى موكلته على المدعى عليها ليس باعتبارها ناظرة على الأوقاف بل باعتبارها جهة إدارة مسؤولة عن صرف المكافآت لمن يبلغ عن الأوقاف المجهولة، والصفة بهذا منعقدة للقضاء الإداري وليس للقضاء العام، وأما الأحكام التي استند عليها ممثل المدعى عليها في طلبه فمختلفة عن هذه الدعوى لأن </w:t>
      </w:r>
      <w:proofErr w:type="spellStart"/>
      <w:r w:rsidRPr="00016C10">
        <w:rPr>
          <w:rFonts w:ascii="Traditional Arabic" w:hAnsi="Traditional Arabic" w:cs="Traditional Arabic"/>
          <w:sz w:val="32"/>
          <w:szCs w:val="32"/>
          <w:rtl/>
        </w:rPr>
        <w:t>متعلَّقها</w:t>
      </w:r>
      <w:proofErr w:type="spellEnd"/>
      <w:r w:rsidRPr="00016C10">
        <w:rPr>
          <w:rFonts w:ascii="Traditional Arabic" w:hAnsi="Traditional Arabic" w:cs="Traditional Arabic"/>
          <w:sz w:val="32"/>
          <w:szCs w:val="32"/>
          <w:rtl/>
        </w:rPr>
        <w:t xml:space="preserve"> طلب أجرة عقار، ودعوى موكلته طلب مكافأة الإبلاغ عن وقف مجهول وشتان ما بين الدعويين تكييفاً واختصاصاً. وذكر في معرض رده أيضاً أن تسليم مكافأة الإبلاغ عن الأوقاف المجهولة لا ارتباط له بصرف تعويض العقار المبلَّغ عنه وفق استمارة الإبلاغ التي تقدمت بها موكلته، فتعطى المكافأة دون شرط أو قيد؛ لأن المجلس الأعلى للأوقاف قرر منح من يدل على وقف </w:t>
      </w:r>
      <w:r w:rsidRPr="00016C10">
        <w:rPr>
          <w:rFonts w:ascii="Traditional Arabic" w:hAnsi="Traditional Arabic" w:cs="Traditional Arabic"/>
          <w:sz w:val="32"/>
          <w:szCs w:val="32"/>
          <w:rtl/>
        </w:rPr>
        <w:lastRenderedPageBreak/>
        <w:t>مجهول نصف العشر وذلك ثابت بأداء موكلته للعمل. وفي جلسة هذا اليوم قرر طرفا الدعوى اكتفاءهما بما قدماه، وطلبا الفصل في الدعوى؛ وعليه قررت الدائرة رفع الجلسة للمداولة، وأصدرت هذا الحكم مبنياً على أسبابه.</w:t>
      </w:r>
    </w:p>
    <w:p w:rsidR="008F0F65" w:rsidRPr="00016C10" w:rsidRDefault="008F0F65" w:rsidP="008F0F65">
      <w:pPr>
        <w:spacing w:after="0" w:line="240" w:lineRule="auto"/>
        <w:jc w:val="center"/>
        <w:rPr>
          <w:rFonts w:ascii="Traditional Arabic" w:hAnsi="Traditional Arabic" w:cs="Traditional Arabic"/>
          <w:sz w:val="32"/>
          <w:szCs w:val="32"/>
          <w:rtl/>
        </w:rPr>
      </w:pPr>
      <w:r w:rsidRPr="00016C10">
        <w:rPr>
          <w:rFonts w:ascii="Traditional Arabic" w:hAnsi="Traditional Arabic" w:cs="Traditional Arabic"/>
          <w:b/>
          <w:bCs/>
          <w:sz w:val="32"/>
          <w:szCs w:val="32"/>
          <w:rtl/>
        </w:rPr>
        <w:t>الأسباب</w:t>
      </w:r>
    </w:p>
    <w:p w:rsidR="008F0F65" w:rsidRPr="00016C10" w:rsidRDefault="008F0F65" w:rsidP="008F0F65">
      <w:pPr>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t xml:space="preserve">يطلب وكيل المدعية الحكم بإلغاء قرار المدعى عليها السلبي المتمثل في عدم صرف المكافأة، مع إلزامها بأن تصرف لموكلته نصف العشر من قيمة العقار رقم (1711) الذي أبلغت عنه؛ ودعواه هذه وفق التكييف النظامي الصحيح تعتبر من قبيل دعاوى المنازعات الإدارية، وتختص المحاكم الإدارية ولائياً بنظرها وفقاً للمادة (13/و) من نظام ديوان المظالم الصادر بالمرسوم الملكي رقم (م/78) وتاريخ 19/9/1428هـ، وتختص هذه المحكمة بنظر الدعوى مكانياً وفقاً لأحكام المادة الثانية من نظام المرافعات أمام ديوان المظالم الصادر بالمرسوم الملكي رقم (م/3) وتاريخ 22/1/1435هـ. وأما ما دفعت به المدعى عليها من عدم اختصاص ديوان المظالم ولائياً بنظر الدعوى؛ فيرفع توهمه أن العمل الذي تمارسه جهات الإدارة بصفة تتميز بها عن العموم بالسلطة والتصرف في أموال الآخرين بموجب الأنظمة دون الاحتياج إلى جهة أخرى فإنه يبقى على أصله وإن انتقل إلى جهة أخرى كالهيئة العامة للأوقاف التي هي معدودة في النظار على العموم، ويدخل في ذلك هذه الدعوى التي تَقرَّرَ الحق فيها نظاماً بقرار المجلس الأعلى للأوقاف بصرف جُعْلٍ لمن يُبْلِغ عن وقف مجهول بمقدار نصف العُشْر، وذلك ما قضى به القضاء الإداري بدرجتيه في مثل هذه الدعاوى. ويتقرر قبول الدعوى بأن النزاع القائم بين الطرفين حاصل لا في أصل استحقاق المكافأة بل في استحقاق المطالبة بصرفها؛ لما يحتاجه ذلك من إجراءات شرعية ونظامية تتعلق بصك ملكية العقار وما يتبعه، فالنزاع في الحقيقة متعلق بالصرف لا بأصل الاستحقاق، فتعلق النزاع بالاستحقاق يصيِّر الدعوى عقدية، وتعلقه بالصرف يصيِّر النزاع في استحقاق المدعية المطالبة بما لها من حقٍ ديناً في ذمة الوقف كما سيأتي تقريره؛ وعليه تكون دعوى المدعية مقبولة لتعلقها بالمنازعات الإدارية التي لم يوقت النظام لها أجلاً تقبل فيه وفقاً لنظام المرافعات أمام ديوان المظالم. وأما عن موضوع الدعوى، فالثابت أن المدعية أبلغت عن العقار رقم (1711) الذي كان في أصله وقفاً يسمى بوقف البنجر بموجب البلاغ المقيد لدى المدعى عليها برقم (166) وتاريخ 10/1/1428هـ، وصدر لأجل ذلك حكم المحكمة العامة بتعيين إدارة الأوقاف التي كانت تتبع وزارة الشؤون الإسلامية وانتقلت بعد صدور نظام الهيئة العامة للأوقاف إليها بالمرسوم الملكي رقم (م/11) وتاريخ 26/1437هـ، كما ثبت لدى الدائرة أصل الاستحقاق بصدور قرار المجلس الأعلى للأوقاف رقم (8/ق/م/1) وتاريخ 11/3/1395هـ المتضمن جَعْلَ مكافأة لمن يدل على وقف مجهول تساوي (نصف العُشْرِ) من قيمة الوقف، ولما ثبت لدى الدائرة أن المدعية بلغت عن ذلك الوقف مرفقة ما يدل عليه ولم تخالف المدعى عليها في أصل الاستحقاق العقدي بين الطرفين الكائن في عقد الجعالة المعروف عند الفقهاء، إنما غاية ما تنازع عليه الطرفان استحقاق المدعية المطالبة بصرف المبلغ قبل </w:t>
      </w:r>
      <w:r w:rsidRPr="00016C10">
        <w:rPr>
          <w:rFonts w:ascii="Traditional Arabic" w:hAnsi="Traditional Arabic" w:cs="Traditional Arabic"/>
          <w:sz w:val="32"/>
          <w:szCs w:val="32"/>
          <w:rtl/>
        </w:rPr>
        <w:lastRenderedPageBreak/>
        <w:t xml:space="preserve">اكتمال إجراءات الصرف الشرعية والنظامية، والمتقرر عند الفقهاء أن </w:t>
      </w:r>
      <w:proofErr w:type="spellStart"/>
      <w:r w:rsidRPr="00016C10">
        <w:rPr>
          <w:rFonts w:ascii="Traditional Arabic" w:hAnsi="Traditional Arabic" w:cs="Traditional Arabic"/>
          <w:sz w:val="32"/>
          <w:szCs w:val="32"/>
          <w:rtl/>
        </w:rPr>
        <w:t>المجعول</w:t>
      </w:r>
      <w:proofErr w:type="spellEnd"/>
      <w:r w:rsidRPr="00016C10">
        <w:rPr>
          <w:rFonts w:ascii="Traditional Arabic" w:hAnsi="Traditional Arabic" w:cs="Traditional Arabic"/>
          <w:sz w:val="32"/>
          <w:szCs w:val="32"/>
          <w:rtl/>
        </w:rPr>
        <w:t xml:space="preserve"> له يستحق الجُعْل بمجرد العمل، وله المطالبة به من ذلك الحين، قال في كشاف القناع: (فمن فعله) أي العمل المسمى عليه الجُعل (بعد أن بلغه الجعل استحقه كدين) أي كسائر الديون عن </w:t>
      </w:r>
      <w:proofErr w:type="spellStart"/>
      <w:r w:rsidRPr="00016C10">
        <w:rPr>
          <w:rFonts w:ascii="Traditional Arabic" w:hAnsi="Traditional Arabic" w:cs="Traditional Arabic"/>
          <w:sz w:val="32"/>
          <w:szCs w:val="32"/>
          <w:rtl/>
        </w:rPr>
        <w:t>المجاعل</w:t>
      </w:r>
      <w:proofErr w:type="spellEnd"/>
      <w:r w:rsidRPr="00016C10">
        <w:rPr>
          <w:rFonts w:ascii="Traditional Arabic" w:hAnsi="Traditional Arabic" w:cs="Traditional Arabic"/>
          <w:sz w:val="32"/>
          <w:szCs w:val="32"/>
          <w:rtl/>
        </w:rPr>
        <w:t>؛ لأن العقد استقر بتمام العمل، فاستحق ما جُعل له كالربح في المضاربة، والمدعية قد أبلغت عن الوقف الذي كان مجهولاً فاستحقت بذلك الجُعل المسمى لها نصف العشر من قيمة العقار الموقوف، ولها في سبيل الحصول على حقها طلب الفصل في النزاع قضاءً؛ لأن استحقاق الجُعل يثبت بالعمل، وهو ما تطلب المدعية إثبات حقها فيه لتطلب ما جُعل لها. وأما إمكان الصرف فلا تعلُّق له باستحقاق المطالبة كما دفعت المدعى عليها به إلا من جهة وجوب سعيها بالأسباب المؤدية لإتمام أوراق الوقف وحل إشكالها الشرعي والنظامي، فعُلم بذلك صحة دعوى المدعية وما فيها من طلب إثبات استحقاق الجعل بمجرد العمل حتى يمكنها بعد ذلك طلب الصرف حيثما أمكن بما لا يفوت عليها حقها الشرعي الثابت منذ الإبلاغ.</w:t>
      </w: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لذلك حكمت الدائرة: بإلزام الهيئة العامة للأوقاف بأن تدفع للمدعية (...) نصف العشر من قيمة الوقف رقم (1711) الذي أبلغت عنه؛ وذلك في الدعوى الإدارية رقم (15740/1440هـ).</w:t>
      </w: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016C10" w:rsidRDefault="008F0F65" w:rsidP="008F0F65">
      <w:pPr>
        <w:spacing w:after="0" w:line="240" w:lineRule="auto"/>
        <w:jc w:val="both"/>
        <w:rPr>
          <w:rFonts w:ascii="Traditional Arabic" w:hAnsi="Traditional Arabic" w:cs="Traditional Arabic"/>
          <w:sz w:val="32"/>
          <w:szCs w:val="32"/>
          <w:rtl/>
        </w:rPr>
      </w:pP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 xml:space="preserve">حكم محكمة الاستئناف: </w:t>
      </w:r>
    </w:p>
    <w:p w:rsidR="008F0F65" w:rsidRPr="00016C10" w:rsidRDefault="008F0F65" w:rsidP="008F0F65">
      <w:pPr>
        <w:spacing w:after="0" w:line="240" w:lineRule="auto"/>
        <w:rPr>
          <w:rFonts w:ascii="Traditional Arabic" w:hAnsi="Traditional Arabic" w:cs="Traditional Arabic"/>
          <w:b/>
          <w:bCs/>
          <w:sz w:val="32"/>
          <w:szCs w:val="32"/>
        </w:rPr>
      </w:pPr>
      <w:r w:rsidRPr="00016C10">
        <w:rPr>
          <w:rFonts w:ascii="Traditional Arabic" w:hAnsi="Traditional Arabic" w:cs="Traditional Arabic"/>
          <w:b/>
          <w:bCs/>
          <w:sz w:val="32"/>
          <w:szCs w:val="32"/>
          <w:rtl/>
        </w:rPr>
        <w:t>حكمت المحكمة بتأييد الحكم فيما انتهى إليه من قضاء.</w:t>
      </w:r>
    </w:p>
    <w:p w:rsidR="008F0F65" w:rsidRPr="00016C1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016C10">
        <w:rPr>
          <w:rFonts w:ascii="Traditional Arabic" w:hAnsi="Traditional Arabic" w:cs="Traditional Arabic"/>
          <w:b/>
          <w:bCs/>
          <w:sz w:val="32"/>
          <w:szCs w:val="32"/>
          <w:rtl/>
        </w:rPr>
        <w:lastRenderedPageBreak/>
        <w:t>رقم القضية في المحكمة الإدارية 283 لعام 1441هـ</w:t>
      </w:r>
    </w:p>
    <w:p w:rsidR="008F0F65" w:rsidRPr="00016C10" w:rsidRDefault="008F0F65" w:rsidP="008F0F65">
      <w:pPr>
        <w:spacing w:after="0" w:line="240" w:lineRule="auto"/>
        <w:jc w:val="both"/>
        <w:rPr>
          <w:rFonts w:ascii="Traditional Arabic" w:hAnsi="Traditional Arabic" w:cs="Traditional Arabic"/>
          <w:b/>
          <w:bCs/>
          <w:sz w:val="32"/>
          <w:szCs w:val="32"/>
        </w:rPr>
      </w:pPr>
      <w:r w:rsidRPr="00016C10">
        <w:rPr>
          <w:rFonts w:ascii="Traditional Arabic" w:hAnsi="Traditional Arabic" w:cs="Traditional Arabic"/>
          <w:b/>
          <w:bCs/>
          <w:sz w:val="32"/>
          <w:szCs w:val="32"/>
          <w:rtl/>
        </w:rPr>
        <w:t>رقم القضية في محكمة الاستئناف الإدارية 3815 لعام 1442هـ</w:t>
      </w:r>
    </w:p>
    <w:p w:rsidR="008F0F65" w:rsidRPr="00016C10" w:rsidRDefault="008F0F65" w:rsidP="008F0F65">
      <w:pPr>
        <w:tabs>
          <w:tab w:val="left" w:pos="3461"/>
        </w:tabs>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تاريخ الجلسة 24/7/1442هـ</w:t>
      </w:r>
      <w:r w:rsidRPr="00016C10">
        <w:rPr>
          <w:rFonts w:ascii="Traditional Arabic" w:hAnsi="Traditional Arabic" w:cs="Traditional Arabic"/>
          <w:b/>
          <w:bCs/>
          <w:sz w:val="32"/>
          <w:szCs w:val="32"/>
          <w:rtl/>
        </w:rPr>
        <w:tab/>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الموضوعات</w:t>
      </w:r>
    </w:p>
    <w:p w:rsidR="008F0F65" w:rsidRPr="00016C10" w:rsidRDefault="008F0F65" w:rsidP="008F0F65">
      <w:pPr>
        <w:tabs>
          <w:tab w:val="left" w:pos="3461"/>
        </w:tabs>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 xml:space="preserve">منازعات إدارية أخرى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حقوق مالية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مكافأة ترجمة الجلسات القضائية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إقرار الجهة الإدارية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تجاوز الحد الأعلى للمكافأة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استغراق خطأ الجهة الإدارية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الأجر مقابل العمل.</w:t>
      </w:r>
    </w:p>
    <w:p w:rsidR="008F0F65" w:rsidRPr="00016C10" w:rsidRDefault="008F0F65" w:rsidP="008F0F65">
      <w:pPr>
        <w:tabs>
          <w:tab w:val="left" w:pos="3461"/>
        </w:tabs>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t xml:space="preserve">مطالبة المدعي إلزام المدعى عليها بصرف مكافأة الترجمة جراء ترجمته عدداً من الجلسات القضائية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الثابت قيام المدعي بترجمة عدد من الجلسات القضائية بناء على تكليف من المدعى عليها، وإقرار المدعى عليها بذلك؛ مما يتقرر استحقاق المدعي للمكافأة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عدم قبول دفع المدعى عليها بأن الجلسات القضائية التي ترجمها المدعي تتجاوز الحد الأعلى للمكافأة؛ كون المعني بتطبيق النظام هي المدعى عليها، وخطؤها في ذلك مستغرق لخطأ المدعي، وقد استفادت من ترجمة المدعي، ومن ثم يستحق المدعي ما يقابلها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أثر ذلك: إلزام المدعى عليها بصرف المكافأة للمدعي.</w:t>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مستند الحكم</w:t>
      </w:r>
    </w:p>
    <w:p w:rsidR="008F0F65" w:rsidRPr="00016C10" w:rsidRDefault="008F0F65" w:rsidP="00A329B4">
      <w:pPr>
        <w:numPr>
          <w:ilvl w:val="0"/>
          <w:numId w:val="156"/>
        </w:numPr>
        <w:tabs>
          <w:tab w:val="left" w:pos="-58"/>
        </w:tabs>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t>قرار مجلس الخدمة المدنية رقم (1/220) وتاريخ 10/5/1411هـ، بشأن مكافأة من يقوم بالترجمة في الجلسات القضائية.</w:t>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الوقائع</w:t>
      </w:r>
    </w:p>
    <w:p w:rsidR="008F0F65" w:rsidRPr="00016C10" w:rsidRDefault="008F0F65" w:rsidP="008F0F65">
      <w:pPr>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t xml:space="preserve">تُجمل وقائع هذه القضية بالقدر اللازم لإصدار هذا الحكم في تقدم وكيل المدعي بصحيفة دعوى إلى هذه المحكمة بتاريخ 3/2/1441هـ ذكر فيها: أن موكله يطلب الحكم بإلزام المدعى عليها أن تصرف مستحقاته المالية كاملة، وذلك مقابل قيام موكله بالترجمة عن عدد من الجلسات القضائية لدى المحاكم الجزائية والعامة بمنطقة جازان بناء على استدعائهم له لطلب الترجمة، وذلك للفترة من شهر شعبان لعام 1436هـ حتى نهاية عام 1438هـ، والمبالغ المستحقة هي (260,200) مئتان وستون ألفاً ومئتا ريالٍ، مقابل (2602) ألفين وستمئة واثنتين من جلسات الترجمة بمبلغ (100) مئة ريالٍ لكل جلسة ترجمة، وذكر أن المدعى عليها كانت منضبطة في صرف مستحقات موكله لمدة خمس سنوات ثم امتنعت عن الصرف للمدة المذكورة آنفاً، وقد تمت مخاطبة المدعى عليها بعدة خطابات من قِبل مدير فرع وزارة العدل بجازان، ومن رئيس المحكمة الجزائية بجازان، ووكيل وزارة العدل للشؤون القضائية، وشكوى حررها المدعي لوكيل وزارة العدل كما هو مرفق بملف القضية، وذكر أن موكله قام بعمل الترجمة بناء على استدعاء المحاكم له وبناء على طلبات المحاكم وأصحاب الفضيلة القضاة وحرر بياناً لكل ترجمة مختومة وموقعة من المدعى عليها، وختم صحيفة الدعوى بطلب إلزام المدعى عليها بدفع كافة مستحقات موكله لقاء العمل الذي قام به. ثم قدم </w:t>
      </w:r>
      <w:r w:rsidRPr="00016C10">
        <w:rPr>
          <w:rFonts w:ascii="Traditional Arabic" w:hAnsi="Traditional Arabic" w:cs="Traditional Arabic"/>
          <w:sz w:val="32"/>
          <w:szCs w:val="32"/>
          <w:rtl/>
        </w:rPr>
        <w:lastRenderedPageBreak/>
        <w:t xml:space="preserve">وكيل المدعي خطاباً إلحاقياً لصحيفة الدعوى ذكر فيه: أنه ورده اتصال من مكتب رئيس ديوان المظالم يفيد باعتذار وزارة العدل عن الصرف لمخالفته تعميماً ينص على عدم أحقية أي مترجم أن يتقاضى أجراً عن كل ما زاد عن (15) خمس عشرة جلسة شهرياً، وذكر وكيل المدعي أن هذا خطأ إداري تتحمله جهة الإدارة، حيث إن المترجم لا علم له بالتعاميم والأنظمة، وإنما كان يستدعى من قبل المحكمة للترجمة، ويعطى مشهداً بذلك، وقد أدى جهوداً كبيرة وأنفق أوقاتاً كثيرة في الترجمة للقضايا الجزائية وغيرها التابعة لمحاكم وزارة العدل، وذكر وكيل المدعي أن الواجب في ضبط عدد الجلسات منوط بطالب الترجمة وهي جهة الإدارة لا بالمترجم. وبقيدها قضيةً إداريةً وإحالتها لهذه الدائرة، باشرت نظرها على النحو المبين تفصيلاً في محاضر ضبط الجلسات، وفيها قدم ممثل المدعى عليها مذكرة جاء فيها: أن المستحقات المالية التي يطالب بصرفها المدعي مخالفة لقرار مجلس الخدمة المدنية رقم (1/220) وتاريخ 10/5/1411هـ الذي ينص على أنه: "يجوز تكليف من يقوم بالترجمة أثناء نظر القضايا التي يكون أحد أطرافها من غير الناطقين باللغة العربية، وذلك لقاء مكافأة لا تتجاوز </w:t>
      </w:r>
      <w:r w:rsidRPr="004C3C07">
        <w:rPr>
          <w:rFonts w:ascii="Traditional Arabic" w:hAnsi="Traditional Arabic" w:cs="Traditional Arabic"/>
          <w:sz w:val="32"/>
          <w:szCs w:val="32"/>
          <w:rtl/>
        </w:rPr>
        <w:t>مئة</w:t>
      </w:r>
      <w:r w:rsidRPr="00016C10">
        <w:rPr>
          <w:rFonts w:ascii="Traditional Arabic" w:hAnsi="Traditional Arabic" w:cs="Traditional Arabic"/>
          <w:sz w:val="32"/>
          <w:szCs w:val="32"/>
          <w:rtl/>
        </w:rPr>
        <w:t xml:space="preserve"> (100) ريال لكل جلسة وبحد أقصى مقداره ألف وخمسمئة (1500) ريال في الشهر لكل مترجم وتكون الأولوية للسعوديين"؛ وبالتالي فإن الحد الأقصى للمدعي (1500) ألف وخمسمئة ريال عن كل شهر فقط، ولا يؤثر في ذلك ما ذكره وكيل المدعي من كون الوزارة كانت ملتزمة بصرف مستحقات موكله بشكل ثابت لمدة خمس سنوات، إذ كان صرف المستحقات سابقاً من قِبل بند السلفة بفرع الوزارة بجازان، ثم انتقلت جهة الاختصاص بصرف المستحقات لمقر الوزارة الرئيسي بهدف ضبط المعاملات المالية أكثر وتدقيقها والتأكد من المستند النظامي لكل مبلغ يصرف، وختم ممثل المدعى عليها المذكرة بطلب رفض الدعوى. فسلمت الدائرة وكيل المدعي نسخة مما قدمه ممثل المدعى عليها، فقدم مذكرة رد ذكر فيها: أن المدعي قد عمل للمدعى عليها بناء على طلب منها وتكليف ولا عمل إلا بتكليف، والمبالغ التي يطالب المدعي بصرفها هي أجرة مقابل العمل، والقاعدة الشرعية أن (الغنم بالغرم). وما دفعت به أن هذا مخالف لقرار مجلس الخدمة المدنية؛ فإن تحقيق هذا الشرط من واجب المدعى عليها لا من واجب المترجم، وتكليفه كان من قبل رئيس المحكمة والقضاة، وهم المعنيون بتطبيق هذا الشرط ولا علم للمدعي بتفاصيل الأنظمة، والمدعى عليها قد استوفت المنفعة كاملة بعقد كل جلسات الترجمة، وقد كلفته بالعمل فوجب عليها دفع أجرته، وإخلال المدعى عليها بالالتزام بقرار مجلس الخدمة المدنية لا يعود بالأثر على العامل الذي قدم العمل مقابل الأجر، وختم مذكرته بطلب إلزام المدعى عليها بصرف مستحقات موكله. وقد سلمت الدائرة ممثل المدعى عليها نسخة منها، فقدم مذكرة جاء فيها: بأن ما ذكره المدعي من أن الوزارة كانت منضبطة بالصرف ثم امتنعت بعد ذلك فإن الوزارة تؤكد على ما أوردته سابقاً من أن ذلك مخالف لقرار مجلس الخدمة المدنية، وقد ذكرته في مذكرة الدفاع الأولى؛ وعليه فلا يجوز الاتفاق على مخالفة النظام وما يقرره ولي الأمر، لا سيما إذا كان متعلقاً بالمال العام، وإن كان سبق الصرف له فذلك خطأ، والخطأ لا يقاس عليه كما أن الخطأ يرفع، والخطأ لا يستدام ولكن يرجع عنه. وأن ما ذكره </w:t>
      </w:r>
      <w:r w:rsidRPr="00016C10">
        <w:rPr>
          <w:rFonts w:ascii="Traditional Arabic" w:hAnsi="Traditional Arabic" w:cs="Traditional Arabic"/>
          <w:sz w:val="32"/>
          <w:szCs w:val="32"/>
          <w:rtl/>
        </w:rPr>
        <w:lastRenderedPageBreak/>
        <w:t>وكيل المدعي من أن موكله عمل للمدعى عليها بناء على طلب منها وتكليف ولا عمل إلا بتكليف؛ فإن ذلك متقرر فيما لو كان المدعي عاملاً أو خاضعاً لسلطة الإدارة أو موظفاً لديها، لكن واقع الحال أن العامل كان من واجبه ألا يعمل عملاً إلا بعد ما يتحقق من مشروعية هذا العمل، وأن الأجر مقابل العمل فيما لوكان العمل مشروعاً ولا يخالف النظام وما يقرره ولي الأمر، ولا يعذر بجهله وعدم علمه بالأنظمة، إذ الواجب أن يكون على علم بالأنظمة المتعلقة بالعمل الذي يقوم به، وأنه ورد بالنص "وبحد أقصى ألف وخمسمئة ريال في الشهر" في كل مشهد من المشاهد المقدمة يعد باعتبار الشرط التعاقدي الذي لا يجوز تجاوزه إلا أن يقصد أن يكون ذلك تبرعاً منه، وإلا فإنه لا يحق له أن يطالب الوزارة بالأجر عليه، وقد نص على ألا يتجاوز في الشهر القيمة المشار إليها، وختم المذكرة بطلب رفض الدعوى. ثم ذكر وكيل المدعي أنه يطلب إلزام المدعى عليها بصرف مستحقات موكله. ثم قرر الأطراف الاكتفاء بما سبق تقديمه، فقررت الدائرة رفع الجلسة للمداولة ثم أصدرت هذا الحكم المبني على الأسباب الآتية.</w:t>
      </w:r>
    </w:p>
    <w:p w:rsidR="008F0F65" w:rsidRPr="00016C10" w:rsidRDefault="008F0F65" w:rsidP="008F0F65">
      <w:pPr>
        <w:spacing w:after="0" w:line="240" w:lineRule="auto"/>
        <w:jc w:val="center"/>
        <w:rPr>
          <w:rFonts w:ascii="Traditional Arabic" w:hAnsi="Traditional Arabic" w:cs="Traditional Arabic"/>
          <w:sz w:val="32"/>
          <w:szCs w:val="32"/>
          <w:rtl/>
        </w:rPr>
      </w:pPr>
      <w:r w:rsidRPr="00016C10">
        <w:rPr>
          <w:rFonts w:ascii="Traditional Arabic" w:hAnsi="Traditional Arabic" w:cs="Traditional Arabic"/>
          <w:b/>
          <w:bCs/>
          <w:sz w:val="32"/>
          <w:szCs w:val="32"/>
          <w:rtl/>
        </w:rPr>
        <w:t>الأسباب</w:t>
      </w:r>
    </w:p>
    <w:p w:rsidR="008F0F65" w:rsidRPr="00016C10" w:rsidRDefault="008F0F65" w:rsidP="008F0F65">
      <w:pPr>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t>لما كان المدعي يطلب إلزام المدعى عليها بدفع كافة مستحقاته المالية وذلك مقابل قيامه بترجمة (2602) ألفين وستمئة واثنتين من جلسات الترجمة وذلك للفترة من شهر شعبان لعام 1436هـ حتى نهاية عام 1438هـ بمبلغ قدره (260,200) مئتان وستون ألفاً ومئتا ريالٍ بمبلغ (100) مئة ريال لكل جلسة ترجمة؛ فإن هذه الدعوى تكون حينئذٍ داخلة في الاختصاص الولائي للمحاكم الإدارية باعتبارها من المنازعات الإدارية الأخرى بموجب المادة رقم (13/و) من نظام ديوان المظالم الصادر بالمرسوم الملكي رقم (م/78) وتاريخ 19/9/1428هـ التي تنص على أنه: "تختص المحاكم الإدارية بالفصل في الآتي: و-</w:t>
      </w:r>
      <w:r>
        <w:rPr>
          <w:rFonts w:ascii="Traditional Arabic" w:hAnsi="Traditional Arabic" w:cs="Traditional Arabic" w:hint="cs"/>
          <w:sz w:val="32"/>
          <w:szCs w:val="32"/>
          <w:rtl/>
        </w:rPr>
        <w:t xml:space="preserve"> </w:t>
      </w:r>
      <w:r w:rsidRPr="00016C10">
        <w:rPr>
          <w:rFonts w:ascii="Traditional Arabic" w:hAnsi="Traditional Arabic" w:cs="Traditional Arabic"/>
          <w:sz w:val="32"/>
          <w:szCs w:val="32"/>
          <w:rtl/>
        </w:rPr>
        <w:t xml:space="preserve">المنازعات الإدارية الأخرى"، كما تختص هذه المحكمة مكانياً بنظرها طبقاً للمادة الثانية من نظام المرافعات أمام ديوان المظالم الصادر بالمرسوم الملكي رقم (م/3) بتاريخ 22/1/1435هـ التي نصت على أن: "يكون الاختصاص المكاني للمحكمة التي يقع في دائرة اختصاصها مقر المدعى عليه، أو مقر فرع الجهة المدعى عليها إن كانت الدعوى متعلقة بذلك الفرع...". وعن قبول الدعوى، فتأسيساً على تكييف الدائرة لهذه الدعوى باعتبارها من المنازعات الإدارية الأخرى، وبما أن نظام المرافعات أمام ديوان المظالم لم يتضمن اشتراط مدد لقبول دعوى المنازعات الإدارية الأخرى المنصوص عليها في المادة (13/و)؛ الأمر الذي تنتهي معه الدائرة إلى قبول الدعوى. وأما عن موضوع الدعوى، فلما كان من الثابت قيام المدعي بأعمال الترجمة المنوطة به، والتي تم تكليفه بها من قِبل المدعى عليها، وإثباته ذلك عبر تقديمه مستندات الترجمة التي يستحق الصرف بموجبها المرفقة في ملف القضية، وبما أن المدعى عليها مقرة بذلك، فقد نصت القاعدة على أن: (الأجر مقابل العمل) وقد قام المدعي بأعمال الترجمة التي يستحق بموجبها الأجر، ونُص في قرار مجلس الخدمة المدنية رقم (1/220) وتاريخ 10/5/1411هـ على ما يلي: "يجوز تكليف من يقوم بالترجمة أثناء نظر القضايا التي يكون أحد أطرافها من غير الناطقين باللغة العربية، وذلك لقاء مكافأة لا تتجاوز (100) </w:t>
      </w:r>
      <w:r w:rsidRPr="00016C10">
        <w:rPr>
          <w:rFonts w:ascii="Traditional Arabic" w:hAnsi="Traditional Arabic" w:cs="Traditional Arabic"/>
          <w:sz w:val="32"/>
          <w:szCs w:val="32"/>
          <w:rtl/>
        </w:rPr>
        <w:lastRenderedPageBreak/>
        <w:t>مئة ريالٍ لكل جلسة وبحد أقصى مقداره (1500) ألف وخمسمئة ريالٍ في الشهر لكل مترجم وتكون الأولوية للسعوديين"؛ أي بمبلغ (100) مئة ريالٍ لكل جلسة. ولا ينال من ذلك ما ذكره ممثل المدعى عليها أن المستحقات المالية التي يطالب بصرفها المدعي مخالفة لقرار مجلس الخدمة المدنية المذكور آنفاً، وهو عدم أحقية أي مترجم أن يتقاضى أجراً عن كل ما زاد عن (15) خمس عشرة جلسة شهرياً، إذ إن ذلك مردود عليه بأن المعني بتنفيذ هذه الأنظمة والتعاميم هي جهة الإدارة وليس المدعي، وأن خطأها مستغرق لخطأ المدعي أي أن المسؤولية تكون على المدعى عليها المنفذة للنظام، ولا يتحمل المدعي خطأ المدعى عليها بتطبيق ذلك، أما وأنه قد استفادت المدعى عليها من ترجمته للجلسات فليس من العدالة أن يكون ذلك دون مقابل لأتعابه، إذ إن المدعي لا يتحمل مخالفة المدعى عليها للأنظمة والتعاميم الصادرة من ولي الأمر. كما لا ينال من ذلك ما ذكرته المدعى عليها من كونه يجب على المدعي التأكد من مشروعية العمل قبل الشروع فيه وأنه وإن سبق الصرف للمدعي بأكثر مما نص عليه نظاماً فإن الخطأ لا يقاس عليه ويرجع عنه؛ فإن استدلالها لذلك يكون مستقبلاً بحيث تلتزم جهة الإدارة بما نصت عليه الأنظمة والتعاميم الصادرة من ولي الأمر، أو أنها تجدُ حلاً ومعالجة لكثرة ما يفد عليها من جلسات تحتاج للترجمة بأكثر مما نص عليه النظام وبما يعين على عدم تكدس القضايا وتأخر سير إجراءاتها في المحاكم لحاجة المدعى عليها لذلك كما ورد في خطاب رئيس المحكمة الجزائية بجازان رقم (382930300) وتاريخ 6/8/1438هـ -المرفق نسخة منه بملف القضية- والذي ذكر فيه أنه لا يوجد مترجم في المنطقة غير المدعي، وطلب فيه صرف مستحقاته، كما أن الجهة قد استفادت وانتفعت من قيام المدعي بأعمال الترجمة، ولم تنازع وتطعن في صحة ما قدمه المدعي من المستندات؛ لذا فإن الدائرة تنتهي إلى استحقاقه لما يطالب به فيصرف له مستحقاته المالية وفقاً للنظام الصادر من الخدمة المدنية المذكور آنفاً، وما زاد عن ذلك فهو بمثابة عوض المثل. وبما أن الثابت لدى الدائرة قيام المدعي بأعمال الترجمة التي تم تكليفه بها من قِبل المدعى عليها، وإثباته ذلك عبر تقديمه مستندات الترجمة التي يستحق الصرف بموجبها -المرفقة بملف القضية- وأن المدعى عليها مقرة بذلك، فكان من الواجب على المدعى عليها أن تصرف للمدعي مستحقاته المالية؛ الأمر الذي تنتهي معه الدائرة إلى إلزام المدعى عليها بصرف مستحقات المدعي المالية بأن تدفع للمدعي مبلغاً قدره (260.200) مئتان وستون ألفاً ومئتا ريالٍ، وهو ما تحكم به.</w:t>
      </w:r>
    </w:p>
    <w:p w:rsidR="008F0F65" w:rsidRPr="00016C10" w:rsidRDefault="008F0F65" w:rsidP="008F0F65">
      <w:pPr>
        <w:spacing w:after="0" w:line="240" w:lineRule="auto"/>
        <w:jc w:val="both"/>
        <w:rPr>
          <w:rFonts w:ascii="Traditional Arabic" w:hAnsi="Traditional Arabic" w:cs="Traditional Arabic"/>
          <w:b/>
          <w:bCs/>
          <w:sz w:val="32"/>
          <w:szCs w:val="32"/>
        </w:rPr>
      </w:pPr>
      <w:r w:rsidRPr="00016C10">
        <w:rPr>
          <w:rFonts w:ascii="Traditional Arabic" w:hAnsi="Traditional Arabic" w:cs="Traditional Arabic"/>
          <w:b/>
          <w:bCs/>
          <w:sz w:val="32"/>
          <w:szCs w:val="32"/>
          <w:rtl/>
        </w:rPr>
        <w:t>لذلك حكمت الدائرة: في الدعوى رقم (283/11/ق) لعام 1441هـ بإلزام فرع وزارة العدل بمنطقة جازان بأن تدفع لـ(...) مبلغاً قدره (260.200) مئتان وستون ألفاً ومئتا ريالٍ.</w:t>
      </w:r>
    </w:p>
    <w:p w:rsidR="008F0F65" w:rsidRPr="00016C10" w:rsidRDefault="008F0F65" w:rsidP="008F0F65">
      <w:pPr>
        <w:spacing w:after="0" w:line="240" w:lineRule="auto"/>
        <w:jc w:val="both"/>
        <w:rPr>
          <w:rFonts w:ascii="Traditional Arabic" w:hAnsi="Traditional Arabic" w:cs="Traditional Arabic"/>
          <w:b/>
          <w:bCs/>
          <w:sz w:val="32"/>
          <w:szCs w:val="32"/>
        </w:rPr>
      </w:pPr>
      <w:r w:rsidRPr="00016C1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016C10" w:rsidRDefault="008F0F65" w:rsidP="008F0F65">
      <w:pPr>
        <w:spacing w:after="0" w:line="240" w:lineRule="auto"/>
        <w:jc w:val="both"/>
        <w:rPr>
          <w:rFonts w:ascii="Traditional Arabic" w:hAnsi="Traditional Arabic" w:cs="Traditional Arabic"/>
          <w:sz w:val="32"/>
          <w:szCs w:val="32"/>
          <w:rtl/>
        </w:rPr>
      </w:pP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 xml:space="preserve">حكم محكمة الاستئناف: </w:t>
      </w:r>
    </w:p>
    <w:p w:rsidR="008F0F65" w:rsidRPr="00016C10" w:rsidRDefault="008F0F65" w:rsidP="008F0F65">
      <w:pPr>
        <w:spacing w:after="0" w:line="240" w:lineRule="auto"/>
        <w:rPr>
          <w:rFonts w:ascii="Traditional Arabic" w:hAnsi="Traditional Arabic" w:cs="Traditional Arabic"/>
          <w:b/>
          <w:bCs/>
          <w:sz w:val="32"/>
          <w:szCs w:val="32"/>
        </w:rPr>
      </w:pPr>
      <w:r w:rsidRPr="00016C10">
        <w:rPr>
          <w:rFonts w:ascii="Traditional Arabic" w:hAnsi="Traditional Arabic" w:cs="Traditional Arabic"/>
          <w:b/>
          <w:bCs/>
          <w:sz w:val="32"/>
          <w:szCs w:val="32"/>
          <w:rtl/>
        </w:rPr>
        <w:t>حكمت المحكمة بتأييد الحكم فيما انتهى إليه من قضاء.</w:t>
      </w:r>
    </w:p>
    <w:p w:rsidR="008F0F65" w:rsidRPr="00016C10"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016C10">
        <w:rPr>
          <w:rFonts w:ascii="Traditional Arabic" w:hAnsi="Traditional Arabic" w:cs="Traditional Arabic"/>
          <w:b/>
          <w:bCs/>
          <w:sz w:val="32"/>
          <w:szCs w:val="32"/>
          <w:rtl/>
        </w:rPr>
        <w:lastRenderedPageBreak/>
        <w:t>رقم القضية في المحكمة الإدارية 3786 لعام 1441هـ</w:t>
      </w:r>
    </w:p>
    <w:p w:rsidR="008F0F65" w:rsidRPr="00016C10" w:rsidRDefault="008F0F65" w:rsidP="008F0F65">
      <w:pPr>
        <w:spacing w:after="0" w:line="240" w:lineRule="auto"/>
        <w:jc w:val="both"/>
        <w:rPr>
          <w:rFonts w:ascii="Traditional Arabic" w:hAnsi="Traditional Arabic" w:cs="Traditional Arabic"/>
          <w:b/>
          <w:bCs/>
          <w:sz w:val="32"/>
          <w:szCs w:val="32"/>
        </w:rPr>
      </w:pPr>
      <w:r w:rsidRPr="00016C10">
        <w:rPr>
          <w:rFonts w:ascii="Traditional Arabic" w:hAnsi="Traditional Arabic" w:cs="Traditional Arabic"/>
          <w:b/>
          <w:bCs/>
          <w:sz w:val="32"/>
          <w:szCs w:val="32"/>
          <w:rtl/>
        </w:rPr>
        <w:t xml:space="preserve">رقم القضية في محكمة الاستئناف الإدارية 3618 لعام 1442هـ </w:t>
      </w:r>
    </w:p>
    <w:p w:rsidR="008F0F65" w:rsidRPr="00016C10" w:rsidRDefault="008F0F65" w:rsidP="008F0F65">
      <w:pPr>
        <w:tabs>
          <w:tab w:val="left" w:pos="3461"/>
        </w:tabs>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تاريخ الجلسة 24/7/1442هـ</w:t>
      </w:r>
      <w:r w:rsidRPr="00016C10">
        <w:rPr>
          <w:rFonts w:ascii="Traditional Arabic" w:hAnsi="Traditional Arabic" w:cs="Traditional Arabic"/>
          <w:b/>
          <w:bCs/>
          <w:sz w:val="32"/>
          <w:szCs w:val="32"/>
          <w:rtl/>
        </w:rPr>
        <w:tab/>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الموضوعات</w:t>
      </w: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 xml:space="preserve">منازعات إدارية أخرى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حقوق مالية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أجرة سكن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قيمة التلفيات والنواقص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قيمة استهلاك الكهرباء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علاقة وظيفية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إخلاء طرف </w:t>
      </w:r>
      <w:r>
        <w:rPr>
          <w:rFonts w:ascii="Traditional Arabic" w:hAnsi="Traditional Arabic" w:cs="Traditional Arabic"/>
          <w:b/>
          <w:bCs/>
          <w:sz w:val="32"/>
          <w:szCs w:val="32"/>
          <w:rtl/>
        </w:rPr>
        <w:t>-</w:t>
      </w:r>
      <w:r w:rsidRPr="00016C10">
        <w:rPr>
          <w:rFonts w:ascii="Traditional Arabic" w:hAnsi="Traditional Arabic" w:cs="Traditional Arabic"/>
          <w:b/>
          <w:bCs/>
          <w:sz w:val="32"/>
          <w:szCs w:val="32"/>
          <w:rtl/>
        </w:rPr>
        <w:t xml:space="preserve"> حجية إخلاء الطرف.</w:t>
      </w:r>
    </w:p>
    <w:p w:rsidR="008F0F65" w:rsidRPr="00016C10" w:rsidRDefault="008F0F65" w:rsidP="008F0F65">
      <w:pPr>
        <w:spacing w:after="0" w:line="240" w:lineRule="auto"/>
        <w:jc w:val="lowKashida"/>
        <w:rPr>
          <w:rFonts w:ascii="Traditional Arabic" w:hAnsi="Traditional Arabic" w:cs="Traditional Arabic"/>
          <w:sz w:val="32"/>
          <w:szCs w:val="32"/>
          <w:rtl/>
        </w:rPr>
      </w:pPr>
      <w:r w:rsidRPr="00016C10">
        <w:rPr>
          <w:rFonts w:ascii="Traditional Arabic" w:hAnsi="Traditional Arabic" w:cs="Traditional Arabic"/>
          <w:sz w:val="32"/>
          <w:szCs w:val="32"/>
          <w:rtl/>
        </w:rPr>
        <w:t xml:space="preserve">مُطالبة المدَّعية (إدارة مدينة الملك عبدالعزيز العسكرية) إلزام المدعى عليه بدفع أجور السكن، وقيمة التلفيات والنواقص واستهلاك الكهرباء للمنزل الذي كان يسكنه بوحدته العسكرية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الثابت أن علاقة المدعية بالمدعى عليه علاقة وظيفية، وقيام المدعية بإخلاء طرف المدعى عليه من المنزل الذي يسكنه بسبب النقل، وتضمن إخلاء الطرف أن المدعى عليه سلّم ما بعهدته ولم يعد مطالباً بشيء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عدم تقديم المدعية ما يقدح في صحة وحجية إخلاء الطرف، أو أسباب كافية لمطالبتها بعد إبراء المدعى عليه من أي مبالغ متعلقة بالمنزل </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أثر ذلك: رفض الدعوى. </w:t>
      </w:r>
    </w:p>
    <w:p w:rsidR="008F0F65" w:rsidRPr="00016C10" w:rsidRDefault="008F0F65" w:rsidP="008F0F65">
      <w:pPr>
        <w:tabs>
          <w:tab w:val="left" w:pos="3461"/>
        </w:tabs>
        <w:spacing w:after="0" w:line="240" w:lineRule="auto"/>
        <w:jc w:val="center"/>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الوقائع</w:t>
      </w:r>
    </w:p>
    <w:p w:rsidR="008F0F65" w:rsidRPr="00016C10" w:rsidRDefault="008F0F65" w:rsidP="008F0F65">
      <w:pPr>
        <w:tabs>
          <w:tab w:val="left" w:pos="3461"/>
        </w:tabs>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t xml:space="preserve">تتلخص هذه الدعوى في أن ممثل المدعية </w:t>
      </w:r>
      <w:r>
        <w:rPr>
          <w:rFonts w:ascii="Traditional Arabic" w:hAnsi="Traditional Arabic" w:cs="Traditional Arabic"/>
          <w:sz w:val="32"/>
          <w:szCs w:val="32"/>
          <w:rtl/>
        </w:rPr>
        <w:t>-</w:t>
      </w:r>
      <w:r w:rsidRPr="00016C10">
        <w:rPr>
          <w:rFonts w:ascii="Traditional Arabic" w:hAnsi="Traditional Arabic" w:cs="Traditional Arabic"/>
          <w:sz w:val="32"/>
          <w:szCs w:val="32"/>
          <w:rtl/>
        </w:rPr>
        <w:t>الموضحة بياناته بديباجة الحكم</w:t>
      </w:r>
      <w:r>
        <w:rPr>
          <w:rFonts w:ascii="Traditional Arabic" w:hAnsi="Traditional Arabic" w:cs="Traditional Arabic"/>
          <w:sz w:val="32"/>
          <w:szCs w:val="32"/>
          <w:rtl/>
        </w:rPr>
        <w:t>-</w:t>
      </w:r>
      <w:r w:rsidRPr="00016C10">
        <w:rPr>
          <w:rFonts w:ascii="Traditional Arabic" w:hAnsi="Traditional Arabic" w:cs="Traditional Arabic"/>
          <w:sz w:val="32"/>
          <w:szCs w:val="32"/>
          <w:rtl/>
        </w:rPr>
        <w:t xml:space="preserve"> ومقرها مدينة تبوك، تقدم إلى هذه المحكمة بتاريخ 9/7/1444هـ بصحيفة دعوى قال فيها: أنه تم تسليم المدعى عليه -وموطنه حالياً مدينة أبها- منزلاً بإدارة مدينة الملك عبد العزيز العسكرية بحي اليمامة بمدينة تبوك اعتباراً من 11/11/1413هـ إلى 27/1/1440هـ، وتبقى بذمته مبلغٌ قدره (8859) ثمانية آلاف وثمانمئة وتسعة وخمسون ريالاً قيمة تلفيات ونواقص وأجور السكن واستهلاك كهرباء المنزل، وختم دعواه بطلب الحكم على المدعى عليه بدفع ذلك المبلغ. وقد قيدت تلك الصحيفة دعوى بالرقم المشار إليه وجرت إحالتها لهذه الدائرة التي باشرت نظرها على النحو المثبت بمحضرها، وقد أجاب المدعى عليه عن الدعوى بمذكرة أودعها عبر خدمة تبادل المذكرات ذكر فيها أنه يطلب الحكم برفض الدعوى لأن المدعية قد استلمت المنزل من ابنه بوكالة شرعية وأخلت طرفه بشهادة إخلاء طرف محررة في 11/4/1438هـ. فيما أجاب ممثل المدعية أن تأخر المطالبة كان بسبب تأخر الفرع المالي للوحدة. وفي جلسة نظر الدعوى التي عقدتها الدائرة بتاريخ 4/2/1442هـ ذكر المدعى عليه بأنه مُقر بمبلغ الإيجار المطالب به، أما فواتير الكهرباء فذكر بأن المبلغ الذي قدرته المدعية غير صحيح. فكلفت الدائرة ممثل المدعية بتحرير المطالبة، فقدم ما طلب منه عبر خدمة تبادل المذكرات برقم (42068) في 12/2/1442هـ وأرفق به بياناً بتحرير مبلغ المطالبة. وبجلسة يوم الاثنين 16/3/1442هـ قرر المدعى عليه رجوعه عن إقراره المثبت بمحضر الجلسة الماضية، وبعد أن قرر الطرفان اكتفاءهما قررت الدائرة صلاحية الدعوى للفصل فيها، فرفعت جلستها للمداولة ثم </w:t>
      </w:r>
      <w:r w:rsidRPr="00016C10">
        <w:rPr>
          <w:rFonts w:ascii="Traditional Arabic" w:hAnsi="Traditional Arabic" w:cs="Traditional Arabic"/>
          <w:sz w:val="32"/>
          <w:szCs w:val="32"/>
          <w:rtl/>
        </w:rPr>
        <w:lastRenderedPageBreak/>
        <w:t>أصدرت حكمها هذا مستندة فيه لما يلي من الأسباب، وقد أودعت مسودته بملف الدعوى عند النطق به.</w:t>
      </w:r>
    </w:p>
    <w:p w:rsidR="008F0F65" w:rsidRPr="00016C10" w:rsidRDefault="008F0F65" w:rsidP="008F0F65">
      <w:pPr>
        <w:spacing w:after="0" w:line="240" w:lineRule="auto"/>
        <w:jc w:val="center"/>
        <w:rPr>
          <w:rFonts w:ascii="Traditional Arabic" w:hAnsi="Traditional Arabic" w:cs="Traditional Arabic"/>
          <w:sz w:val="32"/>
          <w:szCs w:val="32"/>
          <w:rtl/>
        </w:rPr>
      </w:pPr>
      <w:r w:rsidRPr="00016C10">
        <w:rPr>
          <w:rFonts w:ascii="Traditional Arabic" w:hAnsi="Traditional Arabic" w:cs="Traditional Arabic"/>
          <w:b/>
          <w:bCs/>
          <w:sz w:val="32"/>
          <w:szCs w:val="32"/>
          <w:rtl/>
        </w:rPr>
        <w:t>الأسباب</w:t>
      </w:r>
    </w:p>
    <w:p w:rsidR="008F0F65" w:rsidRPr="00016C10" w:rsidRDefault="008F0F65" w:rsidP="008F0F65">
      <w:pPr>
        <w:spacing w:after="0" w:line="240" w:lineRule="auto"/>
        <w:jc w:val="both"/>
        <w:rPr>
          <w:rFonts w:ascii="Traditional Arabic" w:hAnsi="Traditional Arabic" w:cs="Traditional Arabic"/>
          <w:sz w:val="32"/>
          <w:szCs w:val="32"/>
          <w:rtl/>
        </w:rPr>
      </w:pPr>
      <w:r w:rsidRPr="00016C10">
        <w:rPr>
          <w:rFonts w:ascii="Traditional Arabic" w:hAnsi="Traditional Arabic" w:cs="Traditional Arabic"/>
          <w:sz w:val="32"/>
          <w:szCs w:val="32"/>
          <w:rtl/>
        </w:rPr>
        <w:t xml:space="preserve">تأسيساً على ما سبق، ولما كانت المدعية تطلب إلزام المدعى عليه بسداد مبلغ قدره (8859) ثمانية آلاف وثمانمئة وتسعة وخمسون ريالاً قيمة تلفيات ونواقص وأجور السكن واستهلاك كهرباء المنزل الذي كان يسكنه بوحدته العسكرية؛ فإن هذه الدعوى مما يدخل في اختصاص المحاكم الإدارية بديوان المظالم وفقاً للمادة الثالثة عشرة بفقرتها (و) والتي فيها: "تختص المحاكم الإدارية بالفصل في </w:t>
      </w:r>
      <w:proofErr w:type="gramStart"/>
      <w:r>
        <w:rPr>
          <w:rFonts w:ascii="Traditional Arabic" w:hAnsi="Traditional Arabic" w:cs="Traditional Arabic"/>
          <w:sz w:val="32"/>
          <w:szCs w:val="32"/>
          <w:rtl/>
        </w:rPr>
        <w:t>الآتي:...</w:t>
      </w:r>
      <w:proofErr w:type="gramEnd"/>
      <w:r>
        <w:rPr>
          <w:rFonts w:ascii="Traditional Arabic" w:hAnsi="Traditional Arabic" w:cs="Traditional Arabic"/>
          <w:sz w:val="32"/>
          <w:szCs w:val="32"/>
          <w:rtl/>
        </w:rPr>
        <w:t xml:space="preserve"> و</w:t>
      </w:r>
      <w:r>
        <w:rPr>
          <w:rFonts w:ascii="Traditional Arabic" w:hAnsi="Traditional Arabic" w:cs="Traditional Arabic" w:hint="cs"/>
          <w:sz w:val="32"/>
          <w:szCs w:val="32"/>
          <w:rtl/>
        </w:rPr>
        <w:t xml:space="preserve">- </w:t>
      </w:r>
      <w:r w:rsidRPr="00016C10">
        <w:rPr>
          <w:rFonts w:ascii="Traditional Arabic" w:hAnsi="Traditional Arabic" w:cs="Traditional Arabic"/>
          <w:sz w:val="32"/>
          <w:szCs w:val="32"/>
          <w:rtl/>
        </w:rPr>
        <w:t>المنازعات الإدارية الأخرى". ولما كان موطن المدعى عليه ضمن الاختصاص المكاني لهذه المحكمة، ونصت المادة الثانية من نظام المرافعات الشرعية أمام ديوان المظالم الصادر بالمرسوم الملكي رقم (م/3) في 22/1/1435هـ على أنه: "يكون الاختصاص المكاني للمحكمة التي يقع في دائرة اختصاصها مقر المدعى عليه، أو مقر فرع الجهة المدعى عليها إن كانت الدعوى متعلقة بذلك الفرع..."؛ فإن المحكمة مختصة مكانياً بنظر هذه الدعوى. كما باشرت الدائرة نظر الدعوى وفقاً لقواعد توزيع الدعاوى الصادرة بقرار رئيس مجلس القضاء الإداري رقم (79) لعام 1440هـ. وفيما يتعلق بقبول الدعوى، وحيث قررت الدائرة أن هذه الدعوى من قبيل المنازعات الإدارية الأخرى فإنها تتحرر من قواعد القبول الشكلي المقرر لما عداها من الدعاوى. وأما ما يتعلق بموضوع الدعوى، فلما كانت المدعية تطلب الحكم على المدعى عليه بدفع مبلغ قدره (8859) ثمانية آلاف وثمانمئة وتسعة وخمسون ريالاً قيمة تلفيات ونواقص وأجور السكن واستهلاك كهرباء المنزل الذي كان يسكنه بوحدته العسكرية بمدينة تبوك للفترة من 11/11/1413هـ إلى 27/1/1440هـ في حين انتهى المدعى عليه إلى طلب رفض الدعوى متمسكاً بإخلاء الطرف الصادر له من المدعية، ولما كانت علاقة المدعية بالمدعى عليه علاقة وظيفية تحكمها الأنظمة واللوائح المعمول بها، فإن المدعية قد قررت إخلاء طرف المدعى عليه بسبب النقل، وأصدرت لذلك شهادة إخلاء الطرف التي تمسك بها المدعى عليه، والتي ورد فيها أن المدعى عليه سلم ما بعهدته ولم يعد مطالباً بشيء للوحدات التابعة للمنطقة الشمالية الغربية، ولما كان إخلاء المدعية لطرف المدعى عليه صادراً على أوراق رسمية التي لم يظهر ما يقدح في صحتها أو سلامة حجيتها،  ولما كانت مطالبة المدعية بالمبلغ وردت بعد إبراء المدعى عليه من أي مبالغ، ولم توضح المدعية سبباً كافياً لهذه المطالبة بعد الإبراء الصادر منها فإن الدائرة تنتهي لرفض هذه الدعوى.</w:t>
      </w: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 xml:space="preserve">لذلك حكمت الدائرة: برفض هذه الدعوى المقامة من إدارة مدينة الملك </w:t>
      </w:r>
      <w:proofErr w:type="gramStart"/>
      <w:r w:rsidRPr="00016C10">
        <w:rPr>
          <w:rFonts w:ascii="Traditional Arabic" w:hAnsi="Traditional Arabic" w:cs="Traditional Arabic"/>
          <w:b/>
          <w:bCs/>
          <w:sz w:val="32"/>
          <w:szCs w:val="32"/>
          <w:rtl/>
        </w:rPr>
        <w:t>عبدالعزيز</w:t>
      </w:r>
      <w:proofErr w:type="gramEnd"/>
      <w:r w:rsidRPr="00016C10">
        <w:rPr>
          <w:rFonts w:ascii="Traditional Arabic" w:hAnsi="Traditional Arabic" w:cs="Traditional Arabic"/>
          <w:b/>
          <w:bCs/>
          <w:sz w:val="32"/>
          <w:szCs w:val="32"/>
          <w:rtl/>
        </w:rPr>
        <w:t xml:space="preserve"> العسكرية للتشغيل والصيانة ضد (...).</w:t>
      </w: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016C10" w:rsidRDefault="008F0F65" w:rsidP="008F0F65">
      <w:pPr>
        <w:spacing w:after="0" w:line="240" w:lineRule="auto"/>
        <w:jc w:val="both"/>
        <w:rPr>
          <w:rFonts w:ascii="Traditional Arabic" w:hAnsi="Traditional Arabic" w:cs="Traditional Arabic"/>
          <w:sz w:val="32"/>
          <w:szCs w:val="32"/>
          <w:rtl/>
        </w:rPr>
      </w:pPr>
    </w:p>
    <w:p w:rsidR="008F0F65" w:rsidRPr="00016C10" w:rsidRDefault="008F0F65" w:rsidP="008F0F65">
      <w:pPr>
        <w:spacing w:after="0" w:line="240" w:lineRule="auto"/>
        <w:jc w:val="both"/>
        <w:rPr>
          <w:rFonts w:ascii="Traditional Arabic" w:hAnsi="Traditional Arabic" w:cs="Traditional Arabic"/>
          <w:b/>
          <w:bCs/>
          <w:sz w:val="32"/>
          <w:szCs w:val="32"/>
          <w:rtl/>
        </w:rPr>
      </w:pPr>
      <w:r w:rsidRPr="00016C10">
        <w:rPr>
          <w:rFonts w:ascii="Traditional Arabic" w:hAnsi="Traditional Arabic" w:cs="Traditional Arabic"/>
          <w:b/>
          <w:bCs/>
          <w:sz w:val="32"/>
          <w:szCs w:val="32"/>
          <w:rtl/>
        </w:rPr>
        <w:lastRenderedPageBreak/>
        <w:t xml:space="preserve">حكم محكمة الاستئناف: </w:t>
      </w:r>
    </w:p>
    <w:p w:rsidR="008F0F65" w:rsidRPr="00016C10" w:rsidRDefault="008F0F65" w:rsidP="008F0F65">
      <w:pPr>
        <w:spacing w:after="0" w:line="240" w:lineRule="auto"/>
        <w:rPr>
          <w:rFonts w:ascii="Traditional Arabic" w:hAnsi="Traditional Arabic" w:cs="Traditional Arabic"/>
          <w:b/>
          <w:bCs/>
          <w:sz w:val="32"/>
          <w:szCs w:val="32"/>
        </w:rPr>
      </w:pPr>
      <w:r w:rsidRPr="00016C10">
        <w:rPr>
          <w:rFonts w:ascii="Traditional Arabic" w:hAnsi="Traditional Arabic" w:cs="Traditional Arabic"/>
          <w:b/>
          <w:bCs/>
          <w:sz w:val="32"/>
          <w:szCs w:val="32"/>
          <w:rtl/>
        </w:rPr>
        <w:t>حكمت المحكمة بتأييد الحكم فيما انتهى إليه من قضاء.</w:t>
      </w:r>
    </w:p>
    <w:p w:rsidR="008F0F65" w:rsidRPr="00016C10" w:rsidRDefault="008F0F65" w:rsidP="008F0F65">
      <w:pPr>
        <w:spacing w:after="0" w:line="240" w:lineRule="auto"/>
        <w:rPr>
          <w:rFonts w:ascii="Traditional Arabic" w:hAnsi="Traditional Arabic" w:cs="Traditional Arabic"/>
          <w:sz w:val="32"/>
          <w:szCs w:val="32"/>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rPr>
          <w:sz w:val="28"/>
          <w:szCs w:val="28"/>
          <w:rtl/>
        </w:rPr>
      </w:pPr>
    </w:p>
    <w:p w:rsidR="008F0F65" w:rsidRDefault="008F0F65" w:rsidP="008F0F65">
      <w:pPr>
        <w:jc w:val="center"/>
        <w:rPr>
          <w:sz w:val="96"/>
          <w:szCs w:val="96"/>
          <w:rtl/>
        </w:rPr>
      </w:pPr>
      <w:r w:rsidRPr="008F0F65">
        <w:rPr>
          <w:rFonts w:hint="cs"/>
          <w:sz w:val="96"/>
          <w:szCs w:val="96"/>
          <w:rtl/>
        </w:rPr>
        <w:t>طلبات قضائية</w:t>
      </w: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jc w:val="center"/>
        <w:rPr>
          <w:sz w:val="96"/>
          <w:szCs w:val="96"/>
          <w:rtl/>
        </w:rPr>
      </w:pPr>
    </w:p>
    <w:p w:rsidR="008F0F65" w:rsidRDefault="008F0F65" w:rsidP="008F0F65">
      <w:pPr>
        <w:rPr>
          <w:sz w:val="28"/>
          <w:szCs w:val="28"/>
          <w:rtl/>
        </w:rPr>
      </w:pPr>
    </w:p>
    <w:p w:rsidR="008F0F65" w:rsidRDefault="008F0F65" w:rsidP="008F0F65">
      <w:pPr>
        <w:rPr>
          <w:sz w:val="28"/>
          <w:szCs w:val="28"/>
          <w:rtl/>
        </w:rPr>
      </w:pPr>
    </w:p>
    <w:p w:rsidR="008F0F65" w:rsidRPr="00BE7B39" w:rsidRDefault="008F0F65" w:rsidP="008F0F65">
      <w:pPr>
        <w:spacing w:after="0" w:line="240" w:lineRule="auto"/>
        <w:jc w:val="both"/>
        <w:rPr>
          <w:rFonts w:ascii="Traditional Arabic" w:hAnsi="Traditional Arabic" w:cs="Traditional Arabic"/>
          <w:b/>
          <w:bCs/>
          <w:sz w:val="32"/>
          <w:szCs w:val="32"/>
        </w:rPr>
      </w:pPr>
      <w:r w:rsidRPr="00BE7B39">
        <w:rPr>
          <w:rFonts w:ascii="Traditional Arabic" w:hAnsi="Traditional Arabic" w:cs="Traditional Arabic"/>
          <w:b/>
          <w:bCs/>
          <w:sz w:val="32"/>
          <w:szCs w:val="32"/>
          <w:rtl/>
        </w:rPr>
        <w:lastRenderedPageBreak/>
        <w:t xml:space="preserve">رقم القضية في المحكمة الإدارية 6101 لعام 1442هـ </w:t>
      </w:r>
    </w:p>
    <w:p w:rsidR="008F0F65" w:rsidRPr="00BE7B39" w:rsidRDefault="008F0F65" w:rsidP="008F0F65">
      <w:pPr>
        <w:spacing w:after="0" w:line="240" w:lineRule="auto"/>
        <w:jc w:val="both"/>
        <w:rPr>
          <w:rFonts w:ascii="Traditional Arabic" w:hAnsi="Traditional Arabic" w:cs="Traditional Arabic"/>
          <w:b/>
          <w:bCs/>
          <w:sz w:val="32"/>
          <w:szCs w:val="32"/>
        </w:rPr>
      </w:pPr>
      <w:r w:rsidRPr="00BE7B39">
        <w:rPr>
          <w:rFonts w:ascii="Traditional Arabic" w:hAnsi="Traditional Arabic" w:cs="Traditional Arabic"/>
          <w:b/>
          <w:bCs/>
          <w:sz w:val="32"/>
          <w:szCs w:val="32"/>
          <w:rtl/>
        </w:rPr>
        <w:t xml:space="preserve">رقم القضية في محكمة الاستئناف الإدارية 7553 لعام 1442هـ </w:t>
      </w:r>
    </w:p>
    <w:p w:rsidR="008F0F65" w:rsidRPr="00BE7B39" w:rsidRDefault="008F0F65" w:rsidP="008F0F65">
      <w:pPr>
        <w:tabs>
          <w:tab w:val="left" w:pos="3461"/>
        </w:tabs>
        <w:spacing w:after="0" w:line="240" w:lineRule="auto"/>
        <w:jc w:val="both"/>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تاريخ الجلسة 17/9/1442هـ</w:t>
      </w:r>
      <w:r w:rsidRPr="00BE7B39">
        <w:rPr>
          <w:rFonts w:ascii="Traditional Arabic" w:hAnsi="Traditional Arabic" w:cs="Traditional Arabic"/>
          <w:b/>
          <w:bCs/>
          <w:sz w:val="32"/>
          <w:szCs w:val="32"/>
          <w:rtl/>
        </w:rPr>
        <w:tab/>
      </w:r>
    </w:p>
    <w:p w:rsidR="008F0F65" w:rsidRPr="00BE7B39" w:rsidRDefault="008F0F65" w:rsidP="008F0F65">
      <w:pPr>
        <w:tabs>
          <w:tab w:val="left" w:pos="3461"/>
        </w:tabs>
        <w:spacing w:after="0" w:line="240" w:lineRule="auto"/>
        <w:jc w:val="center"/>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الموضوعات</w:t>
      </w:r>
    </w:p>
    <w:p w:rsidR="008F0F65" w:rsidRPr="00BE7B39" w:rsidRDefault="008F0F65" w:rsidP="008F0F65">
      <w:pPr>
        <w:spacing w:after="0" w:line="240" w:lineRule="auto"/>
        <w:jc w:val="lowKashida"/>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 xml:space="preserve">طلبات قضائية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أمر عاجل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وقف تنفيذ قرار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إنهاء تكليف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التوجيه بالمباشرة </w:t>
      </w:r>
      <w:r w:rsidRPr="00BE7B39">
        <w:rPr>
          <w:rFonts w:ascii="Traditional Arabic" w:hAnsi="Traditional Arabic" w:cs="Traditional Arabic"/>
          <w:b/>
          <w:bCs/>
          <w:color w:val="000000"/>
          <w:sz w:val="32"/>
          <w:szCs w:val="32"/>
          <w:rtl/>
        </w:rPr>
        <w:t xml:space="preserve">خارج مقر الوظيفة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الإخلال برعاية الأسرة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قيام ركني الجدية والاستعجال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قاضي الأصل قاضي الفرع.</w:t>
      </w:r>
    </w:p>
    <w:p w:rsidR="008F0F65" w:rsidRPr="00BE7B39" w:rsidRDefault="008F0F65" w:rsidP="008F0F65">
      <w:pPr>
        <w:spacing w:after="0" w:line="240" w:lineRule="auto"/>
        <w:jc w:val="lowKashida"/>
        <w:rPr>
          <w:rFonts w:ascii="Traditional Arabic" w:hAnsi="Traditional Arabic" w:cs="Traditional Arabic"/>
          <w:sz w:val="32"/>
          <w:szCs w:val="32"/>
          <w:rtl/>
        </w:rPr>
      </w:pPr>
      <w:r w:rsidRPr="00BE7B39">
        <w:rPr>
          <w:rFonts w:ascii="Traditional Arabic" w:hAnsi="Traditional Arabic" w:cs="Traditional Arabic"/>
          <w:sz w:val="32"/>
          <w:szCs w:val="32"/>
          <w:rtl/>
        </w:rPr>
        <w:t xml:space="preserve">مُطالبة المدَّعية بصفة عاجلة وقف تنفيذ قرار المدعى عليها المتضمن إنهاء تكليفها بالعمل في مستشفى الملك فهد بجدة، وإعادتها للعمل في مستشفى أضم العام لحين الفصل في موضوع الدعوى </w:t>
      </w:r>
      <w:r>
        <w:rPr>
          <w:rFonts w:ascii="Traditional Arabic" w:hAnsi="Traditional Arabic" w:cs="Traditional Arabic"/>
          <w:sz w:val="32"/>
          <w:szCs w:val="32"/>
          <w:rtl/>
        </w:rPr>
        <w:t>-</w:t>
      </w:r>
      <w:r w:rsidRPr="00BE7B39">
        <w:rPr>
          <w:rFonts w:ascii="Traditional Arabic" w:hAnsi="Traditional Arabic" w:cs="Traditional Arabic"/>
          <w:sz w:val="32"/>
          <w:szCs w:val="32"/>
          <w:rtl/>
        </w:rPr>
        <w:t xml:space="preserve"> إيقاف تنفيذ القرار الإداري منوط بتوافر ركني الجدية والاستعجال، بأن تكون المطالبة بإيقاف تنفيذ القرار قائمةً على أسباب جدية، وأن يترتب على تنفيذ القرار نتائج يتعذر تداركها </w:t>
      </w:r>
      <w:r>
        <w:rPr>
          <w:rFonts w:ascii="Traditional Arabic" w:hAnsi="Traditional Arabic" w:cs="Traditional Arabic"/>
          <w:sz w:val="32"/>
          <w:szCs w:val="32"/>
          <w:rtl/>
        </w:rPr>
        <w:t>-</w:t>
      </w:r>
      <w:r w:rsidRPr="00BE7B39">
        <w:rPr>
          <w:rFonts w:ascii="Traditional Arabic" w:hAnsi="Traditional Arabic" w:cs="Traditional Arabic"/>
          <w:sz w:val="32"/>
          <w:szCs w:val="32"/>
          <w:rtl/>
        </w:rPr>
        <w:t xml:space="preserve"> تنفيذ القرار محل الدعوى من شأنه ترتيب أضرار على صحة المدعية وأسرتها؛ كونها هي القائمة على رعايتهم، ولصعوبة سفرها يومياً من جدة إلى أضم </w:t>
      </w:r>
      <w:r>
        <w:rPr>
          <w:rFonts w:ascii="Traditional Arabic" w:hAnsi="Traditional Arabic" w:cs="Traditional Arabic"/>
          <w:sz w:val="32"/>
          <w:szCs w:val="32"/>
          <w:rtl/>
        </w:rPr>
        <w:t>-</w:t>
      </w:r>
      <w:r w:rsidRPr="00BE7B39">
        <w:rPr>
          <w:rFonts w:ascii="Traditional Arabic" w:hAnsi="Traditional Arabic" w:cs="Traditional Arabic"/>
          <w:sz w:val="32"/>
          <w:szCs w:val="32"/>
          <w:rtl/>
        </w:rPr>
        <w:t xml:space="preserve"> ثبوت كون مقر وظيفة المدعية في مركز الرعاية الصحية الأولية بالحنطة، وليس في مستشفى أضم العام </w:t>
      </w:r>
      <w:r>
        <w:rPr>
          <w:rFonts w:ascii="Traditional Arabic" w:hAnsi="Traditional Arabic" w:cs="Traditional Arabic"/>
          <w:sz w:val="32"/>
          <w:szCs w:val="32"/>
          <w:rtl/>
        </w:rPr>
        <w:t>-</w:t>
      </w:r>
      <w:r w:rsidRPr="00BE7B39">
        <w:rPr>
          <w:rFonts w:ascii="Traditional Arabic" w:hAnsi="Traditional Arabic" w:cs="Traditional Arabic"/>
          <w:sz w:val="32"/>
          <w:szCs w:val="32"/>
          <w:rtl/>
        </w:rPr>
        <w:t xml:space="preserve"> توافر ركني الجدية والاستعجال في مطالبة المدعية </w:t>
      </w:r>
      <w:r>
        <w:rPr>
          <w:rFonts w:ascii="Traditional Arabic" w:hAnsi="Traditional Arabic" w:cs="Traditional Arabic"/>
          <w:sz w:val="32"/>
          <w:szCs w:val="32"/>
          <w:rtl/>
        </w:rPr>
        <w:t>-</w:t>
      </w:r>
      <w:r w:rsidRPr="00BE7B39">
        <w:rPr>
          <w:rFonts w:ascii="Traditional Arabic" w:hAnsi="Traditional Arabic" w:cs="Traditional Arabic"/>
          <w:sz w:val="32"/>
          <w:szCs w:val="32"/>
          <w:rtl/>
        </w:rPr>
        <w:t xml:space="preserve"> أثر ذلك: وقف تنفيذ القرار.</w:t>
      </w:r>
    </w:p>
    <w:p w:rsidR="008F0F65" w:rsidRPr="00BE7B39" w:rsidRDefault="008F0F65" w:rsidP="008F0F65">
      <w:pPr>
        <w:tabs>
          <w:tab w:val="left" w:pos="3461"/>
        </w:tabs>
        <w:spacing w:after="0" w:line="240" w:lineRule="auto"/>
        <w:jc w:val="center"/>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مستند الحكم</w:t>
      </w:r>
    </w:p>
    <w:p w:rsidR="008F0F65" w:rsidRPr="00BE7B39" w:rsidRDefault="008F0F65" w:rsidP="008F0F65">
      <w:pPr>
        <w:numPr>
          <w:ilvl w:val="0"/>
          <w:numId w:val="12"/>
        </w:numPr>
        <w:spacing w:after="0" w:line="240" w:lineRule="auto"/>
        <w:rPr>
          <w:rFonts w:ascii="Traditional Arabic" w:hAnsi="Traditional Arabic" w:cs="Traditional Arabic"/>
          <w:sz w:val="32"/>
          <w:szCs w:val="32"/>
          <w:rtl/>
        </w:rPr>
      </w:pPr>
      <w:r w:rsidRPr="00BE7B39">
        <w:rPr>
          <w:rFonts w:ascii="Traditional Arabic" w:hAnsi="Traditional Arabic" w:cs="Traditional Arabic"/>
          <w:sz w:val="32"/>
          <w:szCs w:val="32"/>
          <w:rtl/>
        </w:rPr>
        <w:t>المادة (</w:t>
      </w:r>
      <w:r w:rsidRPr="00BE7B39">
        <w:rPr>
          <w:rFonts w:ascii="Traditional Arabic" w:hAnsi="Traditional Arabic" w:cs="Traditional Arabic"/>
          <w:sz w:val="32"/>
          <w:szCs w:val="32"/>
          <w:rtl/>
          <w:lang w:bidi="fa-IR"/>
        </w:rPr>
        <w:t xml:space="preserve">۹) </w:t>
      </w:r>
      <w:r w:rsidRPr="00BE7B39">
        <w:rPr>
          <w:rFonts w:ascii="Traditional Arabic" w:hAnsi="Traditional Arabic" w:cs="Traditional Arabic"/>
          <w:sz w:val="32"/>
          <w:szCs w:val="32"/>
          <w:rtl/>
        </w:rPr>
        <w:t>من نظام المرافعات أمام ديوان المظالم الصادر بالمرسوم الملكي رقم (م/3) وتاريخ 22/1/1435هـ.</w:t>
      </w:r>
    </w:p>
    <w:p w:rsidR="008F0F65" w:rsidRPr="00BE7B39" w:rsidRDefault="008F0F65" w:rsidP="008F0F65">
      <w:pPr>
        <w:tabs>
          <w:tab w:val="left" w:pos="3461"/>
        </w:tabs>
        <w:spacing w:after="0" w:line="240" w:lineRule="auto"/>
        <w:jc w:val="center"/>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الوقائع</w:t>
      </w:r>
    </w:p>
    <w:p w:rsidR="008F0F65" w:rsidRPr="00BE7B39" w:rsidRDefault="008F0F65" w:rsidP="008F0F65">
      <w:pPr>
        <w:tabs>
          <w:tab w:val="left" w:pos="3461"/>
        </w:tabs>
        <w:spacing w:after="0" w:line="240" w:lineRule="auto"/>
        <w:jc w:val="both"/>
        <w:rPr>
          <w:rFonts w:ascii="Traditional Arabic" w:hAnsi="Traditional Arabic" w:cs="Traditional Arabic"/>
          <w:sz w:val="32"/>
          <w:szCs w:val="32"/>
          <w:rtl/>
        </w:rPr>
      </w:pPr>
      <w:r w:rsidRPr="00BE7B39">
        <w:rPr>
          <w:rFonts w:ascii="Traditional Arabic" w:hAnsi="Traditional Arabic" w:cs="Traditional Arabic"/>
          <w:sz w:val="32"/>
          <w:szCs w:val="32"/>
          <w:rtl/>
        </w:rPr>
        <w:t xml:space="preserve">تتحصل وقائع هذه الدعوى بالقدر اللازم لإصدار الحكم في الطلب العاجل، فيما أودعته المدعية لدى المحكمة الإدارية بمحافظة جدة من صحيفة دعوى في 8/9/1442هـ بغية الحكم بإلغاء قرار المدعى عليها المتضمن إنهاء تكليفها من العمل بمستشفى الملك فهد بجدة وإعادتها للعمل بمستشفى أضم العام، ووقف تنفيذ القرار بصفة مستعجلة لحين الفصل في موضوع الدعوى. وبقيدها دعوى إدارية تقدمت المدعية بتاريخ 9/9/1442هـ بصحيفة طلب عاجل قيدت بالرقم (131) بغية إيقاف القرار محل الدعوى بصفة مستعجلة. وبإحالتها للدائرة باشرت نظرها بجلسة 13/9/1442هـ، وفيها تبين عدم حضور ممثل المدعى عليها، وبسؤال المدعية عن الطلب العاجل؟ أحالت إلى ما ورد في صحيفة الدعوى، طالبة إلغاء قرار مدير الشؤون الصحية بمحافظة جدة رقم (1637706-1442) وتاريخ 29/8/1442هـ المتضمن إنهاء تكليفها من العمل بمستشفى الملك فهد بجدة وإعادتها للعمل بمستشفى أضم العام بملاكها الوظيفي، وتطلب بصفة عاجلة وقف تنفيذ القرار لحين الفصل في أصل الدعوى، وأفادت بتظلمها لدى وزارة الموارد البشرية والتنمية الاجتماعية في 7/9/1442هـ. وطلبت الدائرة من المدعية تقديم بيان بالأضرار التي لا </w:t>
      </w:r>
      <w:r w:rsidRPr="00BE7B39">
        <w:rPr>
          <w:rFonts w:ascii="Traditional Arabic" w:hAnsi="Traditional Arabic" w:cs="Traditional Arabic"/>
          <w:sz w:val="32"/>
          <w:szCs w:val="32"/>
          <w:rtl/>
        </w:rPr>
        <w:lastRenderedPageBreak/>
        <w:t xml:space="preserve">يمكن تداركها بالتعويض من تنفيذ القرار محل الدعوى، فاستعدت بذلك. ثم أودع ممثل المدعى عليها مذكرة جوابية عبر خدمة تبادل المذكرات، ذكر فيها: أن صدور قرار إنهاء تكليف المدعية من العمل بمستشفى الملك فهد العام بجدة وإعادتها إلى مقر وظيفتها مستشفى أضم العام؛ كان بناءً على صاحب الصلاحية وما يراه مناسباً للمصلحة العامة لخدمة المرضى في النطاق الجغرافي التابع لصحة جدة، والمصلحة العامة أسمى وأبقى ومقدمة على خدمة الفرد، وهذه القرارات موجهة من صاحب الصلاحية بناءً على التوجيهات العليا من وزير الصحة لما فيه خدمة للمريض والمواطن، وأن الملاك الوظيفي للمدعية بمستشفى أضم العام، وبناء على ما تقتضيه مصلحة العمل بتوزيع القوى العاملة لتحقيق التوازن بالمراكز الصحية والمستشفيات بالمحافظة للقطاعات الإشرافية في كل قطاع الجنوب والوسط وطبيعة العمل في مراكز الرعاية الصحية الأولية تقتضي التنقل بين المراكز الصحية والمستشفيات حسب ما تقتضيه مصلحة العمل والاحتياج، وانتهى إلى طلب الحكم برفض الدعوى؛ لعدم قيامها على أساس صحيح من النظام أو واقع الحال. ثم أودعت المدعية عبر خدمة تبادل المذكرات مذكرة ذكرت فيها: أنه صدر قرار تعيينها من مديرية الشؤون الصحية بجدة (فنية مختبر) بالقرار الإداري رقم (2772) بتاريخ 9/8/1420هـ بجدة، ومنذ ذلك الحين وحتى الآن وهي تعمل بمحافظة جدة لأكثر من (22) عاماً، وأنها تقوم بخدمة المرضى على أكمل وجه بما يرضي الله تعالى، ويثبت ما سبق تقييم أدائها الوظيفي طوال هذه السنوات، ولا يخفى استقرارها الأسري مع عائلتها في محافظة جدة حيث إنها متزوجة ولديها من الأبناء في المراحل التعليمية المختلفة بمحافظة جدة، وتعاني من انزلاق غضروفي عند مستوى الفقرات الرابعة والخامسة القطنية، مسبباً لها آلام أسفل الظهر وعرق النسا وتحتاج إلى علاج مستمر حسب التقارير الطبية، كما أنها تقوم برعاية والدتها الطاعنة في السن والتي تعاني من داء السكري، وارتفاع ضغط الدم، واعتلال القلب، واكتئاب نفسي، وحالة سابقة بسرطان الثدي حسب التقارير الطبية المرفقة، كما أنها تقوم برعاية شقيقتها الكبرى المريضة بالتصلب </w:t>
      </w:r>
      <w:proofErr w:type="spellStart"/>
      <w:r w:rsidRPr="00BE7B39">
        <w:rPr>
          <w:rFonts w:ascii="Traditional Arabic" w:hAnsi="Traditional Arabic" w:cs="Traditional Arabic"/>
          <w:sz w:val="32"/>
          <w:szCs w:val="32"/>
          <w:rtl/>
        </w:rPr>
        <w:t>اللويحي</w:t>
      </w:r>
      <w:proofErr w:type="spellEnd"/>
      <w:r w:rsidRPr="00BE7B39">
        <w:rPr>
          <w:rFonts w:ascii="Traditional Arabic" w:hAnsi="Traditional Arabic" w:cs="Traditional Arabic"/>
          <w:sz w:val="32"/>
          <w:szCs w:val="32"/>
          <w:rtl/>
        </w:rPr>
        <w:t xml:space="preserve"> المتعدد، واعتلال توسعي بعضلة القلب، واكتئاب نفسي حسب التقارير الطبية المرفقة، وأنها تنفق عليهما وتتولى أمورهما منذ حوالي اثنين وعشرين عاماً وهي من تقوم بخدمتهما، وأن في إعادتها إلى مستشفى أضم العام الذي يبعد عن محافظة جدة بأكثر من ثلاثمئة كيلو فيه شتات للعائلة ومضار عليها وعلى أسرتها كونها امرأة، لاسيما وأن أصغر أبنائها يبلغ من العمر أربعة أعوام، وانتهت إلى طلب الحكم بوقف تنفيذ القرار حتى البت في أصل الدعوى. وأرفقت بمذكرتها نسخة من التقارير الطبية لحالتها الصحية، والخاصة بالحالة الصحية لوالدتها وأختها. وبجلسة هذا اليوم تبين عدم حضور ممثل المدعى عليها، ولصلاحية الفصل في الطلب، قررت الدائرة رفع الجلسة للفصل في الطلب العاجل، ثم أصدرت حكمها مبيناً على التالي</w:t>
      </w:r>
      <w:r w:rsidRPr="00BE7B39">
        <w:rPr>
          <w:rFonts w:ascii="Traditional Arabic" w:hAnsi="Traditional Arabic" w:cs="Traditional Arabic"/>
          <w:sz w:val="32"/>
          <w:szCs w:val="32"/>
        </w:rPr>
        <w:t>.</w:t>
      </w:r>
    </w:p>
    <w:p w:rsidR="008F0F65" w:rsidRPr="00BE7B39" w:rsidRDefault="008F0F65" w:rsidP="008F0F65">
      <w:pPr>
        <w:spacing w:after="0" w:line="240" w:lineRule="auto"/>
        <w:jc w:val="center"/>
        <w:rPr>
          <w:rFonts w:ascii="Traditional Arabic" w:hAnsi="Traditional Arabic" w:cs="Traditional Arabic"/>
          <w:sz w:val="32"/>
          <w:szCs w:val="32"/>
          <w:rtl/>
        </w:rPr>
      </w:pPr>
      <w:r w:rsidRPr="00BE7B39">
        <w:rPr>
          <w:rFonts w:ascii="Traditional Arabic" w:hAnsi="Traditional Arabic" w:cs="Traditional Arabic"/>
          <w:b/>
          <w:bCs/>
          <w:sz w:val="32"/>
          <w:szCs w:val="32"/>
          <w:rtl/>
        </w:rPr>
        <w:t>الأسباب</w:t>
      </w:r>
    </w:p>
    <w:p w:rsidR="008F0F65" w:rsidRPr="00BE7B39" w:rsidRDefault="008F0F65" w:rsidP="008F0F65">
      <w:pPr>
        <w:pStyle w:val="a4"/>
        <w:bidi/>
        <w:spacing w:after="0" w:afterAutospacing="0"/>
        <w:jc w:val="both"/>
        <w:rPr>
          <w:rFonts w:ascii="Traditional Arabic" w:hAnsi="Traditional Arabic" w:cs="Traditional Arabic"/>
          <w:b/>
          <w:bCs/>
          <w:sz w:val="32"/>
          <w:szCs w:val="32"/>
          <w:rtl/>
        </w:rPr>
      </w:pPr>
      <w:r w:rsidRPr="00BE7B39">
        <w:rPr>
          <w:rFonts w:ascii="Traditional Arabic" w:hAnsi="Traditional Arabic" w:cs="Traditional Arabic"/>
          <w:sz w:val="32"/>
          <w:szCs w:val="32"/>
          <w:rtl/>
        </w:rPr>
        <w:lastRenderedPageBreak/>
        <w:t xml:space="preserve">لما كانت المدعية تهدف من إقامة هذه الدعوى إلى الحكم بإلغاء قرار مدير الشؤون الصحية بمحافظة جدة رقم (1637706-1442) وتاريخ 29/8/1442هـ المتضمن إنهاء تكليفها من العمل بمستشفى الملك فهد بجدة وإعادتها للعمل بمستشفى أضم العام بملاكها الوظيفي، وتطلب بصفة عاجلة وقف تنفيذ القرار لحين الفصل في أصل الدعوى؛ فإن هذه الدعوى بناء على تكييفها النظامي الصحيح تعتبر من دعاوى إلغاء القرارات الإدارية النهائية، وبما أن سلطة وقف تنفيذ القرارات الإدارية مشتقة من سلطة الإلغاء وفرع منها بحسبان أن قاضي الأصل هو قاضي الفرع؛ وبالتالي فإنها تدخل في اختصاص المحاكم الإدارية وفقاً للفقرة (ب) من المادة الثالثة عشرة من نظام ديوان المظالم الصادر بالمرسوم الملكي رقم (م/78) وتاريخ 19/9/1428هـ، والتي نصت على أن: "تختص المحاكم الإدارية بنظر: ب-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كما أنها تدخل في اختصاص المحكمة مكانياً وفقاً للمادة الثانية من نظام المرافعات أمام ديوان المظالم الصادر بالمرسوم الملكي رقم (م/3) وتاريخ 22/1/1435هـ التي نصت على أن: "يكون الاختصاص المكاني للمحكمة التي يقع في دائرة اختصاصها مقر المدعى عليه، أو مقر فرع ‏الجهة المدعى عليها إن كانت الدعوى متعلقة بذلك الفرع...". وعن قبول الدعوى شكلاً، وبما أن الثابت من الأوراق أن القرار محل الدعوى قد صدر بتاريخ 29/8/1442هـ، وتظلمت المدعية لمرجعها في 6/9/1442هـ، ثم تظلمت لدى وزارة الموارد البشرية والتنمية الاجتماعية بتاريخ 7/9/1442هـ، وقيدت هذه الدعوى بتاريخ 8/9/1442هـ؛ الأمر الذي يثبت التزام المدعية بالمدد المنصوص عليها في الفقرة الخامسة من المادة الثامنة من نظام المرافعات أمام ديوان المظالم التي نصت على أنه: "استثناءً من الأحكام الواردة في الفقرة السابقة للمحكمة أن تقبل دعوى الإلغاء -خلال فترة التظلم الوجوبي- في الحالات المستعجلة متى ما اقترنت بطلب وقف تنفيذ القرار الإداري..."؛ مما تنتهي معه الدائرة إلى قبول الدعوى شكلاً. أما عن موضوع الدعوى، وبما أن قضاء هذه المحكمة قد جرى على أن سلطة وقف تنفيذ القرارات الإدارية مشتقة من سلطة الإلغاء وفرع منها مردها إلى الرقابة النظامية التي يسلطها القضاء الإداري على القرار لوزنه بميزان العدل وزناً مناطه مبدأ المشروعية، فوجب على القضاء الإداري ألا يوقف قراراً إدارياً إلا إذا تبين بحسب الظاهر من الأوراق ومع عدم المساس بأصل طلب الإلغاء عند الفصل فيه، أن طلب وقف تنفيذ القرار يقوم على ركنين: الأول: قيام الاستعجال، بأن يترتب على تنفيذ القرار نتائج يتعذر تداركها، أو يكون منطوياً على تجنٍ واضحٍ من الإدارة </w:t>
      </w:r>
      <w:proofErr w:type="spellStart"/>
      <w:r w:rsidRPr="00BE7B39">
        <w:rPr>
          <w:rFonts w:ascii="Traditional Arabic" w:hAnsi="Traditional Arabic" w:cs="Traditional Arabic"/>
          <w:sz w:val="32"/>
          <w:szCs w:val="32"/>
          <w:rtl/>
        </w:rPr>
        <w:t>وافتئات</w:t>
      </w:r>
      <w:proofErr w:type="spellEnd"/>
      <w:r w:rsidRPr="00BE7B39">
        <w:rPr>
          <w:rFonts w:ascii="Traditional Arabic" w:hAnsi="Traditional Arabic" w:cs="Traditional Arabic"/>
          <w:sz w:val="32"/>
          <w:szCs w:val="32"/>
          <w:rtl/>
        </w:rPr>
        <w:t xml:space="preserve"> يستلزم حماية الطالب مؤقتاً حتى يقضى بإبطال القرار. والثاني: يتصل بمبدأ المشروعية بأن يكون ادعاء الطالب في هذا الشأن قائماً ظاهراً على أسباب جدية. وكلا الركنين من الحدود النظامية التي تحد سلطة القضاء الإداري، ومن مقتضى توافر هذين الركنين يكون القضاء بوقف تنفيذ القرار مؤقتاً. وبما أن المادة التاسعة من نظام المرافعات أمام ديوان المظالم تنص على أنه: "لا يترتب </w:t>
      </w:r>
      <w:r w:rsidRPr="00BE7B39">
        <w:rPr>
          <w:rFonts w:ascii="Traditional Arabic" w:hAnsi="Traditional Arabic" w:cs="Traditional Arabic"/>
          <w:sz w:val="32"/>
          <w:szCs w:val="32"/>
          <w:rtl/>
        </w:rPr>
        <w:lastRenderedPageBreak/>
        <w:t>على رفع الدعوى وقف تنفيذ القرار المطعون فيه على أنه يجوز للمحكمة أن تأمر بوقف تنفيذه إذا طلب ذلك ورأت المحكمة أن تنفيذه يرتب آثاراً يتعذر تداركها"، وبتطبيق ما سلف على واقعات الدعوى مثار النزاع، يستبين للدائرة أن ما تنعيه المدعية يقوم على ركني الجدية والاستعجال، وبيان ذلك أن تنفيذ القرار المطعون فيه يترتب عليه أضراراً على أسرتها وعلى صحتها وصحة والدتها وأختها، حيث إنها هي من تقوم برعايتهما، وصعوبة السفر يومياً من محافظة جدة إلى أضم ذهاباً وإياباً، لا سيما مع حلول شهر رمضان المبارك، علاوةً على أن الظاهر من أوراق الدعوى أن ملاك وظيفة المدعية مركز رعاية صحية أولية الحنطة (</w:t>
      </w:r>
      <w:proofErr w:type="spellStart"/>
      <w:r w:rsidRPr="00BE7B39">
        <w:rPr>
          <w:rFonts w:ascii="Traditional Arabic" w:hAnsi="Traditional Arabic" w:cs="Traditional Arabic"/>
          <w:sz w:val="32"/>
          <w:szCs w:val="32"/>
          <w:rtl/>
        </w:rPr>
        <w:t>الصلايا</w:t>
      </w:r>
      <w:proofErr w:type="spellEnd"/>
      <w:r w:rsidRPr="00BE7B39">
        <w:rPr>
          <w:rFonts w:ascii="Traditional Arabic" w:hAnsi="Traditional Arabic" w:cs="Traditional Arabic"/>
          <w:sz w:val="32"/>
          <w:szCs w:val="32"/>
          <w:rtl/>
        </w:rPr>
        <w:t>)، وليس مستشفى أضم العام، ومن ثم فإن العجلة في إجابة هذا الطلب لازمة لتوافر ركني الجدية والاستعجال فيه معاً؛ الأمر الذي ينهض به قضاء الدائرة إلى وقف تنفيذ القرار محل الدعوى، وبه تقضي</w:t>
      </w:r>
      <w:r w:rsidRPr="00BE7B39">
        <w:rPr>
          <w:rFonts w:ascii="Traditional Arabic" w:hAnsi="Traditional Arabic" w:cs="Traditional Arabic"/>
          <w:sz w:val="32"/>
          <w:szCs w:val="32"/>
        </w:rPr>
        <w:t>.</w:t>
      </w:r>
    </w:p>
    <w:p w:rsidR="008F0F65" w:rsidRPr="00BE7B39" w:rsidRDefault="008F0F65" w:rsidP="008F0F65">
      <w:pPr>
        <w:pStyle w:val="a4"/>
        <w:bidi/>
        <w:spacing w:after="0" w:afterAutospacing="0"/>
        <w:jc w:val="both"/>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لذلك حكمت الدائرة: بوقف تنفيذ قرار مدير الشؤون الصحية بمحافظة جدة رقم (1637706-1442) وتاريخ 29/8/1442هـ المتضمن إنهاء تكليف (...) من العمل بمستشفى الملك فهد بجدة، وإعادتها للعمل بمستشفى أضم العام بملاكها الوظيفي؛ وذلك لحين الفصل في أصل الدعوى.</w:t>
      </w:r>
    </w:p>
    <w:p w:rsidR="008F0F65" w:rsidRPr="00BE7B39" w:rsidRDefault="008F0F65" w:rsidP="008F0F65">
      <w:pPr>
        <w:spacing w:after="0" w:line="240" w:lineRule="auto"/>
        <w:jc w:val="both"/>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BE7B39" w:rsidRDefault="008F0F65" w:rsidP="008F0F65">
      <w:pPr>
        <w:spacing w:after="0" w:line="240" w:lineRule="auto"/>
        <w:jc w:val="both"/>
        <w:rPr>
          <w:rFonts w:ascii="Traditional Arabic" w:hAnsi="Traditional Arabic" w:cs="Traditional Arabic"/>
          <w:sz w:val="32"/>
          <w:szCs w:val="32"/>
          <w:rtl/>
        </w:rPr>
      </w:pPr>
    </w:p>
    <w:p w:rsidR="008F0F65" w:rsidRPr="00BE7B39" w:rsidRDefault="008F0F65" w:rsidP="008F0F65">
      <w:pPr>
        <w:spacing w:after="0" w:line="240" w:lineRule="auto"/>
        <w:jc w:val="both"/>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 xml:space="preserve">حكم محكمة الاستئناف: </w:t>
      </w:r>
    </w:p>
    <w:p w:rsidR="008F0F65" w:rsidRPr="00BE7B39" w:rsidRDefault="008F0F65" w:rsidP="008F0F65">
      <w:pPr>
        <w:spacing w:after="0" w:line="240" w:lineRule="auto"/>
        <w:rPr>
          <w:rFonts w:ascii="Traditional Arabic" w:hAnsi="Traditional Arabic" w:cs="Traditional Arabic"/>
          <w:b/>
          <w:bCs/>
          <w:sz w:val="32"/>
          <w:szCs w:val="32"/>
        </w:rPr>
      </w:pPr>
      <w:r w:rsidRPr="00BE7B39">
        <w:rPr>
          <w:rFonts w:ascii="Traditional Arabic" w:hAnsi="Traditional Arabic" w:cs="Traditional Arabic"/>
          <w:b/>
          <w:bCs/>
          <w:sz w:val="32"/>
          <w:szCs w:val="32"/>
          <w:rtl/>
        </w:rPr>
        <w:t>حكمت المحكمة بتأييد الحكم فيما انتهى إليه من قضاء.</w:t>
      </w:r>
    </w:p>
    <w:p w:rsidR="008F0F65" w:rsidRPr="00BE7B39"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BE7B39">
        <w:rPr>
          <w:rFonts w:ascii="Traditional Arabic" w:hAnsi="Traditional Arabic" w:cs="Traditional Arabic"/>
          <w:b/>
          <w:bCs/>
          <w:sz w:val="32"/>
          <w:szCs w:val="32"/>
          <w:rtl/>
        </w:rPr>
        <w:lastRenderedPageBreak/>
        <w:t xml:space="preserve">رقم القضية في المحكمة الإدارية 7369 لعام 1442هـ </w:t>
      </w:r>
    </w:p>
    <w:p w:rsidR="008F0F65" w:rsidRPr="00BE7B39" w:rsidRDefault="008F0F65" w:rsidP="008F0F65">
      <w:pPr>
        <w:spacing w:after="0" w:line="240" w:lineRule="auto"/>
        <w:jc w:val="both"/>
        <w:rPr>
          <w:rFonts w:ascii="Traditional Arabic" w:hAnsi="Traditional Arabic" w:cs="Traditional Arabic"/>
          <w:b/>
          <w:bCs/>
          <w:sz w:val="32"/>
          <w:szCs w:val="32"/>
        </w:rPr>
      </w:pPr>
      <w:r w:rsidRPr="00BE7B39">
        <w:rPr>
          <w:rFonts w:ascii="Traditional Arabic" w:hAnsi="Traditional Arabic" w:cs="Traditional Arabic"/>
          <w:b/>
          <w:bCs/>
          <w:sz w:val="32"/>
          <w:szCs w:val="32"/>
          <w:rtl/>
        </w:rPr>
        <w:t xml:space="preserve">رقم القضية في محكمة الاستئناف الإدارية 6591 لعام 1442هـ </w:t>
      </w:r>
    </w:p>
    <w:p w:rsidR="008F0F65" w:rsidRPr="00BE7B39" w:rsidRDefault="008F0F65" w:rsidP="008F0F65">
      <w:pPr>
        <w:tabs>
          <w:tab w:val="left" w:pos="3461"/>
        </w:tabs>
        <w:spacing w:after="0" w:line="240" w:lineRule="auto"/>
        <w:jc w:val="both"/>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تاريخ الجلسة 20/10/1442هـ</w:t>
      </w:r>
      <w:r w:rsidRPr="00BE7B39">
        <w:rPr>
          <w:rFonts w:ascii="Traditional Arabic" w:hAnsi="Traditional Arabic" w:cs="Traditional Arabic"/>
          <w:b/>
          <w:bCs/>
          <w:sz w:val="32"/>
          <w:szCs w:val="32"/>
          <w:rtl/>
        </w:rPr>
        <w:tab/>
      </w:r>
    </w:p>
    <w:p w:rsidR="008F0F65" w:rsidRPr="00BE7B39" w:rsidRDefault="008F0F65" w:rsidP="008F0F65">
      <w:pPr>
        <w:tabs>
          <w:tab w:val="left" w:pos="3461"/>
        </w:tabs>
        <w:spacing w:after="0" w:line="240" w:lineRule="auto"/>
        <w:jc w:val="center"/>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الموضوعات</w:t>
      </w:r>
    </w:p>
    <w:p w:rsidR="008F0F65" w:rsidRPr="00BE7B39" w:rsidRDefault="008F0F65" w:rsidP="008F0F65">
      <w:pPr>
        <w:spacing w:after="0" w:line="240" w:lineRule="auto"/>
        <w:jc w:val="lowKashida"/>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 xml:space="preserve">طلبات قضائية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أمر عاجل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وقف تنفيذ قرار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غرامة مالية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انتشال سفينة غارقة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إيقاف ترخيص الوكالة البحرية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الإخلال بالتوازن المالي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انتفاء المستند النظامي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مقتضى الوكالة البحرية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قيام ركني الجدية والاستعجال.</w:t>
      </w:r>
    </w:p>
    <w:p w:rsidR="008F0F65" w:rsidRPr="00BE7B39" w:rsidRDefault="008F0F65" w:rsidP="008F0F65">
      <w:pPr>
        <w:spacing w:after="0" w:line="240" w:lineRule="auto"/>
        <w:jc w:val="lowKashida"/>
        <w:rPr>
          <w:rFonts w:ascii="Traditional Arabic" w:hAnsi="Traditional Arabic" w:cs="Traditional Arabic"/>
          <w:sz w:val="32"/>
          <w:szCs w:val="32"/>
          <w:rtl/>
        </w:rPr>
      </w:pPr>
      <w:r w:rsidRPr="00BE7B39">
        <w:rPr>
          <w:rFonts w:ascii="Traditional Arabic" w:hAnsi="Traditional Arabic" w:cs="Traditional Arabic"/>
          <w:sz w:val="32"/>
          <w:szCs w:val="32"/>
          <w:rtl/>
        </w:rPr>
        <w:t xml:space="preserve">مُطالبة المدَّعية بصفة عاجلة وقف تنفيذ قرار المدعى عليها المتضمن فرض غرامة مالية عليها، وإلزامها بتقديم تعهد وضمان مالي لانتشال السفينة الغارقة، وإيقاف ترخيص الوكالة البحرية حال الامتناع عن تنفيذ القرار </w:t>
      </w:r>
      <w:r>
        <w:rPr>
          <w:rFonts w:ascii="Traditional Arabic" w:hAnsi="Traditional Arabic" w:cs="Traditional Arabic"/>
          <w:sz w:val="32"/>
          <w:szCs w:val="32"/>
          <w:rtl/>
        </w:rPr>
        <w:t>-</w:t>
      </w:r>
      <w:r w:rsidRPr="00BE7B39">
        <w:rPr>
          <w:rFonts w:ascii="Traditional Arabic" w:hAnsi="Traditional Arabic" w:cs="Traditional Arabic"/>
          <w:sz w:val="32"/>
          <w:szCs w:val="32"/>
          <w:rtl/>
        </w:rPr>
        <w:t xml:space="preserve"> إيقاف القرار الإداري مبني على تحقق ركني الجدية والاستعجال، بأن يظهر عدم تعاطي الجهة الإدارية في الواقعة بما يتوافق مع النظام، وأن يتسبب عدم الإيقاف بآثارٍ يتعذر تداركها </w:t>
      </w:r>
      <w:r>
        <w:rPr>
          <w:rFonts w:ascii="Traditional Arabic" w:hAnsi="Traditional Arabic" w:cs="Traditional Arabic"/>
          <w:sz w:val="32"/>
          <w:szCs w:val="32"/>
          <w:rtl/>
        </w:rPr>
        <w:t>-</w:t>
      </w:r>
      <w:r w:rsidRPr="00BE7B39">
        <w:rPr>
          <w:rFonts w:ascii="Traditional Arabic" w:hAnsi="Traditional Arabic" w:cs="Traditional Arabic"/>
          <w:sz w:val="32"/>
          <w:szCs w:val="32"/>
          <w:rtl/>
        </w:rPr>
        <w:t xml:space="preserve"> اشتمال القرار محل الدعوى على سحب ترخيص مزاولة المهنة من شأنه شلّ حركة المدعية الاقتصادية والإخلال بالتوازن المالي لها؛ مما يتقرر معه تحقق ركن الاستعجال في المطالبة </w:t>
      </w:r>
      <w:r>
        <w:rPr>
          <w:rFonts w:ascii="Traditional Arabic" w:hAnsi="Traditional Arabic" w:cs="Traditional Arabic"/>
          <w:sz w:val="32"/>
          <w:szCs w:val="32"/>
          <w:rtl/>
        </w:rPr>
        <w:t>-</w:t>
      </w:r>
      <w:r w:rsidRPr="00BE7B39">
        <w:rPr>
          <w:rFonts w:ascii="Traditional Arabic" w:hAnsi="Traditional Arabic" w:cs="Traditional Arabic"/>
          <w:sz w:val="32"/>
          <w:szCs w:val="32"/>
          <w:rtl/>
        </w:rPr>
        <w:t xml:space="preserve"> تضمن النظام مهام الوكيل الملاحي ولم يذكر منها إزالة بقايا السفن الغارقة </w:t>
      </w:r>
      <w:r>
        <w:rPr>
          <w:rFonts w:ascii="Traditional Arabic" w:hAnsi="Traditional Arabic" w:cs="Traditional Arabic"/>
          <w:sz w:val="32"/>
          <w:szCs w:val="32"/>
          <w:rtl/>
        </w:rPr>
        <w:t>-</w:t>
      </w:r>
      <w:r w:rsidRPr="00BE7B39">
        <w:rPr>
          <w:rFonts w:ascii="Traditional Arabic" w:hAnsi="Traditional Arabic" w:cs="Traditional Arabic"/>
          <w:sz w:val="32"/>
          <w:szCs w:val="32"/>
          <w:rtl/>
        </w:rPr>
        <w:t xml:space="preserve"> مقتضى الوكالة البحرية أن الوكيل قائم على العين ومصالحها ولا يضمن تلفها إن لم يتسبب في ذلك؛ مما يتقرر معه تحقق ركن الجدية في المطالبة </w:t>
      </w:r>
      <w:r>
        <w:rPr>
          <w:rFonts w:ascii="Traditional Arabic" w:hAnsi="Traditional Arabic" w:cs="Traditional Arabic"/>
          <w:sz w:val="32"/>
          <w:szCs w:val="32"/>
          <w:rtl/>
        </w:rPr>
        <w:t>-</w:t>
      </w:r>
      <w:r w:rsidRPr="00BE7B39">
        <w:rPr>
          <w:rFonts w:ascii="Traditional Arabic" w:hAnsi="Traditional Arabic" w:cs="Traditional Arabic"/>
          <w:sz w:val="32"/>
          <w:szCs w:val="32"/>
          <w:rtl/>
        </w:rPr>
        <w:t xml:space="preserve"> أثر ذلك: وقف تنفيذ القرار</w:t>
      </w:r>
      <w:r>
        <w:rPr>
          <w:rFonts w:ascii="Traditional Arabic" w:hAnsi="Traditional Arabic" w:cs="Traditional Arabic"/>
          <w:sz w:val="32"/>
          <w:szCs w:val="32"/>
          <w:rtl/>
        </w:rPr>
        <w:t>.</w:t>
      </w:r>
    </w:p>
    <w:p w:rsidR="008F0F65" w:rsidRPr="00BE7B39" w:rsidRDefault="008F0F65" w:rsidP="008F0F65">
      <w:pPr>
        <w:tabs>
          <w:tab w:val="left" w:pos="3461"/>
        </w:tabs>
        <w:spacing w:after="0" w:line="240" w:lineRule="auto"/>
        <w:jc w:val="center"/>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مستند الحكم</w:t>
      </w:r>
    </w:p>
    <w:p w:rsidR="008F0F65" w:rsidRPr="00BE7B39" w:rsidRDefault="008F0F65" w:rsidP="008F0F65">
      <w:pPr>
        <w:numPr>
          <w:ilvl w:val="0"/>
          <w:numId w:val="12"/>
        </w:numPr>
        <w:spacing w:after="0" w:line="240" w:lineRule="auto"/>
        <w:jc w:val="both"/>
        <w:rPr>
          <w:rFonts w:ascii="Traditional Arabic" w:hAnsi="Traditional Arabic" w:cs="Traditional Arabic"/>
          <w:sz w:val="32"/>
          <w:szCs w:val="32"/>
        </w:rPr>
      </w:pPr>
      <w:r w:rsidRPr="00BE7B39">
        <w:rPr>
          <w:rFonts w:ascii="Traditional Arabic" w:hAnsi="Traditional Arabic" w:cs="Traditional Arabic"/>
          <w:sz w:val="32"/>
          <w:szCs w:val="32"/>
          <w:rtl/>
        </w:rPr>
        <w:t>المادة (1) من النظام البحري التجاري الصادر بالمرسوم الملكي رقم (م/33) وتاريخ 5/4/1440هـ.</w:t>
      </w:r>
    </w:p>
    <w:p w:rsidR="008F0F65" w:rsidRPr="00BE7B39" w:rsidRDefault="008F0F65" w:rsidP="008F0F65">
      <w:pPr>
        <w:numPr>
          <w:ilvl w:val="0"/>
          <w:numId w:val="12"/>
        </w:numPr>
        <w:spacing w:after="0" w:line="240" w:lineRule="auto"/>
        <w:jc w:val="both"/>
        <w:rPr>
          <w:rFonts w:ascii="Traditional Arabic" w:hAnsi="Traditional Arabic" w:cs="Traditional Arabic"/>
          <w:sz w:val="32"/>
          <w:szCs w:val="32"/>
          <w:rtl/>
        </w:rPr>
      </w:pPr>
      <w:r w:rsidRPr="00BE7B39">
        <w:rPr>
          <w:rFonts w:ascii="Traditional Arabic" w:hAnsi="Traditional Arabic" w:cs="Traditional Arabic"/>
          <w:sz w:val="32"/>
          <w:szCs w:val="32"/>
          <w:rtl/>
        </w:rPr>
        <w:t>المادة (3) من اللائحة التنظيمية للوكلاء البحريين الصادرة بقرار مجلس إدارة الهيئة العامة للموانئ رقم (6/ج1/د1) وتاريخ 10/3/1440هـ.</w:t>
      </w:r>
    </w:p>
    <w:p w:rsidR="008F0F65" w:rsidRPr="00BE7B39" w:rsidRDefault="008F0F65" w:rsidP="008F0F65">
      <w:pPr>
        <w:tabs>
          <w:tab w:val="left" w:pos="3461"/>
        </w:tabs>
        <w:spacing w:after="0" w:line="240" w:lineRule="auto"/>
        <w:jc w:val="center"/>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الوقائع</w:t>
      </w:r>
    </w:p>
    <w:p w:rsidR="008F0F65" w:rsidRPr="00BE7B39" w:rsidRDefault="008F0F65" w:rsidP="008F0F65">
      <w:pPr>
        <w:tabs>
          <w:tab w:val="left" w:pos="3461"/>
        </w:tabs>
        <w:spacing w:after="0" w:line="240" w:lineRule="auto"/>
        <w:jc w:val="both"/>
        <w:rPr>
          <w:rFonts w:ascii="Traditional Arabic" w:hAnsi="Traditional Arabic" w:cs="Traditional Arabic" w:hint="cs"/>
          <w:sz w:val="32"/>
          <w:szCs w:val="32"/>
          <w:rtl/>
        </w:rPr>
      </w:pPr>
      <w:r w:rsidRPr="00BE7B39">
        <w:rPr>
          <w:rFonts w:ascii="Traditional Arabic" w:hAnsi="Traditional Arabic" w:cs="Traditional Arabic"/>
          <w:sz w:val="32"/>
          <w:szCs w:val="32"/>
          <w:rtl/>
        </w:rPr>
        <w:t>تتلخص وقائع الدعوى بتقدم وكيل المدعية بدعوى يطلب فيها إلغاء قرار المدعى عليها رقم (1/60/13605) وتاريخ 11/6/1442هـ، وذكر شرحاً لدعواه بأن موكلته تعمل في المجال البحري كوكيل ملاحي وقد وقع حادث بين أحد السفن التي تمثلها المدعية كوكيل ملاحي وهي السفينة (أ)، وبين سفينة أخرى هي (ب) أدى إلى غرق السفينة (أ)، وقد خاطب ميناء الدمام المدعية بانتشال حطام السفينة الغارقة على نفقتها وتقديم ضمان مالي وتعهد من قبلها بصفتها الوكيل الملاحي عن السفينة الغارقة، فامتنعت المدعية، وبإحالة ذلك إلى المؤسسة العامة أصدرت قرارها رقم (1/60/13605) وتاريخ 11/6/1442هـ المتضمن فرض غرامة مالية على المدعية بمبلغ (50</w:t>
      </w:r>
      <w:r>
        <w:rPr>
          <w:rFonts w:ascii="Traditional Arabic" w:hAnsi="Traditional Arabic" w:cs="Traditional Arabic" w:hint="cs"/>
          <w:sz w:val="32"/>
          <w:szCs w:val="32"/>
          <w:rtl/>
        </w:rPr>
        <w:t>.</w:t>
      </w:r>
      <w:r w:rsidRPr="00BE7B39">
        <w:rPr>
          <w:rFonts w:ascii="Traditional Arabic" w:hAnsi="Traditional Arabic" w:cs="Traditional Arabic"/>
          <w:sz w:val="32"/>
          <w:szCs w:val="32"/>
          <w:rtl/>
        </w:rPr>
        <w:t xml:space="preserve">000) خمسين ألف ريال، وفي حال </w:t>
      </w:r>
      <w:r w:rsidRPr="00BE7B39">
        <w:rPr>
          <w:rFonts w:ascii="Traditional Arabic" w:hAnsi="Traditional Arabic" w:cs="Traditional Arabic"/>
          <w:sz w:val="32"/>
          <w:szCs w:val="32"/>
          <w:rtl/>
        </w:rPr>
        <w:lastRenderedPageBreak/>
        <w:t>امتناعها، فيفرض عليها إيقاف ترخيص مزاولتها للمهنة في جميع الموانئ. وطعن بأن القرار خالف اللائحة التنظيمية للوكلاء البحريين حيث حصرت المادة الخامسة من اللائحة التنظيمية للوكلاء البحريين مهام الوكيل الملاحي في ثلاث عشرة مهمة ولم يكن من ضمنها إلزام الوكيل الملاحي بتقديم ضمان مالي أو انتشال السفينة الغارقة على نفقته الخاصة، كما أن النظام البحري السعودي قد عرف الوكيل الملاحي في المادة الأولى منه بأنه: "الشخص الذي يقوم بالأعمال المتعلقة بتوفير ما تحتاجه السفينة". وبطلب جواب ممثل المدعى عليها، دفع بأن المدعية تقدمت للمحكمة قبل انتهاء فترة التظلم الوجوبي، وطلب الحكم بعدم قبول الدعوى. وبتاريخ 17/9/1442هـ قدم وكيل المدعية طلباً عاجلاً بإيقاف القرار محل الطعن، عقدت له الدائرة جلسةً بتاريخ 23/9/1442هـ ونظرته على النحو المبين في محضرها، ولصلاحية الطلب للفصل فيه قررت الدائرة رفع الجلسة للمداولة وأصدرت حكمها مبنيّاً على</w:t>
      </w:r>
      <w:r>
        <w:rPr>
          <w:rFonts w:ascii="Traditional Arabic" w:hAnsi="Traditional Arabic" w:cs="Traditional Arabic"/>
          <w:sz w:val="32"/>
          <w:szCs w:val="32"/>
          <w:rtl/>
        </w:rPr>
        <w:t xml:space="preserve"> ما يل</w:t>
      </w:r>
      <w:r>
        <w:rPr>
          <w:rFonts w:ascii="Traditional Arabic" w:hAnsi="Traditional Arabic" w:cs="Traditional Arabic" w:hint="cs"/>
          <w:sz w:val="32"/>
          <w:szCs w:val="32"/>
          <w:rtl/>
        </w:rPr>
        <w:t>ي.</w:t>
      </w:r>
    </w:p>
    <w:p w:rsidR="008F0F65" w:rsidRPr="00BE7B39" w:rsidRDefault="008F0F65" w:rsidP="008F0F65">
      <w:pPr>
        <w:spacing w:after="0" w:line="240" w:lineRule="auto"/>
        <w:jc w:val="center"/>
        <w:rPr>
          <w:rFonts w:ascii="Traditional Arabic" w:hAnsi="Traditional Arabic" w:cs="Traditional Arabic"/>
          <w:sz w:val="32"/>
          <w:szCs w:val="32"/>
          <w:rtl/>
        </w:rPr>
      </w:pPr>
      <w:r w:rsidRPr="00BE7B39">
        <w:rPr>
          <w:rFonts w:ascii="Traditional Arabic" w:hAnsi="Traditional Arabic" w:cs="Traditional Arabic"/>
          <w:b/>
          <w:bCs/>
          <w:sz w:val="32"/>
          <w:szCs w:val="32"/>
          <w:rtl/>
        </w:rPr>
        <w:t>الأسباب</w:t>
      </w:r>
    </w:p>
    <w:p w:rsidR="008F0F65" w:rsidRPr="00BE7B39" w:rsidRDefault="008F0F65" w:rsidP="008F0F65">
      <w:pPr>
        <w:tabs>
          <w:tab w:val="left" w:pos="3461"/>
        </w:tabs>
        <w:spacing w:after="0" w:line="240" w:lineRule="auto"/>
        <w:jc w:val="both"/>
        <w:rPr>
          <w:rFonts w:ascii="Traditional Arabic" w:hAnsi="Traditional Arabic" w:cs="Traditional Arabic"/>
          <w:sz w:val="32"/>
          <w:szCs w:val="32"/>
          <w:rtl/>
        </w:rPr>
      </w:pPr>
      <w:r w:rsidRPr="00BE7B39">
        <w:rPr>
          <w:rFonts w:ascii="Traditional Arabic" w:hAnsi="Traditional Arabic" w:cs="Traditional Arabic"/>
          <w:sz w:val="32"/>
          <w:szCs w:val="32"/>
          <w:rtl/>
        </w:rPr>
        <w:t>لما كانت المدعية تطلب إيقاف قرار المدعى عليها رقم (1/60/13605) وتاريخ 11/6/1442هــ المتضمن فرض غرامة مالية على المدعية بمبلغ (50</w:t>
      </w:r>
      <w:r>
        <w:rPr>
          <w:rFonts w:ascii="Traditional Arabic" w:hAnsi="Traditional Arabic" w:cs="Traditional Arabic" w:hint="cs"/>
          <w:sz w:val="32"/>
          <w:szCs w:val="32"/>
          <w:rtl/>
        </w:rPr>
        <w:t>.</w:t>
      </w:r>
      <w:r w:rsidRPr="00BE7B39">
        <w:rPr>
          <w:rFonts w:ascii="Traditional Arabic" w:hAnsi="Traditional Arabic" w:cs="Traditional Arabic"/>
          <w:sz w:val="32"/>
          <w:szCs w:val="32"/>
          <w:rtl/>
        </w:rPr>
        <w:t>000) خمسين ألف ريال، ومطالبتها بتقديم تعهد وضمان مالي لانتشال السفينة الغارقة، وإيقاف ترخيص مزاولتها للمهنة في جميع الموانئ في حال امتناعها عن تنفيذ القرار؛ فإن توصيف الدعوى هو طعن في قرار إداري، وينعقد الاختصاص بنظرها للمحكمة الإدارية بديوان المظالم استناداً للمادة (13/ب) من نظام ديوان المظالم الصادر بالمرسوم الملكي رقم (م/78) وتاريخ 19/9/1428هـ، وتدخل الدعوى في اختصاص المحكمة المكاني طبقاً للمادة الثانية من نظام المرافعات أمام ديوان المظالم الصادر بالمرسوم الملكي رقم (م/3) وتاريخ 22/1/1435هـ. وعن قبول الدعوى شكلاً، فلما كانت المدعية قد علمت بالقرار بتاريخ 11/6/1442هـ، وتظلمت للمدعى عليها بتاريخ 18/6/1442هـ، ولم تبد المدعى عليها تجاوباً مع القرار رفضاً أو تجاوباً حتى تاريخ نظر القضية؛ الأمر الذي تكون به دعوى المدعية مقبولةً شكلاً</w:t>
      </w:r>
      <w:r w:rsidRPr="00BE7B39">
        <w:rPr>
          <w:rFonts w:ascii="Traditional Arabic" w:hAnsi="Traditional Arabic" w:cs="Traditional Arabic"/>
          <w:sz w:val="32"/>
          <w:szCs w:val="32"/>
        </w:rPr>
        <w:t>.</w:t>
      </w:r>
      <w:r w:rsidRPr="00BE7B39">
        <w:rPr>
          <w:rFonts w:ascii="Traditional Arabic" w:hAnsi="Traditional Arabic" w:cs="Traditional Arabic"/>
          <w:sz w:val="32"/>
          <w:szCs w:val="32"/>
          <w:rtl/>
        </w:rPr>
        <w:t xml:space="preserve"> ومن حيث موضوع الدعوى، فلما كانت المدعية تطلب إيقاف قرار المدعى عليها رقم (1/60/13605) وتاريخ 11/6/1442هــ، وكان ممثل المدعى عليها يطلب الحكم بعدم قبول الدعوى، ولما كان إيقاف القرارات الإدارية مبنيّاً على تحقق ركني الجدية والاستعجال بأن يظهر للدائرة من بادئ النظر عدم تعاطي المدعى عليها في الواقعة بما يتوافق مع النظام، وأن يتسبب عدم الإيقاف بآثارٍ يتعذر تداركها. وبتنزيل ذلك على هذه الواقعة، فإنه ولما كانت المدعى عليها قد فرضت على المدعية سحب ترخيصها في العمل بالموانئ الموجودة في المملكة، ولما يترتب على هذا من شلّ لحركة المدعية الاقتصادية ويتسبب في إخلال بالتوازن المالي لها؛ الأمر الذي تعتبره الدائرة كافياً في ثبوت ركن الاستعجال في الطلب العاجل. ولما كانت اللائحة التنظيمية للوكلاء البحريين في المادة الثالثة منها قد نصت على أنه: "تكون مهام الوكيل البحري: 1- جميع الأعمال والإجراءات التي تتطلبها السفينة والطاقم نيابة عن الخط الملاحي..."، فعددت المادة مهام الوكيل الملاحي ولم تذكر منها إزالة بقايا السفن </w:t>
      </w:r>
      <w:r w:rsidRPr="00BE7B39">
        <w:rPr>
          <w:rFonts w:ascii="Traditional Arabic" w:hAnsi="Traditional Arabic" w:cs="Traditional Arabic"/>
          <w:sz w:val="32"/>
          <w:szCs w:val="32"/>
          <w:rtl/>
        </w:rPr>
        <w:lastRenderedPageBreak/>
        <w:t>الغارقة أو ما يؤخذ منه أن من مهام الوكيل الملاحي ما ألزمت به المدعى عليها، ولما كان النظام البحري السعودي قد عرف الوكيل الملاحي في المادة الأولى منه بأنه: "الشخص الذي يقوم بالأعمال المتعلقة بتوفير ما تحتاجه السفينة"، ولما كان مقتضى الوكالة أن الوكيل قائم على العين ومصالحها ولا يضمن تلفها وما يترتب عليه إن لم يوجد تسبب في ذلك؛ ما يقوم به ركن الجدية في الطلب، ويستبين للدائرة به أن قرار المدعى عليها قد شابه ما يوجب إيقافه لحين الفصل في أصل الدعوى</w:t>
      </w:r>
      <w:r w:rsidRPr="00BE7B39">
        <w:rPr>
          <w:rFonts w:ascii="Traditional Arabic" w:hAnsi="Traditional Arabic" w:cs="Traditional Arabic"/>
          <w:sz w:val="32"/>
          <w:szCs w:val="32"/>
        </w:rPr>
        <w:t>.</w:t>
      </w:r>
    </w:p>
    <w:p w:rsidR="008F0F65" w:rsidRPr="00BE7B39" w:rsidRDefault="008F0F65" w:rsidP="008F0F65">
      <w:pPr>
        <w:spacing w:after="0" w:line="240" w:lineRule="auto"/>
        <w:jc w:val="both"/>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لذلك حكمت الدائرة: بوقف تنفيذ قرار الهيئة العامة للموانئ رقم (1/60/13605) وتاريخ 11/6/1442هـ لحين الفصل في الدعوى.</w:t>
      </w:r>
    </w:p>
    <w:p w:rsidR="008F0F65" w:rsidRPr="00BE7B39" w:rsidRDefault="008F0F65" w:rsidP="008F0F65">
      <w:pPr>
        <w:spacing w:after="0" w:line="240" w:lineRule="auto"/>
        <w:jc w:val="both"/>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BE7B39" w:rsidRDefault="008F0F65" w:rsidP="008F0F65">
      <w:pPr>
        <w:spacing w:after="0" w:line="240" w:lineRule="auto"/>
        <w:jc w:val="both"/>
        <w:rPr>
          <w:rFonts w:ascii="Traditional Arabic" w:hAnsi="Traditional Arabic" w:cs="Traditional Arabic"/>
          <w:sz w:val="32"/>
          <w:szCs w:val="32"/>
          <w:rtl/>
        </w:rPr>
      </w:pPr>
    </w:p>
    <w:p w:rsidR="008F0F65" w:rsidRPr="00BE7B39" w:rsidRDefault="008F0F65" w:rsidP="008F0F65">
      <w:pPr>
        <w:spacing w:after="0" w:line="240" w:lineRule="auto"/>
        <w:jc w:val="both"/>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 xml:space="preserve">حكم محكمة الاستئناف: </w:t>
      </w:r>
    </w:p>
    <w:p w:rsidR="008F0F65" w:rsidRPr="00BE7B39" w:rsidRDefault="008F0F65" w:rsidP="008F0F65">
      <w:pPr>
        <w:spacing w:after="0" w:line="240" w:lineRule="auto"/>
        <w:rPr>
          <w:rFonts w:ascii="Traditional Arabic" w:hAnsi="Traditional Arabic" w:cs="Traditional Arabic"/>
          <w:b/>
          <w:bCs/>
          <w:sz w:val="32"/>
          <w:szCs w:val="32"/>
        </w:rPr>
      </w:pPr>
      <w:r w:rsidRPr="00BE7B39">
        <w:rPr>
          <w:rFonts w:ascii="Traditional Arabic" w:hAnsi="Traditional Arabic" w:cs="Traditional Arabic"/>
          <w:b/>
          <w:bCs/>
          <w:sz w:val="32"/>
          <w:szCs w:val="32"/>
          <w:rtl/>
        </w:rPr>
        <w:t>حكمت المحكمة بتأييد الحكم فيما انتهى إليه من قضاء.</w:t>
      </w:r>
    </w:p>
    <w:p w:rsidR="008F0F65" w:rsidRPr="00BE7B39"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BE7B39">
        <w:rPr>
          <w:rFonts w:ascii="Traditional Arabic" w:hAnsi="Traditional Arabic" w:cs="Traditional Arabic"/>
          <w:b/>
          <w:bCs/>
          <w:sz w:val="32"/>
          <w:szCs w:val="32"/>
          <w:rtl/>
        </w:rPr>
        <w:lastRenderedPageBreak/>
        <w:t xml:space="preserve">رقم القضية في المحكمة الإدارية 530 لعام 1442هـ </w:t>
      </w:r>
    </w:p>
    <w:p w:rsidR="008F0F65" w:rsidRPr="00BE7B39" w:rsidRDefault="008F0F65" w:rsidP="008F0F65">
      <w:pPr>
        <w:spacing w:after="0" w:line="240" w:lineRule="auto"/>
        <w:jc w:val="both"/>
        <w:rPr>
          <w:rFonts w:ascii="Traditional Arabic" w:hAnsi="Traditional Arabic" w:cs="Traditional Arabic"/>
          <w:b/>
          <w:bCs/>
          <w:sz w:val="32"/>
          <w:szCs w:val="32"/>
        </w:rPr>
      </w:pPr>
      <w:r w:rsidRPr="00BE7B39">
        <w:rPr>
          <w:rFonts w:ascii="Traditional Arabic" w:hAnsi="Traditional Arabic" w:cs="Traditional Arabic"/>
          <w:b/>
          <w:bCs/>
          <w:sz w:val="32"/>
          <w:szCs w:val="32"/>
          <w:rtl/>
        </w:rPr>
        <w:t xml:space="preserve">رقم القضية في محكمة الاستئناف الإدارية 2221 لعام 1442هـ </w:t>
      </w:r>
    </w:p>
    <w:p w:rsidR="008F0F65" w:rsidRPr="00BE7B39" w:rsidRDefault="008F0F65" w:rsidP="008F0F65">
      <w:pPr>
        <w:tabs>
          <w:tab w:val="left" w:pos="3461"/>
        </w:tabs>
        <w:spacing w:after="0" w:line="240" w:lineRule="auto"/>
        <w:jc w:val="both"/>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تاريخ الجلسة 28/10/1442هـ</w:t>
      </w:r>
      <w:r w:rsidRPr="00BE7B39">
        <w:rPr>
          <w:rFonts w:ascii="Traditional Arabic" w:hAnsi="Traditional Arabic" w:cs="Traditional Arabic"/>
          <w:b/>
          <w:bCs/>
          <w:sz w:val="32"/>
          <w:szCs w:val="32"/>
          <w:rtl/>
        </w:rPr>
        <w:tab/>
      </w:r>
    </w:p>
    <w:p w:rsidR="008F0F65" w:rsidRPr="00BE7B39" w:rsidRDefault="008F0F65" w:rsidP="008F0F65">
      <w:pPr>
        <w:tabs>
          <w:tab w:val="left" w:pos="3461"/>
        </w:tabs>
        <w:spacing w:after="0" w:line="240" w:lineRule="auto"/>
        <w:jc w:val="center"/>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الموضوعات</w:t>
      </w:r>
    </w:p>
    <w:p w:rsidR="008F0F65" w:rsidRPr="00BE7B39" w:rsidRDefault="008F0F65" w:rsidP="008F0F65">
      <w:pPr>
        <w:spacing w:after="0" w:line="240" w:lineRule="auto"/>
        <w:jc w:val="lowKashida"/>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 xml:space="preserve">طلبات قضائية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تصحيح حكم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خطأ مادي كتابي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تصحيح بطلب أحد أطرف الدعوى.</w:t>
      </w:r>
    </w:p>
    <w:p w:rsidR="008F0F65" w:rsidRPr="00BE7B39" w:rsidRDefault="008F0F65" w:rsidP="008F0F65">
      <w:pPr>
        <w:spacing w:after="0" w:line="240" w:lineRule="auto"/>
        <w:jc w:val="lowKashida"/>
        <w:rPr>
          <w:rFonts w:ascii="Traditional Arabic" w:hAnsi="Traditional Arabic" w:cs="Traditional Arabic"/>
          <w:sz w:val="32"/>
          <w:szCs w:val="32"/>
          <w:rtl/>
        </w:rPr>
      </w:pPr>
      <w:r w:rsidRPr="00BE7B39">
        <w:rPr>
          <w:rFonts w:ascii="Traditional Arabic" w:hAnsi="Traditional Arabic" w:cs="Traditional Arabic"/>
          <w:sz w:val="32"/>
          <w:szCs w:val="32"/>
          <w:rtl/>
        </w:rPr>
        <w:t xml:space="preserve">مُطالبة المدَّعي تصحيح الخطأ المادي الوارد في منطوق الحكم </w:t>
      </w:r>
      <w:r>
        <w:rPr>
          <w:rFonts w:ascii="Traditional Arabic" w:hAnsi="Traditional Arabic" w:cs="Traditional Arabic"/>
          <w:sz w:val="32"/>
          <w:szCs w:val="32"/>
          <w:rtl/>
        </w:rPr>
        <w:t>-</w:t>
      </w:r>
      <w:r w:rsidRPr="00BE7B39">
        <w:rPr>
          <w:rFonts w:ascii="Traditional Arabic" w:hAnsi="Traditional Arabic" w:cs="Traditional Arabic"/>
          <w:sz w:val="32"/>
          <w:szCs w:val="32"/>
          <w:rtl/>
        </w:rPr>
        <w:t xml:space="preserve"> تضمن النظام تولي المحكمة مصدرة الحكم النهائي تصحيح ما قد يقع في صك الحكم من أخطاء مادية بحتة </w:t>
      </w:r>
      <w:r>
        <w:rPr>
          <w:rFonts w:ascii="Traditional Arabic" w:hAnsi="Traditional Arabic" w:cs="Traditional Arabic"/>
          <w:sz w:val="32"/>
          <w:szCs w:val="32"/>
          <w:rtl/>
        </w:rPr>
        <w:t>-</w:t>
      </w:r>
      <w:r w:rsidRPr="00BE7B39">
        <w:rPr>
          <w:rFonts w:ascii="Traditional Arabic" w:hAnsi="Traditional Arabic" w:cs="Traditional Arabic"/>
          <w:sz w:val="32"/>
          <w:szCs w:val="32"/>
          <w:rtl/>
        </w:rPr>
        <w:t xml:space="preserve"> الثابت وقوع خطأ مادي في منطوق الحكم محل طلب التصحيح، وذلك في تاريخ ابتداء فترة المطالبة المحكوم بها </w:t>
      </w:r>
      <w:r>
        <w:rPr>
          <w:rFonts w:ascii="Traditional Arabic" w:hAnsi="Traditional Arabic" w:cs="Traditional Arabic"/>
          <w:sz w:val="32"/>
          <w:szCs w:val="32"/>
          <w:rtl/>
        </w:rPr>
        <w:t>-</w:t>
      </w:r>
      <w:r w:rsidRPr="00BE7B39">
        <w:rPr>
          <w:rFonts w:ascii="Traditional Arabic" w:hAnsi="Traditional Arabic" w:cs="Traditional Arabic"/>
          <w:sz w:val="32"/>
          <w:szCs w:val="32"/>
          <w:rtl/>
        </w:rPr>
        <w:t xml:space="preserve"> أثر ذلك: قبول الطلب، وإثبات التصحيح في نسخة إعلام الحكم.</w:t>
      </w:r>
    </w:p>
    <w:p w:rsidR="008F0F65" w:rsidRPr="00BE7B39" w:rsidRDefault="008F0F65" w:rsidP="008F0F65">
      <w:pPr>
        <w:tabs>
          <w:tab w:val="left" w:pos="3461"/>
        </w:tabs>
        <w:spacing w:after="0" w:line="240" w:lineRule="auto"/>
        <w:jc w:val="center"/>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مستند الحكم</w:t>
      </w:r>
    </w:p>
    <w:p w:rsidR="008F0F65" w:rsidRPr="00BE7B39" w:rsidRDefault="008F0F65" w:rsidP="008F0F65">
      <w:pPr>
        <w:numPr>
          <w:ilvl w:val="0"/>
          <w:numId w:val="12"/>
        </w:numPr>
        <w:spacing w:after="0" w:line="240" w:lineRule="auto"/>
        <w:jc w:val="both"/>
        <w:rPr>
          <w:rFonts w:ascii="Traditional Arabic" w:hAnsi="Traditional Arabic" w:cs="Traditional Arabic"/>
          <w:sz w:val="32"/>
          <w:szCs w:val="32"/>
        </w:rPr>
      </w:pPr>
      <w:r w:rsidRPr="00BE7B39">
        <w:rPr>
          <w:rFonts w:ascii="Traditional Arabic" w:hAnsi="Traditional Arabic" w:cs="Traditional Arabic"/>
          <w:sz w:val="32"/>
          <w:szCs w:val="32"/>
          <w:rtl/>
        </w:rPr>
        <w:t>المادة (1</w:t>
      </w:r>
      <w:r w:rsidRPr="00BE7B39">
        <w:rPr>
          <w:rFonts w:ascii="Traditional Arabic" w:hAnsi="Traditional Arabic" w:cs="Traditional Arabic"/>
          <w:sz w:val="32"/>
          <w:szCs w:val="32"/>
          <w:rtl/>
          <w:lang w:bidi="fa-IR"/>
        </w:rPr>
        <w:t xml:space="preserve">۷۱) </w:t>
      </w:r>
      <w:r w:rsidRPr="00BE7B39">
        <w:rPr>
          <w:rFonts w:ascii="Traditional Arabic" w:hAnsi="Traditional Arabic" w:cs="Traditional Arabic"/>
          <w:sz w:val="32"/>
          <w:szCs w:val="32"/>
          <w:rtl/>
        </w:rPr>
        <w:t>من نظام المرافعات الشرعية الصادر بالمرسوم الملكي رقم (م/1) وتاريخ 22/1/1435هـ</w:t>
      </w:r>
      <w:r w:rsidRPr="00BE7B39">
        <w:rPr>
          <w:rFonts w:ascii="Traditional Arabic" w:hAnsi="Traditional Arabic" w:cs="Traditional Arabic"/>
          <w:sz w:val="32"/>
          <w:szCs w:val="32"/>
        </w:rPr>
        <w:t>.</w:t>
      </w:r>
    </w:p>
    <w:p w:rsidR="008F0F65" w:rsidRPr="00BE7B39" w:rsidRDefault="008F0F65" w:rsidP="008F0F65">
      <w:pPr>
        <w:numPr>
          <w:ilvl w:val="0"/>
          <w:numId w:val="12"/>
        </w:numPr>
        <w:spacing w:after="0" w:line="240" w:lineRule="auto"/>
        <w:jc w:val="both"/>
        <w:rPr>
          <w:rFonts w:ascii="Traditional Arabic" w:hAnsi="Traditional Arabic" w:cs="Traditional Arabic"/>
          <w:sz w:val="32"/>
          <w:szCs w:val="32"/>
          <w:rtl/>
        </w:rPr>
      </w:pPr>
      <w:r w:rsidRPr="00BE7B39">
        <w:rPr>
          <w:rFonts w:ascii="Traditional Arabic" w:hAnsi="Traditional Arabic" w:cs="Traditional Arabic"/>
          <w:sz w:val="32"/>
          <w:szCs w:val="32"/>
          <w:rtl/>
        </w:rPr>
        <w:t>المادة (4/27) من اللائحة التنفيذية لنظام المرافعات أمام ديوان المظالم الصادرة بقرار مجلس القضاء الإداري رقم (46/1) وتاريخ 26/12/1435هـ.</w:t>
      </w:r>
    </w:p>
    <w:p w:rsidR="008F0F65" w:rsidRPr="00BE7B39" w:rsidRDefault="008F0F65" w:rsidP="008F0F65">
      <w:pPr>
        <w:tabs>
          <w:tab w:val="left" w:pos="3461"/>
        </w:tabs>
        <w:spacing w:after="0" w:line="240" w:lineRule="auto"/>
        <w:jc w:val="center"/>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الوقائع</w:t>
      </w:r>
    </w:p>
    <w:p w:rsidR="008F0F65" w:rsidRPr="00BE7B39" w:rsidRDefault="008F0F65" w:rsidP="008F0F65">
      <w:pPr>
        <w:tabs>
          <w:tab w:val="left" w:pos="3461"/>
        </w:tabs>
        <w:spacing w:after="0" w:line="240" w:lineRule="auto"/>
        <w:jc w:val="both"/>
        <w:rPr>
          <w:rFonts w:ascii="Traditional Arabic" w:hAnsi="Traditional Arabic" w:cs="Traditional Arabic"/>
          <w:sz w:val="32"/>
          <w:szCs w:val="32"/>
          <w:rtl/>
        </w:rPr>
      </w:pPr>
      <w:r w:rsidRPr="00BE7B39">
        <w:rPr>
          <w:rFonts w:ascii="Traditional Arabic" w:hAnsi="Traditional Arabic" w:cs="Traditional Arabic"/>
          <w:sz w:val="32"/>
          <w:szCs w:val="32"/>
          <w:rtl/>
        </w:rPr>
        <w:t>سبق وأنّ أقيمت الدعوى من صاحب الشأن أمام المحكمة الإداريّة المشار بياناتها أعلاه بطلب الحكم له بإلزام المدعى عليها أن تصرف له بدل العدوى اعتباراً من 29/12/1425هـ مع الاستمرار بالصرف طالما عمل في ذات المجال. وقد أصدرت الدائرة في الدعوى الحكم محل الاستئناف والقاضي بتأييده محمولاً على أسباب أوردها الحكم تفصيلاً، وتحيل الدائرة إلى أسباب الحكم المعترض عليه منعاً للتكرار. وقد تقدم المدعي بطلب تصحيح الخطأ المادي المشار إليه بموجب الطلب رقم (69) في 9/7/1442هـ حيث أشار إلى أن الخطأ في منطوق الحكم: (أولاً: بعدم قبول الدعوى للفترة من 29/2/1435هـ) ليكون الصواب هو: (أولاً: بعدم قبول الدعوى للفترة من 29/2/1425هـ). وبعد الاطلاع على أوراق الدعوى، والتحقق من المسائل الأوليّة المتعلقة بالاختصاص وشروط قبول هذا الطلب، وبعد المداولة جرى إصدار هذا القرار بجلسة اليوم خلال جلسة علنيّة، جرى إبلاغ جميع الأطراف بموعدها</w:t>
      </w:r>
      <w:r w:rsidRPr="00BE7B39">
        <w:rPr>
          <w:rFonts w:ascii="Traditional Arabic" w:hAnsi="Traditional Arabic" w:cs="Traditional Arabic"/>
          <w:sz w:val="32"/>
          <w:szCs w:val="32"/>
        </w:rPr>
        <w:t>.</w:t>
      </w:r>
    </w:p>
    <w:p w:rsidR="008F0F65" w:rsidRPr="00BE7B39" w:rsidRDefault="008F0F65" w:rsidP="008F0F65">
      <w:pPr>
        <w:spacing w:after="0" w:line="240" w:lineRule="auto"/>
        <w:jc w:val="center"/>
        <w:rPr>
          <w:rFonts w:ascii="Traditional Arabic" w:hAnsi="Traditional Arabic" w:cs="Traditional Arabic"/>
          <w:sz w:val="32"/>
          <w:szCs w:val="32"/>
          <w:rtl/>
        </w:rPr>
      </w:pPr>
      <w:r w:rsidRPr="00BE7B39">
        <w:rPr>
          <w:rFonts w:ascii="Traditional Arabic" w:hAnsi="Traditional Arabic" w:cs="Traditional Arabic"/>
          <w:b/>
          <w:bCs/>
          <w:sz w:val="32"/>
          <w:szCs w:val="32"/>
          <w:rtl/>
        </w:rPr>
        <w:t>الأسباب</w:t>
      </w:r>
    </w:p>
    <w:p w:rsidR="008F0F65" w:rsidRPr="00BE7B39" w:rsidRDefault="008F0F65" w:rsidP="008F0F65">
      <w:pPr>
        <w:tabs>
          <w:tab w:val="left" w:pos="3461"/>
        </w:tabs>
        <w:spacing w:after="0" w:line="240" w:lineRule="auto"/>
        <w:jc w:val="both"/>
        <w:rPr>
          <w:rFonts w:ascii="Traditional Arabic" w:hAnsi="Traditional Arabic" w:cs="Traditional Arabic"/>
          <w:sz w:val="32"/>
          <w:szCs w:val="32"/>
          <w:rtl/>
        </w:rPr>
      </w:pPr>
      <w:r w:rsidRPr="00BE7B39">
        <w:rPr>
          <w:rFonts w:ascii="Traditional Arabic" w:hAnsi="Traditional Arabic" w:cs="Traditional Arabic"/>
          <w:sz w:val="32"/>
          <w:szCs w:val="32"/>
          <w:rtl/>
        </w:rPr>
        <w:t xml:space="preserve">حيث إن الحكم الوارد عليه طلب التصحيح صادر من هذه الدائرة، ويتعلق بدعاوى الخدمة التي تدخل في اختصاص المحاكم الإدارية ولائياً بموجب المادة (13/أ) من نظام ديوان المظالم الصادر بالمرسوم الملكي رقم (م/78) وتاريخ 19/9/1428هـ؛ لذا فتكون الدائرة مختصة بنظر هذا الطلب، وحيث نصت المادة </w:t>
      </w:r>
      <w:r w:rsidRPr="00BE7B39">
        <w:rPr>
          <w:rFonts w:ascii="Traditional Arabic" w:hAnsi="Traditional Arabic" w:cs="Traditional Arabic"/>
          <w:sz w:val="32"/>
          <w:szCs w:val="32"/>
          <w:rtl/>
        </w:rPr>
        <w:lastRenderedPageBreak/>
        <w:t>(171) من نظام المرافعات الشرعية الصادر بالمرسوم الملكي رقم (م/1) وتاريخ22/1/1435هـ على أن: "تتولى المحكمة -بقرار تصدره بناءً على طلب أحد الخصوم أو من تلقاء نفسها- تصحيح ما قد يقع في صك الحكم من أخطاء مادية بحتة كتابية أو حسابية. ويُجرى هذا التصحيح على نسخة الحكم الأصلية، ويوقعه قاضي (أو قضاة) المحكمة التي أصدرته، بعد تدوين القرار في ضبط القضية"، وحيث نصت الفقرة (4) من المادة (27) من اللائحة التنفيذيّة لنظام المرافعات أمام ديوان المظالم على أن: "تتولى المحكمة مصدرة الحكم النهائي النظر في طلب تصحيح الحكم أو تفسيره"، وبالنظر لموضوع الطلب المقدّم تبيّن وجود خطأ مادي ورد في منطوق حكم الدائرة المؤرخ في 18/6/1442هـ، وهو: (أولاً: بعدم قبول الدعوى للفترة من 29/2/1435هـ) ليكون الصواب هو: (أولاً: بعدم قبول الدعوى للفترة من 29/2/1425هـ)؛ ما تنتهي معه الدائرة إلى الحكم بقبول طلب التصحيح، وتصحيح الخطأ المادي الوارد في منطوق حكم هذه الدائرة المؤرخ في 18/6/1442هـ.</w:t>
      </w:r>
    </w:p>
    <w:p w:rsidR="008F0F65" w:rsidRPr="00BE7B39" w:rsidRDefault="008F0F65" w:rsidP="008F0F65">
      <w:pPr>
        <w:spacing w:after="0" w:line="240" w:lineRule="auto"/>
        <w:jc w:val="both"/>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لذلك قررت المحكمة: بقبول طلب تصحيح الحكم رقم (69) وتاريخ 9/7/1442هـ المقدم من (...) على الحكم الصادر بتاريخ 18/6/1442هـ في قضية الاستئناف رقم (2221) لعام 1442هـ عن الدائرة الأولى بمحكمة الاستئناف الإدارية بمنطقة مكة المكرمة، وإثبات ذلك في نسخة إعلام الحكم ومحاضر القضية.</w:t>
      </w:r>
    </w:p>
    <w:p w:rsidR="008F0F65" w:rsidRPr="00BE7B39" w:rsidRDefault="008F0F65" w:rsidP="008F0F65">
      <w:pPr>
        <w:spacing w:after="0" w:line="240" w:lineRule="auto"/>
        <w:jc w:val="both"/>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BE7B39" w:rsidRDefault="008F0F65" w:rsidP="008F0F65">
      <w:pPr>
        <w:spacing w:after="0" w:line="240" w:lineRule="auto"/>
        <w:jc w:val="both"/>
        <w:rPr>
          <w:rFonts w:ascii="Traditional Arabic" w:hAnsi="Traditional Arabic" w:cs="Traditional Arabic"/>
          <w:sz w:val="32"/>
          <w:szCs w:val="32"/>
          <w:rtl/>
        </w:rPr>
      </w:pPr>
    </w:p>
    <w:p w:rsidR="008F0F65" w:rsidRPr="00BE7B39" w:rsidRDefault="008F0F65" w:rsidP="008F0F65">
      <w:pPr>
        <w:spacing w:after="0" w:line="240" w:lineRule="auto"/>
        <w:rPr>
          <w:rFonts w:ascii="Traditional Arabic" w:hAnsi="Traditional Arabic" w:cs="Traditional Arabic"/>
          <w:b/>
          <w:bCs/>
          <w:sz w:val="32"/>
          <w:szCs w:val="32"/>
        </w:rPr>
      </w:pPr>
    </w:p>
    <w:p w:rsidR="008F0F65" w:rsidRPr="00BE7B39"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BE7B39">
        <w:rPr>
          <w:rFonts w:ascii="Traditional Arabic" w:hAnsi="Traditional Arabic" w:cs="Traditional Arabic"/>
          <w:b/>
          <w:bCs/>
          <w:sz w:val="32"/>
          <w:szCs w:val="32"/>
          <w:rtl/>
        </w:rPr>
        <w:lastRenderedPageBreak/>
        <w:t xml:space="preserve">رقم القضية في المحكمة الإدارية 1709 لعام 1442هـ </w:t>
      </w:r>
    </w:p>
    <w:p w:rsidR="008F0F65" w:rsidRPr="00BE7B39" w:rsidRDefault="008F0F65" w:rsidP="008F0F65">
      <w:pPr>
        <w:spacing w:after="0" w:line="240" w:lineRule="auto"/>
        <w:jc w:val="both"/>
        <w:rPr>
          <w:rFonts w:ascii="Traditional Arabic" w:hAnsi="Traditional Arabic" w:cs="Traditional Arabic"/>
          <w:b/>
          <w:bCs/>
          <w:sz w:val="32"/>
          <w:szCs w:val="32"/>
        </w:rPr>
      </w:pPr>
      <w:r w:rsidRPr="00BE7B39">
        <w:rPr>
          <w:rFonts w:ascii="Traditional Arabic" w:hAnsi="Traditional Arabic" w:cs="Traditional Arabic"/>
          <w:b/>
          <w:bCs/>
          <w:sz w:val="32"/>
          <w:szCs w:val="32"/>
          <w:rtl/>
        </w:rPr>
        <w:t xml:space="preserve">رقم القضية في محكمة الاستئناف الإدارية 4836 لعام 1442هـ </w:t>
      </w:r>
    </w:p>
    <w:p w:rsidR="008F0F65" w:rsidRPr="00BE7B39" w:rsidRDefault="008F0F65" w:rsidP="008F0F65">
      <w:pPr>
        <w:tabs>
          <w:tab w:val="left" w:pos="3461"/>
        </w:tabs>
        <w:spacing w:after="0" w:line="240" w:lineRule="auto"/>
        <w:jc w:val="both"/>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تاريخ الجلسة 22/12/1442هـ</w:t>
      </w:r>
      <w:r w:rsidRPr="00BE7B39">
        <w:rPr>
          <w:rFonts w:ascii="Traditional Arabic" w:hAnsi="Traditional Arabic" w:cs="Traditional Arabic"/>
          <w:b/>
          <w:bCs/>
          <w:sz w:val="32"/>
          <w:szCs w:val="32"/>
          <w:rtl/>
        </w:rPr>
        <w:tab/>
      </w:r>
    </w:p>
    <w:p w:rsidR="008F0F65" w:rsidRPr="00BE7B39" w:rsidRDefault="008F0F65" w:rsidP="008F0F65">
      <w:pPr>
        <w:tabs>
          <w:tab w:val="left" w:pos="3461"/>
        </w:tabs>
        <w:spacing w:after="0" w:line="240" w:lineRule="auto"/>
        <w:jc w:val="center"/>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الموضوعات</w:t>
      </w:r>
    </w:p>
    <w:p w:rsidR="008F0F65" w:rsidRPr="00BE7B39" w:rsidRDefault="008F0F65" w:rsidP="008F0F65">
      <w:pPr>
        <w:spacing w:after="0" w:line="240" w:lineRule="auto"/>
        <w:jc w:val="lowKashida"/>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 xml:space="preserve">طلبات قضائية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تصحيح حكم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خطأ مادي كتابي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تصحيح بطلب أحد أطرف الدعوى.</w:t>
      </w:r>
    </w:p>
    <w:p w:rsidR="008F0F65" w:rsidRPr="00BE7B39" w:rsidRDefault="008F0F65" w:rsidP="008F0F65">
      <w:pPr>
        <w:spacing w:after="0" w:line="240" w:lineRule="auto"/>
        <w:jc w:val="lowKashida"/>
        <w:rPr>
          <w:rFonts w:ascii="Traditional Arabic" w:hAnsi="Traditional Arabic" w:cs="Traditional Arabic"/>
          <w:sz w:val="32"/>
          <w:szCs w:val="32"/>
          <w:rtl/>
        </w:rPr>
      </w:pPr>
      <w:r w:rsidRPr="00BE7B39">
        <w:rPr>
          <w:rFonts w:ascii="Traditional Arabic" w:hAnsi="Traditional Arabic" w:cs="Traditional Arabic"/>
          <w:sz w:val="32"/>
          <w:szCs w:val="32"/>
          <w:rtl/>
        </w:rPr>
        <w:t xml:space="preserve">مُطالبة الُمدَّعي تصحيح الخطأ المادي الوارد في وقائع الحكم </w:t>
      </w:r>
      <w:r>
        <w:rPr>
          <w:rFonts w:ascii="Traditional Arabic" w:hAnsi="Traditional Arabic" w:cs="Traditional Arabic"/>
          <w:sz w:val="32"/>
          <w:szCs w:val="32"/>
          <w:rtl/>
        </w:rPr>
        <w:t>-</w:t>
      </w:r>
      <w:r w:rsidRPr="00BE7B39">
        <w:rPr>
          <w:rFonts w:ascii="Traditional Arabic" w:hAnsi="Traditional Arabic" w:cs="Traditional Arabic"/>
          <w:sz w:val="32"/>
          <w:szCs w:val="32"/>
          <w:rtl/>
        </w:rPr>
        <w:t xml:space="preserve"> تضمن النظام تولي المحكمة مصدرة الحكم النهائي تصحيح ما قد يقع في صك الحكم من أخطاء مادية بحتة </w:t>
      </w:r>
      <w:r>
        <w:rPr>
          <w:rFonts w:ascii="Traditional Arabic" w:hAnsi="Traditional Arabic" w:cs="Traditional Arabic"/>
          <w:sz w:val="32"/>
          <w:szCs w:val="32"/>
          <w:rtl/>
        </w:rPr>
        <w:t>-</w:t>
      </w:r>
      <w:r w:rsidRPr="00BE7B39">
        <w:rPr>
          <w:rFonts w:ascii="Traditional Arabic" w:hAnsi="Traditional Arabic" w:cs="Traditional Arabic"/>
          <w:sz w:val="32"/>
          <w:szCs w:val="32"/>
          <w:rtl/>
        </w:rPr>
        <w:t xml:space="preserve"> الثابت وقوع خطأ مادي في وقائع الحكم محل طلب التصحيح، وذلك في اسم المحافظة المتعلقة بالدعوى </w:t>
      </w:r>
      <w:r>
        <w:rPr>
          <w:rFonts w:ascii="Traditional Arabic" w:hAnsi="Traditional Arabic" w:cs="Traditional Arabic"/>
          <w:sz w:val="32"/>
          <w:szCs w:val="32"/>
          <w:rtl/>
        </w:rPr>
        <w:t>-</w:t>
      </w:r>
      <w:r w:rsidRPr="00BE7B39">
        <w:rPr>
          <w:rFonts w:ascii="Traditional Arabic" w:hAnsi="Traditional Arabic" w:cs="Traditional Arabic"/>
          <w:sz w:val="32"/>
          <w:szCs w:val="32"/>
          <w:rtl/>
        </w:rPr>
        <w:t xml:space="preserve"> أثر ذلك: قبول الطلب، وإثبات التصحيح في نسخة إعلام الحكم.</w:t>
      </w:r>
    </w:p>
    <w:p w:rsidR="008F0F65" w:rsidRPr="00BE7B39" w:rsidRDefault="008F0F65" w:rsidP="008F0F65">
      <w:pPr>
        <w:tabs>
          <w:tab w:val="left" w:pos="3461"/>
        </w:tabs>
        <w:spacing w:after="0" w:line="240" w:lineRule="auto"/>
        <w:jc w:val="center"/>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مستند الحكم</w:t>
      </w:r>
    </w:p>
    <w:p w:rsidR="008F0F65" w:rsidRPr="00BE7B39" w:rsidRDefault="008F0F65" w:rsidP="00A329B4">
      <w:pPr>
        <w:numPr>
          <w:ilvl w:val="0"/>
          <w:numId w:val="157"/>
        </w:numPr>
        <w:spacing w:after="0" w:line="240" w:lineRule="auto"/>
        <w:jc w:val="both"/>
        <w:rPr>
          <w:rFonts w:ascii="Traditional Arabic" w:hAnsi="Traditional Arabic" w:cs="Traditional Arabic"/>
          <w:sz w:val="32"/>
          <w:szCs w:val="32"/>
        </w:rPr>
      </w:pPr>
      <w:r w:rsidRPr="00BE7B39">
        <w:rPr>
          <w:rFonts w:ascii="Traditional Arabic" w:hAnsi="Traditional Arabic" w:cs="Traditional Arabic"/>
          <w:sz w:val="32"/>
          <w:szCs w:val="32"/>
          <w:rtl/>
        </w:rPr>
        <w:t>المادة (1۷۱) من نظام المرافعات الشرعية الصادر بالمرسوم الملكي رقم (م/1) وتاريخ 22/1/1435هـ.</w:t>
      </w:r>
    </w:p>
    <w:p w:rsidR="008F0F65" w:rsidRPr="00BE7B39" w:rsidRDefault="008F0F65" w:rsidP="00A329B4">
      <w:pPr>
        <w:numPr>
          <w:ilvl w:val="0"/>
          <w:numId w:val="157"/>
        </w:numPr>
        <w:spacing w:after="0" w:line="240" w:lineRule="auto"/>
        <w:jc w:val="both"/>
        <w:rPr>
          <w:rFonts w:ascii="Traditional Arabic" w:hAnsi="Traditional Arabic" w:cs="Traditional Arabic"/>
          <w:sz w:val="32"/>
          <w:szCs w:val="32"/>
          <w:rtl/>
        </w:rPr>
      </w:pPr>
      <w:r w:rsidRPr="00BE7B39">
        <w:rPr>
          <w:rFonts w:ascii="Traditional Arabic" w:hAnsi="Traditional Arabic" w:cs="Traditional Arabic"/>
          <w:sz w:val="32"/>
          <w:szCs w:val="32"/>
          <w:rtl/>
        </w:rPr>
        <w:t>المادة (4/27) من اللائحة التنفيذية لنظام المرافعات أمام ديوان المظالم الصادرة بقرار مجلس القضاء الإداري رقم (46/1) وتاريخ 26/12/1435هـ.</w:t>
      </w:r>
    </w:p>
    <w:p w:rsidR="008F0F65" w:rsidRPr="00BE7B39" w:rsidRDefault="008F0F65" w:rsidP="008F0F65">
      <w:pPr>
        <w:tabs>
          <w:tab w:val="left" w:pos="3461"/>
        </w:tabs>
        <w:spacing w:after="0" w:line="240" w:lineRule="auto"/>
        <w:jc w:val="center"/>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الوقائع</w:t>
      </w:r>
    </w:p>
    <w:p w:rsidR="008F0F65" w:rsidRPr="00BE7B39" w:rsidRDefault="008F0F65" w:rsidP="008F0F65">
      <w:pPr>
        <w:tabs>
          <w:tab w:val="left" w:pos="3461"/>
        </w:tabs>
        <w:spacing w:after="0" w:line="240" w:lineRule="auto"/>
        <w:jc w:val="both"/>
        <w:rPr>
          <w:rFonts w:ascii="Traditional Arabic" w:hAnsi="Traditional Arabic" w:cs="Traditional Arabic"/>
          <w:sz w:val="32"/>
          <w:szCs w:val="32"/>
          <w:rtl/>
        </w:rPr>
      </w:pPr>
      <w:r w:rsidRPr="00BE7B39">
        <w:rPr>
          <w:rFonts w:ascii="Traditional Arabic" w:hAnsi="Traditional Arabic" w:cs="Traditional Arabic"/>
          <w:sz w:val="32"/>
          <w:szCs w:val="32"/>
          <w:rtl/>
        </w:rPr>
        <w:t>سبق وأنّ أقيمت الدعوى من صاحب الشأن أمام المحكمة الإداريّة المشار بياناتها أعلاه بطلب إلزام المدعى عليها أن تصرف له بدل عدوى للفترة من تاريخ 4/12/1432هـ حتى تاريخ 17/12/1436هـ، وللفترة من تاريخ 7/4/1441هـ حتى تاريخ 8/5/1442هـ؛ وقد أصدرت الدائرة في الدعوى الحكم محل الاستئناف والقاضي بـرفض الدعوى الإدارية رقم (1709) لعام 1442هـ المقامة من (...) ضد وزارة الصحة محمولاً على أسباب أوردها الحكم تفصيلاً، وتحيل الدائرة إلى أسباب الحكم المعترض عليه منعاً للتكرار. وقد تقدم المستأنف بطلب تصحيح الخطأ المادي المشار إليه بموجب الطلب رقم (107) في 18/10/1442هـ حيث أشار إلى أن الخطأ في وقائع الحكم (بمحافظة الطائف) ليكون الصواب هو (بمحافظة جدة). وبعد الاطلاع على أوراق الدعوى، والتحقق من المسائل الأوليّة المتعلقة بالاختصاص وشروط قبول هذا الطلب، وبعد المداولة جرى إصدار هذا القرار بجلسة اليوم خلال جلسة علنيّة، جرى إبلاغ جميع الأطراف بموعدها</w:t>
      </w:r>
      <w:r w:rsidRPr="00BE7B39">
        <w:rPr>
          <w:rFonts w:ascii="Traditional Arabic" w:hAnsi="Traditional Arabic" w:cs="Traditional Arabic"/>
          <w:sz w:val="32"/>
          <w:szCs w:val="32"/>
        </w:rPr>
        <w:t>.</w:t>
      </w:r>
    </w:p>
    <w:p w:rsidR="008F0F65" w:rsidRPr="00BE7B39" w:rsidRDefault="008F0F65" w:rsidP="008F0F65">
      <w:pPr>
        <w:spacing w:after="0" w:line="240" w:lineRule="auto"/>
        <w:jc w:val="center"/>
        <w:rPr>
          <w:rFonts w:ascii="Traditional Arabic" w:hAnsi="Traditional Arabic" w:cs="Traditional Arabic"/>
          <w:sz w:val="32"/>
          <w:szCs w:val="32"/>
          <w:rtl/>
        </w:rPr>
      </w:pPr>
      <w:r w:rsidRPr="00BE7B39">
        <w:rPr>
          <w:rFonts w:ascii="Traditional Arabic" w:hAnsi="Traditional Arabic" w:cs="Traditional Arabic"/>
          <w:b/>
          <w:bCs/>
          <w:sz w:val="32"/>
          <w:szCs w:val="32"/>
          <w:rtl/>
        </w:rPr>
        <w:t>الأسباب</w:t>
      </w:r>
    </w:p>
    <w:p w:rsidR="008F0F65" w:rsidRPr="00BE7B39" w:rsidRDefault="008F0F65" w:rsidP="008F0F65">
      <w:pPr>
        <w:spacing w:after="0" w:line="240" w:lineRule="auto"/>
        <w:jc w:val="both"/>
        <w:rPr>
          <w:rFonts w:ascii="Traditional Arabic" w:hAnsi="Traditional Arabic" w:cs="Traditional Arabic"/>
          <w:b/>
          <w:bCs/>
          <w:sz w:val="32"/>
          <w:szCs w:val="32"/>
          <w:rtl/>
        </w:rPr>
      </w:pPr>
      <w:r w:rsidRPr="00BE7B39">
        <w:rPr>
          <w:rFonts w:ascii="Traditional Arabic" w:hAnsi="Traditional Arabic" w:cs="Traditional Arabic"/>
          <w:sz w:val="32"/>
          <w:szCs w:val="32"/>
          <w:rtl/>
        </w:rPr>
        <w:t xml:space="preserve">حيث إن الحكم الوارد عليه طلب التصحيح صادر من هذه الدائرة، ويتعلق بدعاوى الخدمة التي تدخل في اختصاص المحاكم الإدارية ولائياً بموجب المادة (13/أ) من نظام ديوان المظالم الصادر بالمرسوم الملكي </w:t>
      </w:r>
      <w:r w:rsidRPr="00BE7B39">
        <w:rPr>
          <w:rFonts w:ascii="Traditional Arabic" w:hAnsi="Traditional Arabic" w:cs="Traditional Arabic"/>
          <w:sz w:val="32"/>
          <w:szCs w:val="32"/>
          <w:rtl/>
        </w:rPr>
        <w:lastRenderedPageBreak/>
        <w:t>رقم (م/78) وتاريخ 19/9/1428هـ؛ لذا فتكون الدائرة مختصة بنظر هذا الطلب. وحيث نصت المادة (171) من نظام المرافعات الشرعية الصادر بالمرسوم الملكي رقم (م/1) وتاريخ 22/1/1435هـ على أن: "تتولى المحكمة -بقرار تصدره بناءً على طلب أحد الخصوم أو من تلقاء نفسها- تصحيح ما قد يقع في صك الحكم من أخطاء مادية بحتة كتابية أو حسابية. ويُجرى هذا التصحيح على نسخة الحكم الأصلية، ويوقعه قاضي (أو قضاة) المحكمة التي أصدرته، بعد تدوين القرار في ضبط القضية"، وحيث نصت الفقرة (4) من المادة (27) من اللائحة التنفيذيّة لنظام المرافعات أمام ديوان المظالم: "تتولى المحكمة مصدرة الحكم النهائي النظر في طلب تصحيح الحكم أو تفسيره"، وبالنظر لموضوع الطلب المقدّم تبيّن أنّ وجود خطأ مادي ورد في وقائع الحكم المؤرخ في 9/9/1442هـ (بمحافظة الطائف)</w:t>
      </w:r>
      <w:r w:rsidRPr="00BE7B39">
        <w:rPr>
          <w:rFonts w:ascii="Traditional Arabic" w:hAnsi="Traditional Arabic" w:cs="Traditional Arabic"/>
          <w:sz w:val="32"/>
          <w:szCs w:val="32"/>
        </w:rPr>
        <w:t> </w:t>
      </w:r>
      <w:r w:rsidRPr="00BE7B39">
        <w:rPr>
          <w:rFonts w:ascii="Traditional Arabic" w:hAnsi="Traditional Arabic" w:cs="Traditional Arabic"/>
          <w:sz w:val="32"/>
          <w:szCs w:val="32"/>
          <w:rtl/>
        </w:rPr>
        <w:t>ليكون الصواب هو (بمحافظة جدة)؛</w:t>
      </w:r>
      <w:r w:rsidRPr="00BE7B39">
        <w:rPr>
          <w:rFonts w:ascii="Traditional Arabic" w:hAnsi="Traditional Arabic" w:cs="Traditional Arabic"/>
          <w:sz w:val="32"/>
          <w:szCs w:val="32"/>
        </w:rPr>
        <w:t> </w:t>
      </w:r>
      <w:r w:rsidRPr="00BE7B39">
        <w:rPr>
          <w:rFonts w:ascii="Traditional Arabic" w:hAnsi="Traditional Arabic" w:cs="Traditional Arabic"/>
          <w:sz w:val="32"/>
          <w:szCs w:val="32"/>
          <w:rtl/>
        </w:rPr>
        <w:t>ما تنتهي معه الدائرة إلى الحكم بقبول طلب التصحيح، وتصحيح الخطأ المادي الوارد في وقائع حكم الاستئناف المؤرخ في 9/9/1442هـ</w:t>
      </w:r>
      <w:r w:rsidRPr="00BE7B39">
        <w:rPr>
          <w:rFonts w:ascii="Traditional Arabic" w:hAnsi="Traditional Arabic" w:cs="Traditional Arabic"/>
          <w:sz w:val="32"/>
          <w:szCs w:val="32"/>
        </w:rPr>
        <w:t>.</w:t>
      </w:r>
    </w:p>
    <w:p w:rsidR="008F0F65" w:rsidRPr="00BE7B39" w:rsidRDefault="008F0F65" w:rsidP="008F0F65">
      <w:pPr>
        <w:spacing w:after="0" w:line="240" w:lineRule="auto"/>
        <w:jc w:val="both"/>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لذلك قررت المحكمة: بقبول طلب تصحيح الحكم رقم (107) وتاريخ 18/10/1442هـ المقدم من (...) على الحكم الصادر بتاريخ 9/9/1442هـ في قضية الاستئناف رقم (4836) لعام 1442هـ عن الدائرة الأولى بمحكمة الاستئناف الإدارية بمنطقة مكة المكرمة، وإثبات ذلك في نسخة إعلام الحكم.</w:t>
      </w:r>
    </w:p>
    <w:p w:rsidR="008F0F65" w:rsidRPr="00BE7B39" w:rsidRDefault="008F0F65" w:rsidP="008F0F65">
      <w:pPr>
        <w:spacing w:after="0" w:line="240" w:lineRule="auto"/>
        <w:jc w:val="both"/>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BE7B39" w:rsidRDefault="008F0F65" w:rsidP="008F0F65">
      <w:pPr>
        <w:spacing w:after="0" w:line="240" w:lineRule="auto"/>
        <w:jc w:val="both"/>
        <w:rPr>
          <w:rFonts w:ascii="Traditional Arabic" w:hAnsi="Traditional Arabic" w:cs="Traditional Arabic"/>
          <w:sz w:val="32"/>
          <w:szCs w:val="32"/>
          <w:rtl/>
        </w:rPr>
      </w:pPr>
    </w:p>
    <w:p w:rsidR="008F0F65" w:rsidRPr="00BE7B39" w:rsidRDefault="008F0F65" w:rsidP="008F0F65">
      <w:pPr>
        <w:spacing w:after="0" w:line="240" w:lineRule="auto"/>
        <w:rPr>
          <w:rFonts w:ascii="Traditional Arabic" w:hAnsi="Traditional Arabic" w:cs="Traditional Arabic"/>
          <w:b/>
          <w:bCs/>
          <w:sz w:val="32"/>
          <w:szCs w:val="32"/>
        </w:rPr>
      </w:pPr>
    </w:p>
    <w:p w:rsidR="008F0F65" w:rsidRPr="00BE7B39"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b/>
          <w:bCs/>
          <w:sz w:val="32"/>
          <w:szCs w:val="32"/>
          <w:rtl/>
        </w:rPr>
        <w:br w:type="page"/>
      </w:r>
      <w:r w:rsidRPr="00BE7B39">
        <w:rPr>
          <w:rFonts w:ascii="Traditional Arabic" w:hAnsi="Traditional Arabic" w:cs="Traditional Arabic"/>
          <w:b/>
          <w:bCs/>
          <w:sz w:val="32"/>
          <w:szCs w:val="32"/>
          <w:rtl/>
        </w:rPr>
        <w:lastRenderedPageBreak/>
        <w:t xml:space="preserve">رقم القضية في المحكمة الإدارية 788 لعام 1442هـ </w:t>
      </w:r>
    </w:p>
    <w:p w:rsidR="008F0F65" w:rsidRPr="00BE7B39" w:rsidRDefault="008F0F65" w:rsidP="008F0F65">
      <w:pPr>
        <w:spacing w:after="0" w:line="240" w:lineRule="auto"/>
        <w:jc w:val="both"/>
        <w:rPr>
          <w:rFonts w:ascii="Traditional Arabic" w:hAnsi="Traditional Arabic" w:cs="Traditional Arabic"/>
          <w:b/>
          <w:bCs/>
          <w:sz w:val="32"/>
          <w:szCs w:val="32"/>
        </w:rPr>
      </w:pPr>
      <w:r w:rsidRPr="00BE7B39">
        <w:rPr>
          <w:rFonts w:ascii="Traditional Arabic" w:hAnsi="Traditional Arabic" w:cs="Traditional Arabic"/>
          <w:b/>
          <w:bCs/>
          <w:sz w:val="32"/>
          <w:szCs w:val="32"/>
          <w:rtl/>
        </w:rPr>
        <w:t xml:space="preserve">رقم القضية في محكمة الاستئناف الإدارية 3342 لعام 1442هـ </w:t>
      </w:r>
    </w:p>
    <w:p w:rsidR="008F0F65" w:rsidRPr="00BE7B39" w:rsidRDefault="008F0F65" w:rsidP="008F0F65">
      <w:pPr>
        <w:tabs>
          <w:tab w:val="left" w:pos="3461"/>
        </w:tabs>
        <w:spacing w:after="0" w:line="240" w:lineRule="auto"/>
        <w:jc w:val="both"/>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تاريخ الجلسة 21/10/1442هـ</w:t>
      </w:r>
      <w:r w:rsidRPr="00BE7B39">
        <w:rPr>
          <w:rFonts w:ascii="Traditional Arabic" w:hAnsi="Traditional Arabic" w:cs="Traditional Arabic"/>
          <w:b/>
          <w:bCs/>
          <w:sz w:val="32"/>
          <w:szCs w:val="32"/>
          <w:rtl/>
        </w:rPr>
        <w:tab/>
      </w:r>
    </w:p>
    <w:p w:rsidR="008F0F65" w:rsidRPr="00BE7B39" w:rsidRDefault="008F0F65" w:rsidP="008F0F65">
      <w:pPr>
        <w:tabs>
          <w:tab w:val="left" w:pos="3461"/>
        </w:tabs>
        <w:spacing w:after="0" w:line="240" w:lineRule="auto"/>
        <w:jc w:val="center"/>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الموضوعات</w:t>
      </w:r>
    </w:p>
    <w:p w:rsidR="008F0F65" w:rsidRPr="00BE7B39" w:rsidRDefault="008F0F65" w:rsidP="008F0F65">
      <w:pPr>
        <w:spacing w:after="0" w:line="240" w:lineRule="auto"/>
        <w:jc w:val="lowKashida"/>
        <w:rPr>
          <w:rFonts w:ascii="Traditional Arabic" w:hAnsi="Traditional Arabic" w:cs="Traditional Arabic"/>
          <w:sz w:val="32"/>
          <w:szCs w:val="32"/>
          <w:rtl/>
        </w:rPr>
      </w:pPr>
      <w:r w:rsidRPr="00BE7B39">
        <w:rPr>
          <w:rFonts w:ascii="Traditional Arabic" w:hAnsi="Traditional Arabic" w:cs="Traditional Arabic"/>
          <w:b/>
          <w:bCs/>
          <w:sz w:val="32"/>
          <w:szCs w:val="32"/>
          <w:rtl/>
        </w:rPr>
        <w:t xml:space="preserve">طلبات قضائية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تفسير حكم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وجود غموض أو لبس في المنطوق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القصور في بيان المدة المحكوم بها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نطاق سلطة المحكمة في تفسير الحكم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تكييف حكم التفسير.</w:t>
      </w:r>
    </w:p>
    <w:p w:rsidR="008F0F65" w:rsidRPr="00BE7B39" w:rsidRDefault="008F0F65" w:rsidP="008F0F65">
      <w:pPr>
        <w:spacing w:after="0" w:line="240" w:lineRule="auto"/>
        <w:jc w:val="lowKashida"/>
        <w:rPr>
          <w:rFonts w:ascii="Traditional Arabic" w:hAnsi="Traditional Arabic" w:cs="Traditional Arabic"/>
          <w:sz w:val="32"/>
          <w:szCs w:val="32"/>
          <w:rtl/>
        </w:rPr>
      </w:pPr>
      <w:r w:rsidRPr="00BE7B39">
        <w:rPr>
          <w:rFonts w:ascii="Traditional Arabic" w:hAnsi="Traditional Arabic" w:cs="Traditional Arabic"/>
          <w:sz w:val="32"/>
          <w:szCs w:val="32"/>
          <w:rtl/>
        </w:rPr>
        <w:t xml:space="preserve">مُطالبة المدَّعية تفسير الحكم النهائي الصادر لها بإلزام المدعى عليها بصرف بدل العدوى؛ وذلك بأن يضاف للحكم مع استمرار صرف البدل </w:t>
      </w:r>
      <w:r>
        <w:rPr>
          <w:rFonts w:ascii="Traditional Arabic" w:hAnsi="Traditional Arabic" w:cs="Traditional Arabic"/>
          <w:sz w:val="32"/>
          <w:szCs w:val="32"/>
          <w:rtl/>
        </w:rPr>
        <w:t>-</w:t>
      </w:r>
      <w:r w:rsidRPr="00BE7B39">
        <w:rPr>
          <w:rFonts w:ascii="Traditional Arabic" w:hAnsi="Traditional Arabic" w:cs="Traditional Arabic"/>
          <w:sz w:val="32"/>
          <w:szCs w:val="32"/>
          <w:rtl/>
        </w:rPr>
        <w:t xml:space="preserve"> تضمن النظام أنه إذا وقع في منطوق الحكم غموض أو لبس جاز للخصوم أن يطلبوا من المحكمة التي أصدرته تفسيره </w:t>
      </w:r>
      <w:r>
        <w:rPr>
          <w:rFonts w:ascii="Traditional Arabic" w:hAnsi="Traditional Arabic" w:cs="Traditional Arabic"/>
          <w:sz w:val="32"/>
          <w:szCs w:val="32"/>
          <w:rtl/>
        </w:rPr>
        <w:t>-</w:t>
      </w:r>
      <w:r w:rsidRPr="00BE7B39">
        <w:rPr>
          <w:rFonts w:ascii="Traditional Arabic" w:hAnsi="Traditional Arabic" w:cs="Traditional Arabic"/>
          <w:sz w:val="32"/>
          <w:szCs w:val="32"/>
          <w:rtl/>
        </w:rPr>
        <w:t xml:space="preserve"> الثابت وقوع لبس في مدة صرف البدل المحكوم بها؛ لإغفال الحكم النص على الاستمرار في صرف البدل ما دام أن المدعية تمارس عمله </w:t>
      </w:r>
      <w:r>
        <w:rPr>
          <w:rFonts w:ascii="Traditional Arabic" w:hAnsi="Traditional Arabic" w:cs="Traditional Arabic"/>
          <w:sz w:val="32"/>
          <w:szCs w:val="32"/>
          <w:rtl/>
        </w:rPr>
        <w:t>-</w:t>
      </w:r>
      <w:r w:rsidRPr="00BE7B39">
        <w:rPr>
          <w:rFonts w:ascii="Traditional Arabic" w:hAnsi="Traditional Arabic" w:cs="Traditional Arabic"/>
          <w:sz w:val="32"/>
          <w:szCs w:val="32"/>
          <w:rtl/>
        </w:rPr>
        <w:t xml:space="preserve"> أثر ذلك: قبول الطلب، وتفسير الحكم.</w:t>
      </w:r>
    </w:p>
    <w:p w:rsidR="008F0F65" w:rsidRPr="00BE7B39" w:rsidRDefault="008F0F65" w:rsidP="008F0F65">
      <w:pPr>
        <w:tabs>
          <w:tab w:val="left" w:pos="3461"/>
        </w:tabs>
        <w:spacing w:after="0" w:line="240" w:lineRule="auto"/>
        <w:jc w:val="center"/>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مستند الحكم</w:t>
      </w:r>
    </w:p>
    <w:p w:rsidR="008F0F65" w:rsidRPr="00BE7B39" w:rsidRDefault="008F0F65" w:rsidP="008F0F65">
      <w:pPr>
        <w:numPr>
          <w:ilvl w:val="0"/>
          <w:numId w:val="12"/>
        </w:numPr>
        <w:spacing w:after="0" w:line="240" w:lineRule="auto"/>
        <w:jc w:val="both"/>
        <w:rPr>
          <w:rFonts w:ascii="Traditional Arabic" w:hAnsi="Traditional Arabic" w:cs="Traditional Arabic"/>
          <w:sz w:val="32"/>
          <w:szCs w:val="32"/>
          <w:rtl/>
        </w:rPr>
      </w:pPr>
      <w:r w:rsidRPr="00BE7B39">
        <w:rPr>
          <w:rFonts w:ascii="Traditional Arabic" w:hAnsi="Traditional Arabic" w:cs="Traditional Arabic"/>
          <w:sz w:val="32"/>
          <w:szCs w:val="32"/>
          <w:rtl/>
        </w:rPr>
        <w:t>المادة (173) من نظام المرافعات الشرعية الصادر بالمرسوم الملكي رقم (م/1) وتاريخ 22/1/1435هـ.</w:t>
      </w:r>
    </w:p>
    <w:p w:rsidR="008F0F65" w:rsidRPr="00BE7B39" w:rsidRDefault="008F0F65" w:rsidP="008F0F65">
      <w:pPr>
        <w:numPr>
          <w:ilvl w:val="0"/>
          <w:numId w:val="12"/>
        </w:numPr>
        <w:spacing w:after="0" w:line="240" w:lineRule="auto"/>
        <w:jc w:val="both"/>
        <w:rPr>
          <w:rFonts w:ascii="Traditional Arabic" w:hAnsi="Traditional Arabic" w:cs="Traditional Arabic"/>
          <w:sz w:val="32"/>
          <w:szCs w:val="32"/>
          <w:rtl/>
        </w:rPr>
      </w:pPr>
      <w:r w:rsidRPr="00BE7B39">
        <w:rPr>
          <w:rFonts w:ascii="Traditional Arabic" w:hAnsi="Traditional Arabic" w:cs="Traditional Arabic"/>
          <w:sz w:val="32"/>
          <w:szCs w:val="32"/>
          <w:rtl/>
        </w:rPr>
        <w:t>المادة (60) من نظام المرافعات أمام ديوان المظالم الصادر بالمرسوم الملكي رقم (م/3) وتاريخ 22/1/1435هـ.</w:t>
      </w:r>
    </w:p>
    <w:p w:rsidR="008F0F65" w:rsidRPr="00BE7B39" w:rsidRDefault="008F0F65" w:rsidP="008F0F65">
      <w:pPr>
        <w:tabs>
          <w:tab w:val="left" w:pos="3461"/>
        </w:tabs>
        <w:spacing w:after="0" w:line="240" w:lineRule="auto"/>
        <w:jc w:val="center"/>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الوقائع</w:t>
      </w:r>
    </w:p>
    <w:p w:rsidR="008F0F65" w:rsidRPr="00BE7B39" w:rsidRDefault="008F0F65" w:rsidP="008F0F65">
      <w:pPr>
        <w:tabs>
          <w:tab w:val="left" w:pos="3461"/>
        </w:tabs>
        <w:spacing w:after="0" w:line="240" w:lineRule="auto"/>
        <w:jc w:val="both"/>
        <w:rPr>
          <w:rFonts w:ascii="Traditional Arabic" w:hAnsi="Traditional Arabic" w:cs="Traditional Arabic"/>
          <w:sz w:val="32"/>
          <w:szCs w:val="32"/>
          <w:rtl/>
        </w:rPr>
      </w:pPr>
      <w:r w:rsidRPr="00BE7B39">
        <w:rPr>
          <w:rFonts w:ascii="Traditional Arabic" w:hAnsi="Traditional Arabic" w:cs="Traditional Arabic"/>
          <w:sz w:val="32"/>
          <w:szCs w:val="32"/>
          <w:rtl/>
        </w:rPr>
        <w:t>تتلخص الواقعة في طلب تفسير الحكم المقدم من المستأنف ضدها برقم (31) وتاريخ 9/8/1442هـ، الذي تطلب فيه تفسير الحكم في القضية رقم (3342/2/س) لعام 1442هـ الصادر من هذه المحكمة بتاريخ 5/7/1442هـ، الذي قضى بتأييد حكم الدائرة الإدارية الخامسة بالمحكمة الإدارية بمكة المكرمة الصادر بتاريخ 9/4/1442هـ في القضية رقم (788/10/ق) لعام 1442هـ فيما تضمنه من إلزام وزارة الصحة/ المديرية العامة للشؤون الصحية بمحافظة الطائف، أن تصرف لـ(...) بدل العدوى، ابتداءً من تاريخ 10/1/1435هـ محمولاً على أسبابه دون أن يتضمن الحكم عبارة (مع استمرار الصرف)، وذكرت المستأنف ضدها أنها طلبت ذلك في صحيفة الدعوى، وتطلب إضافتها لمنطوق الحكم. وبإحالة الطلب إلى هذه الدائرة قامت بدراسته وحددت لذلك جلسة في هذا اليوم، وفيها أكدت المستأنف ضدها على ما ورد في طلب تفسير الحكم، وقرر ممثل المستأنفة الاكتفاء بما سبق تقديمه. وبعد اطلاع الدائرة على الطلب، قررت رفع الجلسة للمداولة، وأصدرت هذا الحكم</w:t>
      </w:r>
      <w:r w:rsidRPr="00BE7B39">
        <w:rPr>
          <w:rFonts w:ascii="Traditional Arabic" w:hAnsi="Traditional Arabic" w:cs="Traditional Arabic"/>
          <w:sz w:val="32"/>
          <w:szCs w:val="32"/>
        </w:rPr>
        <w:t>.</w:t>
      </w:r>
    </w:p>
    <w:p w:rsidR="008F0F65" w:rsidRPr="00BE7B39" w:rsidRDefault="008F0F65" w:rsidP="008F0F65">
      <w:pPr>
        <w:spacing w:after="0" w:line="240" w:lineRule="auto"/>
        <w:jc w:val="center"/>
        <w:rPr>
          <w:rFonts w:ascii="Traditional Arabic" w:hAnsi="Traditional Arabic" w:cs="Traditional Arabic"/>
          <w:sz w:val="32"/>
          <w:szCs w:val="32"/>
          <w:rtl/>
        </w:rPr>
      </w:pPr>
      <w:r w:rsidRPr="00BE7B39">
        <w:rPr>
          <w:rFonts w:ascii="Traditional Arabic" w:hAnsi="Traditional Arabic" w:cs="Traditional Arabic"/>
          <w:b/>
          <w:bCs/>
          <w:sz w:val="32"/>
          <w:szCs w:val="32"/>
          <w:rtl/>
        </w:rPr>
        <w:t>الأسباب</w:t>
      </w:r>
    </w:p>
    <w:p w:rsidR="008F0F65" w:rsidRPr="00BE7B39" w:rsidRDefault="008F0F65" w:rsidP="008F0F65">
      <w:pPr>
        <w:tabs>
          <w:tab w:val="left" w:pos="3461"/>
        </w:tabs>
        <w:spacing w:after="0" w:line="240" w:lineRule="auto"/>
        <w:jc w:val="both"/>
        <w:rPr>
          <w:rFonts w:ascii="Traditional Arabic" w:hAnsi="Traditional Arabic" w:cs="Traditional Arabic"/>
          <w:sz w:val="32"/>
          <w:szCs w:val="32"/>
          <w:rtl/>
        </w:rPr>
      </w:pPr>
      <w:r w:rsidRPr="00BE7B39">
        <w:rPr>
          <w:rFonts w:ascii="Traditional Arabic" w:hAnsi="Traditional Arabic" w:cs="Traditional Arabic"/>
          <w:sz w:val="32"/>
          <w:szCs w:val="32"/>
          <w:rtl/>
        </w:rPr>
        <w:lastRenderedPageBreak/>
        <w:t>تأسيساً على ما تقدم، ولما كانت المستأنف ضدها تطلب تفسير الحكم الصادر من هذه الدائرة في الدعوى رقم (3342) لعام 1442هـ؛ فإن هذه الدائرة تختص بنظر هذا الطلب والفصل فيه بناءً على المادة (60) من نظام المرافعات أمام ديوان المظالم الصادر بالمرسوم الملكي رقم (م/3) وتاريخ 22/1/1435هـ، والتي تنص على أن: "تطبق على الدعاوى المرفوعة أمام محاكم ديوان المظالم أحكام نظام المرافعات الشرعية، فيما لم يرد فيه حكم في هذا النظام، وبما لا يتعارض مع طبيعة المنازعة الإدارية"، وحيث ورد في المادة (173) من نظام المرافعات الشرعية الصادر بالمرسوم الملكي رقم (م/1) وتاريخ 22/1/1435هـ ما نصه: "إذا وقع في منطوق الحكم غموض أو لبس جاز للخصوم أن يطلبوا من المحكمة التي أصدرته تفسيره ويكون ذلك بصحيفة وفقاً للإجراءات المعتادة لرفع الدعوى"، وحيث ورد في المادة الثالثة والسبعين بعد المئة من نظام المرافعات الشرعية ما مفهومه؛ أن سلطة المحكمة في تفسير الحكم تقتصر في إيضاح ما شابَهُ من غموض بالنسبة إلى قضائه الوارد في منطوقه حتى يتسنى تنفيذه بما يتفق وحقيقة المراد من منطوقه، دون المساس بما قضى به الحكم محل التفسير بنقص أو زيادة أو تعديل، وإلا كان في ذلك إخلال بقوة الشيء المقضي به، إذ إن الحكم الصادر بالتفسير يعتبر متمماً للحكم الأصلي لا حكماً جديداً؛ وبالتالي فإنه لا محل للتفسير إذا تعلق بأسباب منفكة عن المنطوق أو بمنطوق لا غموض فيه ولا لبس، أو إذا استهدف تعديل ما قضى به الحكم بالزيادة أو النقص، أو إذا قصد إعادة مناقشة ما فصل فيه من الطلبات الموضوعية أياً كانت درجة الفصل في هذه الطلبات. وبتطبيق ما سبق على وقائع الدعوى الماثلة تجد الدائرة أنه قد شاب منطوق الحكم لبس في مدة صرف البدل التي تستحقها المدعية؛ كون الدائرة أغفلت في حكمها النص على الاستمرار في صرف البدل مادامت تمارس ذات العمل الموجب لصرفه، مما ترى معه الدائرة قبول طلب التفسير، وأن المقصود من منطوق الحكم هو صرف بدل العدوى من تاريخ 10/1/1435هـ مع الاستمرار في الصرف طالما تعمل في ذات المجال.</w:t>
      </w:r>
    </w:p>
    <w:p w:rsidR="008F0F65" w:rsidRPr="00BE7B39" w:rsidRDefault="008F0F65" w:rsidP="008F0F65">
      <w:pPr>
        <w:spacing w:after="0" w:line="240" w:lineRule="auto"/>
        <w:jc w:val="both"/>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لذلك قررت المحكمة: أولاً: قبول طلب تفسير الحكم رقم (31) المؤرخ في 9/8/1442هـ المقدم من (...) على الحكم الصادر في قضية الاستئناف رقم (3342) لعام 1442هـ وتاريخ 5/7/1442هـ، والذي قضى بتأييد حكم الدائرة الإدارية الخامسة بالمحكمة الإدارية بمكة المكرمة بتاريخ 9/4/1442هـ في القضية رقم (788) لعام 1442هـ فيما تضمنه من إلزام المديرية العامة للشؤون الصحية بمحافظة الطائف أن تصرف لـ(...) بدل العدوى من تاريخ 10/1/1435هـ. ثانياً: أن المقصود من منطوق الحكم هو صرف بدل العدوى من تاريخ 10/1/1435هـ مع الاستمرار في الصرف طالما تعمل في ذات المجال.</w:t>
      </w:r>
    </w:p>
    <w:p w:rsidR="008F0F65" w:rsidRPr="00BE7B39" w:rsidRDefault="008F0F65" w:rsidP="008F0F65">
      <w:pPr>
        <w:spacing w:after="0" w:line="240" w:lineRule="auto"/>
        <w:jc w:val="both"/>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BE7B39" w:rsidRDefault="008F0F65" w:rsidP="008F0F65">
      <w:pPr>
        <w:spacing w:after="0" w:line="240" w:lineRule="auto"/>
        <w:rPr>
          <w:rFonts w:ascii="Traditional Arabic" w:hAnsi="Traditional Arabic" w:cs="Traditional Arabic"/>
          <w:b/>
          <w:bCs/>
          <w:sz w:val="32"/>
          <w:szCs w:val="32"/>
        </w:rPr>
      </w:pPr>
      <w:r>
        <w:rPr>
          <w:rFonts w:ascii="Traditional Arabic" w:hAnsi="Traditional Arabic" w:cs="Traditional Arabic"/>
          <w:sz w:val="32"/>
          <w:szCs w:val="32"/>
          <w:rtl/>
        </w:rPr>
        <w:br w:type="page"/>
      </w:r>
      <w:r w:rsidRPr="00BE7B39">
        <w:rPr>
          <w:rFonts w:ascii="Traditional Arabic" w:hAnsi="Traditional Arabic" w:cs="Traditional Arabic"/>
          <w:b/>
          <w:bCs/>
          <w:sz w:val="32"/>
          <w:szCs w:val="32"/>
          <w:rtl/>
        </w:rPr>
        <w:lastRenderedPageBreak/>
        <w:t xml:space="preserve">رقم القضية في المحكمة الإدارية 3173 لعام 1438 هـ </w:t>
      </w:r>
    </w:p>
    <w:p w:rsidR="008F0F65" w:rsidRPr="00BE7B39" w:rsidRDefault="008F0F65" w:rsidP="008F0F65">
      <w:pPr>
        <w:spacing w:after="0" w:line="240" w:lineRule="auto"/>
        <w:jc w:val="both"/>
        <w:rPr>
          <w:rFonts w:ascii="Traditional Arabic" w:hAnsi="Traditional Arabic" w:cs="Traditional Arabic"/>
          <w:b/>
          <w:bCs/>
          <w:sz w:val="32"/>
          <w:szCs w:val="32"/>
        </w:rPr>
      </w:pPr>
      <w:r w:rsidRPr="00BE7B39">
        <w:rPr>
          <w:rFonts w:ascii="Traditional Arabic" w:hAnsi="Traditional Arabic" w:cs="Traditional Arabic"/>
          <w:b/>
          <w:bCs/>
          <w:sz w:val="32"/>
          <w:szCs w:val="32"/>
          <w:rtl/>
        </w:rPr>
        <w:t xml:space="preserve">رقم القضية في محكمة الاستئناف الإدارية 3879 لعام 1439 هـ </w:t>
      </w:r>
    </w:p>
    <w:p w:rsidR="008F0F65" w:rsidRPr="00BE7B39" w:rsidRDefault="008F0F65" w:rsidP="008F0F65">
      <w:pPr>
        <w:tabs>
          <w:tab w:val="left" w:pos="3461"/>
        </w:tabs>
        <w:spacing w:after="0" w:line="240" w:lineRule="auto"/>
        <w:jc w:val="both"/>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تاريخ الجلسة 21/03/1442هـ</w:t>
      </w:r>
      <w:r w:rsidRPr="00BE7B39">
        <w:rPr>
          <w:rFonts w:ascii="Traditional Arabic" w:hAnsi="Traditional Arabic" w:cs="Traditional Arabic"/>
          <w:b/>
          <w:bCs/>
          <w:sz w:val="32"/>
          <w:szCs w:val="32"/>
          <w:rtl/>
        </w:rPr>
        <w:tab/>
      </w:r>
    </w:p>
    <w:p w:rsidR="008F0F65" w:rsidRPr="00BE7B39" w:rsidRDefault="008F0F65" w:rsidP="008F0F65">
      <w:pPr>
        <w:tabs>
          <w:tab w:val="left" w:pos="3461"/>
        </w:tabs>
        <w:spacing w:after="0" w:line="240" w:lineRule="auto"/>
        <w:jc w:val="center"/>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الموضوعات</w:t>
      </w:r>
    </w:p>
    <w:p w:rsidR="008F0F65" w:rsidRPr="00BE7B39" w:rsidRDefault="008F0F65" w:rsidP="008F0F65">
      <w:pPr>
        <w:spacing w:after="0" w:line="240" w:lineRule="auto"/>
        <w:jc w:val="lowKashida"/>
        <w:rPr>
          <w:rFonts w:ascii="Traditional Arabic" w:hAnsi="Traditional Arabic" w:cs="Traditional Arabic"/>
          <w:b/>
          <w:bCs/>
          <w:sz w:val="32"/>
          <w:szCs w:val="32"/>
        </w:rPr>
      </w:pPr>
      <w:r w:rsidRPr="00BE7B39">
        <w:rPr>
          <w:rFonts w:ascii="Traditional Arabic" w:hAnsi="Traditional Arabic" w:cs="Traditional Arabic"/>
          <w:b/>
          <w:bCs/>
          <w:sz w:val="32"/>
          <w:szCs w:val="32"/>
          <w:rtl/>
        </w:rPr>
        <w:t xml:space="preserve">طلبات قضائية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إعادة نظر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حكم صادر من محكمة الاستئناف الإدارية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الحصول بعد الحكم على أوراق قاطعة في الدعوى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تأديب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قرارات تأديبية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الجريمة المخلة بالشرف والأمانة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تزوير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استغلال نفوذ وظيفي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عقوبة الفصل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w:t>
      </w:r>
      <w:r w:rsidRPr="00BE7B39">
        <w:rPr>
          <w:rFonts w:ascii="Traditional Arabic" w:hAnsi="Traditional Arabic" w:cs="Traditional Arabic"/>
          <w:b/>
          <w:bCs/>
          <w:color w:val="000000"/>
          <w:sz w:val="32"/>
          <w:szCs w:val="32"/>
          <w:rtl/>
        </w:rPr>
        <w:t xml:space="preserve">حكم جزائي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العدول عن الإدانة </w:t>
      </w:r>
      <w:r>
        <w:rPr>
          <w:rFonts w:ascii="Traditional Arabic" w:hAnsi="Traditional Arabic" w:cs="Traditional Arabic"/>
          <w:b/>
          <w:bCs/>
          <w:sz w:val="32"/>
          <w:szCs w:val="32"/>
          <w:rtl/>
        </w:rPr>
        <w:t>-</w:t>
      </w:r>
      <w:r w:rsidRPr="00BE7B39">
        <w:rPr>
          <w:rFonts w:ascii="Traditional Arabic" w:hAnsi="Traditional Arabic" w:cs="Traditional Arabic"/>
          <w:b/>
          <w:bCs/>
          <w:sz w:val="32"/>
          <w:szCs w:val="32"/>
          <w:rtl/>
        </w:rPr>
        <w:t xml:space="preserve"> انتفاء المخالفة.</w:t>
      </w:r>
    </w:p>
    <w:p w:rsidR="008F0F65" w:rsidRPr="00BE7B39" w:rsidRDefault="008F0F65" w:rsidP="008F0F65">
      <w:pPr>
        <w:spacing w:after="0" w:line="240" w:lineRule="auto"/>
        <w:jc w:val="lowKashida"/>
        <w:rPr>
          <w:rFonts w:ascii="Traditional Arabic" w:hAnsi="Traditional Arabic" w:cs="Traditional Arabic"/>
          <w:sz w:val="32"/>
          <w:szCs w:val="32"/>
          <w:rtl/>
        </w:rPr>
      </w:pPr>
      <w:r w:rsidRPr="00BE7B39">
        <w:rPr>
          <w:rFonts w:ascii="Traditional Arabic" w:hAnsi="Traditional Arabic" w:cs="Traditional Arabic"/>
          <w:sz w:val="32"/>
          <w:szCs w:val="32"/>
          <w:rtl/>
        </w:rPr>
        <w:t xml:space="preserve">مُطالبة المدَّعي إعادة النظر في الحكم النهائي الصادر برفض مطالبته بإلغاء قرار المدعى عليها المتضمن فصله من عمله بسبب صدور حكم جزائي بإدانته بالتزوير واستغلال النفوذ الوظيفي </w:t>
      </w:r>
      <w:r>
        <w:rPr>
          <w:rFonts w:ascii="Traditional Arabic" w:hAnsi="Traditional Arabic" w:cs="Traditional Arabic"/>
          <w:sz w:val="32"/>
          <w:szCs w:val="32"/>
          <w:rtl/>
        </w:rPr>
        <w:t>-</w:t>
      </w:r>
      <w:r w:rsidRPr="00BE7B39">
        <w:rPr>
          <w:rFonts w:ascii="Traditional Arabic" w:hAnsi="Traditional Arabic" w:cs="Traditional Arabic"/>
          <w:sz w:val="32"/>
          <w:szCs w:val="32"/>
          <w:rtl/>
        </w:rPr>
        <w:t xml:space="preserve"> استناد المدعي إلى عدول المحكمة الجزائية عن حكمها، وقضائها مجدداً بعدم إدانته </w:t>
      </w:r>
      <w:r>
        <w:rPr>
          <w:rFonts w:ascii="Traditional Arabic" w:hAnsi="Traditional Arabic" w:cs="Traditional Arabic"/>
          <w:sz w:val="32"/>
          <w:szCs w:val="32"/>
          <w:rtl/>
        </w:rPr>
        <w:t>-</w:t>
      </w:r>
      <w:r w:rsidRPr="00BE7B39">
        <w:rPr>
          <w:rFonts w:ascii="Traditional Arabic" w:hAnsi="Traditional Arabic" w:cs="Traditional Arabic"/>
          <w:sz w:val="32"/>
          <w:szCs w:val="32"/>
          <w:rtl/>
        </w:rPr>
        <w:t xml:space="preserve"> تحديد النظام حالات قبول التماس إعادة النظر في الأحكام النهائية، ومنها إذا حصل الملتمس بعد الحكم على أوراق قاطعة في الدعوى كان قد تعذر عليه إبرازها قبل الحكم؛ مما يتقرر معه قبول طلب إعادة النظر الماثل </w:t>
      </w:r>
      <w:r>
        <w:rPr>
          <w:rFonts w:ascii="Traditional Arabic" w:hAnsi="Traditional Arabic" w:cs="Traditional Arabic"/>
          <w:sz w:val="32"/>
          <w:szCs w:val="32"/>
          <w:rtl/>
        </w:rPr>
        <w:t>-</w:t>
      </w:r>
      <w:r w:rsidRPr="00BE7B39">
        <w:rPr>
          <w:rFonts w:ascii="Traditional Arabic" w:hAnsi="Traditional Arabic" w:cs="Traditional Arabic"/>
          <w:sz w:val="32"/>
          <w:szCs w:val="32"/>
          <w:rtl/>
        </w:rPr>
        <w:t xml:space="preserve"> الثابت صدور قرار المدعى عليها بفصل المدعي استناداً إلى حكم المحكمة الجزائية المعدول عنه؛ مما يتبين معه عدم استناد ذلك القرار إلى أساس سليم </w:t>
      </w:r>
      <w:r>
        <w:rPr>
          <w:rFonts w:ascii="Traditional Arabic" w:hAnsi="Traditional Arabic" w:cs="Traditional Arabic"/>
          <w:sz w:val="32"/>
          <w:szCs w:val="32"/>
          <w:rtl/>
        </w:rPr>
        <w:t>-</w:t>
      </w:r>
      <w:r w:rsidRPr="00BE7B39">
        <w:rPr>
          <w:rFonts w:ascii="Traditional Arabic" w:hAnsi="Traditional Arabic" w:cs="Traditional Arabic"/>
          <w:sz w:val="32"/>
          <w:szCs w:val="32"/>
          <w:rtl/>
        </w:rPr>
        <w:t xml:space="preserve"> أثر ذلك: قبول الطلب، والقضاء بإلغاء قرار المدعى عليها. </w:t>
      </w:r>
    </w:p>
    <w:p w:rsidR="008F0F65" w:rsidRPr="00BE7B39" w:rsidRDefault="008F0F65" w:rsidP="008F0F65">
      <w:pPr>
        <w:tabs>
          <w:tab w:val="left" w:pos="3461"/>
        </w:tabs>
        <w:spacing w:after="0" w:line="240" w:lineRule="auto"/>
        <w:jc w:val="center"/>
        <w:rPr>
          <w:rFonts w:ascii="Traditional Arabic" w:hAnsi="Traditional Arabic" w:cs="Traditional Arabic"/>
          <w:b/>
          <w:bCs/>
          <w:sz w:val="32"/>
          <w:szCs w:val="32"/>
          <w:rtl/>
        </w:rPr>
      </w:pPr>
    </w:p>
    <w:p w:rsidR="008F0F65" w:rsidRPr="00BE7B39" w:rsidRDefault="008F0F65" w:rsidP="008F0F65">
      <w:pPr>
        <w:tabs>
          <w:tab w:val="left" w:pos="3461"/>
        </w:tabs>
        <w:spacing w:after="0" w:line="240" w:lineRule="auto"/>
        <w:jc w:val="center"/>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مستند الحكم</w:t>
      </w:r>
    </w:p>
    <w:p w:rsidR="008F0F65" w:rsidRPr="00BE7B39" w:rsidRDefault="008F0F65" w:rsidP="00A329B4">
      <w:pPr>
        <w:numPr>
          <w:ilvl w:val="0"/>
          <w:numId w:val="158"/>
        </w:numPr>
        <w:spacing w:after="0" w:line="240" w:lineRule="auto"/>
        <w:jc w:val="both"/>
        <w:rPr>
          <w:rFonts w:ascii="Traditional Arabic" w:hAnsi="Traditional Arabic" w:cs="Traditional Arabic"/>
          <w:sz w:val="32"/>
          <w:szCs w:val="32"/>
        </w:rPr>
      </w:pPr>
      <w:r w:rsidRPr="00BE7B39">
        <w:rPr>
          <w:rFonts w:ascii="Traditional Arabic" w:hAnsi="Traditional Arabic" w:cs="Traditional Arabic"/>
          <w:sz w:val="32"/>
          <w:szCs w:val="32"/>
          <w:rtl/>
        </w:rPr>
        <w:t>المادة (200) من نظام المرافعات الشرعية الصادر بالمرسوم الملكي رقم (م/1) وتاريخ 22/1/1435هـ.</w:t>
      </w:r>
    </w:p>
    <w:p w:rsidR="008F0F65" w:rsidRPr="00BE7B39" w:rsidRDefault="008F0F65" w:rsidP="00A329B4">
      <w:pPr>
        <w:numPr>
          <w:ilvl w:val="0"/>
          <w:numId w:val="158"/>
        </w:numPr>
        <w:spacing w:after="0" w:line="240" w:lineRule="auto"/>
        <w:jc w:val="both"/>
        <w:rPr>
          <w:rFonts w:ascii="Traditional Arabic" w:hAnsi="Traditional Arabic" w:cs="Traditional Arabic"/>
          <w:sz w:val="32"/>
          <w:szCs w:val="32"/>
        </w:rPr>
      </w:pPr>
      <w:r w:rsidRPr="00BE7B39">
        <w:rPr>
          <w:rFonts w:ascii="Traditional Arabic" w:eastAsia="SimSun" w:hAnsi="Traditional Arabic" w:cs="Traditional Arabic"/>
          <w:sz w:val="32"/>
          <w:szCs w:val="32"/>
          <w:rtl/>
          <w:lang w:eastAsia="zh-CN"/>
        </w:rPr>
        <w:t xml:space="preserve">المادة </w:t>
      </w:r>
      <w:r w:rsidRPr="00BE7B39">
        <w:rPr>
          <w:rFonts w:ascii="Traditional Arabic" w:eastAsia="SimSun" w:hAnsi="Traditional Arabic" w:cs="Traditional Arabic"/>
          <w:sz w:val="32"/>
          <w:szCs w:val="32"/>
          <w:rtl/>
          <w:lang w:eastAsia="zh-CN" w:bidi="ar"/>
        </w:rPr>
        <w:t xml:space="preserve">(43) </w:t>
      </w:r>
      <w:r w:rsidRPr="00BE7B39">
        <w:rPr>
          <w:rFonts w:ascii="Traditional Arabic" w:eastAsia="SimSun" w:hAnsi="Traditional Arabic" w:cs="Traditional Arabic"/>
          <w:sz w:val="32"/>
          <w:szCs w:val="32"/>
          <w:rtl/>
          <w:lang w:eastAsia="zh-CN"/>
        </w:rPr>
        <w:t xml:space="preserve">من نظام المرافعات أمام ديوان المظالم الصادر بالمرسوم الملكي رقم </w:t>
      </w:r>
      <w:r w:rsidRPr="00BE7B39">
        <w:rPr>
          <w:rFonts w:ascii="Traditional Arabic" w:eastAsia="SimSun" w:hAnsi="Traditional Arabic" w:cs="Traditional Arabic"/>
          <w:sz w:val="32"/>
          <w:szCs w:val="32"/>
          <w:rtl/>
          <w:lang w:eastAsia="zh-CN" w:bidi="ar"/>
        </w:rPr>
        <w:t>(</w:t>
      </w:r>
      <w:r w:rsidRPr="00BE7B39">
        <w:rPr>
          <w:rFonts w:ascii="Traditional Arabic" w:eastAsia="SimSun" w:hAnsi="Traditional Arabic" w:cs="Traditional Arabic"/>
          <w:sz w:val="32"/>
          <w:szCs w:val="32"/>
          <w:rtl/>
          <w:lang w:eastAsia="zh-CN"/>
        </w:rPr>
        <w:t>م</w:t>
      </w:r>
      <w:r w:rsidRPr="00BE7B39">
        <w:rPr>
          <w:rFonts w:ascii="Traditional Arabic" w:eastAsia="SimSun" w:hAnsi="Traditional Arabic" w:cs="Traditional Arabic"/>
          <w:sz w:val="32"/>
          <w:szCs w:val="32"/>
          <w:rtl/>
          <w:lang w:eastAsia="zh-CN" w:bidi="ar"/>
        </w:rPr>
        <w:t xml:space="preserve">/3) </w:t>
      </w:r>
      <w:r w:rsidRPr="00BE7B39">
        <w:rPr>
          <w:rFonts w:ascii="Traditional Arabic" w:eastAsia="SimSun" w:hAnsi="Traditional Arabic" w:cs="Traditional Arabic"/>
          <w:sz w:val="32"/>
          <w:szCs w:val="32"/>
          <w:rtl/>
          <w:lang w:eastAsia="zh-CN"/>
        </w:rPr>
        <w:t xml:space="preserve">وتاريخ </w:t>
      </w:r>
      <w:r w:rsidRPr="00BE7B39">
        <w:rPr>
          <w:rFonts w:ascii="Traditional Arabic" w:eastAsia="SimSun" w:hAnsi="Traditional Arabic" w:cs="Traditional Arabic"/>
          <w:sz w:val="32"/>
          <w:szCs w:val="32"/>
          <w:rtl/>
          <w:lang w:eastAsia="zh-CN" w:bidi="ar"/>
        </w:rPr>
        <w:t>22/1/1435</w:t>
      </w:r>
      <w:r w:rsidRPr="00BE7B39">
        <w:rPr>
          <w:rFonts w:ascii="Traditional Arabic" w:eastAsia="SimSun" w:hAnsi="Traditional Arabic" w:cs="Traditional Arabic"/>
          <w:sz w:val="32"/>
          <w:szCs w:val="32"/>
          <w:rtl/>
          <w:lang w:eastAsia="zh-CN"/>
        </w:rPr>
        <w:t>هـ</w:t>
      </w:r>
      <w:r w:rsidRPr="00BE7B39">
        <w:rPr>
          <w:rFonts w:ascii="Traditional Arabic" w:hAnsi="Traditional Arabic" w:cs="Traditional Arabic"/>
          <w:sz w:val="32"/>
          <w:szCs w:val="32"/>
          <w:rtl/>
          <w:lang w:bidi="ar"/>
        </w:rPr>
        <w:t>.</w:t>
      </w:r>
    </w:p>
    <w:p w:rsidR="008F0F65" w:rsidRPr="00BE7B39" w:rsidRDefault="008F0F65" w:rsidP="00A329B4">
      <w:pPr>
        <w:numPr>
          <w:ilvl w:val="0"/>
          <w:numId w:val="158"/>
        </w:numPr>
        <w:spacing w:after="0" w:line="240" w:lineRule="auto"/>
        <w:jc w:val="both"/>
        <w:rPr>
          <w:rFonts w:ascii="Traditional Arabic" w:hAnsi="Traditional Arabic" w:cs="Traditional Arabic"/>
          <w:sz w:val="32"/>
          <w:szCs w:val="32"/>
          <w:rtl/>
        </w:rPr>
      </w:pPr>
      <w:r w:rsidRPr="00BE7B39">
        <w:rPr>
          <w:rFonts w:ascii="Traditional Arabic" w:hAnsi="Traditional Arabic" w:cs="Traditional Arabic"/>
          <w:sz w:val="32"/>
          <w:szCs w:val="32"/>
          <w:rtl/>
        </w:rPr>
        <w:t>المادة (3/أ) من لائحة انتهاء الخدمة الصادرة بقرار مجلس الخدمة المدنية رقم (1/813) وتاريخ 20/8/1423هـ.</w:t>
      </w:r>
    </w:p>
    <w:p w:rsidR="008F0F65" w:rsidRPr="00BE7B39" w:rsidRDefault="008F0F65" w:rsidP="008F0F65">
      <w:pPr>
        <w:tabs>
          <w:tab w:val="left" w:pos="3461"/>
        </w:tabs>
        <w:spacing w:after="0" w:line="240" w:lineRule="auto"/>
        <w:jc w:val="center"/>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الوقائع</w:t>
      </w:r>
    </w:p>
    <w:p w:rsidR="008F0F65" w:rsidRPr="00BE7B39" w:rsidRDefault="008F0F65" w:rsidP="008F0F65">
      <w:pPr>
        <w:pStyle w:val="a4"/>
        <w:bidi/>
        <w:spacing w:after="0" w:afterAutospacing="0"/>
        <w:jc w:val="both"/>
        <w:rPr>
          <w:rFonts w:ascii="Traditional Arabic" w:hAnsi="Traditional Arabic" w:cs="Traditional Arabic"/>
          <w:sz w:val="32"/>
          <w:szCs w:val="32"/>
          <w:rtl/>
        </w:rPr>
      </w:pPr>
      <w:r w:rsidRPr="00BE7B39">
        <w:rPr>
          <w:rFonts w:ascii="Traditional Arabic" w:hAnsi="Traditional Arabic" w:cs="Traditional Arabic"/>
          <w:sz w:val="32"/>
          <w:szCs w:val="32"/>
          <w:rtl/>
        </w:rPr>
        <w:t xml:space="preserve">بما أن وقائع هذه القضية قد أوردها الحكم محل الاستئناف فإن الدائرة تحيل إليه منعاً للتكرار، وتتلخص في طلب المدعي إلغاء قرار مدير عام الخطوط الجوية العربية السعودية رقم (02/10244130/431/38) وتاريخ 14/4/1438هـ. وبإحالتها إلى الدائرة نظرتها على النحو المبين في محاضر الضبط وأوراق القضية وأجرت ما رأته لازماً للفصل فيها، ثم أصدرت فيها الحكم محل الاستئناف القاضي برفض الدعوى التأديبية </w:t>
      </w:r>
      <w:r w:rsidRPr="00BE7B39">
        <w:rPr>
          <w:rFonts w:ascii="Traditional Arabic" w:hAnsi="Traditional Arabic" w:cs="Traditional Arabic"/>
          <w:sz w:val="32"/>
          <w:szCs w:val="32"/>
          <w:rtl/>
        </w:rPr>
        <w:lastRenderedPageBreak/>
        <w:t>رقم (3173/2/ق) لعام 1438هـ المقامة من (...) ضد المؤسسة العامة للخطوط الجوية العربية السعودية للأسباب التي أوردتها الدائرة. وقد اعترض عليه ممثل المدعى عليها، وقدم لائحة اعتراضية بهذا الشأن، وبإحالة الدعوى إلى هذه الدائرة قامت بدراسة أوراقها ومستنداتها والحكم الصادر فيها والاعتراض المقدم عليه وما بني عليه من أسباب، فظهر لها أن الاعتراض قد قدم خلال الأجل المحدد لذلك نظاماً؛ مما يتعين معه قبوله شكلاً. وأصدرت الدائرة في الدعوى حكمها في قضية الاستئناف رقم (3879/2/س) لعام 1439هـ بتاريخ 14/8/1439هـ والذي قضى بتأييد الحكم الصادر برفض هذه الدعوى. ثم تقدم المدعي بطلب إعادة النظر رقم (534) وتاريخ 24/7/1441هـ والذي تضمن أنه صدر حكم المحكمة الجزائية بأبها بعدم إدانته بالتهم المنسوبة إليه، وكان ذلك بتاريخ 11/5/1441هـ، وتم تأييد حكم محكمة الاستئناف بمنطقة مكة المكرمة بقرار الدائرة الجزائية التاسعة رقم (4165569) وتاريخ 6/4/1441هـ، وطلب إعادة النظر في قرار فصله؛ لأنه صدر حكم ببراءته. وبجلسة اليوم تبين عدم وجود بيانات لوكيل المدعي، وبمواجهة ممثل المدعى عليها بطلب إعادة النظر المقدم من المدعي ذكر أن الخطوط السعودية لا تزال تدرس موضوع المدعي</w:t>
      </w:r>
      <w:r w:rsidRPr="00BE7B39">
        <w:rPr>
          <w:rFonts w:ascii="Traditional Arabic" w:hAnsi="Traditional Arabic" w:cs="Traditional Arabic"/>
          <w:sz w:val="32"/>
          <w:szCs w:val="32"/>
        </w:rPr>
        <w:t>.</w:t>
      </w:r>
    </w:p>
    <w:p w:rsidR="008F0F65" w:rsidRPr="00BE7B39" w:rsidRDefault="008F0F65" w:rsidP="008F0F65">
      <w:pPr>
        <w:spacing w:after="0" w:line="240" w:lineRule="auto"/>
        <w:jc w:val="center"/>
        <w:rPr>
          <w:rFonts w:ascii="Traditional Arabic" w:hAnsi="Traditional Arabic" w:cs="Traditional Arabic"/>
          <w:sz w:val="32"/>
          <w:szCs w:val="32"/>
          <w:rtl/>
        </w:rPr>
      </w:pPr>
      <w:r w:rsidRPr="00BE7B39">
        <w:rPr>
          <w:rFonts w:ascii="Traditional Arabic" w:hAnsi="Traditional Arabic" w:cs="Traditional Arabic"/>
          <w:b/>
          <w:bCs/>
          <w:sz w:val="32"/>
          <w:szCs w:val="32"/>
          <w:rtl/>
        </w:rPr>
        <w:t>الأسباب</w:t>
      </w:r>
    </w:p>
    <w:p w:rsidR="008F0F65" w:rsidRPr="00BE7B39" w:rsidRDefault="008F0F65" w:rsidP="008F0F65">
      <w:pPr>
        <w:spacing w:after="0" w:line="240" w:lineRule="auto"/>
        <w:jc w:val="both"/>
        <w:rPr>
          <w:rFonts w:ascii="Traditional Arabic" w:hAnsi="Traditional Arabic" w:cs="Traditional Arabic"/>
          <w:sz w:val="32"/>
          <w:szCs w:val="32"/>
          <w:rtl/>
        </w:rPr>
      </w:pPr>
      <w:r w:rsidRPr="00BE7B39">
        <w:rPr>
          <w:rFonts w:ascii="Traditional Arabic" w:hAnsi="Traditional Arabic" w:cs="Traditional Arabic"/>
          <w:sz w:val="32"/>
          <w:szCs w:val="32"/>
          <w:rtl/>
        </w:rPr>
        <w:t xml:space="preserve">وبما أن المدعي يطلب إعادة النظر في الحكم النهائي الصادر برفض دعواه، وحيث نص نظام المرافعات أمام ديوان المظالم الصادر بالمرسوم الملكي رقم (م/3) وتاريخ 22/1/1435هـ في المادة (43) منه على جواز إعادة النظر في الأحكام النهائية الصادرة من المحاكم الإدارية ومحاكم الاستئناف الإدارية في الأحوال المنصوص عليها في نظام المرافعات الشرعية، حيث نصت المادة (200) من نظام المرافعات الشرعية على الحالات التي يجوز إعادة النظر فيها، ومنها: "ب‌- إذا حصل الملتمس بعد الحكم على أوراق قاطعة في الدعوى كان قد تعذر عليه إبرازها قبل الحكم"، وحيث إن المدعي قد صدر له الحكم رقم (411011953) وتاريخ 9/1/1441هـ ومنطوقه: "حكمت الدائرة بالرجوع عن ما ورد في حكمها السابق برقم (1/ج/334) لعام 1435هـ إبان انعقادها بديوان المظالم فيما يخص ثبوت إدانة المدعى عليه (...) بالتزوير والحكم بسجنه مدة سنة وغرامة مالية قدرها عشرة آلاف ريال، والحكم مجدداً بما يلي: لم يثبت لدى الدائرة إدانة المدعى عليه (...) بالتزوير، ورد طلب المدعي العام تعزير المدعى عليه وفق ما ورد بنظام مكافحة التزوير لعدم كفاية الأدلة"، وقد تم تأييد هذا الحكم من محكمة الاستئناف بمنطقة مكة المكرمة بقرار الدائرة الجزائية الثامنة رقم (4165569 ) وتاريخ 6/4/1441هـ؛ وعليه فإن الدائرة تخلص إلى قبول إعادة النظر. وحيث إن المدعي يطلب إلغاء قرار المدعى عليها الصادر بفصله من عمله رقم </w:t>
      </w:r>
      <w:r w:rsidRPr="00BE7B39">
        <w:rPr>
          <w:rFonts w:ascii="Traditional Arabic" w:hAnsi="Traditional Arabic" w:cs="Traditional Arabic"/>
          <w:sz w:val="32"/>
          <w:szCs w:val="32"/>
        </w:rPr>
        <w:t>)</w:t>
      </w:r>
      <w:r w:rsidRPr="00BE7B39">
        <w:rPr>
          <w:rFonts w:ascii="Traditional Arabic" w:hAnsi="Traditional Arabic" w:cs="Traditional Arabic"/>
          <w:sz w:val="32"/>
          <w:szCs w:val="32"/>
          <w:rtl/>
        </w:rPr>
        <w:t xml:space="preserve">02/10244130/431/38) وتاريخ 14/4/1438هـ المتضمن إلغاء قرار إحالته على التقاعد وفصله بقوة النظام اعتباراً من تاريخ الحكم بإدانته في 28/8/1439هـ مع استعادة ما صرف له؛ فإن الدعوى من دعاوى إلغاء القرارات الإدارية والفصل فيها من اختصاص محاكم ديوان المظالم وفق المادة (13/ب) من </w:t>
      </w:r>
      <w:r w:rsidRPr="00BE7B39">
        <w:rPr>
          <w:rFonts w:ascii="Traditional Arabic" w:hAnsi="Traditional Arabic" w:cs="Traditional Arabic"/>
          <w:sz w:val="32"/>
          <w:szCs w:val="32"/>
          <w:rtl/>
        </w:rPr>
        <w:lastRenderedPageBreak/>
        <w:t>نظامه الصادر بالمرسوم الملكي رقم (م/78) وتاريخ 19/9/1428هـ، كما تدخل الدعوى تبعاً لذلك في اختصاص هذه المحكمة مكانياً، والدائرة نوعياً، وقد استوفت الدائرة سائر أوضاعها الشكلية والنظامية؛ مما تخلص معه الدائرة إلى قبول هذه الدعوى شكلاً. أما عن موضوع الدعوى، وبما أن القرار المتظلم منه قد بني أساساً على إدانة المدعي بالتزوير والاستعمال واستغلال النفوذ الوظيفي، واتضح أن هذا الحكم قد تم العدول عنه، وحكم مجدداً بعدم إدانة طالب إعادة النظر بما نسب إليه في تلك الدعوى كما أشير إليه أعلاه، فإنه يتضح أن قرار الفصل لم يعد قائماً على أساس صحيح من أحكام النظام، ويكون بذلك قد خالف نص المادة (أ/3) من لائحة انتهاء الخدمة الصادرة بقرار مجلس الخدمة المدنية رقم (1/813) وتاريخ 20/8/1423هـ حيث إنه لم يحكم عليه بجريمة التزوير بحكم مكتسب للقطعية؛ الأمر الذي تخلص معه المحكمة إلى قبول طلب إعادة النظر، والعدول عن الحكم الصادر برفض الدعوى، والقضاء مجدداً بإلغاء القرار المتظلم منه وما بني عليه من آثار لقيامه على أساس غير صحيح من أحكام النظام</w:t>
      </w:r>
      <w:r w:rsidRPr="00BE7B39">
        <w:rPr>
          <w:rFonts w:ascii="Traditional Arabic" w:hAnsi="Traditional Arabic" w:cs="Traditional Arabic"/>
          <w:sz w:val="32"/>
          <w:szCs w:val="32"/>
        </w:rPr>
        <w:t>.</w:t>
      </w:r>
    </w:p>
    <w:p w:rsidR="008F0F65" w:rsidRPr="00BE7B39" w:rsidRDefault="008F0F65" w:rsidP="008F0F65">
      <w:pPr>
        <w:spacing w:after="0" w:line="240" w:lineRule="auto"/>
        <w:jc w:val="both"/>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لذلك حكمت المحكمة: بقبول طلب إعادة النظر المقدم من المدعي برقم (534) وتاريخ 2/7/1441هـ، والعدول عن الحكم الصادر في قضية الاستئناف رقم (3879/2/س) لعام 1439هـ بتاريخ 14/8/1439هـ الصادر عن الدائرة الإدارية الأولى، والقضاء مجدداً بإلغاء قرار مدير عام الخطوط السعودية رقم (02/10244130/431/38) وتاريخ 14/4/1438هـ، والمتضمن: "إلغاء القرار الإداري الصادر بإحالة (...) إلى التقاعد المبكر بتاريخ 1/3/1437هـ، وفصله من الخدمة بقوة النظام اعتباراً من تاريخ الحكم الصادر في القضية رقم (5744/2/س) لعام 1436هـ بتاريخ 28/8/1436هـ مع استعادة المبالغ المصروفة له حسب الأنظمة والإجراءات"، وما ترتب عليه من آثار.</w:t>
      </w:r>
    </w:p>
    <w:p w:rsidR="008F0F65" w:rsidRPr="00BE7B39" w:rsidRDefault="008F0F65" w:rsidP="008F0F65">
      <w:pPr>
        <w:spacing w:after="0" w:line="240" w:lineRule="auto"/>
        <w:jc w:val="both"/>
        <w:rPr>
          <w:rFonts w:ascii="Traditional Arabic" w:hAnsi="Traditional Arabic" w:cs="Traditional Arabic"/>
          <w:b/>
          <w:bCs/>
          <w:sz w:val="32"/>
          <w:szCs w:val="32"/>
          <w:rtl/>
        </w:rPr>
      </w:pPr>
      <w:r w:rsidRPr="00BE7B39">
        <w:rPr>
          <w:rFonts w:ascii="Traditional Arabic" w:hAnsi="Traditional Arabic" w:cs="Traditional Arabic"/>
          <w:b/>
          <w:bCs/>
          <w:sz w:val="32"/>
          <w:szCs w:val="32"/>
          <w:rtl/>
        </w:rPr>
        <w:t xml:space="preserve">والله الموفق، وصلى الله وسلم على نبينا محمد وعلى آله وصحبه أجمعين. </w:t>
      </w:r>
    </w:p>
    <w:p w:rsidR="008F0F65" w:rsidRPr="00BE7B39" w:rsidRDefault="008F0F65" w:rsidP="008F0F65">
      <w:pPr>
        <w:spacing w:after="0" w:line="240" w:lineRule="auto"/>
        <w:rPr>
          <w:rFonts w:ascii="Traditional Arabic" w:hAnsi="Traditional Arabic" w:cs="Traditional Arabic"/>
          <w:sz w:val="32"/>
          <w:szCs w:val="32"/>
        </w:rPr>
      </w:pPr>
    </w:p>
    <w:p w:rsidR="008F0F65" w:rsidRPr="008F0F65" w:rsidRDefault="008F0F65" w:rsidP="008F0F65">
      <w:pPr>
        <w:rPr>
          <w:sz w:val="28"/>
          <w:szCs w:val="28"/>
        </w:rPr>
      </w:pPr>
      <w:bookmarkStart w:id="0" w:name="_GoBack"/>
      <w:bookmarkEnd w:id="0"/>
    </w:p>
    <w:sectPr w:rsidR="008F0F65" w:rsidRPr="008F0F65" w:rsidSect="00CC5E7B">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29B4" w:rsidRDefault="00A329B4" w:rsidP="008F0F65">
      <w:pPr>
        <w:spacing w:after="0" w:line="240" w:lineRule="auto"/>
      </w:pPr>
      <w:r>
        <w:separator/>
      </w:r>
    </w:p>
  </w:endnote>
  <w:endnote w:type="continuationSeparator" w:id="0">
    <w:p w:rsidR="00A329B4" w:rsidRDefault="00A329B4" w:rsidP="008F0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GA Arabesque">
    <w:panose1 w:val="05010101010101010101"/>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29B4" w:rsidRDefault="00A329B4" w:rsidP="008F0F65">
      <w:pPr>
        <w:spacing w:after="0" w:line="240" w:lineRule="auto"/>
      </w:pPr>
      <w:r>
        <w:separator/>
      </w:r>
    </w:p>
  </w:footnote>
  <w:footnote w:type="continuationSeparator" w:id="0">
    <w:p w:rsidR="00A329B4" w:rsidRDefault="00A329B4" w:rsidP="008F0F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C04E7"/>
    <w:multiLevelType w:val="hybridMultilevel"/>
    <w:tmpl w:val="6E367E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197282"/>
    <w:multiLevelType w:val="hybridMultilevel"/>
    <w:tmpl w:val="583670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2934D7"/>
    <w:multiLevelType w:val="hybridMultilevel"/>
    <w:tmpl w:val="E0B4E9D2"/>
    <w:lvl w:ilvl="0" w:tplc="D1FE8370">
      <w:start w:val="1"/>
      <w:numFmt w:val="bullet"/>
      <w:suff w:val="space"/>
      <w:lvlText w:val=""/>
      <w:lvlJc w:val="left"/>
      <w:pPr>
        <w:ind w:left="720" w:hanging="72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2430348"/>
    <w:multiLevelType w:val="hybridMultilevel"/>
    <w:tmpl w:val="44CCC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54737E"/>
    <w:multiLevelType w:val="hybridMultilevel"/>
    <w:tmpl w:val="14E4B9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36202A7"/>
    <w:multiLevelType w:val="hybridMultilevel"/>
    <w:tmpl w:val="DE46D8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44C16EE"/>
    <w:multiLevelType w:val="hybridMultilevel"/>
    <w:tmpl w:val="CEF4FC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488055E"/>
    <w:multiLevelType w:val="hybridMultilevel"/>
    <w:tmpl w:val="C6A8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0B1D4F"/>
    <w:multiLevelType w:val="hybridMultilevel"/>
    <w:tmpl w:val="472A7870"/>
    <w:lvl w:ilvl="0" w:tplc="53D44660">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54568E7"/>
    <w:multiLevelType w:val="hybridMultilevel"/>
    <w:tmpl w:val="585C24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5716933"/>
    <w:multiLevelType w:val="hybridMultilevel"/>
    <w:tmpl w:val="25B290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5B227FF"/>
    <w:multiLevelType w:val="hybridMultilevel"/>
    <w:tmpl w:val="44EA4D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6D43585"/>
    <w:multiLevelType w:val="hybridMultilevel"/>
    <w:tmpl w:val="6E787072"/>
    <w:lvl w:ilvl="0" w:tplc="DCCAD5F4">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7404FF6"/>
    <w:multiLevelType w:val="hybridMultilevel"/>
    <w:tmpl w:val="98EAC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81A041B"/>
    <w:multiLevelType w:val="hybridMultilevel"/>
    <w:tmpl w:val="59FEB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08276093"/>
    <w:multiLevelType w:val="hybridMultilevel"/>
    <w:tmpl w:val="421C93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A144EFE"/>
    <w:multiLevelType w:val="hybridMultilevel"/>
    <w:tmpl w:val="B32E8808"/>
    <w:lvl w:ilvl="0" w:tplc="13D416D2">
      <w:start w:val="1"/>
      <w:numFmt w:val="bullet"/>
      <w:lvlText w:val=""/>
      <w:lvlJc w:val="left"/>
      <w:pPr>
        <w:ind w:left="360" w:hanging="360"/>
      </w:pPr>
      <w:rPr>
        <w:rFonts w:ascii="Symbol" w:hAnsi="Symbol" w:hint="default"/>
        <w:lang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0AB56641"/>
    <w:multiLevelType w:val="hybridMultilevel"/>
    <w:tmpl w:val="33049B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0B206D12"/>
    <w:multiLevelType w:val="hybridMultilevel"/>
    <w:tmpl w:val="434E5B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C0C4A82"/>
    <w:multiLevelType w:val="hybridMultilevel"/>
    <w:tmpl w:val="0A1889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0D610409"/>
    <w:multiLevelType w:val="hybridMultilevel"/>
    <w:tmpl w:val="15B40E24"/>
    <w:lvl w:ilvl="0" w:tplc="25B27468">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DD14D83"/>
    <w:multiLevelType w:val="hybridMultilevel"/>
    <w:tmpl w:val="A300C8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0DDF66E8"/>
    <w:multiLevelType w:val="hybridMultilevel"/>
    <w:tmpl w:val="2A7EB3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0DF519ED"/>
    <w:multiLevelType w:val="hybridMultilevel"/>
    <w:tmpl w:val="8A1CF2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F3D57FA"/>
    <w:multiLevelType w:val="hybridMultilevel"/>
    <w:tmpl w:val="C92C54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0F433E6E"/>
    <w:multiLevelType w:val="hybridMultilevel"/>
    <w:tmpl w:val="77E61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0F5D1C6D"/>
    <w:multiLevelType w:val="hybridMultilevel"/>
    <w:tmpl w:val="7ED2E0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102C1DEA"/>
    <w:multiLevelType w:val="hybridMultilevel"/>
    <w:tmpl w:val="8BEC61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14CD31CE"/>
    <w:multiLevelType w:val="hybridMultilevel"/>
    <w:tmpl w:val="F53C97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14EB2749"/>
    <w:multiLevelType w:val="hybridMultilevel"/>
    <w:tmpl w:val="9920E3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16A0302A"/>
    <w:multiLevelType w:val="hybridMultilevel"/>
    <w:tmpl w:val="1324A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16A85D02"/>
    <w:multiLevelType w:val="hybridMultilevel"/>
    <w:tmpl w:val="CC0466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16AB487C"/>
    <w:multiLevelType w:val="hybridMultilevel"/>
    <w:tmpl w:val="19BE0D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173459D2"/>
    <w:multiLevelType w:val="hybridMultilevel"/>
    <w:tmpl w:val="394EB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19C60680"/>
    <w:multiLevelType w:val="hybridMultilevel"/>
    <w:tmpl w:val="23DE68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19F16E19"/>
    <w:multiLevelType w:val="hybridMultilevel"/>
    <w:tmpl w:val="E69EFF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1A3D3A66"/>
    <w:multiLevelType w:val="hybridMultilevel"/>
    <w:tmpl w:val="206AC3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1ADC1245"/>
    <w:multiLevelType w:val="hybridMultilevel"/>
    <w:tmpl w:val="1436D0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1B7E68B1"/>
    <w:multiLevelType w:val="hybridMultilevel"/>
    <w:tmpl w:val="29B218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1BA5346A"/>
    <w:multiLevelType w:val="hybridMultilevel"/>
    <w:tmpl w:val="ECA62F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1CF76F58"/>
    <w:multiLevelType w:val="hybridMultilevel"/>
    <w:tmpl w:val="C950B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1D7E27D7"/>
    <w:multiLevelType w:val="hybridMultilevel"/>
    <w:tmpl w:val="49F0E4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1E764FD9"/>
    <w:multiLevelType w:val="hybridMultilevel"/>
    <w:tmpl w:val="E9AC22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1FAD5BCD"/>
    <w:multiLevelType w:val="hybridMultilevel"/>
    <w:tmpl w:val="9B2692C0"/>
    <w:lvl w:ilvl="0" w:tplc="48CAE152">
      <w:start w:val="1"/>
      <w:numFmt w:val="bullet"/>
      <w:lvlText w:val=""/>
      <w:lvlJc w:val="left"/>
      <w:pPr>
        <w:ind w:left="360" w:hanging="360"/>
      </w:pPr>
      <w:rPr>
        <w:rFonts w:ascii="Symbol" w:hAnsi="Symbol" w:hint="default"/>
        <w:lang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213C2D6C"/>
    <w:multiLevelType w:val="hybridMultilevel"/>
    <w:tmpl w:val="6E7034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22415EE6"/>
    <w:multiLevelType w:val="hybridMultilevel"/>
    <w:tmpl w:val="E58854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225A15F4"/>
    <w:multiLevelType w:val="hybridMultilevel"/>
    <w:tmpl w:val="CA8E40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227A5C48"/>
    <w:multiLevelType w:val="hybridMultilevel"/>
    <w:tmpl w:val="B2421E08"/>
    <w:lvl w:ilvl="0" w:tplc="68E0E94A">
      <w:start w:val="1"/>
      <w:numFmt w:val="bullet"/>
      <w:lvlText w:val=""/>
      <w:lvlJc w:val="left"/>
      <w:pPr>
        <w:ind w:left="360" w:hanging="360"/>
      </w:pPr>
      <w:rPr>
        <w:rFonts w:ascii="Symbol" w:hAnsi="Symbol" w:hint="default"/>
        <w:lang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2313367C"/>
    <w:multiLevelType w:val="hybridMultilevel"/>
    <w:tmpl w:val="D542E6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2338615B"/>
    <w:multiLevelType w:val="hybridMultilevel"/>
    <w:tmpl w:val="5B96EC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23397369"/>
    <w:multiLevelType w:val="hybridMultilevel"/>
    <w:tmpl w:val="A782AB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244065EC"/>
    <w:multiLevelType w:val="hybridMultilevel"/>
    <w:tmpl w:val="D9449F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24E633DE"/>
    <w:multiLevelType w:val="hybridMultilevel"/>
    <w:tmpl w:val="ECA2C1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24F451E5"/>
    <w:multiLevelType w:val="hybridMultilevel"/>
    <w:tmpl w:val="814602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4" w15:restartNumberingAfterBreak="0">
    <w:nsid w:val="281F77C8"/>
    <w:multiLevelType w:val="hybridMultilevel"/>
    <w:tmpl w:val="1898C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292A732B"/>
    <w:multiLevelType w:val="hybridMultilevel"/>
    <w:tmpl w:val="F85456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2A5C4017"/>
    <w:multiLevelType w:val="hybridMultilevel"/>
    <w:tmpl w:val="F69EB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2AFF43DA"/>
    <w:multiLevelType w:val="hybridMultilevel"/>
    <w:tmpl w:val="ADF872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2B175348"/>
    <w:multiLevelType w:val="hybridMultilevel"/>
    <w:tmpl w:val="4B2ADC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2C114C4C"/>
    <w:multiLevelType w:val="hybridMultilevel"/>
    <w:tmpl w:val="96B8B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2DCE75CA"/>
    <w:multiLevelType w:val="hybridMultilevel"/>
    <w:tmpl w:val="4A448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2EDC6934"/>
    <w:multiLevelType w:val="hybridMultilevel"/>
    <w:tmpl w:val="6A801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2FB7388D"/>
    <w:multiLevelType w:val="hybridMultilevel"/>
    <w:tmpl w:val="68285E26"/>
    <w:lvl w:ilvl="0" w:tplc="FD64B342">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31AB3B42"/>
    <w:multiLevelType w:val="hybridMultilevel"/>
    <w:tmpl w:val="42CCFA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31E60E08"/>
    <w:multiLevelType w:val="hybridMultilevel"/>
    <w:tmpl w:val="91FE6B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34222930"/>
    <w:multiLevelType w:val="hybridMultilevel"/>
    <w:tmpl w:val="BAFCD2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36CB46A3"/>
    <w:multiLevelType w:val="hybridMultilevel"/>
    <w:tmpl w:val="509625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37560AEE"/>
    <w:multiLevelType w:val="hybridMultilevel"/>
    <w:tmpl w:val="0D6E8E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38F020BB"/>
    <w:multiLevelType w:val="hybridMultilevel"/>
    <w:tmpl w:val="D4206A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39257C5A"/>
    <w:multiLevelType w:val="hybridMultilevel"/>
    <w:tmpl w:val="9A4CC9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394C5EFC"/>
    <w:multiLevelType w:val="hybridMultilevel"/>
    <w:tmpl w:val="7ED8AD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3A2C7573"/>
    <w:multiLevelType w:val="hybridMultilevel"/>
    <w:tmpl w:val="86B8EB3A"/>
    <w:lvl w:ilvl="0" w:tplc="B108F0E0">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3A4656EE"/>
    <w:multiLevelType w:val="hybridMultilevel"/>
    <w:tmpl w:val="F126E0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3A662713"/>
    <w:multiLevelType w:val="hybridMultilevel"/>
    <w:tmpl w:val="5A1419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3A9639A6"/>
    <w:multiLevelType w:val="hybridMultilevel"/>
    <w:tmpl w:val="B7EC8E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3BBD1088"/>
    <w:multiLevelType w:val="hybridMultilevel"/>
    <w:tmpl w:val="C6FADF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3C9158FF"/>
    <w:multiLevelType w:val="hybridMultilevel"/>
    <w:tmpl w:val="01C2B0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3CFF3D82"/>
    <w:multiLevelType w:val="hybridMultilevel"/>
    <w:tmpl w:val="3792536A"/>
    <w:lvl w:ilvl="0" w:tplc="D7B4BA5E">
      <w:start w:val="1"/>
      <w:numFmt w:val="bullet"/>
      <w:suff w:val="space"/>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78" w15:restartNumberingAfterBreak="0">
    <w:nsid w:val="3E977135"/>
    <w:multiLevelType w:val="hybridMultilevel"/>
    <w:tmpl w:val="89446B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3F3211A4"/>
    <w:multiLevelType w:val="hybridMultilevel"/>
    <w:tmpl w:val="CFDA98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3FB12539"/>
    <w:multiLevelType w:val="hybridMultilevel"/>
    <w:tmpl w:val="5A04A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4037303F"/>
    <w:multiLevelType w:val="hybridMultilevel"/>
    <w:tmpl w:val="29AC30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40971730"/>
    <w:multiLevelType w:val="hybridMultilevel"/>
    <w:tmpl w:val="63D438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421E4B3A"/>
    <w:multiLevelType w:val="hybridMultilevel"/>
    <w:tmpl w:val="5666FF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427B3340"/>
    <w:multiLevelType w:val="hybridMultilevel"/>
    <w:tmpl w:val="A85080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43A55206"/>
    <w:multiLevelType w:val="hybridMultilevel"/>
    <w:tmpl w:val="F16A2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43C947D1"/>
    <w:multiLevelType w:val="hybridMultilevel"/>
    <w:tmpl w:val="E180A6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45D25C7F"/>
    <w:multiLevelType w:val="hybridMultilevel"/>
    <w:tmpl w:val="88C459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4662677F"/>
    <w:multiLevelType w:val="hybridMultilevel"/>
    <w:tmpl w:val="810083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469B6BCE"/>
    <w:multiLevelType w:val="hybridMultilevel"/>
    <w:tmpl w:val="0D68C5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47C10D99"/>
    <w:multiLevelType w:val="hybridMultilevel"/>
    <w:tmpl w:val="A636D9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47D56FF2"/>
    <w:multiLevelType w:val="hybridMultilevel"/>
    <w:tmpl w:val="EC0C31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48330979"/>
    <w:multiLevelType w:val="hybridMultilevel"/>
    <w:tmpl w:val="1C58AD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49A50B73"/>
    <w:multiLevelType w:val="hybridMultilevel"/>
    <w:tmpl w:val="BE241D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4A4B63D3"/>
    <w:multiLevelType w:val="hybridMultilevel"/>
    <w:tmpl w:val="D7E4C0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4AC10E57"/>
    <w:multiLevelType w:val="hybridMultilevel"/>
    <w:tmpl w:val="A10839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4AC411F3"/>
    <w:multiLevelType w:val="hybridMultilevel"/>
    <w:tmpl w:val="98D82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4B106B2E"/>
    <w:multiLevelType w:val="hybridMultilevel"/>
    <w:tmpl w:val="10B663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4C800F00"/>
    <w:multiLevelType w:val="hybridMultilevel"/>
    <w:tmpl w:val="0A584B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4C94170D"/>
    <w:multiLevelType w:val="hybridMultilevel"/>
    <w:tmpl w:val="11BA85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4EED1B52"/>
    <w:multiLevelType w:val="hybridMultilevel"/>
    <w:tmpl w:val="BB7CF7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4F732A2D"/>
    <w:multiLevelType w:val="hybridMultilevel"/>
    <w:tmpl w:val="5D202D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508F33BA"/>
    <w:multiLevelType w:val="hybridMultilevel"/>
    <w:tmpl w:val="F43ADF04"/>
    <w:lvl w:ilvl="0" w:tplc="3B6ABC28">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51420618"/>
    <w:multiLevelType w:val="hybridMultilevel"/>
    <w:tmpl w:val="E3AE09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517A03F6"/>
    <w:multiLevelType w:val="hybridMultilevel"/>
    <w:tmpl w:val="5D0E5A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535A69E4"/>
    <w:multiLevelType w:val="hybridMultilevel"/>
    <w:tmpl w:val="336034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538B4D59"/>
    <w:multiLevelType w:val="hybridMultilevel"/>
    <w:tmpl w:val="33E07D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53A811CD"/>
    <w:multiLevelType w:val="hybridMultilevel"/>
    <w:tmpl w:val="31BAF5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54760D68"/>
    <w:multiLevelType w:val="hybridMultilevel"/>
    <w:tmpl w:val="1B9221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557A63D6"/>
    <w:multiLevelType w:val="hybridMultilevel"/>
    <w:tmpl w:val="A6F81D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15:restartNumberingAfterBreak="0">
    <w:nsid w:val="55B54877"/>
    <w:multiLevelType w:val="hybridMultilevel"/>
    <w:tmpl w:val="735271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56D8739B"/>
    <w:multiLevelType w:val="hybridMultilevel"/>
    <w:tmpl w:val="7B606E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57547F0E"/>
    <w:multiLevelType w:val="hybridMultilevel"/>
    <w:tmpl w:val="432AF6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578305A7"/>
    <w:multiLevelType w:val="hybridMultilevel"/>
    <w:tmpl w:val="1A5815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58377BEE"/>
    <w:multiLevelType w:val="hybridMultilevel"/>
    <w:tmpl w:val="74A08B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5A1E7E02"/>
    <w:multiLevelType w:val="hybridMultilevel"/>
    <w:tmpl w:val="B40822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5B3C51AC"/>
    <w:multiLevelType w:val="hybridMultilevel"/>
    <w:tmpl w:val="D8EC8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5D874C5C"/>
    <w:multiLevelType w:val="hybridMultilevel"/>
    <w:tmpl w:val="72D6F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5F1452AB"/>
    <w:multiLevelType w:val="hybridMultilevel"/>
    <w:tmpl w:val="45B800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60892E2B"/>
    <w:multiLevelType w:val="hybridMultilevel"/>
    <w:tmpl w:val="BC523F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60DC2DAA"/>
    <w:multiLevelType w:val="hybridMultilevel"/>
    <w:tmpl w:val="F7F413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61247E56"/>
    <w:multiLevelType w:val="hybridMultilevel"/>
    <w:tmpl w:val="8AEAA7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2" w15:restartNumberingAfterBreak="0">
    <w:nsid w:val="619560FE"/>
    <w:multiLevelType w:val="hybridMultilevel"/>
    <w:tmpl w:val="80E8C8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61B520AE"/>
    <w:multiLevelType w:val="hybridMultilevel"/>
    <w:tmpl w:val="D0B8AF24"/>
    <w:lvl w:ilvl="0" w:tplc="9F18F1F0">
      <w:start w:val="1"/>
      <w:numFmt w:val="bullet"/>
      <w:lvlText w:val=""/>
      <w:lvlJc w:val="left"/>
      <w:pPr>
        <w:ind w:left="360" w:hanging="360"/>
      </w:pPr>
      <w:rPr>
        <w:rFonts w:ascii="Symbol" w:hAnsi="Symbol"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631972F7"/>
    <w:multiLevelType w:val="hybridMultilevel"/>
    <w:tmpl w:val="9B20B4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633D707B"/>
    <w:multiLevelType w:val="hybridMultilevel"/>
    <w:tmpl w:val="E30844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63A44C64"/>
    <w:multiLevelType w:val="hybridMultilevel"/>
    <w:tmpl w:val="E0501F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63BD24E9"/>
    <w:multiLevelType w:val="hybridMultilevel"/>
    <w:tmpl w:val="6DDC18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6490252A"/>
    <w:multiLevelType w:val="hybridMultilevel"/>
    <w:tmpl w:val="0ADC1C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67B96681"/>
    <w:multiLevelType w:val="hybridMultilevel"/>
    <w:tmpl w:val="69A2FD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67BA15CC"/>
    <w:multiLevelType w:val="hybridMultilevel"/>
    <w:tmpl w:val="BDB8C1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15:restartNumberingAfterBreak="0">
    <w:nsid w:val="69106B9E"/>
    <w:multiLevelType w:val="hybridMultilevel"/>
    <w:tmpl w:val="9C3C54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69193100"/>
    <w:multiLevelType w:val="hybridMultilevel"/>
    <w:tmpl w:val="2F5AF6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6A7839C5"/>
    <w:multiLevelType w:val="hybridMultilevel"/>
    <w:tmpl w:val="122677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4" w15:restartNumberingAfterBreak="0">
    <w:nsid w:val="6BB07D84"/>
    <w:multiLevelType w:val="hybridMultilevel"/>
    <w:tmpl w:val="1DD6FB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6C87548B"/>
    <w:multiLevelType w:val="hybridMultilevel"/>
    <w:tmpl w:val="920E92B0"/>
    <w:lvl w:ilvl="0" w:tplc="D70A2D7E">
      <w:start w:val="1"/>
      <w:numFmt w:val="bullet"/>
      <w:suff w:val="spac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CEF55D6"/>
    <w:multiLevelType w:val="hybridMultilevel"/>
    <w:tmpl w:val="7428C1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15:restartNumberingAfterBreak="0">
    <w:nsid w:val="6D3858EC"/>
    <w:multiLevelType w:val="hybridMultilevel"/>
    <w:tmpl w:val="321CB5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8" w15:restartNumberingAfterBreak="0">
    <w:nsid w:val="6EB448F7"/>
    <w:multiLevelType w:val="hybridMultilevel"/>
    <w:tmpl w:val="FD0431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15:restartNumberingAfterBreak="0">
    <w:nsid w:val="6F055201"/>
    <w:multiLevelType w:val="hybridMultilevel"/>
    <w:tmpl w:val="87962646"/>
    <w:lvl w:ilvl="0" w:tplc="14A6A326">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15:restartNumberingAfterBreak="0">
    <w:nsid w:val="6F0B524F"/>
    <w:multiLevelType w:val="hybridMultilevel"/>
    <w:tmpl w:val="B6D6BF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6FF85C35"/>
    <w:multiLevelType w:val="hybridMultilevel"/>
    <w:tmpl w:val="58006B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15:restartNumberingAfterBreak="0">
    <w:nsid w:val="70083D81"/>
    <w:multiLevelType w:val="hybridMultilevel"/>
    <w:tmpl w:val="6518D3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3" w15:restartNumberingAfterBreak="0">
    <w:nsid w:val="70357C8C"/>
    <w:multiLevelType w:val="hybridMultilevel"/>
    <w:tmpl w:val="D36EC5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4" w15:restartNumberingAfterBreak="0">
    <w:nsid w:val="70413ECA"/>
    <w:multiLevelType w:val="hybridMultilevel"/>
    <w:tmpl w:val="08B2E7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5" w15:restartNumberingAfterBreak="0">
    <w:nsid w:val="70AA06E3"/>
    <w:multiLevelType w:val="hybridMultilevel"/>
    <w:tmpl w:val="92787F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15:restartNumberingAfterBreak="0">
    <w:nsid w:val="70F10F55"/>
    <w:multiLevelType w:val="hybridMultilevel"/>
    <w:tmpl w:val="5D92283A"/>
    <w:lvl w:ilvl="0" w:tplc="BDC4AE62">
      <w:start w:val="1"/>
      <w:numFmt w:val="bullet"/>
      <w:suff w:val="space"/>
      <w:lvlText w:val=""/>
      <w:lvlJc w:val="left"/>
      <w:pPr>
        <w:ind w:left="360" w:hanging="360"/>
      </w:pPr>
      <w:rPr>
        <w:rFonts w:ascii="Symbol" w:hAnsi="Symbol" w:hint="default"/>
        <w:lang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15:restartNumberingAfterBreak="0">
    <w:nsid w:val="71731B67"/>
    <w:multiLevelType w:val="hybridMultilevel"/>
    <w:tmpl w:val="07A8F5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15:restartNumberingAfterBreak="0">
    <w:nsid w:val="72614710"/>
    <w:multiLevelType w:val="hybridMultilevel"/>
    <w:tmpl w:val="E63627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72A57ECC"/>
    <w:multiLevelType w:val="hybridMultilevel"/>
    <w:tmpl w:val="410E1F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15:restartNumberingAfterBreak="0">
    <w:nsid w:val="738915B6"/>
    <w:multiLevelType w:val="hybridMultilevel"/>
    <w:tmpl w:val="7ED8876E"/>
    <w:lvl w:ilvl="0" w:tplc="06C62FD6">
      <w:start w:val="1"/>
      <w:numFmt w:val="bullet"/>
      <w:lvlText w:val=""/>
      <w:lvlJc w:val="left"/>
      <w:pPr>
        <w:ind w:left="360" w:hanging="360"/>
      </w:pPr>
      <w:rPr>
        <w:rFonts w:ascii="Symbol" w:hAnsi="Symbol" w:hint="default"/>
        <w:lang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15:restartNumberingAfterBreak="0">
    <w:nsid w:val="740C2F20"/>
    <w:multiLevelType w:val="hybridMultilevel"/>
    <w:tmpl w:val="537C44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15:restartNumberingAfterBreak="0">
    <w:nsid w:val="75494D2B"/>
    <w:multiLevelType w:val="hybridMultilevel"/>
    <w:tmpl w:val="5BC622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75FF15D8"/>
    <w:multiLevelType w:val="hybridMultilevel"/>
    <w:tmpl w:val="6B1C6858"/>
    <w:lvl w:ilvl="0" w:tplc="249CE324">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15:restartNumberingAfterBreak="0">
    <w:nsid w:val="7AA30669"/>
    <w:multiLevelType w:val="hybridMultilevel"/>
    <w:tmpl w:val="243C8F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5" w15:restartNumberingAfterBreak="0">
    <w:nsid w:val="7B6222B8"/>
    <w:multiLevelType w:val="hybridMultilevel"/>
    <w:tmpl w:val="50C85C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6" w15:restartNumberingAfterBreak="0">
    <w:nsid w:val="7CA87E9E"/>
    <w:multiLevelType w:val="hybridMultilevel"/>
    <w:tmpl w:val="7DC203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7" w15:restartNumberingAfterBreak="0">
    <w:nsid w:val="7EB52AE4"/>
    <w:multiLevelType w:val="hybridMultilevel"/>
    <w:tmpl w:val="530094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8"/>
  </w:num>
  <w:num w:numId="2">
    <w:abstractNumId w:val="90"/>
  </w:num>
  <w:num w:numId="3">
    <w:abstractNumId w:val="118"/>
  </w:num>
  <w:num w:numId="4">
    <w:abstractNumId w:val="4"/>
  </w:num>
  <w:num w:numId="5">
    <w:abstractNumId w:val="91"/>
  </w:num>
  <w:num w:numId="6">
    <w:abstractNumId w:val="102"/>
  </w:num>
  <w:num w:numId="7">
    <w:abstractNumId w:val="64"/>
  </w:num>
  <w:num w:numId="8">
    <w:abstractNumId w:val="29"/>
  </w:num>
  <w:num w:numId="9">
    <w:abstractNumId w:val="61"/>
  </w:num>
  <w:num w:numId="10">
    <w:abstractNumId w:val="19"/>
  </w:num>
  <w:num w:numId="11">
    <w:abstractNumId w:val="145"/>
  </w:num>
  <w:num w:numId="12">
    <w:abstractNumId w:val="125"/>
  </w:num>
  <w:num w:numId="13">
    <w:abstractNumId w:val="143"/>
  </w:num>
  <w:num w:numId="14">
    <w:abstractNumId w:val="71"/>
  </w:num>
  <w:num w:numId="15">
    <w:abstractNumId w:val="117"/>
  </w:num>
  <w:num w:numId="16">
    <w:abstractNumId w:val="36"/>
  </w:num>
  <w:num w:numId="17">
    <w:abstractNumId w:val="30"/>
  </w:num>
  <w:num w:numId="18">
    <w:abstractNumId w:val="50"/>
  </w:num>
  <w:num w:numId="19">
    <w:abstractNumId w:val="73"/>
  </w:num>
  <w:num w:numId="20">
    <w:abstractNumId w:val="154"/>
  </w:num>
  <w:num w:numId="21">
    <w:abstractNumId w:val="109"/>
  </w:num>
  <w:num w:numId="22">
    <w:abstractNumId w:val="31"/>
  </w:num>
  <w:num w:numId="23">
    <w:abstractNumId w:val="33"/>
  </w:num>
  <w:num w:numId="24">
    <w:abstractNumId w:val="155"/>
  </w:num>
  <w:num w:numId="25">
    <w:abstractNumId w:val="18"/>
  </w:num>
  <w:num w:numId="26">
    <w:abstractNumId w:val="40"/>
  </w:num>
  <w:num w:numId="27">
    <w:abstractNumId w:val="76"/>
  </w:num>
  <w:num w:numId="28">
    <w:abstractNumId w:val="8"/>
  </w:num>
  <w:num w:numId="29">
    <w:abstractNumId w:val="152"/>
  </w:num>
  <w:num w:numId="30">
    <w:abstractNumId w:val="149"/>
  </w:num>
  <w:num w:numId="31">
    <w:abstractNumId w:val="69"/>
  </w:num>
  <w:num w:numId="32">
    <w:abstractNumId w:val="51"/>
  </w:num>
  <w:num w:numId="33">
    <w:abstractNumId w:val="151"/>
  </w:num>
  <w:num w:numId="34">
    <w:abstractNumId w:val="142"/>
  </w:num>
  <w:num w:numId="35">
    <w:abstractNumId w:val="37"/>
  </w:num>
  <w:num w:numId="36">
    <w:abstractNumId w:val="124"/>
  </w:num>
  <w:num w:numId="37">
    <w:abstractNumId w:val="57"/>
  </w:num>
  <w:num w:numId="38">
    <w:abstractNumId w:val="26"/>
  </w:num>
  <w:num w:numId="39">
    <w:abstractNumId w:val="119"/>
  </w:num>
  <w:num w:numId="40">
    <w:abstractNumId w:val="25"/>
  </w:num>
  <w:num w:numId="41">
    <w:abstractNumId w:val="59"/>
  </w:num>
  <w:num w:numId="42">
    <w:abstractNumId w:val="15"/>
  </w:num>
  <w:num w:numId="43">
    <w:abstractNumId w:val="11"/>
  </w:num>
  <w:num w:numId="44">
    <w:abstractNumId w:val="62"/>
  </w:num>
  <w:num w:numId="45">
    <w:abstractNumId w:val="6"/>
  </w:num>
  <w:num w:numId="46">
    <w:abstractNumId w:val="146"/>
  </w:num>
  <w:num w:numId="47">
    <w:abstractNumId w:val="110"/>
  </w:num>
  <w:num w:numId="48">
    <w:abstractNumId w:val="116"/>
  </w:num>
  <w:num w:numId="49">
    <w:abstractNumId w:val="138"/>
  </w:num>
  <w:num w:numId="50">
    <w:abstractNumId w:val="63"/>
  </w:num>
  <w:num w:numId="51">
    <w:abstractNumId w:val="96"/>
  </w:num>
  <w:num w:numId="52">
    <w:abstractNumId w:val="12"/>
  </w:num>
  <w:num w:numId="53">
    <w:abstractNumId w:val="126"/>
  </w:num>
  <w:num w:numId="54">
    <w:abstractNumId w:val="74"/>
  </w:num>
  <w:num w:numId="55">
    <w:abstractNumId w:val="67"/>
  </w:num>
  <w:num w:numId="56">
    <w:abstractNumId w:val="27"/>
  </w:num>
  <w:num w:numId="57">
    <w:abstractNumId w:val="105"/>
  </w:num>
  <w:num w:numId="58">
    <w:abstractNumId w:val="112"/>
  </w:num>
  <w:num w:numId="59">
    <w:abstractNumId w:val="65"/>
  </w:num>
  <w:num w:numId="60">
    <w:abstractNumId w:val="83"/>
  </w:num>
  <w:num w:numId="61">
    <w:abstractNumId w:val="93"/>
  </w:num>
  <w:num w:numId="62">
    <w:abstractNumId w:val="106"/>
  </w:num>
  <w:num w:numId="63">
    <w:abstractNumId w:val="86"/>
  </w:num>
  <w:num w:numId="64">
    <w:abstractNumId w:val="127"/>
  </w:num>
  <w:num w:numId="65">
    <w:abstractNumId w:val="132"/>
  </w:num>
  <w:num w:numId="66">
    <w:abstractNumId w:val="80"/>
  </w:num>
  <w:num w:numId="67">
    <w:abstractNumId w:val="47"/>
  </w:num>
  <w:num w:numId="68">
    <w:abstractNumId w:val="150"/>
  </w:num>
  <w:num w:numId="69">
    <w:abstractNumId w:val="84"/>
  </w:num>
  <w:num w:numId="70">
    <w:abstractNumId w:val="60"/>
  </w:num>
  <w:num w:numId="71">
    <w:abstractNumId w:val="43"/>
  </w:num>
  <w:num w:numId="72">
    <w:abstractNumId w:val="41"/>
  </w:num>
  <w:num w:numId="73">
    <w:abstractNumId w:val="39"/>
  </w:num>
  <w:num w:numId="74">
    <w:abstractNumId w:val="72"/>
  </w:num>
  <w:num w:numId="75">
    <w:abstractNumId w:val="20"/>
  </w:num>
  <w:num w:numId="76">
    <w:abstractNumId w:val="94"/>
  </w:num>
  <w:num w:numId="77">
    <w:abstractNumId w:val="153"/>
  </w:num>
  <w:num w:numId="78">
    <w:abstractNumId w:val="14"/>
  </w:num>
  <w:num w:numId="79">
    <w:abstractNumId w:val="89"/>
  </w:num>
  <w:num w:numId="80">
    <w:abstractNumId w:val="133"/>
  </w:num>
  <w:num w:numId="81">
    <w:abstractNumId w:val="107"/>
  </w:num>
  <w:num w:numId="82">
    <w:abstractNumId w:val="1"/>
  </w:num>
  <w:num w:numId="83">
    <w:abstractNumId w:val="87"/>
  </w:num>
  <w:num w:numId="84">
    <w:abstractNumId w:val="42"/>
  </w:num>
  <w:num w:numId="85">
    <w:abstractNumId w:val="111"/>
  </w:num>
  <w:num w:numId="86">
    <w:abstractNumId w:val="24"/>
  </w:num>
  <w:num w:numId="87">
    <w:abstractNumId w:val="85"/>
  </w:num>
  <w:num w:numId="88">
    <w:abstractNumId w:val="136"/>
  </w:num>
  <w:num w:numId="89">
    <w:abstractNumId w:val="2"/>
  </w:num>
  <w:num w:numId="90">
    <w:abstractNumId w:val="45"/>
  </w:num>
  <w:num w:numId="91">
    <w:abstractNumId w:val="113"/>
  </w:num>
  <w:num w:numId="92">
    <w:abstractNumId w:val="5"/>
  </w:num>
  <w:num w:numId="93">
    <w:abstractNumId w:val="148"/>
  </w:num>
  <w:num w:numId="94">
    <w:abstractNumId w:val="139"/>
  </w:num>
  <w:num w:numId="95">
    <w:abstractNumId w:val="156"/>
  </w:num>
  <w:num w:numId="96">
    <w:abstractNumId w:val="141"/>
  </w:num>
  <w:num w:numId="97">
    <w:abstractNumId w:val="35"/>
  </w:num>
  <w:num w:numId="98">
    <w:abstractNumId w:val="101"/>
  </w:num>
  <w:num w:numId="99">
    <w:abstractNumId w:val="137"/>
  </w:num>
  <w:num w:numId="100">
    <w:abstractNumId w:val="95"/>
  </w:num>
  <w:num w:numId="101">
    <w:abstractNumId w:val="3"/>
  </w:num>
  <w:num w:numId="102">
    <w:abstractNumId w:val="34"/>
  </w:num>
  <w:num w:numId="103">
    <w:abstractNumId w:val="140"/>
  </w:num>
  <w:num w:numId="104">
    <w:abstractNumId w:val="28"/>
  </w:num>
  <w:num w:numId="105">
    <w:abstractNumId w:val="79"/>
  </w:num>
  <w:num w:numId="106">
    <w:abstractNumId w:val="78"/>
  </w:num>
  <w:num w:numId="107">
    <w:abstractNumId w:val="97"/>
  </w:num>
  <w:num w:numId="108">
    <w:abstractNumId w:val="53"/>
  </w:num>
  <w:num w:numId="109">
    <w:abstractNumId w:val="92"/>
  </w:num>
  <w:num w:numId="110">
    <w:abstractNumId w:val="103"/>
  </w:num>
  <w:num w:numId="111">
    <w:abstractNumId w:val="99"/>
  </w:num>
  <w:num w:numId="112">
    <w:abstractNumId w:val="123"/>
  </w:num>
  <w:num w:numId="113">
    <w:abstractNumId w:val="10"/>
  </w:num>
  <w:num w:numId="114">
    <w:abstractNumId w:val="81"/>
  </w:num>
  <w:num w:numId="115">
    <w:abstractNumId w:val="128"/>
  </w:num>
  <w:num w:numId="116">
    <w:abstractNumId w:val="115"/>
  </w:num>
  <w:num w:numId="117">
    <w:abstractNumId w:val="55"/>
  </w:num>
  <w:num w:numId="118">
    <w:abstractNumId w:val="7"/>
  </w:num>
  <w:num w:numId="119">
    <w:abstractNumId w:val="100"/>
  </w:num>
  <w:num w:numId="120">
    <w:abstractNumId w:val="56"/>
  </w:num>
  <w:num w:numId="121">
    <w:abstractNumId w:val="9"/>
  </w:num>
  <w:num w:numId="122">
    <w:abstractNumId w:val="23"/>
  </w:num>
  <w:num w:numId="123">
    <w:abstractNumId w:val="122"/>
  </w:num>
  <w:num w:numId="124">
    <w:abstractNumId w:val="88"/>
  </w:num>
  <w:num w:numId="125">
    <w:abstractNumId w:val="75"/>
  </w:num>
  <w:num w:numId="126">
    <w:abstractNumId w:val="157"/>
  </w:num>
  <w:num w:numId="127">
    <w:abstractNumId w:val="13"/>
  </w:num>
  <w:num w:numId="128">
    <w:abstractNumId w:val="130"/>
  </w:num>
  <w:num w:numId="129">
    <w:abstractNumId w:val="21"/>
  </w:num>
  <w:num w:numId="130">
    <w:abstractNumId w:val="120"/>
  </w:num>
  <w:num w:numId="131">
    <w:abstractNumId w:val="104"/>
  </w:num>
  <w:num w:numId="132">
    <w:abstractNumId w:val="144"/>
  </w:num>
  <w:num w:numId="133">
    <w:abstractNumId w:val="70"/>
  </w:num>
  <w:num w:numId="134">
    <w:abstractNumId w:val="108"/>
  </w:num>
  <w:num w:numId="135">
    <w:abstractNumId w:val="58"/>
  </w:num>
  <w:num w:numId="136">
    <w:abstractNumId w:val="66"/>
  </w:num>
  <w:num w:numId="137">
    <w:abstractNumId w:val="82"/>
  </w:num>
  <w:num w:numId="138">
    <w:abstractNumId w:val="49"/>
  </w:num>
  <w:num w:numId="139">
    <w:abstractNumId w:val="17"/>
  </w:num>
  <w:num w:numId="140">
    <w:abstractNumId w:val="135"/>
  </w:num>
  <w:num w:numId="141">
    <w:abstractNumId w:val="129"/>
  </w:num>
  <w:num w:numId="142">
    <w:abstractNumId w:val="16"/>
  </w:num>
  <w:num w:numId="143">
    <w:abstractNumId w:val="44"/>
  </w:num>
  <w:num w:numId="144">
    <w:abstractNumId w:val="134"/>
  </w:num>
  <w:num w:numId="145">
    <w:abstractNumId w:val="131"/>
  </w:num>
  <w:num w:numId="146">
    <w:abstractNumId w:val="114"/>
  </w:num>
  <w:num w:numId="147">
    <w:abstractNumId w:val="38"/>
  </w:num>
  <w:num w:numId="148">
    <w:abstractNumId w:val="52"/>
  </w:num>
  <w:num w:numId="149">
    <w:abstractNumId w:val="48"/>
  </w:num>
  <w:num w:numId="150">
    <w:abstractNumId w:val="32"/>
  </w:num>
  <w:num w:numId="151">
    <w:abstractNumId w:val="54"/>
  </w:num>
  <w:num w:numId="152">
    <w:abstractNumId w:val="68"/>
  </w:num>
  <w:num w:numId="153">
    <w:abstractNumId w:val="77"/>
  </w:num>
  <w:num w:numId="154">
    <w:abstractNumId w:val="147"/>
  </w:num>
  <w:num w:numId="155">
    <w:abstractNumId w:val="22"/>
  </w:num>
  <w:num w:numId="156">
    <w:abstractNumId w:val="0"/>
  </w:num>
  <w:num w:numId="157">
    <w:abstractNumId w:val="46"/>
  </w:num>
  <w:num w:numId="158">
    <w:abstractNumId w:val="121"/>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1D33"/>
    <w:rsid w:val="00237475"/>
    <w:rsid w:val="008F0F65"/>
    <w:rsid w:val="009D1D33"/>
    <w:rsid w:val="00A329B4"/>
    <w:rsid w:val="00CC5E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7990E"/>
  <w15:chartTrackingRefBased/>
  <w15:docId w15:val="{30A1D0CF-1400-4B4D-ADC1-0ECE460C5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F0F65"/>
    <w:pPr>
      <w:spacing w:after="200" w:line="276" w:lineRule="auto"/>
      <w:ind w:left="720"/>
      <w:contextualSpacing/>
    </w:pPr>
    <w:rPr>
      <w:rFonts w:ascii="Calibri" w:eastAsia="Calibri" w:hAnsi="Calibri" w:cs="Arial"/>
    </w:rPr>
  </w:style>
  <w:style w:type="paragraph" w:styleId="a4">
    <w:name w:val="Normal (Web)"/>
    <w:basedOn w:val="a"/>
    <w:uiPriority w:val="99"/>
    <w:unhideWhenUsed/>
    <w:rsid w:val="008F0F65"/>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5">
    <w:name w:val="footer"/>
    <w:basedOn w:val="a"/>
    <w:link w:val="Char"/>
    <w:uiPriority w:val="99"/>
    <w:unhideWhenUsed/>
    <w:rsid w:val="008F0F65"/>
    <w:pPr>
      <w:tabs>
        <w:tab w:val="center" w:pos="4153"/>
        <w:tab w:val="right" w:pos="8306"/>
      </w:tabs>
      <w:spacing w:after="0" w:line="240" w:lineRule="auto"/>
    </w:pPr>
    <w:rPr>
      <w:rFonts w:ascii="Times New Roman" w:eastAsia="Times New Roman" w:hAnsi="Times New Roman" w:cs="Times New Roman"/>
      <w:sz w:val="24"/>
      <w:szCs w:val="24"/>
      <w:lang w:bidi="ar-EG"/>
    </w:rPr>
  </w:style>
  <w:style w:type="character" w:customStyle="1" w:styleId="Char">
    <w:name w:val="تذييل الصفحة Char"/>
    <w:basedOn w:val="a0"/>
    <w:link w:val="a5"/>
    <w:uiPriority w:val="99"/>
    <w:rsid w:val="008F0F65"/>
    <w:rPr>
      <w:rFonts w:ascii="Times New Roman" w:eastAsia="Times New Roman" w:hAnsi="Times New Roman" w:cs="Times New Roman"/>
      <w:sz w:val="24"/>
      <w:szCs w:val="24"/>
      <w:lang w:bidi="ar-EG"/>
    </w:rPr>
  </w:style>
  <w:style w:type="character" w:styleId="a6">
    <w:name w:val="Emphasis"/>
    <w:qFormat/>
    <w:rsid w:val="008F0F65"/>
    <w:rPr>
      <w:i/>
      <w:iCs/>
    </w:rPr>
  </w:style>
  <w:style w:type="character" w:styleId="a7">
    <w:name w:val="annotation reference"/>
    <w:uiPriority w:val="99"/>
    <w:semiHidden/>
    <w:unhideWhenUsed/>
    <w:rsid w:val="008F0F65"/>
    <w:rPr>
      <w:sz w:val="16"/>
      <w:szCs w:val="16"/>
    </w:rPr>
  </w:style>
  <w:style w:type="paragraph" w:styleId="a8">
    <w:name w:val="annotation text"/>
    <w:basedOn w:val="a"/>
    <w:link w:val="Char0"/>
    <w:uiPriority w:val="99"/>
    <w:unhideWhenUsed/>
    <w:rsid w:val="008F0F65"/>
    <w:rPr>
      <w:rFonts w:ascii="Calibri" w:eastAsia="Calibri" w:hAnsi="Calibri" w:cs="Arial"/>
      <w:sz w:val="20"/>
      <w:szCs w:val="20"/>
    </w:rPr>
  </w:style>
  <w:style w:type="character" w:customStyle="1" w:styleId="Char0">
    <w:name w:val="نص تعليق Char"/>
    <w:basedOn w:val="a0"/>
    <w:link w:val="a8"/>
    <w:uiPriority w:val="99"/>
    <w:rsid w:val="008F0F65"/>
    <w:rPr>
      <w:rFonts w:ascii="Calibri" w:eastAsia="Calibri" w:hAnsi="Calibri" w:cs="Arial"/>
      <w:sz w:val="20"/>
      <w:szCs w:val="20"/>
    </w:rPr>
  </w:style>
  <w:style w:type="paragraph" w:styleId="a9">
    <w:name w:val="annotation subject"/>
    <w:basedOn w:val="a8"/>
    <w:next w:val="a8"/>
    <w:link w:val="Char1"/>
    <w:uiPriority w:val="99"/>
    <w:semiHidden/>
    <w:unhideWhenUsed/>
    <w:rsid w:val="008F0F65"/>
    <w:rPr>
      <w:b/>
      <w:bCs/>
    </w:rPr>
  </w:style>
  <w:style w:type="character" w:customStyle="1" w:styleId="Char1">
    <w:name w:val="موضوع تعليق Char"/>
    <w:basedOn w:val="Char0"/>
    <w:link w:val="a9"/>
    <w:uiPriority w:val="99"/>
    <w:semiHidden/>
    <w:rsid w:val="008F0F65"/>
    <w:rPr>
      <w:rFonts w:ascii="Calibri" w:eastAsia="Calibri" w:hAnsi="Calibri" w:cs="Arial"/>
      <w:b/>
      <w:bCs/>
      <w:sz w:val="20"/>
      <w:szCs w:val="20"/>
    </w:rPr>
  </w:style>
  <w:style w:type="paragraph" w:styleId="aa">
    <w:name w:val="Balloon Text"/>
    <w:basedOn w:val="a"/>
    <w:link w:val="Char2"/>
    <w:uiPriority w:val="99"/>
    <w:semiHidden/>
    <w:unhideWhenUsed/>
    <w:rsid w:val="008F0F65"/>
    <w:pPr>
      <w:spacing w:after="0" w:line="240" w:lineRule="auto"/>
    </w:pPr>
    <w:rPr>
      <w:rFonts w:ascii="Tahoma" w:eastAsia="Calibri" w:hAnsi="Tahoma" w:cs="Tahoma"/>
      <w:sz w:val="18"/>
      <w:szCs w:val="18"/>
    </w:rPr>
  </w:style>
  <w:style w:type="character" w:customStyle="1" w:styleId="Char2">
    <w:name w:val="نص في بالون Char"/>
    <w:basedOn w:val="a0"/>
    <w:link w:val="aa"/>
    <w:uiPriority w:val="99"/>
    <w:semiHidden/>
    <w:rsid w:val="008F0F65"/>
    <w:rPr>
      <w:rFonts w:ascii="Tahoma" w:eastAsia="Calibri" w:hAnsi="Tahoma" w:cs="Tahoma"/>
      <w:sz w:val="18"/>
      <w:szCs w:val="18"/>
    </w:rPr>
  </w:style>
  <w:style w:type="paragraph" w:styleId="ab">
    <w:name w:val="header"/>
    <w:basedOn w:val="a"/>
    <w:link w:val="Char3"/>
    <w:uiPriority w:val="99"/>
    <w:unhideWhenUsed/>
    <w:rsid w:val="008F0F65"/>
    <w:pPr>
      <w:tabs>
        <w:tab w:val="center" w:pos="4153"/>
        <w:tab w:val="right" w:pos="8306"/>
      </w:tabs>
      <w:spacing w:after="0" w:line="240" w:lineRule="auto"/>
    </w:pPr>
  </w:style>
  <w:style w:type="character" w:customStyle="1" w:styleId="Char3">
    <w:name w:val="رأس الصفحة Char"/>
    <w:basedOn w:val="a0"/>
    <w:link w:val="ab"/>
    <w:uiPriority w:val="99"/>
    <w:rsid w:val="008F0F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1017</Pages>
  <Words>315112</Words>
  <Characters>1796141</Characters>
  <Application>Microsoft Office Word</Application>
  <DocSecurity>0</DocSecurity>
  <Lines>14967</Lines>
  <Paragraphs>4214</Paragraphs>
  <ScaleCrop>false</ScaleCrop>
  <Company/>
  <LinksUpToDate>false</LinksUpToDate>
  <CharactersWithSpaces>2107039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2</cp:revision>
  <dcterms:created xsi:type="dcterms:W3CDTF">2023-06-13T06:36:00Z</dcterms:created>
  <dcterms:modified xsi:type="dcterms:W3CDTF">2023-06-13T07:12:00Z</dcterms:modified>
</cp:coreProperties>
</file>